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4"/>
        <w:tblW w:w="0" w:type="auto"/>
        <w:tblLook w:val="0000"/>
      </w:tblPr>
      <w:tblGrid>
        <w:gridCol w:w="4195"/>
        <w:gridCol w:w="1173"/>
        <w:gridCol w:w="4202"/>
      </w:tblGrid>
      <w:tr w:rsidR="005F4DE8" w:rsidTr="00F5188A">
        <w:trPr>
          <w:cantSplit/>
          <w:trHeight w:val="420"/>
        </w:trPr>
        <w:tc>
          <w:tcPr>
            <w:tcW w:w="4195" w:type="dxa"/>
          </w:tcPr>
          <w:p w:rsidR="005F4DE8" w:rsidRDefault="005F4DE8" w:rsidP="005F4DE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>ЧЁВАШ РЕСПУБЛИКИ</w:t>
            </w:r>
          </w:p>
          <w:p w:rsidR="005F4DE8" w:rsidRDefault="005F4DE8" w:rsidP="005F4DE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5F4DE8" w:rsidRDefault="005F4DE8" w:rsidP="005F4DE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5F4DE8" w:rsidRDefault="005F4DE8" w:rsidP="005F4DE8">
            <w:pPr>
              <w:pStyle w:val="a7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ШЕМУРШИНСКИЙ  РАЙОН  </w:t>
            </w:r>
          </w:p>
        </w:tc>
      </w:tr>
      <w:tr w:rsidR="005F4DE8" w:rsidTr="00F5188A">
        <w:trPr>
          <w:cantSplit/>
          <w:trHeight w:val="2355"/>
        </w:trPr>
        <w:tc>
          <w:tcPr>
            <w:tcW w:w="4195" w:type="dxa"/>
          </w:tcPr>
          <w:p w:rsidR="005F4DE8" w:rsidRDefault="005F4DE8" w:rsidP="005F4DE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 xml:space="preserve">ШЁМЁРШЁ РАЙОН </w:t>
            </w:r>
          </w:p>
          <w:p w:rsidR="005F4DE8" w:rsidRPr="00A6749F" w:rsidRDefault="005F4DE8" w:rsidP="005F4DE8">
            <w:pPr>
              <w:spacing w:after="0"/>
            </w:pPr>
            <w:r>
              <w:rPr>
                <w:b/>
                <w:bCs/>
              </w:rPr>
              <w:t xml:space="preserve">                     </w:t>
            </w:r>
            <w:r w:rsidRPr="00A6749F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Й</w:t>
            </w:r>
            <w:r>
              <w:rPr>
                <w:rFonts w:ascii="Arial Cyr Chuv" w:hAnsi="Arial Cyr Chuv" w:cs="Arial Cyr Chuv"/>
                <w:b/>
                <w:bCs/>
                <w:noProof/>
                <w:color w:val="000000"/>
              </w:rPr>
              <w:t>,</w:t>
            </w:r>
          </w:p>
          <w:p w:rsidR="005F4DE8" w:rsidRDefault="005F4DE8" w:rsidP="005F4DE8">
            <w:pPr>
              <w:spacing w:after="0" w:line="192" w:lineRule="auto"/>
            </w:pPr>
          </w:p>
          <w:p w:rsidR="005F4DE8" w:rsidRDefault="005F4DE8" w:rsidP="005F4DE8">
            <w:pPr>
              <w:spacing w:after="0" w:line="192" w:lineRule="auto"/>
            </w:pPr>
          </w:p>
          <w:p w:rsidR="005F4DE8" w:rsidRDefault="005F4DE8" w:rsidP="005F4DE8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F4DE8" w:rsidRDefault="005F4DE8" w:rsidP="005F4DE8">
            <w:pPr>
              <w:spacing w:after="0"/>
            </w:pPr>
          </w:p>
          <w:p w:rsidR="005F4DE8" w:rsidRPr="00241C69" w:rsidRDefault="005F4DE8" w:rsidP="005F4DE8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«</w:t>
            </w:r>
            <w:r w:rsidR="009B6C9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» раштав  2016</w:t>
            </w:r>
            <w:r>
              <w:rPr>
                <w:rFonts w:ascii="Arial Cyr Chuv" w:hAnsi="Arial Cyr Chuv" w:cs="Arial Cyr Chuv"/>
                <w:noProof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  № </w:t>
            </w:r>
            <w:r w:rsidR="009B6C9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418</w:t>
            </w:r>
          </w:p>
          <w:p w:rsidR="005F4DE8" w:rsidRDefault="005F4DE8" w:rsidP="005F4DE8">
            <w:pPr>
              <w:tabs>
                <w:tab w:val="left" w:pos="954"/>
                <w:tab w:val="center" w:pos="2349"/>
              </w:tabs>
              <w:spacing w:after="0"/>
              <w:rPr>
                <w:rFonts w:ascii="Arial Cyr Chuv" w:hAnsi="Arial Cyr Chuv" w:cs="Arial Cyr Chuv"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 w:cs="Arial Cyr Chuv"/>
                <w:noProof/>
                <w:color w:val="000000"/>
                <w:sz w:val="26"/>
                <w:szCs w:val="26"/>
              </w:rPr>
              <w:tab/>
              <w:t xml:space="preserve">   Шёмёршё ял.</w:t>
            </w:r>
          </w:p>
        </w:tc>
        <w:tc>
          <w:tcPr>
            <w:tcW w:w="1173" w:type="dxa"/>
            <w:vMerge/>
          </w:tcPr>
          <w:p w:rsidR="005F4DE8" w:rsidRDefault="005F4DE8" w:rsidP="005F4DE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5F4DE8" w:rsidRPr="001D0FE5" w:rsidRDefault="005F4DE8" w:rsidP="005F4D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1D0FE5">
              <w:rPr>
                <w:rFonts w:ascii="Times New Roman" w:hAnsi="Times New Roman" w:cs="Times New Roman"/>
                <w:b/>
                <w:bCs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  <w:p w:rsidR="005F4DE8" w:rsidRDefault="005F4DE8" w:rsidP="005F4DE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F4DE8" w:rsidRDefault="005F4DE8" w:rsidP="005F4DE8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F4DE8" w:rsidRDefault="005F4DE8" w:rsidP="005F4DE8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5F4DE8" w:rsidRDefault="005F4DE8" w:rsidP="005F4DE8">
            <w:pPr>
              <w:pStyle w:val="a7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F4DE8" w:rsidRDefault="005F4DE8" w:rsidP="005F4DE8">
            <w:pPr>
              <w:spacing w:after="0"/>
            </w:pPr>
          </w:p>
          <w:p w:rsidR="005F4DE8" w:rsidRPr="00FD68D4" w:rsidRDefault="005F4DE8" w:rsidP="005F4DE8">
            <w:pPr>
              <w:spacing w:after="0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«</w:t>
            </w:r>
            <w:r w:rsidR="009B6C99"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» декабря 2016г. № </w:t>
            </w:r>
            <w:r w:rsidR="009B6C99">
              <w:rPr>
                <w:rFonts w:ascii="Times New Roman" w:hAnsi="Times New Roman" w:cs="Times New Roman"/>
                <w:noProof/>
                <w:sz w:val="26"/>
                <w:szCs w:val="26"/>
              </w:rPr>
              <w:t>418</w:t>
            </w:r>
          </w:p>
          <w:p w:rsidR="005F4DE8" w:rsidRDefault="005F4DE8" w:rsidP="005F4DE8">
            <w:pPr>
              <w:spacing w:after="0"/>
              <w:rPr>
                <w:rFonts w:ascii="Arial Cyr Chuv" w:hAnsi="Arial Cyr Chuv" w:cs="Arial Cyr Chuv"/>
                <w:noProof/>
                <w:sz w:val="26"/>
                <w:szCs w:val="26"/>
              </w:rPr>
            </w:pPr>
            <w:r>
              <w:rPr>
                <w:rFonts w:ascii="Arial Cyr Chuv" w:hAnsi="Arial Cyr Chuv" w:cs="Arial Cyr Chuv"/>
                <w:noProof/>
                <w:color w:val="000000"/>
                <w:sz w:val="26"/>
                <w:szCs w:val="26"/>
              </w:rPr>
              <w:t xml:space="preserve">            </w:t>
            </w:r>
            <w:r w:rsidR="00421028">
              <w:rPr>
                <w:rFonts w:ascii="Arial Cyr Chuv" w:hAnsi="Arial Cyr Chuv" w:cs="Arial Cyr Chuv"/>
                <w:noProof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Arial Cyr Chuv" w:hAnsi="Arial Cyr Chuv" w:cs="Arial Cyr Chuv"/>
                <w:noProof/>
                <w:color w:val="000000"/>
                <w:sz w:val="26"/>
                <w:szCs w:val="26"/>
              </w:rPr>
              <w:t xml:space="preserve"> село Шемурша</w:t>
            </w:r>
          </w:p>
        </w:tc>
      </w:tr>
    </w:tbl>
    <w:p w:rsidR="00D40815" w:rsidRPr="00D40815" w:rsidRDefault="00D40815" w:rsidP="005F4D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912207" w:rsidRDefault="00912207" w:rsidP="00912207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</w:p>
    <w:p w:rsidR="00912207" w:rsidRDefault="00912207" w:rsidP="00912207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</w:p>
    <w:p w:rsidR="00912207" w:rsidRDefault="00912207" w:rsidP="00912207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</w:p>
    <w:p w:rsidR="00912207" w:rsidRDefault="00D40815" w:rsidP="00E64BA7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Об утверждении Порядка оценки  качества финансового менеджмента и </w:t>
      </w:r>
    </w:p>
    <w:p w:rsidR="00912207" w:rsidRDefault="00D40815" w:rsidP="00E64BA7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Методики балльной </w:t>
      </w:r>
      <w:r w:rsidR="00E64BA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 </w:t>
      </w:r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оценки </w:t>
      </w:r>
      <w:r w:rsidR="00E64BA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  </w:t>
      </w:r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качества </w:t>
      </w:r>
      <w:r w:rsidR="00E64BA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     </w:t>
      </w:r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финансового менеджмента, </w:t>
      </w:r>
    </w:p>
    <w:p w:rsidR="00912207" w:rsidRDefault="00D40815" w:rsidP="00E64BA7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proofErr w:type="gramStart"/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осуществляемого</w:t>
      </w:r>
      <w:proofErr w:type="gramEnd"/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 w:rsidR="00E64BA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</w:t>
      </w:r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главными </w:t>
      </w:r>
      <w:r w:rsidR="00E64BA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 </w:t>
      </w:r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распорядителями </w:t>
      </w:r>
      <w:r w:rsidR="00F5188A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</w:t>
      </w:r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бюджетных </w:t>
      </w:r>
      <w:r w:rsidR="00F5188A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   </w:t>
      </w:r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средств</w:t>
      </w:r>
    </w:p>
    <w:p w:rsidR="00D40815" w:rsidRPr="00912207" w:rsidRDefault="00D40815" w:rsidP="00E64BA7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CB2223"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Шемуршинского</w:t>
      </w:r>
      <w:proofErr w:type="spellEnd"/>
      <w:r w:rsidR="00CB2223" w:rsidRPr="0091220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 района</w:t>
      </w:r>
    </w:p>
    <w:p w:rsidR="00D40815" w:rsidRDefault="00D40815" w:rsidP="00D408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D40815" w:rsidRPr="005F4DE8" w:rsidRDefault="00912207" w:rsidP="00D40815">
      <w:pPr>
        <w:pBdr>
          <w:bottom w:val="single" w:sz="8" w:space="11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Н</w:t>
      </w:r>
      <w:r w:rsidR="00D40815" w:rsidRPr="005F4DE8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 xml:space="preserve">а основании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Шемуршинского</w:t>
      </w:r>
      <w:proofErr w:type="spellEnd"/>
      <w:r w:rsidR="00D40815" w:rsidRPr="005F4DE8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а</w:t>
      </w:r>
      <w:r w:rsidR="00D40815" w:rsidRPr="005F4DE8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 xml:space="preserve"> </w:t>
      </w:r>
      <w:r w:rsidR="00D40815" w:rsidRPr="005F4DE8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а постановляет</w:t>
      </w:r>
      <w:r w:rsidR="00D40815" w:rsidRPr="005F4DE8">
        <w:rPr>
          <w:rFonts w:ascii="Times New Roman" w:eastAsia="Times New Roman" w:hAnsi="Times New Roman" w:cs="Times New Roman"/>
          <w:color w:val="3D3D3D"/>
          <w:kern w:val="36"/>
          <w:sz w:val="24"/>
          <w:szCs w:val="24"/>
          <w:lang w:eastAsia="ru-RU"/>
        </w:rPr>
        <w:t>:</w:t>
      </w:r>
    </w:p>
    <w:p w:rsidR="00D40815" w:rsidRPr="005F4DE8" w:rsidRDefault="00D40815" w:rsidP="00D4081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 Утвердить Порядок оценки качества финансового менеджмента, осуществляемого главными распорядителями бюджетных средств муниципального образования </w:t>
      </w:r>
      <w:proofErr w:type="spellStart"/>
      <w:r w:rsidR="00CB2223"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Шемуршинского</w:t>
      </w:r>
      <w:proofErr w:type="spellEnd"/>
      <w:r w:rsidR="00CB2223"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</w:t>
      </w: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(приложение № 1).</w:t>
      </w:r>
    </w:p>
    <w:p w:rsidR="00D40815" w:rsidRPr="005F4DE8" w:rsidRDefault="00D40815" w:rsidP="00D4081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2. Утвердить Методику балльной оценки качества финансового менеджмента, осуществляемого главными распорядителями бюджетных средств муниципального образования </w:t>
      </w:r>
      <w:proofErr w:type="spellStart"/>
      <w:r w:rsidR="00CB2223"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Шемуршинского</w:t>
      </w:r>
      <w:proofErr w:type="spellEnd"/>
      <w:r w:rsidR="00CB2223"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</w:t>
      </w: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(приложение № 2).</w:t>
      </w:r>
    </w:p>
    <w:p w:rsidR="00D40815" w:rsidRPr="005F4DE8" w:rsidRDefault="00CB2223" w:rsidP="00D4081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</w:t>
      </w:r>
      <w:r w:rsidR="00D40815"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Постановление вступает в силу со дня о</w:t>
      </w: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публикования</w:t>
      </w:r>
      <w:r w:rsidR="00D40815"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D40815" w:rsidRDefault="00D40815" w:rsidP="00D40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F5188A" w:rsidRDefault="00F5188A" w:rsidP="00D40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CB2223" w:rsidRPr="005F4DE8" w:rsidRDefault="00CB2223" w:rsidP="00D40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Глава администрации </w:t>
      </w:r>
      <w:proofErr w:type="spellStart"/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Шемуршинского</w:t>
      </w:r>
      <w:proofErr w:type="spellEnd"/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района                             </w:t>
      </w:r>
      <w:r w:rsid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</w:t>
      </w:r>
      <w:r w:rsidR="005F4DE8"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</w:t>
      </w: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       В.В.Денисов</w:t>
      </w:r>
    </w:p>
    <w:p w:rsidR="00D40815" w:rsidRPr="005F4DE8" w:rsidRDefault="00D40815" w:rsidP="00D40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D40815" w:rsidRPr="005F4DE8" w:rsidTr="00D40815">
        <w:trPr>
          <w:tblCellSpacing w:w="0" w:type="dxa"/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15" w:rsidRPr="005F4DE8" w:rsidRDefault="00D40815" w:rsidP="00D40815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815" w:rsidRPr="005F4DE8" w:rsidRDefault="00D40815" w:rsidP="00D408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815" w:rsidRPr="005A2F7C" w:rsidRDefault="00D40815" w:rsidP="00253F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5F4DE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 w:type="page"/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Приложение № 1</w:t>
      </w:r>
    </w:p>
    <w:p w:rsidR="00D40815" w:rsidRPr="005A2F7C" w:rsidRDefault="00D40815" w:rsidP="005A2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ПОРЯДОК</w:t>
      </w:r>
    </w:p>
    <w:p w:rsidR="00D40815" w:rsidRPr="005A2F7C" w:rsidRDefault="00D40815" w:rsidP="00015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оценки качества финансового менеджмента, осуществляемого</w:t>
      </w:r>
    </w:p>
    <w:p w:rsidR="00D40815" w:rsidRPr="005A2F7C" w:rsidRDefault="00D40815" w:rsidP="00015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главными распорядителями бюджетных средств муниципального образования </w:t>
      </w:r>
      <w:proofErr w:type="spellStart"/>
      <w:r w:rsidR="000150AD"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Шемуршинского</w:t>
      </w:r>
      <w:proofErr w:type="spellEnd"/>
      <w:r w:rsidR="000150AD"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 района</w:t>
      </w:r>
    </w:p>
    <w:p w:rsidR="00D40815" w:rsidRPr="005A2F7C" w:rsidRDefault="00D40815" w:rsidP="005A2F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I. Общие положения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1. Настоящий Порядок определяет организацию проведения мониторинга качества финансового менеджмента, осуществляемого главными распорядителями бюджетных средств, включая анализ и оценку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контроль и аудит).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2. Оценка качества финансового менеджмента главных распорядителей бюджетных средств (далее - ГРБС) проводится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для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а) определения текущего уровня качества финансового менеджмента ГРБС;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б) анализа изменений качества финансового менеджмента, осуществляемого ГРБС;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в) определения областей финансового менеджмента ГРБС, требующих совершенствования;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г) оценки среднего уровня качества финансового менеджмента ГРБС.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3. Оценке подлежат все ГРБС  муниципального образования </w:t>
      </w:r>
      <w:proofErr w:type="spellStart"/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>Шемуршинского</w:t>
      </w:r>
      <w:proofErr w:type="spellEnd"/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района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4. Оценка качества финансового менеджмента проводится на основании данных ГРБС в соответствии с утвержденной Методикой балльной оценки финансового менеджмента, осуществляемого ГРБС муниципального образования </w:t>
      </w:r>
      <w:proofErr w:type="spellStart"/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>Шемуршинского</w:t>
      </w:r>
      <w:proofErr w:type="spellEnd"/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района 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(приложение № 2 к настоящему Постановлению) по показателям, представленным в приложении №1 к Методике.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5. ГРБС в соответствии с перечнем показателей, указанных в приложении №1 к Методике, ежегодно представляют в финансов</w:t>
      </w:r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>ый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отдел 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администрации муниципального образования</w:t>
      </w:r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proofErr w:type="spellStart"/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>Шемуршинского</w:t>
      </w:r>
      <w:proofErr w:type="spellEnd"/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района  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(далее </w:t>
      </w:r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>–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финансов</w:t>
      </w:r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ый 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>отдел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) информацию, необходимую для расчета оценки качества финансового менеджмента, до 1 апреля года, следующего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за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отчетным, по форме, приведенной в приложении № 2 к Методике.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6. Финансов</w:t>
      </w:r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>ый отдел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вправе проводить проверку представляемой ГРБС информации, получать в этих целях подтверждающие документы и материалы, а также иную необходимую информацию.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7. Для проведения оценки качества финансового менеджмента используются следующие источники информации: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а) годовые отчеты ГРБС, получателей бюджетных средств;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б) результаты проведенных в течение отчетного года контрольно-ревизионных мероприятий;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в) пояснительные записки ГРБС;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г) иные документы и материалы.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8. В целях обеспечения систематического мониторинга качества финансового менеджмента, осуществляемого ГРБС, оценка производится по итогам года до 1 мая года, следующего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за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отчетным.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9. Предварительные результаты проведенной оценки качества финансового менеджмента соответствующего ГРБС за отчетный период финансов</w:t>
      </w:r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>ый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управление направляет каждому ГРБС в срок до 6 мая года, следующего за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отчетным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, по форме согласно приложению № 3 к Методике.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10. На основе результатов итоговой оценки качества финансового менеджмента, осуществляемого ГРБС, финансов</w:t>
      </w:r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>ый отдел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формирует ежегодный рейтинг ГРБС.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11. Результаты мониторинга оценки качества финансового менеджмента ГРБС размещаются на официальном сайте муниципального образования </w:t>
      </w:r>
      <w:proofErr w:type="spellStart"/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>Шемуршинского</w:t>
      </w:r>
      <w:proofErr w:type="spellEnd"/>
      <w:r w:rsidR="000150AD"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района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, в сети Интернет и учитываются при оценке их деятельности.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br w:type="page"/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Приложение № 2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МЕТОДИКА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балльной оценки качества финансового менеджмента,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proofErr w:type="gramStart"/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осуществляемого</w:t>
      </w:r>
      <w:proofErr w:type="gramEnd"/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 главными распорядителями бюджетных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 средств муниципального образования </w:t>
      </w:r>
      <w:proofErr w:type="spellStart"/>
      <w:r w:rsidR="00580AD9"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Шемуршинского</w:t>
      </w:r>
      <w:proofErr w:type="spellEnd"/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 район</w:t>
      </w:r>
      <w:r w:rsidR="00580AD9"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а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I. Общие положения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Методика балльной оценки качества финансового менеджмента, осуществляемого ГРБС (далее - Методика) определяет состав показателей, характеризующих качество финансового менеджмента ГРБС, алгоритм расчета оценки качества финансового менеджмента ГРБС, формирование сводного рейтинга ГРБС по качеству финансового менеджмента, а также оценки среднего уровня качества финансового менеджмента ГРБС.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II. Показатели балльной оценки качества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финансового менеджмента ГРБС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1. Оценка качества финансового менеджмента, осуществляемого ГРБС, производится по следующим направлениям: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а) оценка механизмов планирования расходов бюджета;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б) оценка результатов исполнения бюджета в части расходов;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в) оценка управления обязательствами в процессе исполнения бюджета;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г) оценка состояния учета и отчетности;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д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) оценка организации контроля.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2. Перечень показателей оценки качества финансового менеджмента ГРБС приведен в приложении № 1 к Методике.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3. Перечень исходных данных для проведения оценки качества финансового менеджмента, осуществляемого ГРБС, приведен в приложении № 2 к Методике.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Показатели и единицы измерения (графы 2, 3 таблицы) определяются исходя из перечня показателей, приведенных в приложении № 1 к Методике.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Источники информации, содержащие значения исходных данных, указываются ГРБС в графе 4 таблицы.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Данные в графу 5 таблицы указанного перечня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«нет данных».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4. В случае если по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отдельному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ГРБС отсутствуют данные, необходимые для расчета конкретного показателя, то показатель считается неприменимым.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III. Оценка качества финансового менеджмента,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осуществляемого ГРБС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1. Оценка качества финансового менеджмента, осуществляемого ГРБС, осуществляется на основании балльной оценки по каждому из показателей, указанных в приложении №1 к Методике.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2. Максимальная оценка, которая может быть получена по каждому из показателей, равна 5 баллам. Максимальная суммарная оценка, в случае применимости всех показателей, равна 130 баллам.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4. Балльная оценка по каждому из показателей рассчитывается в следующем порядке: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а) в формулу, приведенную в графе 2 таблицы приложения № 1 к Методике, подставить требуемые исходные данные и произвести необходимые вычисления;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б) определить, какому из диапазонов, приведенных в графе 4 таблицы приложения №1 к Методике, принадлежит полученный результат вычислений;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в) зафиксировать балл, соответствующий выбранному диапазону, на основании графы 5 таблицы приложения № 1 к Методике.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5. ГРБС,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к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которому не применим какой-либо показатель, получает по соответствующему критерию нулевую оценку.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6. Расчет суммарной оценки качества финансового менеджмента (КФМ) каждого ГРБС осуществляется по следующей формуле: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КФМ = SUM </w:t>
      </w: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B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i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,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где: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B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i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- итоговое значение оценки по направлению;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i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- номер направления оценки.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7. Итоговое значение оценки по направлению (</w:t>
      </w: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B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i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) рассчитывается по следующей формуле: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B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i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 = SUM </w:t>
      </w: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K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j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,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где: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K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j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 - значение оценки показателя по </w:t>
      </w: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i-му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направлению;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j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- номер показателя оценки в рамках направления оценки.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val="en-US" w:eastAsia="ru-RU"/>
        </w:rPr>
        <w:t>IV</w:t>
      </w: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. Анализ качества финансового менеджмента</w:t>
      </w:r>
    </w:p>
    <w:p w:rsidR="00D40815" w:rsidRPr="005A2F7C" w:rsidRDefault="00D40815" w:rsidP="00257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и формирование рейтинга ГРБС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1. Анализ качества финансового менеджмента, осуществляемого ГРБС, производится по следующим направлениям: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а) по уровню оценок, полученных ГРБС по каждому из показателей;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б) по суммарной оценке, полученной каждым ГРБС по применимым к нему показателям;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в) по средней оценке уровня финансового менеджмента ГРБС.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2. При анализе качества финансового менеджмента по уровню оценок, полученных ГРБС по каждому из показателей: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а) производится расчет среднего значения оценки, полученной всеми ГРБС по каждому из показателей;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б) определяются ГРБС, имеющие по оцениваемому показателю неудовлетворительные результаты.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3. Расчет среднего значения оценки по каждому из показателей (</w:t>
      </w: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SP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j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) производится по следующей формуле:</w:t>
      </w:r>
    </w:p>
    <w:p w:rsidR="00D40815" w:rsidRPr="005A2F7C" w:rsidRDefault="0079186F" w:rsidP="00257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79186F">
        <w:rPr>
          <w:rFonts w:ascii="Times New Roman" w:eastAsia="Times New Roman" w:hAnsi="Times New Roman" w:cs="Times New Roman"/>
          <w:color w:val="05263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4.25pt;height:45.15pt"/>
        </w:pict>
      </w:r>
      <w:r w:rsidR="00D40815" w:rsidRPr="005A2F7C">
        <w:rPr>
          <w:rFonts w:ascii="Times New Roman" w:eastAsia="Times New Roman" w:hAnsi="Times New Roman" w:cs="Times New Roman"/>
          <w:color w:val="052635"/>
          <w:lang w:eastAsia="ru-RU"/>
        </w:rPr>
        <w:t>,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где: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K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j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 - значение оценки показателя по </w:t>
      </w: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n-му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ГРБС;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j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- номер показателя;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n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- общее количество ГРБС, к которым применим данный показатель.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Расчет средних значений по группам показателей не производится.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4. ГРБС имеет по оцениваемому показателю неудовлетворительные результаты в одном из следующих случаев: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а) если среднее значение оценки всех ГРБС (</w:t>
      </w: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SP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j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) больше 3 баллов, при этом индивидуальная оценка ГРБС по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показателю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ниже среднего значения оценки всех ГРБС (</w:t>
      </w: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SP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j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) по показателю и (или) ниже 3 баллов;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б) если среднее значение оценки всех ГРБС (</w:t>
      </w: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SP</w:t>
      </w:r>
      <w:r w:rsidRPr="005A2F7C">
        <w:rPr>
          <w:rFonts w:ascii="Times New Roman" w:eastAsia="Times New Roman" w:hAnsi="Times New Roman" w:cs="Times New Roman"/>
          <w:color w:val="052635"/>
          <w:vertAlign w:val="subscript"/>
          <w:lang w:eastAsia="ru-RU"/>
        </w:rPr>
        <w:t>j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) меньше 3 баллов и индивидуальная оценка ГРБС по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показателю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ниже 3 баллов.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5. Результаты анализа качества финансового менеджмента по уровню оценок, полученных ГРБС по каждому из показателей, представляются по форме, приведенной в приложении  № 3 к Методике: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а) в графы 1, 2 таблицы приложения № 3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таблицы приложения № 1 к Методике);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б) в графу 3 таблицы приложения №3 к Методике заносится полученное расчетным путем среднее значение по показателю оценки;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в) в графу 4 таблицы приложения №3 к Методике заносятся наименования ГРБС,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получивших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неудовлетворительную оценку в соответствии с пунктом 4 данного раздела Методики;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г) в графу 5 таблицы приложения №3 к Методике заносятся наименования ГРБС,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получивших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самую высокую оценку по показателю;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д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) в графу 6 таблицы приложения №3 к Методике заносятся наименования ГРБС, к которым данный показатель не применим.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6.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получить ГРБС за качество осуществляемого финансового менеджмента исходя из применимости показателей.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 xml:space="preserve">7.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Максимально возможная оценка, которую может получить ГРБС за качество осуществляемого финансового менеджмента исходя из применимости показателей, рассчитывается по формулам, приведенным в пунктах 6 - 7 раздела </w:t>
      </w:r>
      <w:r w:rsidRPr="005A2F7C">
        <w:rPr>
          <w:rFonts w:ascii="Times New Roman" w:eastAsia="Times New Roman" w:hAnsi="Times New Roman" w:cs="Times New Roman"/>
          <w:color w:val="052635"/>
          <w:lang w:val="en-US" w:eastAsia="ru-RU"/>
        </w:rPr>
        <w:t>III</w:t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Методики, путем подстановки в них значения 5 баллов для применимых к ГРБС показателям (вместо фактически полученных оценок) и значения 0 баллов для не применимых к ГРБС показателям.</w:t>
      </w:r>
      <w:proofErr w:type="gramEnd"/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8. Уровень качества финансового менеджмента (Q) по совокупности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оценок, полученных каждым ГРБС по применимым к нему показателям рассчитывается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по следующей формуле: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где: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КФМ - суммарная оценка качества финансового менеджмента ГРБС;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9. Чем выше значение показателя «Q», тем выше уровень качества финансового менеджмента ГРБС. Максимальный уровень качества составляет 1,0.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10. По суммарной оценке, полученной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11. Рейтинговая оценка каждого ГРБС (R) за качество финансового менеджмента рассчитывается по следующей формуле: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R = Q </w:t>
      </w: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x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5,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где: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Q - уровень качества финансового менеджмента ГРБС.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Максимальная рейтинговая оценка, которая может быть получена ГРБС за качество финансового менеджмента, равна 5 баллам.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12. Сводный рейтинг, ранжированный по убыванию оценок качества финансового менеджмента ГРБС, составляется по форме согласно приложению №4 к Методике.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Оценка среднего уровня качества финансового менеджмента ГРБС (MR) рассчитывается по следующей формуле:</w:t>
      </w:r>
    </w:p>
    <w:p w:rsidR="00D40815" w:rsidRPr="005A2F7C" w:rsidRDefault="0079186F" w:rsidP="00257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79186F">
        <w:rPr>
          <w:rFonts w:ascii="Times New Roman" w:eastAsia="Times New Roman" w:hAnsi="Times New Roman" w:cs="Times New Roman"/>
          <w:color w:val="052635"/>
          <w:lang w:eastAsia="ru-RU"/>
        </w:rPr>
        <w:pict>
          <v:shape id="_x0000_i1026" type="#_x0000_t75" alt="" style="width:92.4pt;height:38.7pt"/>
        </w:pic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где: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SUM R - сумма рейтинговых оценок ГРБС, принявших участие в оценке качества финансового менеджмента;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proofErr w:type="spell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n</w:t>
      </w:r>
      <w:proofErr w:type="spell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- количество ГРБС,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принявших</w:t>
      </w:r>
      <w:proofErr w:type="gramEnd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 участие в оценке качества финансового менеджмента.</w:t>
      </w:r>
    </w:p>
    <w:p w:rsidR="00D40815" w:rsidRPr="005A2F7C" w:rsidRDefault="00D40815" w:rsidP="00257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 xml:space="preserve">13. </w:t>
      </w:r>
      <w:proofErr w:type="gramStart"/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В целях проведения анализа в таблицу со сводным рейтингом качества финансового менеджмента ГРБС также заносится информация о суммарной оценке качества финансового менеджмента ГРБС (графа 4 таблицы приложения №4 к Методике) и максимально возможная оценка, которую может получить ГРБС за качество финансового менеджмента исходя из применимости показателей (графа 5 таблицы приложения №4 к Методике).</w:t>
      </w:r>
      <w:proofErr w:type="gramEnd"/>
    </w:p>
    <w:p w:rsidR="00D40815" w:rsidRPr="005A2F7C" w:rsidRDefault="00D40815" w:rsidP="002570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br w:type="page"/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Приложение № 1</w:t>
      </w:r>
    </w:p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D40815" w:rsidRPr="005A2F7C" w:rsidRDefault="00D40815" w:rsidP="0024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ПЕРЕЧЕНЬ</w:t>
      </w:r>
    </w:p>
    <w:p w:rsidR="00D40815" w:rsidRPr="005A2F7C" w:rsidRDefault="00D40815" w:rsidP="0024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показателей балльной оценки качества финансового менеджмента главных</w:t>
      </w:r>
    </w:p>
    <w:p w:rsidR="00D40815" w:rsidRPr="005A2F7C" w:rsidRDefault="00D40815" w:rsidP="0024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распорядителей бюджетных средств</w:t>
      </w:r>
    </w:p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tbl>
      <w:tblPr>
        <w:tblW w:w="10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14"/>
        <w:gridCol w:w="3273"/>
        <w:gridCol w:w="1258"/>
        <w:gridCol w:w="1756"/>
        <w:gridCol w:w="2199"/>
      </w:tblGrid>
      <w:tr w:rsidR="00D40815" w:rsidRPr="005A2F7C" w:rsidTr="007A34A5">
        <w:trPr>
          <w:cantSplit/>
          <w:trHeight w:val="1321"/>
          <w:tblCellSpacing w:w="0" w:type="dxa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направления/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Расчет показателя (Р)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Единица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Максимальная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суммарная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оценка по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направлению/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оценка по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показателю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</w:tr>
    </w:tbl>
    <w:p w:rsidR="00D40815" w:rsidRPr="005A2F7C" w:rsidRDefault="00D40815" w:rsidP="007A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tbl>
      <w:tblPr>
        <w:tblW w:w="10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40"/>
        <w:gridCol w:w="3899"/>
        <w:gridCol w:w="888"/>
        <w:gridCol w:w="1047"/>
        <w:gridCol w:w="2426"/>
      </w:tblGrid>
      <w:tr w:rsidR="0024793A" w:rsidRPr="005A2F7C" w:rsidTr="007A34A5">
        <w:trPr>
          <w:cantSplit/>
          <w:trHeight w:val="65"/>
          <w:tblHeader/>
          <w:tblCellSpacing w:w="0" w:type="dxa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7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1. Оценка механизмов планирования расходов бюджета          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,0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126"/>
          <w:tblCellSpacing w:w="0" w:type="dxa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Своевременность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представления планового реестра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расходных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(далее - РРО)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- количество дней отклонения даты представления планового РРО ГРБС на очередной финансовый год в электронном виде в финансовое управление от даты представления планового РРО, установленной  финансовым управлением в письме о предоставлении реестра расходных обязательств и сводов реестров  расходных обязательств главных распорядителей (распорядителей) средств муниципального образования </w:t>
            </w:r>
            <w:proofErr w:type="spellStart"/>
            <w:r w:rsidR="0024793A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Шемуршинского</w:t>
            </w:r>
            <w:proofErr w:type="spellEnd"/>
            <w:r w:rsidR="0024793A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2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достижение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показателя, равного 0.     </w:t>
            </w: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0 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1 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2                             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3 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43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4 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4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5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961"/>
          <w:tblCellSpacing w:w="0" w:type="dxa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бюджетных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ассигнований,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запланированных на реализацию муниципальных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ведомственных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     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 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вп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/ S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вп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объем бюджетных ассигнований ГРБС на очередной финансовый год, запланированных на реализацию муниципальных ведомственных программ;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S - общая сумма бюджетных ассигнований, предусмотренных ГРБС на очередной финансовый год, утвержденная Решением о бюджете муниципального образования </w:t>
            </w:r>
            <w:proofErr w:type="spellStart"/>
            <w:r w:rsidR="0024793A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Шемуршинского</w:t>
            </w:r>
            <w:proofErr w:type="spellEnd"/>
            <w:r w:rsidR="0024793A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(без учета субвенций, субсидий и иных межбюджетных трансфертов</w:t>
            </w:r>
            <w:r w:rsidR="0024793A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Позитивно расценивается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достижение уровня управления финансами, при котором не менее          50 % ассигнований (без учета субвенций, субсидий и иных межбюджетных трансфертов.</w:t>
            </w:r>
            <w:proofErr w:type="gramEnd"/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достижение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показателя, равного 100.</w:t>
            </w:r>
          </w:p>
        </w:tc>
      </w:tr>
      <w:tr w:rsidR="0024793A" w:rsidRPr="005A2F7C" w:rsidTr="007A34A5">
        <w:trPr>
          <w:cantSplit/>
          <w:trHeight w:val="25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50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13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40                 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12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2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30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2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2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20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10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9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&lt; 10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5943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Доля бюджетных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ассигнований на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предоставление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муниципальных услуг (работ) физическим и юридическим лицам, оказываемых в соответствии с муниципальными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заданиями    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 </w:t>
            </w:r>
            <w:proofErr w:type="spellStart"/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му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/ S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му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объем бюджетных ассигнований ГРБС на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предоставление муниципальных услуг (работ) физическим и юридическим лицам, оказываемых ГРБС (и подведомственными участниками бюджетного процесса) в соответствии с муниципальными заданиями на очередной финансовый год;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S - общая сумма бюджетных ассигнований, предусмотренных ГРБС на очередной финансовый год, по состоянию на конец года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Позитивно расценивается доля бюджетных ассигнований на предоставление муниципальных услуг (работ) физическим и юридическим лицам, оказываемых ГРБС (и подведомственными участниками бюджетного процесса) в соответствии с муниципальными заданиями,  очередного финансового года не менее 70 % от общей суммы бюджетных ассигнований, предусмотренных ГРБС на очередной финансовый год.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</w:t>
            </w: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70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60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50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40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1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30                 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1,0     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11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является значение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показателя, равное 100.    </w:t>
            </w: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&lt; 30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966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Полнота общей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о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расходных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обязательствах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o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/ N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o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количество расходных обязательств ГРБС на очередной финансовый год, для которых не указаны нормативные правовые акты органов местного самоуправления, являющиеся основанием  для возникновения расходного обязательства;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N -  общее количество расходных обязательств ГРБС, подлежащих исполнению в очередном  финансовом году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    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характеризует, насколько полно ГРБС отражена информация о расходных обязательствах, подлежащих исполнению в очередном финансовом году.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достижение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показателя, равного 0.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0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5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10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15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20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20       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291"/>
          <w:tblCellSpacing w:w="0" w:type="dxa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Доля суммы изменений в бюджетную роспись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 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/ 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сумма положительных изменений бюджетной росписи  по ГРБС без внесения изменений в Решение о бюджете;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объем бюджетных ассигнований ГРБС согласно сводной бюджетной росписи с учетом внесенных в нее изменений по состоянию на конец отчетного года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Большое количество справок об изменении сводной бюджетной росписи в отчетном финансовом году свидетельствует о низком качестве работы ГРБС по финансовому планированию.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406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 является достижение показателя, равного 0.</w:t>
            </w:r>
          </w:p>
        </w:tc>
      </w:tr>
      <w:tr w:rsidR="0024793A" w:rsidRPr="005A2F7C" w:rsidTr="007A34A5">
        <w:trPr>
          <w:cantSplit/>
          <w:trHeight w:val="41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40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4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4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41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921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Качество планирования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бюджетных ассигнований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количество уведомлений ГРБС о внесении изменений, предусматривающих перемещение бюджетных ассигнований между подведомственными ему участниками бюджетного процесса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4388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в расчете на 1 учреждение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шт. 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Позитивно расценивается наименьшее количество уведомлений ГРБС о внесении изменений, предусматривающих перемещение бюджетных ассигнований между подведомственными ему участниками бюджетного процесса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4388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в расчете на 1 учреждение.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значение показателя, равное 0.</w:t>
            </w:r>
          </w:p>
        </w:tc>
      </w:tr>
      <w:tr w:rsidR="0024793A" w:rsidRPr="005A2F7C" w:rsidTr="007A34A5">
        <w:trPr>
          <w:cantSplit/>
          <w:trHeight w:val="4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1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8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2     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43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3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8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4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42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5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98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5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7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2. Оценка результатов исполнения бюджета в части расходов               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,0    </w:t>
            </w:r>
          </w:p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</w:tr>
      <w:tr w:rsidR="0024793A" w:rsidRPr="005A2F7C" w:rsidTr="007A34A5">
        <w:trPr>
          <w:cantSplit/>
          <w:trHeight w:val="3579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Уровень исполнения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расходов ГРБС за счет средств бюджета муниципального образования </w:t>
            </w:r>
            <w:proofErr w:type="spellStart"/>
            <w:r w:rsidR="003C51AC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Шемуршинского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3C51AC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51AC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кис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/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кпр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</w:t>
            </w:r>
          </w:p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                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кис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кассовое исполнение расходов ГРБС за счет средств бюджета города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51AC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периоде;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кпр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плановые расходы ГРБС за счет средств бюджета города (без учета субвенций, субсидий и иных межбюджетных трансфертов</w:t>
            </w:r>
            <w:r w:rsidR="003C51AC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кассовым планом по расходам за отчетный период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Позитивно расценивается уровень исполнения расходов за счет средств бюджета муниципального образования </w:t>
            </w:r>
            <w:proofErr w:type="spellStart"/>
            <w:r w:rsidR="003C51AC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Шемуршинского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3C51AC" w:rsidRPr="005A2F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 не менее 90 %.  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 для ГРБС является значение показателя, равное 100.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100  </w:t>
            </w:r>
          </w:p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95</w:t>
            </w:r>
          </w:p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 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≥ 90     </w:t>
            </w:r>
          </w:p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85    </w:t>
            </w:r>
          </w:p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7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≥ 80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1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&lt; 80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4741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Равномерность расходов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8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кис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(4 кв.) /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кис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                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кис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(4 кв.) - кассовые расходы без учета расходов за счет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произведенных ГРБС (и подведомственными ему участниками бюджетного процесса) в 4 квартале отчетного года;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кис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кассовое исполнение расходов ГРБС за счет средств бюджета города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периоде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значение показателя, равное или меньше 25 %.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8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25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8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30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8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35                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8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40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8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45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8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45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835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Своевременное доведение ГРБС лимитов бюджетных обязательств до подведомственных ему участников бюджетного процесса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9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соблюдение установленных сроков для доведения лимитов бюджетных обязательств ГРБС до подведомственных ему участников бюджетного процесса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Позитивно расценивается доведение ГРБС лимитов бюджетных обязательств до подведомственных ему участников бюджетного процесса в установленные сроки.</w:t>
            </w: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9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лимиты бюджетных обязательств доведены в установленные сроки </w:t>
            </w:r>
          </w:p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9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лимиты бюджетных обязательств доведены с нарушением установленного срока до 1 дня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8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9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лимиты бюджетных обязательств доведены с нарушением установленного срока до 2 дней</w:t>
            </w:r>
          </w:p>
          <w:p w:rsidR="00D40815" w:rsidRPr="005A2F7C" w:rsidRDefault="00D40815" w:rsidP="007A34A5">
            <w:pPr>
              <w:spacing w:after="0" w:line="8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8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8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7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9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лимиты бюджетных обязательств доведены с нарушением установленного срока до 3 дней</w:t>
            </w:r>
          </w:p>
          <w:p w:rsidR="00D40815" w:rsidRPr="005A2F7C" w:rsidRDefault="00D40815" w:rsidP="007A34A5">
            <w:pPr>
              <w:spacing w:after="0" w:line="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 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5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9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лимиты бюджетных обязательств доведены с нарушением установленного срока до 4 дней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9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лимиты бюджетных обязательств не доведены</w:t>
            </w:r>
          </w:p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942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Своевременное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составление бюджетной росписи ГРБС и внесение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изменений в нее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10 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соблюдение установленных сроков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для составления бюджетной росписи ГРБС и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внесения изменений в нее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Позитивно расценивается составление бюджетной росписи  ГРБС в установленные сроки.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51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10 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бюджетная роспись ГРБС составлена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(внесены изменения) с соблюдением установленных сроков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10 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бюджетная роспись ГРБС составлена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(внесены изменения) с нарушением установленных сроков   </w:t>
            </w:r>
          </w:p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4804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Качество Порядка 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составления, утверждения и ведения бюджетных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смет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подведомственных ГРБС участников бюджетного процесса   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11 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наличие правового акта ГРБС, содержащего: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1) процедуры составления, ведения и утверждения бюджетных смет подведомственных получателей бюджетных средств (далее - ПБС), применяемые как к центральному аппарату ГРБС и его территориальным органам, так и другим подведомственным участникам бюджетного процесса;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2) процедуры составления и представления расчетов (обоснований) к бюджетным сметам подведомственных ПБС;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3) порядок ведения бюджетных смет;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4) процедуры составления и представления проектов бюджетных смет на этапе формирования бюджетных проектировок (бюджета);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применяется для оценки правового обеспечения деятельности получателей бюджетных средств в части исполнения расходов бюджета на обеспечение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выполнения функций получателей средств бюджета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5) положения, соответствующие другим положениям Общих требований к порядку составления, ведения и утверждения бюджетной сметы участника бюджетного процесса, утвержденных приказом Министерства финансов Российской Федерации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11 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если правовой акт ГРБС соответствует требованиям всех пунктов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11 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если правовой акт ГРБС соответствует требованиям четырех пунктов из пяти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11 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если правовой акт ГРБС соответствует требованиям трех пунктов из пяти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11 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если правовой акт ГРБС соответствует требованиям двух пункта из пяти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58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11 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если правовой акт ГРБС соответствует требованиям одного пункта из пяти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58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11 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- отсутствует Порядок составления, утверждения и ведения бюджетных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смет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подведомственных ГРБС бюджетных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82"/>
          <w:tblCellSpacing w:w="0" w:type="dxa"/>
        </w:trPr>
        <w:tc>
          <w:tcPr>
            <w:tcW w:w="7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3. Оценка управления обязательствами в процессе исполнения бюджета     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30,0    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4062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Эффективность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управления кредиторской задолженностью по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расчетам с поставщиками и подрядчиками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 K /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кис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K - объем кредиторской задолженности ГРБС (и подведомственных ему участников бюджетного процесса) по расчетам с поставщиками и подрядчиками по состоянию на 1 января года, следующего за отчетным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;            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кис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кассовое исполнение расходов ГРБС за счет средств бюджета города (без учета субвенций, субсидий и иных межбюджетных трансфертов) в отчетном периоде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    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Негативным считается факт накопления значительного объема кредиторской задолженности ГРБС по расчетам с поставщиками и подрядчиками по состоянию на 1 января года, следующего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отчетным, по отношению к кассовому исполнению расходов ГРБС в отчетном финансовом году.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значение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0.</w:t>
            </w:r>
          </w:p>
        </w:tc>
      </w:tr>
      <w:tr w:rsidR="0024793A" w:rsidRPr="005A2F7C" w:rsidTr="007A34A5">
        <w:trPr>
          <w:cantSplit/>
          <w:trHeight w:val="28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=  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8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12 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8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1,5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8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8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&gt; 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394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 у ГРБС (и подведомственных ему участников бюджетного процесса) нереальной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к взысканию дебиторской задолженности</w:t>
            </w:r>
            <w:bookmarkStart w:id="0" w:name="_ftnref1"/>
            <w:r w:rsidR="0079186F" w:rsidRPr="005A2F7C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file:///C:\\Documents%20and%20Settings\\All%20Users\\%D0%94%D0%BE%D0%BA%D1%83%D0%BC%D0%B5%D0%BD%D1%82%D1%8B\\%D0%BE%D0%BA%D1%82%D1%8F%D0%B1%D1%80%D1%8C\\633%20%D0%A2%D0%B5%D0%BF%D0%BB%D0%BE-%D0%9E%D0%B3%D0%B0%D1%80%D0%B5%D0%B2%D1%81%D0%BA%D0%B8%D0%B9%20%D1%80%D0%B0%D0%B9%D0%BE%D0%BD.doc" \l "_ftn1" \o "" </w:instrText>
            </w:r>
            <w:r w:rsidR="0079186F" w:rsidRPr="005A2F7C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5A2F7C">
              <w:rPr>
                <w:rFonts w:ascii="Times New Roman" w:eastAsia="Times New Roman" w:hAnsi="Times New Roman" w:cs="Times New Roman"/>
                <w:color w:val="1759B4"/>
                <w:u w:val="single"/>
                <w:lang w:eastAsia="ru-RU"/>
              </w:rPr>
              <w:t>[1]</w:t>
            </w:r>
            <w:r w:rsidR="0079186F" w:rsidRPr="005A2F7C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 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spellStart"/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тн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,                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                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spellStart"/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тн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объем нереальной к взысканию дебиторской задолженности ГРБС (и подведомственных ему участников бюджетного процесса) по расчетам с дебиторами за отчетный год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Негативным считается факт накопления объема нереальной к взысканию дебиторской задолженности ГРБС (и подведомственных ему участников бюджетного процесса) за отчетный год.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значение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показателя, равное 0.</w:t>
            </w:r>
          </w:p>
        </w:tc>
      </w:tr>
      <w:tr w:rsidR="0024793A" w:rsidRPr="005A2F7C" w:rsidTr="007A34A5">
        <w:trPr>
          <w:cantSplit/>
          <w:trHeight w:val="9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0            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0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294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Изменение дебиторской задолженности ГРБС (и подведомственных ему участников бюджетного процесса) в отчетном периоде по сравнению с началом года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14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 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топ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– 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тнг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где:                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spellStart"/>
            <w:proofErr w:type="gramEnd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тнг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объем дебиторской задолженности ГРБС (и подведомственных ему участников бюджетного процесса) на начало отчетного года;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топ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объем дебиторской задолженности ГРБС (и подведомственных ему участников бюджетного процесса) на 1 января года, следующего за отчетным периодом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Позитивно расценивается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отсутствие дебиторской задолженности ГРБС (и подведомственных ему участников бюджетного процесса).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4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14 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- Дебиторская задолженность отсутствует на начало отчетного года и на 1 января года, следующего за отчетным периодом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10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&lt; 0 (снижение дебиторской задолженности)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1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3,4     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19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14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0 (дебиторская задолженность не изменилась)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1,7     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14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0 (допущен рост дебиторской задолженности)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7A34A5">
            <w:pPr>
              <w:spacing w:after="0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234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 у ГРБС (и подведомственных ему участников бюджетного процесса) просроченной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кредиторской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задолженности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тп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      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где:                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тп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объем просроченной кредиторской задолженности ГРБС (и подведомственных ему участников бюджетного процесса) по расчетам с кредиторами по состоянию на 1 января года, следующего за отчетным периодом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Негативным считается факт наличия просроченной кредиторской задолженности ГРБС (и подведомственных ему участников бюджетного процесса) по состоянию на 1 января года, следующего за отчетным периодом.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значение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показателя, равное 0.</w:t>
            </w:r>
          </w:p>
        </w:tc>
      </w:tr>
      <w:tr w:rsidR="0024793A" w:rsidRPr="005A2F7C" w:rsidTr="007A34A5">
        <w:trPr>
          <w:cantSplit/>
          <w:trHeight w:val="81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0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96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0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5938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Ежемесячное изменение кредиторской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задолженности ГРБС (и подведомственных ему участников бюджетного процесса) в течение отчетного периода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16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= (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ткм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- 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тнм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n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&lt; S / 12,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     </w:t>
            </w:r>
            <w:r w:rsidRPr="009B6C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                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ткм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-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тнм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n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0 (наличие прироста кредиторской задолженности),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тнм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объем кредиторской задолженности ГРБС (и подведомственных ему участников бюджетного процесса) на начало месяца;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ткм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объем кредиторской задолженности ГРБС (и подведомственных ему участников бюджетного процесса) на конец месяца;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- порядковый номер месяца в отчетном году;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S - общая сумма бюджетных ассигнований, предусмотренных ГРБС на отчетный финансовый год в соответствии с Решением о бюджете муниципального образования </w:t>
            </w:r>
            <w:proofErr w:type="spellStart"/>
            <w:r w:rsidR="007D646E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Шемуршинского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7D646E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конец года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Позитивно расценивается уровень управления финансами, при котором прирост кредиторской задолженности ГРБС (и подведомственных ему участников бюджетного процесса) ни в одном месяце отчетного года не превышает 1/12 годовых плановых расходов ГРБС (и подведомственных ему участников бюджетного процесса) или отсутствует.</w:t>
            </w:r>
          </w:p>
        </w:tc>
      </w:tr>
      <w:tr w:rsidR="0024793A" w:rsidRPr="005A2F7C" w:rsidTr="007A34A5">
        <w:trPr>
          <w:cantSplit/>
          <w:trHeight w:val="74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16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(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ткм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-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тнм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n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&lt; S / 12 (по каждому месяцу в отчетном периоде)                    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83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16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(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ткм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-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тнм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n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S / 12 (хотя бы в одном месяце отчетного периода)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387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17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 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/ 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</w:t>
            </w:r>
          </w:p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  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объем дебиторской задолженности по доходам ГРБС (и подведомственных ему участников бюджетного процесса) по состоянию на 1 января года, следующего за отчетным периодом;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кассовое исполнение по доходам ГРБС в отчетном финансовом году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отчетным, по отношению к кассовому исполнению по доходам в отчетном финансовом году.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значение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показателя, равное 0.</w:t>
            </w:r>
          </w:p>
        </w:tc>
      </w:tr>
      <w:tr w:rsidR="0024793A" w:rsidRPr="005A2F7C" w:rsidTr="007A34A5">
        <w:trPr>
          <w:cantSplit/>
          <w:trHeight w:val="27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17 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=  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13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17 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11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17 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1,5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11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17 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17 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17 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&gt; 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7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4. Оценка состояния учета и отчетности                                 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,0   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406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Соблюдение сроков представления ГРБС годовой бюджетной отчетности   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18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соблюдение сроков ГРБС при представлении годовой бюджетной отчетности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Позитивно расценивается представление ГРБС годовой бюджетной отчетности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установленные сроки.</w:t>
            </w:r>
          </w:p>
        </w:tc>
      </w:tr>
      <w:tr w:rsidR="0024793A" w:rsidRPr="005A2F7C" w:rsidTr="007A34A5">
        <w:trPr>
          <w:cantSplit/>
          <w:trHeight w:val="54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18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годовая бюджетная отчетность представлена ГРБС в установленные сроки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18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годовая бюджетная отчетность представлена ГРБС с нарушением установленных сроков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703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19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соблюдение ГРБС требований по составу годовой бюджетной отчетности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В рамках оценки данного показателя позитивно рассматривается сам факт наличия полного состава годовой бюджетной отчетности</w:t>
            </w:r>
          </w:p>
        </w:tc>
      </w:tr>
      <w:tr w:rsidR="0024793A" w:rsidRPr="005A2F7C" w:rsidTr="007A34A5">
        <w:trPr>
          <w:cantSplit/>
          <w:trHeight w:val="2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19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годовая бюджетная отчетность представлена ГРБС в полном составе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19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годовая бюджетная отчетность представлена ГРБС в неполном составе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415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Выполнение ГРБС контрольных соотношений между показателями форм бюджетной отчетности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20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выполнение ГРБС контрольных соотношений между показателями форм бюджетной отчетности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Позитивно расценивается отсутствие ошибок при проведении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междокументального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ГРБС</w:t>
            </w:r>
          </w:p>
        </w:tc>
      </w:tr>
      <w:tr w:rsidR="0024793A" w:rsidRPr="005A2F7C" w:rsidTr="007A34A5">
        <w:trPr>
          <w:cantSplit/>
          <w:trHeight w:val="62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20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контрольные соотношения между показателями форм бюджетной отчетности выполнены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4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20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контрольные соотношения между показателями форм бюджетной отчетности не выполнены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616"/>
          <w:tblCellSpacing w:w="0" w:type="dxa"/>
        </w:trPr>
        <w:tc>
          <w:tcPr>
            <w:tcW w:w="7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5. Оценка организации контроля                                         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30,0    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cantSplit/>
          <w:trHeight w:val="2383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Проведение ГРБС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мониторинга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результатов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деятельности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подведомственных ему участников бюджетного процесса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21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- проведение ГРБС мониторинга результатов деятельности подведомственных ему участников бюджетного процесса (результативности бюджетных расходов, качества предоставляемых услуг) и составление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рейтинга результатов деятельности подведомственных участников бюджетного процесса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Позитивно оценивается наличие отчета о проведении ГРБС мониторинга результатов деятельности подведомственных ему участников бюджетного процесса (результативности бюджетных расходов, качества предоставляемых услуг) и составление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рейтинга результатов деятельности подведомственных участников бюджетного процесса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4793A" w:rsidRPr="005A2F7C" w:rsidTr="007A34A5">
        <w:trPr>
          <w:cantSplit/>
          <w:trHeight w:val="185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21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 наличие отчета о проведении ГРБС мониторинга результатов  деятельности подведомственных ему участников бюджетного процесса и составлении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рейтинга результатов деятельности подведомственных участников бюджетного процесса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9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21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 отсутствие отчета о проведении ГРБС мониторинга результатов  деятельности подведомственных ему участников бюджетного процесса и составлении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рейтинга результатов деятельности подведомственных участников бюджетного процесса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3245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Нарушения, выявленные в ходе проведения ведомственных контрольных мероприятий в отчетном финансовом году         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22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фн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/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вкм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где:                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фн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количество ведомственных контрольных мероприятий, в ходе которых выявлены финансовые нарушения в отчетном периоде;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вкм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количество ведомственных контрольных мероприятий, проведенных в отчетном периоде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Негативным считается факт наличия финансовых нарушений в отчетном периоде, выявленных в ходе проведения ведомственных контрольных мероприятий.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значение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показателя, равное 0.</w:t>
            </w:r>
          </w:p>
        </w:tc>
      </w:tr>
      <w:tr w:rsidR="0024793A" w:rsidRPr="005A2F7C" w:rsidTr="007A34A5">
        <w:trPr>
          <w:cantSplit/>
          <w:trHeight w:val="5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0            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52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5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53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10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53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15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54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20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1,0      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53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20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5371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Доля бюджетных правонарушений (за исключением ненадлежащего ведения бюджетного учета, составления и представления бюджетной отчетности)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 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/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кис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где:                 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бюджетные правонарушения (за исключением ненадлежащего ведения бюджетного учета, составления и представления бюджетной отчетности), выявленные в ходе внешнего контроля, осуществляемого органами государственной власти и органами местного самоуправления, исполнения ГРБС (и подведомственными участниками бюджетного процесса) расходов бюджета города в отчетном финансовом году, (в денежном выражении);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кис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кассовое исполнение расходов ГРБС за счет средств бюджета города в отчетном периоде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Показатель отражает степень соблюдения бюджетного законодательства Российской Федерации, иных правовых актов, регулирующих бюджетные правоотношения, в части исполнения бюджета города.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значение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показателя, равное 0.</w:t>
            </w: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0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5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10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15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2,0     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20            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1,0     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20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93A" w:rsidRPr="005A2F7C" w:rsidTr="007A34A5">
        <w:trPr>
          <w:trHeight w:val="2824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 недостач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и хищений денежных средств и материальных ценностей, выявленных в ходе ведомственных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контрольных мероприятий        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24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=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снх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 /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вкм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где:                    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снх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период;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вкм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количество ведомственных контрольных мероприятий, проведенных в отчетном периоде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 установленных случаев недостач и хищений денежных средств и материальных ценностей у ГРБС в отчетном финансовом году свидетельствует о низком качестве финансового менеджмента.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является значение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показателя, равное 0.</w:t>
            </w: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0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5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10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15                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20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20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1859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Качество правового акта ГРБС об организации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ведомственного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финансового контроля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наличие правового акта ГРБС, обеспечивающего:                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1) создание подразделения внутреннего финансового контроля;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2) наличие  процедур и порядка осуществления внутреннего финансового контроля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 правового акта ГРБС об организации ведомственного финансового контроля является положительным фактором,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способствующим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повышению качества финансового менеджмента.</w:t>
            </w:r>
          </w:p>
        </w:tc>
      </w:tr>
      <w:tr w:rsidR="0024793A" w:rsidRPr="005A2F7C" w:rsidTr="007A34A5">
        <w:trPr>
          <w:cantSplit/>
          <w:trHeight w:val="82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правовой акт  ГРБС  соответствует требованиям всех пунктов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82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правовой акт ГРБС не соответствует  требованиям  всех пунктов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5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25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отсутствует правовой акт ГРБС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4369"/>
          <w:tblCellSpacing w:w="0" w:type="dxa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Доля нарушений при распоряжении и управлении муниципальной собственностью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26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= Т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/ (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+ 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100,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 w:rsidR="007D646E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- выявленные Контрольно-счетным органом 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proofErr w:type="spellStart"/>
            <w:r w:rsidR="007D646E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Шемуршинского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7D646E" w:rsidRPr="005A2F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 нарушения при распоряжении и управлении ГРБС (и подведомственными ему участниками бюджетного процесса) муниципальной собственностью, допущенные в отчетном финансовом году (в денежном выражении);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 - основные средства (остаточная стоимость) ГРБС;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- материальные запасы (на конец отчетного периода) ГРБС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Негативно расцениваются факты нарушений при распоряжении и управлении муниципальной собственностью, допущенные ГРБС (и подведомственными ему участниками бюджетного процесса).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Целевым ориентиром для ГРБС является значение показателя, равное 0.</w:t>
            </w:r>
          </w:p>
        </w:tc>
      </w:tr>
      <w:tr w:rsidR="0024793A" w:rsidRPr="005A2F7C" w:rsidTr="007A34A5">
        <w:trPr>
          <w:cantSplit/>
          <w:trHeight w:val="25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= 0    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5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0,5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5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1,0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5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≤ 1,5                               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5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≤ 2,0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5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6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&gt; 2,0                              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93A" w:rsidRPr="005A2F7C" w:rsidTr="007A34A5">
        <w:trPr>
          <w:cantSplit/>
          <w:trHeight w:val="240"/>
          <w:tblCellSpacing w:w="0" w:type="dxa"/>
        </w:trPr>
        <w:tc>
          <w:tcPr>
            <w:tcW w:w="7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Максимальная суммарная оценка качества финансового менеджмента ГРБС      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7A34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40815" w:rsidRPr="005A2F7C" w:rsidRDefault="00D40815" w:rsidP="007A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7A3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7A34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Приложение  №2</w:t>
      </w:r>
    </w:p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01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ПЕРЕЧЕНЬ</w:t>
      </w:r>
    </w:p>
    <w:p w:rsidR="00D40815" w:rsidRPr="005A2F7C" w:rsidRDefault="00D40815" w:rsidP="0001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исходных данных для проведения балльной оценки качества финансового менеджмента</w:t>
      </w:r>
    </w:p>
    <w:p w:rsidR="00D40815" w:rsidRPr="005A2F7C" w:rsidRDefault="00D40815" w:rsidP="0001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главных распорядителей бюджетных средств</w:t>
      </w:r>
    </w:p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2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По состоянию на  «_____» ___________________ 201__ г.</w:t>
      </w:r>
    </w:p>
    <w:p w:rsidR="00D40815" w:rsidRPr="005A2F7C" w:rsidRDefault="00D40815" w:rsidP="002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___________________________________________________________________________________________</w:t>
      </w:r>
    </w:p>
    <w:p w:rsidR="00D40815" w:rsidRPr="005A2F7C" w:rsidRDefault="00D40815" w:rsidP="002A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(наименование главного распорядителя бюджетных средств)</w:t>
      </w:r>
    </w:p>
    <w:p w:rsidR="00D40815" w:rsidRPr="005A2F7C" w:rsidRDefault="00D40815" w:rsidP="002A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tbl>
      <w:tblPr>
        <w:tblW w:w="0" w:type="auto"/>
        <w:tblCellSpacing w:w="0" w:type="dxa"/>
        <w:tblInd w:w="-356" w:type="dxa"/>
        <w:tblCellMar>
          <w:left w:w="0" w:type="dxa"/>
          <w:right w:w="0" w:type="dxa"/>
        </w:tblCellMar>
        <w:tblLook w:val="04A0"/>
      </w:tblPr>
      <w:tblGrid>
        <w:gridCol w:w="582"/>
        <w:gridCol w:w="4561"/>
        <w:gridCol w:w="1273"/>
        <w:gridCol w:w="1915"/>
        <w:gridCol w:w="1986"/>
      </w:tblGrid>
      <w:tr w:rsidR="00D40815" w:rsidRPr="005A2F7C" w:rsidTr="00D40815">
        <w:trPr>
          <w:cantSplit/>
          <w:trHeight w:val="720"/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№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Наименование исходных данных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Единица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Значение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исходных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данных, 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поступивших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от ГРБС</w:t>
            </w:r>
          </w:p>
        </w:tc>
      </w:tr>
    </w:tbl>
    <w:p w:rsidR="00D40815" w:rsidRPr="005A2F7C" w:rsidRDefault="00D40815" w:rsidP="002A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tbl>
      <w:tblPr>
        <w:tblW w:w="0" w:type="auto"/>
        <w:tblCellSpacing w:w="0" w:type="dxa"/>
        <w:tblInd w:w="-356" w:type="dxa"/>
        <w:tblCellMar>
          <w:left w:w="0" w:type="dxa"/>
          <w:right w:w="0" w:type="dxa"/>
        </w:tblCellMar>
        <w:tblLook w:val="04A0"/>
      </w:tblPr>
      <w:tblGrid>
        <w:gridCol w:w="551"/>
        <w:gridCol w:w="5445"/>
        <w:gridCol w:w="1085"/>
        <w:gridCol w:w="1618"/>
        <w:gridCol w:w="1618"/>
      </w:tblGrid>
      <w:tr w:rsidR="00D40815" w:rsidRPr="005A2F7C" w:rsidTr="00D40815">
        <w:trPr>
          <w:cantSplit/>
          <w:trHeight w:val="240"/>
          <w:tblHeader/>
          <w:tblCellSpacing w:w="0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40815" w:rsidRPr="005A2F7C" w:rsidTr="00D40815">
        <w:trPr>
          <w:cantSplit/>
          <w:trHeight w:val="332"/>
          <w:tblCellSpacing w:w="0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дней отклонения даты представления планового РРО ГРБС на очередной финансовый год в электронном виде в финансовое управление от даты представления планового РРО, установленной  финансовым управлением в письме о предоставлении реестра расходных обязательств и сводов реестров  расходных обязательств главных распорядителей (распорядителей) средств муниципального образования </w:t>
            </w:r>
            <w:proofErr w:type="spellStart"/>
            <w:r w:rsidR="007C6962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Шемуршинского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7C6962" w:rsidRPr="005A2F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40815" w:rsidRPr="005A2F7C" w:rsidRDefault="00D40815" w:rsidP="002A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tbl>
      <w:tblPr>
        <w:tblW w:w="0" w:type="auto"/>
        <w:tblCellSpacing w:w="0" w:type="dxa"/>
        <w:tblInd w:w="-290" w:type="dxa"/>
        <w:tblCellMar>
          <w:left w:w="0" w:type="dxa"/>
          <w:right w:w="0" w:type="dxa"/>
        </w:tblCellMar>
        <w:tblLook w:val="04A0"/>
      </w:tblPr>
      <w:tblGrid>
        <w:gridCol w:w="474"/>
        <w:gridCol w:w="5305"/>
        <w:gridCol w:w="554"/>
        <w:gridCol w:w="123"/>
        <w:gridCol w:w="1201"/>
        <w:gridCol w:w="1108"/>
        <w:gridCol w:w="1486"/>
      </w:tblGrid>
      <w:tr w:rsidR="00D40815" w:rsidRPr="005A2F7C" w:rsidTr="00D40815">
        <w:trPr>
          <w:cantSplit/>
          <w:trHeight w:val="240"/>
          <w:tblHeader/>
          <w:tblCellSpacing w:w="0" w:type="dxa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40815" w:rsidRPr="005A2F7C" w:rsidTr="00D40815">
        <w:trPr>
          <w:cantSplit/>
          <w:trHeight w:val="720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ГРБС на очередной финансовый год, запланированных на реализацию муниципальных ведомственных программ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11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бюджетных ассигнований, предусмотренных ГРБС на очередной финансовый год, утвержденная Решением о бюджете муниципального образования </w:t>
            </w:r>
            <w:proofErr w:type="spellStart"/>
            <w:r w:rsidR="007C6962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Шемуршинского</w:t>
            </w:r>
            <w:proofErr w:type="spellEnd"/>
            <w:r w:rsidR="007C6962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7C6962" w:rsidRPr="005A2F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(без учета субвенций, субсидий и иных межбюджетных трансфертов</w:t>
            </w:r>
            <w:r w:rsidR="007C6962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1263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ГРБС на предоставление муниципальных услуг (работ) физическим и юридическим лицам, оказываемых ГРБС (и подведомственными участниками бюджетного процесса) в соответствии с муниципальными заданиями на очередной финансовый год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0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Общая сумма бюджетных ассигнований, предусмотренных ГРБС на очередной финансовый год, по состоянию на конец года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1281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Количество расходных обязательств ГРБС на очередной финансовый год, для которых не указаны нормативные правовые акты органов местного самоуправления, являющиеся основанием  для возникновения расходного обязательства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62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Общее количество расходных обязательств ГРБС, подлежащих исполнению в  очередном  финансовом году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562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Сумма положительных изменений бюджетной росписи по ГРБС без внесения изменений в Решение о бюджете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69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ГРБС согласно сводной бюджетной росписи с учетом внесенных в нее изменений по состоянию на конец отчетного года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1480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Количество уведомлений ГРБС о внесении изменений, предусматривающих перемещение бюджетных ассигнований между подведомственными ему участниками бюджетного процесса (без учета субвенций, субсидий и</w:t>
            </w:r>
            <w:r w:rsidR="00461252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иных межбюджетных трансфертов</w:t>
            </w:r>
            <w:proofErr w:type="gramStart"/>
            <w:r w:rsidR="00461252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в расчете на 1 учреждение   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648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расходов ГРБС за счет средств бюджета города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1252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 w:rsidR="00461252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периоде             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7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Плановые расходы ГРБС за счет средств бюджета города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0708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кассовым планом по расходам за отчетный период     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720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Кассовые расходы без учета расходов за счет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произведенных ГРБС (и подведомственными ему участниками бюджетного процесса) в 4 квартале отчетного года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1049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расходов ГРБС за счет средств бюджета города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периоде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16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9</w:t>
            </w:r>
            <w:proofErr w:type="gramEnd"/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Дата доведения ГРБС лимитов бюджетных обязательств до подведомственных ему участников бюджетного процесса           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75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Дата составления бюджетной росписи ГРБС и внесение изменений в нее     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1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 правового акта ГРБС, содержащего: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6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1) процедуры составления, ведения и утверждения бюджетных смет подведомственных получателей бюджетных средств (далее - ПБС), применяемые как к центральному аппарату ГРБС и его территориальным органам, так и другим подведомственным участникам бюджетного процесса;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содержит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/не содержит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6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содержит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/не содержит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15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3) порядок ведения бюджетных смет;        </w:t>
            </w:r>
          </w:p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0815" w:rsidRPr="005A2F7C" w:rsidRDefault="00D40815" w:rsidP="002A4B4C">
            <w:pPr>
              <w:spacing w:after="0" w:line="1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содержит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/не содержит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15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6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4) процедуры составления и представления проектов бюджетных смет на этапе формирования бюджетных проектировок (бюджета);</w:t>
            </w:r>
          </w:p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содержит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/не содержит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5) положения, соответствующие другим положениям Общих требований к порядку составления, ведения и утверждения бюджетной сметы участника бюджетного процесса, утвержденных приказом Министерства финансов Российской Федерации       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содержит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/не содержит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кредиторской задолженности ГРБС (и подведомственных ему участников бюджетного процесса) по расчетам с поставщиками и подрядчиками по состоянию на 1 января года, следующего за отчетным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72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расходов ГРБС за счет средств бюджета города (без учета субвенций, субсидий и иных межбюджетных трансфертов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периоде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720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нереальной к взысканию дебиторской задолженности ГРБС (и подведомственных ему участников бюджетного процесса) по расчетам с дебиторами за отчетный год   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406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дебиторской задолженности ГРБС (и подведомственных ему участников бюджетного процесса) на начало отчетного года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51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дебиторской задолженности ГРБС (и подведомственных ему участников бюджетного процесса) на 1 января года, следующего за отчетным периодом   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578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просроченной кредиторской задолженности ГРБС (и подведомственных ему участников бюджетного процесса) по расчетам с кредиторами по состоянию на 1 января года, следующего за отчетным периодом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16</w:t>
            </w:r>
          </w:p>
        </w:tc>
        <w:tc>
          <w:tcPr>
            <w:tcW w:w="7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кредиторской задолженности ГРБС (и подведомственных ему участников бюджетного процесса) на начало месяца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01.01.10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01.02.10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01.03.10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01.04.10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01.05.10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01.06.10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01.07.10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01.08.10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01.09.10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01.10.10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01.11.10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40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01.12.10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кредиторской задолженности ГРБС (и подведомственных ему участников бюджетного процесса) на конец месяца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31.01.10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28.02.10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31.03.10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30.04.10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31.05.10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30.06.10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31.07.10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31.08.10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30.09.10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31.10.10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30.11.10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31.12.10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бюджетных ассигнований, предусмотренных ГРБС на отчетный финансовый год в соответствии с Решением о бюджете муниципального образования </w:t>
            </w:r>
            <w:proofErr w:type="spellStart"/>
            <w:r w:rsidR="007D0708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Шемуршинского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7D0708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по состоянию на конец года (без учета субвенций, субсидий и иных межбюджетных трансфертов</w:t>
            </w:r>
            <w:r w:rsidR="007D0708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1199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Объем дебиторской задолженности по доходам ГРБС (и подведомственных ему участников бюджетного процесса) по состоянию на 1 января года, следующего за отчетным периодом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по доходам ГРБС в отчетном финансовом году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460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соблюдены/</w:t>
            </w:r>
          </w:p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не соблюдены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409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19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соблюдены/</w:t>
            </w:r>
          </w:p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не соблюдены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782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Выполнение ГРБС контрольных соотношений между показателями форм бюджетной отчетности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выполнены/</w:t>
            </w:r>
          </w:p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не выполнены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Отчет проведения ГРБС мониторинга результатов деятельности подведомственных ему участников бюджетного процесса и составление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рейтинга результатов деятельности подведомственных участников бюджетного процесса</w:t>
            </w:r>
            <w:proofErr w:type="gramEnd"/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наличие/</w:t>
            </w:r>
          </w:p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Количество ведомственных контрольных мероприятий, в ходе которых выявлены финансовые нарушения в отчетном периоде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Количество ведомственных контрольных мероприятий, проведенных в отчетном периоде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1778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Бюджетные правонарушения (за исключением ненадлежащего ведения бюджетного учета, составления и представления бюджетной отчетности), выявленные в ходе внешнего контроля, осуществляемого органами государственной власти и органами местного самоуправления, исполнения ГРБС (и подведомственными участниками бюджетного процесса) расходов бюджета города в отчетном финансовом году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2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расходов ГРБС за счет средств бюджета города в отчетном периоде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760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     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7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Количество ведомственных контрольных мероприятий, проведенных в отчетном периоде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 правового акта ГРБС, обеспечивающего: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наличие/</w:t>
            </w:r>
          </w:p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1) создание подразделения внутреннего финансового контроля;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наличие/</w:t>
            </w:r>
          </w:p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2) наличие  процедур и порядка осуществления внутреннего финансового контроля             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наличие/</w:t>
            </w:r>
          </w:p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отсутствие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480"/>
          <w:tblCellSpacing w:w="0" w:type="dxa"/>
        </w:trPr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Выявленные контрольно-счетн</w:t>
            </w:r>
            <w:r w:rsidR="00AC707F" w:rsidRPr="005A2F7C">
              <w:rPr>
                <w:rFonts w:ascii="Times New Roman" w:eastAsia="Times New Roman" w:hAnsi="Times New Roman" w:cs="Times New Roman"/>
                <w:lang w:eastAsia="ru-RU"/>
              </w:rPr>
              <w:t>ый орган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proofErr w:type="spellStart"/>
            <w:r w:rsidR="00AC707F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Шемуршинский</w:t>
            </w:r>
            <w:proofErr w:type="spell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 нарушения при распоряжении и управлении ГРБС (и подведомственными ему участниками бюджетного процесса) муниципальной собственностью, допущенные в отчетном финансовом году</w:t>
            </w:r>
          </w:p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7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Основные средства (остаточная стоимость) ГРБС</w:t>
            </w:r>
          </w:p>
          <w:p w:rsidR="00D40815" w:rsidRPr="005A2F7C" w:rsidRDefault="00D40815" w:rsidP="002A4B4C">
            <w:pPr>
              <w:spacing w:after="0" w:line="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7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Материальные запасы (на конец отчетного периода) ГРБС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2A4B4C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2A4B4C">
            <w:pPr>
              <w:spacing w:after="0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815" w:rsidRPr="005A2F7C" w:rsidRDefault="00D40815" w:rsidP="002A4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0815" w:rsidRPr="005A2F7C" w:rsidRDefault="00D40815" w:rsidP="002A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val="en-US" w:eastAsia="ru-RU"/>
        </w:rPr>
        <w:t>  </w:t>
      </w:r>
    </w:p>
    <w:p w:rsidR="00D40815" w:rsidRPr="005A2F7C" w:rsidRDefault="00D40815" w:rsidP="002A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Руководитель                                                                          __________________________     ____________________________                                                        </w:t>
      </w:r>
    </w:p>
    <w:p w:rsidR="00D40815" w:rsidRPr="005A2F7C" w:rsidRDefault="00D40815" w:rsidP="002A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                                                                                                                                 (подпись)                                (ФИО)</w:t>
      </w:r>
    </w:p>
    <w:p w:rsidR="00D40815" w:rsidRPr="005A2F7C" w:rsidRDefault="00D40815" w:rsidP="002A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2A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Исполнитель: ____________________________________   ___________________________________    __________________</w:t>
      </w:r>
    </w:p>
    <w:p w:rsidR="00D40815" w:rsidRPr="005A2F7C" w:rsidRDefault="00D40815" w:rsidP="002A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                                                                (должность)                               (ФИО)                                                                 (телефон)</w:t>
      </w:r>
    </w:p>
    <w:p w:rsidR="00D40815" w:rsidRPr="005A2F7C" w:rsidRDefault="00D40815" w:rsidP="002A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br w:type="page"/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Приложение №3</w:t>
      </w:r>
    </w:p>
    <w:p w:rsidR="00D40815" w:rsidRPr="005A2F7C" w:rsidRDefault="00D40815" w:rsidP="00AC707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AC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ФОРМА</w:t>
      </w:r>
    </w:p>
    <w:p w:rsidR="00D40815" w:rsidRPr="005A2F7C" w:rsidRDefault="00D40815" w:rsidP="00AC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результатов анализа качества финансового менеджмента</w:t>
      </w:r>
    </w:p>
    <w:p w:rsidR="00D40815" w:rsidRPr="005A2F7C" w:rsidRDefault="00D40815" w:rsidP="00AC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главных распорядителей бюджетных средств</w:t>
      </w:r>
    </w:p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tbl>
      <w:tblPr>
        <w:tblW w:w="0" w:type="auto"/>
        <w:tblCellSpacing w:w="0" w:type="dxa"/>
        <w:tblInd w:w="-356" w:type="dxa"/>
        <w:tblCellMar>
          <w:left w:w="0" w:type="dxa"/>
          <w:right w:w="0" w:type="dxa"/>
        </w:tblCellMar>
        <w:tblLook w:val="04A0"/>
      </w:tblPr>
      <w:tblGrid>
        <w:gridCol w:w="496"/>
        <w:gridCol w:w="3124"/>
        <w:gridCol w:w="1331"/>
        <w:gridCol w:w="2587"/>
        <w:gridCol w:w="1446"/>
        <w:gridCol w:w="1333"/>
      </w:tblGrid>
      <w:tr w:rsidR="00D40815" w:rsidRPr="005A2F7C" w:rsidTr="00D40815">
        <w:trPr>
          <w:cantSplit/>
          <w:trHeight w:val="720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направлений оценки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показателей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Средняя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оценка по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показателю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(SP)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ГРБС,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получившие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неудовлетворительную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оценку по показателю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ГРБС,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получившие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лучшую оценку по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ГРБС, к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показатель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не применим</w:t>
            </w:r>
          </w:p>
        </w:tc>
      </w:tr>
    </w:tbl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tbl>
      <w:tblPr>
        <w:tblW w:w="0" w:type="auto"/>
        <w:tblCellSpacing w:w="0" w:type="dxa"/>
        <w:tblInd w:w="-356" w:type="dxa"/>
        <w:tblCellMar>
          <w:left w:w="0" w:type="dxa"/>
          <w:right w:w="0" w:type="dxa"/>
        </w:tblCellMar>
        <w:tblLook w:val="04A0"/>
      </w:tblPr>
      <w:tblGrid>
        <w:gridCol w:w="500"/>
        <w:gridCol w:w="4817"/>
        <w:gridCol w:w="1004"/>
        <w:gridCol w:w="1859"/>
        <w:gridCol w:w="1118"/>
        <w:gridCol w:w="1019"/>
      </w:tblGrid>
      <w:tr w:rsidR="00851798" w:rsidRPr="005A2F7C" w:rsidTr="00D40815">
        <w:trPr>
          <w:cantSplit/>
          <w:trHeight w:val="65"/>
          <w:tblHeader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6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40815" w:rsidRPr="005A2F7C" w:rsidTr="00D40815">
        <w:trPr>
          <w:cantSplit/>
          <w:trHeight w:val="65"/>
          <w:tblCellSpacing w:w="0" w:type="dxa"/>
        </w:trPr>
        <w:tc>
          <w:tcPr>
            <w:tcW w:w="15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1. Оценка механизмов планирования расходов бюджета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  <w:proofErr w:type="gramEnd"/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proofErr w:type="gramEnd"/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Доля бюджетных ассигнований, запланированных на реализацию муниципальных ведомственных программ       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      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proofErr w:type="gramEnd"/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Полнота общей информации о расходных обязательствах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288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Доля суммы изменений в бюджетную роспись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257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Качество планирования бюджетных ассигнований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08"/>
          <w:tblCellSpacing w:w="0" w:type="dxa"/>
        </w:trPr>
        <w:tc>
          <w:tcPr>
            <w:tcW w:w="15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2. Оценка результатов исполнения бюджета в части расходов                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1E0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исполнения расходов ГРБС за счет средств бюджета муниципального образования </w:t>
            </w:r>
            <w:proofErr w:type="spellStart"/>
            <w:r w:rsidR="001E0400" w:rsidRPr="005A2F7C">
              <w:rPr>
                <w:rFonts w:ascii="Times New Roman" w:eastAsia="Times New Roman" w:hAnsi="Times New Roman" w:cs="Times New Roman"/>
                <w:lang w:eastAsia="ru-RU"/>
              </w:rPr>
              <w:t>Шемуршинского</w:t>
            </w:r>
            <w:proofErr w:type="spellEnd"/>
            <w:r w:rsidR="001E0400"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1E0400" w:rsidRPr="005A2F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(без учета субвенций, субсидий и иных межбюджетных трансфертов</w:t>
            </w:r>
            <w:r w:rsidR="001E0400" w:rsidRPr="005A2F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     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24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Равномерность расходов           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9</w:t>
            </w:r>
            <w:proofErr w:type="gramEnd"/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Своевременное доведение ГРБС лимитов бюджетных обязательств до подведомственных ему участников бюджетного процесса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Своевременное составление бюджетной росписи ГРБС и внесение изменений в нее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Порядка составления, утверждения и ведения бюджетных </w:t>
            </w:r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смет</w:t>
            </w:r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 xml:space="preserve"> подведомственных ГРБС участников бюджетного процесса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131"/>
          <w:tblCellSpacing w:w="0" w:type="dxa"/>
        </w:trPr>
        <w:tc>
          <w:tcPr>
            <w:tcW w:w="15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1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3. Оценка управления обязательствами в процессе исполнения бюджета       </w:t>
            </w:r>
          </w:p>
        </w:tc>
      </w:tr>
      <w:tr w:rsidR="00851798" w:rsidRPr="005A2F7C" w:rsidTr="00D40815">
        <w:trPr>
          <w:cantSplit/>
          <w:trHeight w:val="233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Эффективность управления кредиторской задолженностью по расчетам с поставщиками и подрядчиками  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 у ГРБС (и подведомственных ему участников бюджетного процесса) нереальной к взысканию дебиторской задолженности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Изменение дебиторской задолженности ГРБС (и подведомственных ему участников бюджетного процесса) в отчетном периоде по сравнению с началом года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 у ГРБС (и подведомственных ему участников бюджетного процесса) просроченной кредиторской задолженности  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Ежемесячное изменение кредиторской задолженности ГРБС (и подведомственных ему участников бюджетного процесса) в течение отчетного периода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565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Эффективность управления  дебиторской задолженностью по расчетам с дебиторами по доходам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65"/>
          <w:tblCellSpacing w:w="0" w:type="dxa"/>
        </w:trPr>
        <w:tc>
          <w:tcPr>
            <w:tcW w:w="15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4. Оценка состояния учета и отчетности                                   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Соблюдение сроков представления ГРБС годовой бюджетной отчетности     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Выполнение ГРБС контрольных соотношений между показателями форм бюджетной отчетности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D40815">
        <w:trPr>
          <w:cantSplit/>
          <w:trHeight w:val="257"/>
          <w:tblCellSpacing w:w="0" w:type="dxa"/>
        </w:trPr>
        <w:tc>
          <w:tcPr>
            <w:tcW w:w="15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5. Оценка организации контроля                                            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Проведение ГРБС мониторинга результатов деятельности подведомственных ему участников бюджетного процесса           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spellEnd"/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Нарушения, выявленные в ходе проведения ведомственных контрольных мероприятий в отчетном финансовом году           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Доля бюджетных правонарушений (за исключением ненадлежащего ведения бюджетного учета, составления и представления бюджетной отчетности)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805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Наличие недостач и хищений денежных средств и материальных ценностей, выявленных в ходе ведомственных контрольных мероприятий      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22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Качество правового акта ГРБС об организации ведомственного финансового контроля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1798" w:rsidRPr="005A2F7C" w:rsidTr="00D40815">
        <w:trPr>
          <w:cantSplit/>
          <w:trHeight w:val="60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A2F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Доля нарушений при распоряжении и управлении муниципальной собственностью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br w:type="page"/>
      </w: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Приложение  № 4</w:t>
      </w:r>
    </w:p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85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ФОРМА</w:t>
      </w:r>
    </w:p>
    <w:p w:rsidR="00D40815" w:rsidRPr="005A2F7C" w:rsidRDefault="00D40815" w:rsidP="0085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 сводного рейтинга главных распорядителей бюджетных средств </w:t>
      </w:r>
      <w:proofErr w:type="gramStart"/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по</w:t>
      </w:r>
      <w:proofErr w:type="gramEnd"/>
    </w:p>
    <w:p w:rsidR="00D40815" w:rsidRPr="005A2F7C" w:rsidRDefault="00D40815" w:rsidP="0085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качеству финансового менеджмента</w:t>
      </w:r>
    </w:p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tbl>
      <w:tblPr>
        <w:tblW w:w="15210" w:type="dxa"/>
        <w:tblCellSpacing w:w="0" w:type="dxa"/>
        <w:tblInd w:w="-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397"/>
        <w:gridCol w:w="727"/>
        <w:gridCol w:w="1275"/>
        <w:gridCol w:w="7960"/>
      </w:tblGrid>
      <w:tr w:rsidR="00D40815" w:rsidRPr="005A2F7C" w:rsidTr="00B77861">
        <w:trPr>
          <w:cantSplit/>
          <w:trHeight w:val="840"/>
          <w:tblCellSpacing w:w="0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№ 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Рейтинговая </w:t>
            </w: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br/>
              <w:t>оценка (R)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Максимальная оценка качества финансового менеджмента (MAX)</w:t>
            </w:r>
          </w:p>
        </w:tc>
      </w:tr>
      <w:tr w:rsidR="00D40815" w:rsidRPr="005A2F7C" w:rsidTr="00B77861">
        <w:trPr>
          <w:cantSplit/>
          <w:trHeight w:val="240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40815" w:rsidRPr="005A2F7C" w:rsidTr="00B77861">
        <w:trPr>
          <w:cantSplit/>
          <w:trHeight w:val="240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B77861">
        <w:trPr>
          <w:cantSplit/>
          <w:trHeight w:val="240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B77861">
        <w:trPr>
          <w:cantSplit/>
          <w:trHeight w:val="240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B77861">
        <w:trPr>
          <w:cantSplit/>
          <w:trHeight w:val="240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B77861">
        <w:trPr>
          <w:cantSplit/>
          <w:trHeight w:val="240"/>
          <w:tblCellSpacing w:w="0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0815" w:rsidRPr="005A2F7C" w:rsidTr="00B77861">
        <w:trPr>
          <w:cantSplit/>
          <w:trHeight w:val="480"/>
          <w:tblCellSpacing w:w="0" w:type="dxa"/>
        </w:trPr>
        <w:tc>
          <w:tcPr>
            <w:tcW w:w="5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Оценка среднего уровня качества финансового менеджмента ГРБС (MR)                         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815" w:rsidRPr="005A2F7C" w:rsidRDefault="00D40815" w:rsidP="00D408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F7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</w:tbl>
    <w:p w:rsidR="00D40815" w:rsidRPr="005A2F7C" w:rsidRDefault="00D40815" w:rsidP="00D408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D40815" w:rsidRPr="005A2F7C" w:rsidRDefault="00D40815" w:rsidP="00D40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5A2F7C">
        <w:rPr>
          <w:rFonts w:ascii="Times New Roman" w:eastAsia="Times New Roman" w:hAnsi="Times New Roman" w:cs="Times New Roman"/>
          <w:color w:val="052635"/>
          <w:lang w:eastAsia="ru-RU"/>
        </w:rPr>
        <w:br w:type="textWrapping" w:clear="all"/>
      </w:r>
    </w:p>
    <w:p w:rsidR="00D40815" w:rsidRPr="005A2F7C" w:rsidRDefault="0079186F" w:rsidP="00D40815">
      <w:pPr>
        <w:shd w:val="clear" w:color="auto" w:fill="FFFFFF"/>
        <w:spacing w:before="131" w:after="13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79186F">
        <w:rPr>
          <w:rFonts w:ascii="Times New Roman" w:eastAsia="Times New Roman" w:hAnsi="Times New Roman" w:cs="Times New Roman"/>
          <w:color w:val="052635"/>
          <w:lang w:eastAsia="ru-RU"/>
        </w:rPr>
        <w:pict>
          <v:rect id="_x0000_i1027" style="width:154.35pt;height:.95pt" o:hrpct="330" o:hrstd="t" o:hrnoshade="t" o:hr="t" fillcolor="#e4e7e9" stroked="f"/>
        </w:pict>
      </w:r>
    </w:p>
    <w:p w:rsidR="00940BF1" w:rsidRPr="005A2F7C" w:rsidRDefault="00940BF1">
      <w:pPr>
        <w:rPr>
          <w:rFonts w:ascii="Times New Roman" w:hAnsi="Times New Roman" w:cs="Times New Roman"/>
        </w:rPr>
      </w:pPr>
    </w:p>
    <w:sectPr w:rsidR="00940BF1" w:rsidRPr="005A2F7C" w:rsidSect="00B77861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0815"/>
    <w:rsid w:val="000150AD"/>
    <w:rsid w:val="000169C5"/>
    <w:rsid w:val="00044C9E"/>
    <w:rsid w:val="00095F0B"/>
    <w:rsid w:val="000F4B01"/>
    <w:rsid w:val="000F71EA"/>
    <w:rsid w:val="00100227"/>
    <w:rsid w:val="00120CB4"/>
    <w:rsid w:val="001915F1"/>
    <w:rsid w:val="001E0400"/>
    <w:rsid w:val="00234A26"/>
    <w:rsid w:val="0024793A"/>
    <w:rsid w:val="00253F0C"/>
    <w:rsid w:val="002570AC"/>
    <w:rsid w:val="002A0B00"/>
    <w:rsid w:val="002A4B4C"/>
    <w:rsid w:val="0032291E"/>
    <w:rsid w:val="003C51AC"/>
    <w:rsid w:val="00421028"/>
    <w:rsid w:val="004330A7"/>
    <w:rsid w:val="00461252"/>
    <w:rsid w:val="004E6BFC"/>
    <w:rsid w:val="00504A77"/>
    <w:rsid w:val="00580AD9"/>
    <w:rsid w:val="005877B4"/>
    <w:rsid w:val="005A2F7C"/>
    <w:rsid w:val="005F4DE8"/>
    <w:rsid w:val="00746740"/>
    <w:rsid w:val="00756931"/>
    <w:rsid w:val="00761EE2"/>
    <w:rsid w:val="00784388"/>
    <w:rsid w:val="0079186F"/>
    <w:rsid w:val="007A34A5"/>
    <w:rsid w:val="007C6962"/>
    <w:rsid w:val="007D0708"/>
    <w:rsid w:val="007D646E"/>
    <w:rsid w:val="007E5C8D"/>
    <w:rsid w:val="007E7B9E"/>
    <w:rsid w:val="008070D2"/>
    <w:rsid w:val="00850292"/>
    <w:rsid w:val="00851798"/>
    <w:rsid w:val="00862779"/>
    <w:rsid w:val="00912207"/>
    <w:rsid w:val="00940BF1"/>
    <w:rsid w:val="009B6C99"/>
    <w:rsid w:val="009C4B0B"/>
    <w:rsid w:val="009E2AFD"/>
    <w:rsid w:val="00A07BEB"/>
    <w:rsid w:val="00A435F2"/>
    <w:rsid w:val="00A56747"/>
    <w:rsid w:val="00AC707F"/>
    <w:rsid w:val="00B60CC9"/>
    <w:rsid w:val="00B77861"/>
    <w:rsid w:val="00C43DF0"/>
    <w:rsid w:val="00CB2223"/>
    <w:rsid w:val="00D40815"/>
    <w:rsid w:val="00D456C4"/>
    <w:rsid w:val="00D4784C"/>
    <w:rsid w:val="00D56481"/>
    <w:rsid w:val="00D62C22"/>
    <w:rsid w:val="00E64BA7"/>
    <w:rsid w:val="00F05514"/>
    <w:rsid w:val="00F5188A"/>
    <w:rsid w:val="00F81EE2"/>
    <w:rsid w:val="00F85E97"/>
    <w:rsid w:val="00FB351D"/>
    <w:rsid w:val="00FC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F1"/>
  </w:style>
  <w:style w:type="paragraph" w:styleId="1">
    <w:name w:val="heading 1"/>
    <w:basedOn w:val="a"/>
    <w:link w:val="10"/>
    <w:uiPriority w:val="9"/>
    <w:qFormat/>
    <w:rsid w:val="00D40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40815"/>
  </w:style>
  <w:style w:type="character" w:customStyle="1" w:styleId="apple-converted-space">
    <w:name w:val="apple-converted-space"/>
    <w:basedOn w:val="a0"/>
    <w:rsid w:val="00D40815"/>
  </w:style>
  <w:style w:type="character" w:styleId="a3">
    <w:name w:val="Hyperlink"/>
    <w:basedOn w:val="a0"/>
    <w:uiPriority w:val="99"/>
    <w:semiHidden/>
    <w:unhideWhenUsed/>
    <w:rsid w:val="00D40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0815"/>
    <w:rPr>
      <w:color w:val="800080"/>
      <w:u w:val="single"/>
    </w:rPr>
  </w:style>
  <w:style w:type="paragraph" w:customStyle="1" w:styleId="consplustitle">
    <w:name w:val="consplustitle"/>
    <w:basedOn w:val="a"/>
    <w:rsid w:val="00D4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4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4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D40815"/>
  </w:style>
  <w:style w:type="character" w:customStyle="1" w:styleId="a6">
    <w:name w:val="Цветовое выделение"/>
    <w:uiPriority w:val="99"/>
    <w:rsid w:val="005F4DE8"/>
    <w:rPr>
      <w:b/>
      <w:color w:val="000080"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5F4D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F1E1-0F7B-4366-8417-C9FE739A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7950</Words>
  <Characters>45318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53162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Анжелика</dc:creator>
  <cp:lastModifiedBy>ShemFin5</cp:lastModifiedBy>
  <cp:revision>3</cp:revision>
  <cp:lastPrinted>2017-03-21T12:41:00Z</cp:lastPrinted>
  <dcterms:created xsi:type="dcterms:W3CDTF">2017-03-21T12:47:00Z</dcterms:created>
  <dcterms:modified xsi:type="dcterms:W3CDTF">2017-03-21T12:51:00Z</dcterms:modified>
</cp:coreProperties>
</file>