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72" w:rsidRPr="00725F6B" w:rsidRDefault="00466972" w:rsidP="00466972">
      <w:pPr>
        <w:ind w:firstLine="567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725F6B">
        <w:rPr>
          <w:b/>
          <w:bCs/>
          <w:sz w:val="26"/>
          <w:szCs w:val="26"/>
        </w:rPr>
        <w:t>Отчет</w:t>
      </w:r>
    </w:p>
    <w:p w:rsidR="009B0FA3" w:rsidRDefault="00466972" w:rsidP="00466972">
      <w:pPr>
        <w:ind w:firstLine="567"/>
        <w:jc w:val="center"/>
        <w:rPr>
          <w:b/>
          <w:bCs/>
          <w:sz w:val="26"/>
          <w:szCs w:val="26"/>
        </w:rPr>
      </w:pPr>
      <w:r w:rsidRPr="00725F6B">
        <w:rPr>
          <w:b/>
          <w:bCs/>
          <w:sz w:val="26"/>
          <w:szCs w:val="26"/>
        </w:rPr>
        <w:t xml:space="preserve">о </w:t>
      </w:r>
      <w:r w:rsidR="009B0FA3">
        <w:rPr>
          <w:b/>
          <w:bCs/>
          <w:sz w:val="26"/>
          <w:szCs w:val="26"/>
        </w:rPr>
        <w:t xml:space="preserve">выявленных фактах нецелевого расходования бюджетных </w:t>
      </w:r>
    </w:p>
    <w:p w:rsidR="00466972" w:rsidRDefault="009B0FA3" w:rsidP="00466972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средств в 2</w:t>
      </w:r>
      <w:r w:rsidR="00466972" w:rsidRPr="00725F6B">
        <w:rPr>
          <w:b/>
          <w:bCs/>
          <w:sz w:val="26"/>
          <w:szCs w:val="26"/>
        </w:rPr>
        <w:t>01</w:t>
      </w:r>
      <w:r w:rsidR="00E95238">
        <w:rPr>
          <w:b/>
          <w:bCs/>
          <w:sz w:val="26"/>
          <w:szCs w:val="26"/>
        </w:rPr>
        <w:t>8</w:t>
      </w:r>
      <w:r w:rsidR="00466972" w:rsidRPr="00725F6B">
        <w:rPr>
          <w:b/>
          <w:bCs/>
          <w:sz w:val="26"/>
          <w:szCs w:val="26"/>
        </w:rPr>
        <w:t xml:space="preserve"> год</w:t>
      </w:r>
    </w:p>
    <w:p w:rsidR="00466972" w:rsidRPr="00725F6B" w:rsidRDefault="00466972" w:rsidP="00466972">
      <w:pPr>
        <w:ind w:firstLine="567"/>
        <w:jc w:val="center"/>
        <w:rPr>
          <w:b/>
          <w:bCs/>
          <w:sz w:val="26"/>
          <w:szCs w:val="26"/>
        </w:rPr>
      </w:pPr>
    </w:p>
    <w:p w:rsidR="00466972" w:rsidRPr="00153E82" w:rsidRDefault="00466972" w:rsidP="00466972">
      <w:pPr>
        <w:rPr>
          <w:sz w:val="26"/>
          <w:szCs w:val="26"/>
          <w:lang w:val="en-US"/>
        </w:rPr>
      </w:pPr>
    </w:p>
    <w:p w:rsidR="00466972" w:rsidRPr="00725F6B" w:rsidRDefault="00466972" w:rsidP="00466972">
      <w:pPr>
        <w:pStyle w:val="aa"/>
        <w:tabs>
          <w:tab w:val="left" w:pos="540"/>
        </w:tabs>
        <w:ind w:left="0"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>Контрольно-счетный орган в отчетном периоде осуществлял свою деятельность на основе действующего законодательства Российской Федерации, Чувашской Республики в соответствии с планом работы Контрольно-счетного органа на 201</w:t>
      </w:r>
      <w:r w:rsidR="00E95238">
        <w:rPr>
          <w:sz w:val="26"/>
          <w:szCs w:val="26"/>
        </w:rPr>
        <w:t>8</w:t>
      </w:r>
      <w:r w:rsidRPr="00725F6B">
        <w:rPr>
          <w:sz w:val="26"/>
          <w:szCs w:val="26"/>
        </w:rPr>
        <w:t xml:space="preserve"> год</w:t>
      </w:r>
      <w:r w:rsidR="00E95238">
        <w:rPr>
          <w:sz w:val="26"/>
          <w:szCs w:val="26"/>
        </w:rPr>
        <w:t>.</w:t>
      </w:r>
    </w:p>
    <w:p w:rsidR="00466972" w:rsidRPr="00725F6B" w:rsidRDefault="00466972" w:rsidP="00466972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 xml:space="preserve">В соответствии со статьей 1 Положения Контрольно-счетный орган является постоянно действующим органом внешнего муниципального финансового контроля </w:t>
      </w:r>
      <w:r w:rsidR="00D50D94">
        <w:rPr>
          <w:sz w:val="26"/>
          <w:szCs w:val="26"/>
        </w:rPr>
        <w:t>Чебоксарского района</w:t>
      </w:r>
      <w:r w:rsidRPr="00725F6B">
        <w:rPr>
          <w:sz w:val="26"/>
          <w:szCs w:val="26"/>
        </w:rPr>
        <w:t>, образуемым Собранием депутатов Чебоксарского района, и подотчет</w:t>
      </w:r>
      <w:r>
        <w:rPr>
          <w:sz w:val="26"/>
          <w:szCs w:val="26"/>
        </w:rPr>
        <w:t>е</w:t>
      </w:r>
      <w:r w:rsidRPr="00725F6B">
        <w:rPr>
          <w:sz w:val="26"/>
          <w:szCs w:val="26"/>
        </w:rPr>
        <w:t>н ему.</w:t>
      </w:r>
    </w:p>
    <w:p w:rsidR="00466972" w:rsidRDefault="00466972" w:rsidP="0046697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bookmarkStart w:id="1" w:name="_Toc507498127"/>
      <w:r w:rsidRPr="00A27EFE">
        <w:rPr>
          <w:sz w:val="26"/>
          <w:szCs w:val="26"/>
        </w:rPr>
        <w:t>Полномочия Контрольно-счетного органа определены статьей 2 Положения. В соответствии со статьей 7 Положения внешний муниципальный финансовый контроль осуществляется в форме контрольных мероприятий или экспертно-аналитических мероприятий, которые преследуют цели как выявления и устранения, так и предупреждения нарушений и недостатков финансово-бюджетной дисциплины, а также обеспечения исполнения требований законодательства в процессе использования собственности.</w:t>
      </w:r>
      <w:bookmarkEnd w:id="1"/>
      <w:r w:rsidRPr="00A27EFE">
        <w:rPr>
          <w:sz w:val="26"/>
          <w:szCs w:val="26"/>
        </w:rPr>
        <w:t xml:space="preserve"> </w:t>
      </w:r>
      <w:bookmarkStart w:id="2" w:name="_Toc507498128"/>
    </w:p>
    <w:bookmarkEnd w:id="2"/>
    <w:p w:rsidR="00466972" w:rsidRPr="00725F6B" w:rsidRDefault="00466972" w:rsidP="00466972">
      <w:pPr>
        <w:ind w:firstLine="567"/>
        <w:jc w:val="center"/>
        <w:rPr>
          <w:b/>
          <w:bCs/>
          <w:sz w:val="26"/>
          <w:szCs w:val="26"/>
        </w:rPr>
      </w:pPr>
    </w:p>
    <w:p w:rsidR="00466972" w:rsidRPr="00C12206" w:rsidRDefault="00466972" w:rsidP="00466972">
      <w:pPr>
        <w:pStyle w:val="aa"/>
        <w:ind w:left="0" w:firstLine="709"/>
        <w:jc w:val="both"/>
        <w:rPr>
          <w:sz w:val="26"/>
          <w:szCs w:val="26"/>
        </w:rPr>
      </w:pPr>
      <w:r w:rsidRPr="00C12206">
        <w:rPr>
          <w:sz w:val="26"/>
          <w:szCs w:val="26"/>
        </w:rPr>
        <w:t>В 201</w:t>
      </w:r>
      <w:r w:rsidR="00E95238">
        <w:rPr>
          <w:sz w:val="26"/>
          <w:szCs w:val="26"/>
        </w:rPr>
        <w:t>8</w:t>
      </w:r>
      <w:r w:rsidRPr="00C12206">
        <w:rPr>
          <w:sz w:val="26"/>
          <w:szCs w:val="26"/>
        </w:rPr>
        <w:t xml:space="preserve"> году Контрольно-счетным органом было проведено 1</w:t>
      </w:r>
      <w:r w:rsidR="008E04AF">
        <w:rPr>
          <w:sz w:val="26"/>
          <w:szCs w:val="26"/>
        </w:rPr>
        <w:t>33</w:t>
      </w:r>
      <w:r w:rsidRPr="00C12206">
        <w:rPr>
          <w:sz w:val="26"/>
          <w:szCs w:val="26"/>
        </w:rPr>
        <w:t xml:space="preserve"> контрольных и экспертно-аналитических мероприяти</w:t>
      </w:r>
      <w:r w:rsidR="00F10C4C">
        <w:rPr>
          <w:sz w:val="26"/>
          <w:szCs w:val="26"/>
        </w:rPr>
        <w:t>я</w:t>
      </w:r>
      <w:r w:rsidRPr="00C12206">
        <w:rPr>
          <w:sz w:val="26"/>
          <w:szCs w:val="26"/>
        </w:rPr>
        <w:t xml:space="preserve">, в том числе </w:t>
      </w:r>
      <w:r w:rsidR="008E04AF">
        <w:rPr>
          <w:sz w:val="26"/>
          <w:szCs w:val="26"/>
        </w:rPr>
        <w:t>6</w:t>
      </w:r>
      <w:r w:rsidRPr="00C12206">
        <w:rPr>
          <w:sz w:val="26"/>
          <w:szCs w:val="26"/>
        </w:rPr>
        <w:t xml:space="preserve"> контрольных и </w:t>
      </w:r>
      <w:r w:rsidR="008E04AF">
        <w:rPr>
          <w:sz w:val="26"/>
          <w:szCs w:val="26"/>
        </w:rPr>
        <w:t>127</w:t>
      </w:r>
      <w:r w:rsidRPr="00C12206">
        <w:rPr>
          <w:sz w:val="26"/>
          <w:szCs w:val="26"/>
        </w:rPr>
        <w:t xml:space="preserve"> экспертно-аналитических мероприяти</w:t>
      </w:r>
      <w:r w:rsidR="0082393C">
        <w:rPr>
          <w:sz w:val="26"/>
          <w:szCs w:val="26"/>
        </w:rPr>
        <w:t>й</w:t>
      </w:r>
      <w:r w:rsidRPr="00C12206">
        <w:rPr>
          <w:sz w:val="26"/>
          <w:szCs w:val="26"/>
        </w:rPr>
        <w:t>.</w:t>
      </w:r>
    </w:p>
    <w:p w:rsidR="009B0FA3" w:rsidRDefault="00F10C4C" w:rsidP="009B0FA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 них</w:t>
      </w:r>
      <w:r w:rsidR="009B0FA3" w:rsidRPr="00725F6B">
        <w:rPr>
          <w:sz w:val="26"/>
          <w:szCs w:val="26"/>
        </w:rPr>
        <w:t xml:space="preserve"> </w:t>
      </w:r>
      <w:r w:rsidR="009B0FA3">
        <w:rPr>
          <w:sz w:val="26"/>
          <w:szCs w:val="26"/>
        </w:rPr>
        <w:t>1</w:t>
      </w:r>
      <w:r w:rsidR="009B0FA3" w:rsidRPr="00725F6B">
        <w:rPr>
          <w:sz w:val="26"/>
          <w:szCs w:val="26"/>
        </w:rPr>
        <w:t xml:space="preserve"> контрольн</w:t>
      </w:r>
      <w:r w:rsidR="009B0FA3">
        <w:rPr>
          <w:sz w:val="26"/>
          <w:szCs w:val="26"/>
        </w:rPr>
        <w:t xml:space="preserve">ое </w:t>
      </w:r>
      <w:r w:rsidR="009B0FA3" w:rsidRPr="00725F6B">
        <w:rPr>
          <w:sz w:val="26"/>
          <w:szCs w:val="26"/>
        </w:rPr>
        <w:t>мероприяти</w:t>
      </w:r>
      <w:r w:rsidR="009B0FA3">
        <w:rPr>
          <w:sz w:val="26"/>
          <w:szCs w:val="26"/>
        </w:rPr>
        <w:t>е</w:t>
      </w:r>
      <w:r w:rsidR="009B0FA3" w:rsidRPr="00725F6B">
        <w:rPr>
          <w:sz w:val="26"/>
          <w:szCs w:val="26"/>
        </w:rPr>
        <w:t xml:space="preserve"> </w:t>
      </w:r>
      <w:r w:rsidR="009B0FA3">
        <w:rPr>
          <w:sz w:val="26"/>
          <w:szCs w:val="26"/>
        </w:rPr>
        <w:t>и 2 экспертно-аналитических мероприяти</w:t>
      </w:r>
      <w:r w:rsidR="0082393C">
        <w:rPr>
          <w:sz w:val="26"/>
          <w:szCs w:val="26"/>
        </w:rPr>
        <w:t>я</w:t>
      </w:r>
      <w:r w:rsidR="009B0FA3">
        <w:rPr>
          <w:sz w:val="26"/>
          <w:szCs w:val="26"/>
        </w:rPr>
        <w:t xml:space="preserve"> </w:t>
      </w:r>
      <w:r w:rsidRPr="00725F6B">
        <w:rPr>
          <w:sz w:val="26"/>
          <w:szCs w:val="26"/>
        </w:rPr>
        <w:t>проведено</w:t>
      </w:r>
      <w:r>
        <w:rPr>
          <w:sz w:val="26"/>
          <w:szCs w:val="26"/>
        </w:rPr>
        <w:t xml:space="preserve"> </w:t>
      </w:r>
      <w:r w:rsidR="009B0FA3">
        <w:rPr>
          <w:sz w:val="26"/>
          <w:szCs w:val="26"/>
        </w:rPr>
        <w:t>совместно (параллельн</w:t>
      </w:r>
      <w:r>
        <w:rPr>
          <w:sz w:val="26"/>
          <w:szCs w:val="26"/>
        </w:rPr>
        <w:t>о</w:t>
      </w:r>
      <w:r w:rsidR="009B0FA3">
        <w:rPr>
          <w:sz w:val="26"/>
          <w:szCs w:val="26"/>
        </w:rPr>
        <w:t xml:space="preserve">) </w:t>
      </w:r>
      <w:r w:rsidR="009B0FA3" w:rsidRPr="00725F6B">
        <w:rPr>
          <w:sz w:val="26"/>
          <w:szCs w:val="26"/>
        </w:rPr>
        <w:t xml:space="preserve">с Контрольно-счетной палатой Чувашской Республики. </w:t>
      </w:r>
    </w:p>
    <w:p w:rsidR="00466972" w:rsidRDefault="00466972" w:rsidP="00466972">
      <w:pPr>
        <w:pStyle w:val="aa"/>
        <w:ind w:left="0" w:firstLine="709"/>
        <w:jc w:val="both"/>
        <w:rPr>
          <w:sz w:val="26"/>
          <w:szCs w:val="26"/>
        </w:rPr>
      </w:pPr>
    </w:p>
    <w:p w:rsidR="00466972" w:rsidRDefault="00466972" w:rsidP="00466972">
      <w:pPr>
        <w:pStyle w:val="aa"/>
        <w:numPr>
          <w:ilvl w:val="1"/>
          <w:numId w:val="1"/>
        </w:numPr>
        <w:jc w:val="both"/>
        <w:rPr>
          <w:b/>
          <w:sz w:val="26"/>
          <w:szCs w:val="26"/>
        </w:rPr>
      </w:pPr>
      <w:r w:rsidRPr="00344FF8">
        <w:rPr>
          <w:b/>
          <w:sz w:val="26"/>
          <w:szCs w:val="26"/>
        </w:rPr>
        <w:t>Контрольные мероприятия</w:t>
      </w:r>
    </w:p>
    <w:p w:rsidR="00466972" w:rsidRPr="00725F6B" w:rsidRDefault="00466972" w:rsidP="00466972">
      <w:pPr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>Контрольные мероприятия были осуществлены в отношении:</w:t>
      </w:r>
    </w:p>
    <w:p w:rsidR="00466972" w:rsidRPr="00725F6B" w:rsidRDefault="00466972" w:rsidP="00466972">
      <w:pPr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>4 главных администраторов бюджетных средств, в части внешних проверок годовой бюджетной отчетности;</w:t>
      </w:r>
    </w:p>
    <w:p w:rsidR="00340B60" w:rsidRPr="00340B60" w:rsidRDefault="00340B60" w:rsidP="00340B60">
      <w:pPr>
        <w:pStyle w:val="ad"/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340B60">
        <w:rPr>
          <w:sz w:val="26"/>
          <w:szCs w:val="26"/>
        </w:rPr>
        <w:t>Управления образования администрация Чебоксарского района</w:t>
      </w:r>
      <w:r>
        <w:rPr>
          <w:sz w:val="26"/>
          <w:szCs w:val="26"/>
        </w:rPr>
        <w:t xml:space="preserve"> и подведомственных образовательных учреждений</w:t>
      </w:r>
      <w:r w:rsidRPr="00340B60">
        <w:rPr>
          <w:sz w:val="26"/>
          <w:szCs w:val="26"/>
        </w:rPr>
        <w:t xml:space="preserve"> </w:t>
      </w:r>
      <w:r>
        <w:rPr>
          <w:sz w:val="26"/>
          <w:szCs w:val="26"/>
        </w:rPr>
        <w:t>в части</w:t>
      </w:r>
      <w:r w:rsidRPr="00340B60">
        <w:rPr>
          <w:sz w:val="26"/>
          <w:szCs w:val="26"/>
        </w:rPr>
        <w:t xml:space="preserve"> использования бюджетных средств, выделенных на реализацию мероприятий подпрограммы «Государственная поддержка развития образования» государственной программы Чувашской Республики «Развитие образования» в части достижения средней заработной платы педагогических работников муниципальных дошкольных образовательных организаций, общеобразовательных организаций и организаций дополнительного образования до средней заработной платы в Чувашской Республике и оценке достигнутых значений показателей системы</w:t>
      </w:r>
      <w:proofErr w:type="gramEnd"/>
      <w:r w:rsidRPr="00340B60">
        <w:rPr>
          <w:sz w:val="26"/>
          <w:szCs w:val="26"/>
        </w:rPr>
        <w:t xml:space="preserve"> общего образования за 2016-2017 годы и истекший период 2018 года в Чебоксарском районе.</w:t>
      </w:r>
    </w:p>
    <w:p w:rsidR="00466972" w:rsidRDefault="008E04AF" w:rsidP="00466972">
      <w:pPr>
        <w:pStyle w:val="1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eastAsia="ru-RU"/>
        </w:rPr>
        <w:t>Янышского</w:t>
      </w:r>
      <w:proofErr w:type="spellEnd"/>
      <w:r w:rsidR="00466972" w:rsidRPr="00725F6B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466972" w:rsidRPr="00725F6B">
        <w:rPr>
          <w:rFonts w:ascii="Times New Roman" w:hAnsi="Times New Roman"/>
          <w:sz w:val="26"/>
          <w:szCs w:val="26"/>
        </w:rPr>
        <w:t xml:space="preserve"> в части </w:t>
      </w:r>
      <w:r w:rsidR="00466972" w:rsidRPr="00725F6B">
        <w:rPr>
          <w:rFonts w:ascii="Times New Roman" w:hAnsi="Times New Roman"/>
          <w:sz w:val="26"/>
          <w:szCs w:val="26"/>
          <w:lang w:eastAsia="ru-RU"/>
        </w:rPr>
        <w:t xml:space="preserve">законности, результативности (эффективности и экономности) использования средств бюджета; </w:t>
      </w:r>
    </w:p>
    <w:p w:rsidR="00466972" w:rsidRPr="00725F6B" w:rsidRDefault="008E04AF" w:rsidP="00466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6972" w:rsidRPr="00725F6B">
        <w:rPr>
          <w:sz w:val="26"/>
          <w:szCs w:val="26"/>
        </w:rPr>
        <w:t xml:space="preserve"> главн</w:t>
      </w:r>
      <w:r>
        <w:rPr>
          <w:sz w:val="26"/>
          <w:szCs w:val="26"/>
        </w:rPr>
        <w:t>ого</w:t>
      </w:r>
      <w:r w:rsidR="00466972" w:rsidRPr="00725F6B">
        <w:rPr>
          <w:sz w:val="26"/>
          <w:szCs w:val="26"/>
        </w:rPr>
        <w:t xml:space="preserve"> администраторов бюджетных средств, в части аудита в сфере закупок (</w:t>
      </w:r>
      <w:r>
        <w:rPr>
          <w:sz w:val="26"/>
          <w:szCs w:val="26"/>
        </w:rPr>
        <w:t>Янышское</w:t>
      </w:r>
      <w:r w:rsidR="00466972" w:rsidRPr="00725F6B">
        <w:rPr>
          <w:sz w:val="26"/>
          <w:szCs w:val="26"/>
        </w:rPr>
        <w:t xml:space="preserve"> сельское поселение).</w:t>
      </w:r>
    </w:p>
    <w:p w:rsidR="00466972" w:rsidRPr="00725F6B" w:rsidRDefault="00466972" w:rsidP="00466972">
      <w:pPr>
        <w:ind w:firstLine="709"/>
        <w:jc w:val="both"/>
        <w:rPr>
          <w:sz w:val="26"/>
          <w:szCs w:val="26"/>
        </w:rPr>
      </w:pPr>
      <w:bookmarkStart w:id="3" w:name="_Toc507498148"/>
      <w:r w:rsidRPr="00725F6B">
        <w:rPr>
          <w:sz w:val="26"/>
          <w:szCs w:val="26"/>
        </w:rPr>
        <w:t xml:space="preserve">Контрольными мероприятиями были охвачены средства на общую сумму </w:t>
      </w:r>
      <w:r>
        <w:rPr>
          <w:sz w:val="26"/>
          <w:szCs w:val="26"/>
        </w:rPr>
        <w:t>1 </w:t>
      </w:r>
      <w:r w:rsidR="00570C73">
        <w:rPr>
          <w:sz w:val="26"/>
          <w:szCs w:val="26"/>
        </w:rPr>
        <w:t>9</w:t>
      </w:r>
      <w:r w:rsidR="000722E4" w:rsidRPr="000722E4">
        <w:rPr>
          <w:sz w:val="26"/>
          <w:szCs w:val="26"/>
        </w:rPr>
        <w:t>57</w:t>
      </w:r>
      <w:r w:rsidR="000722E4">
        <w:rPr>
          <w:sz w:val="26"/>
          <w:szCs w:val="26"/>
        </w:rPr>
        <w:t> </w:t>
      </w:r>
      <w:r w:rsidR="00570C73">
        <w:rPr>
          <w:sz w:val="26"/>
          <w:szCs w:val="26"/>
        </w:rPr>
        <w:t>6</w:t>
      </w:r>
      <w:r w:rsidR="000722E4" w:rsidRPr="000722E4">
        <w:rPr>
          <w:sz w:val="26"/>
          <w:szCs w:val="26"/>
        </w:rPr>
        <w:t>90</w:t>
      </w:r>
      <w:r w:rsidR="000722E4">
        <w:rPr>
          <w:sz w:val="26"/>
          <w:szCs w:val="26"/>
        </w:rPr>
        <w:t>,</w:t>
      </w:r>
      <w:r w:rsidR="000722E4" w:rsidRPr="000722E4">
        <w:rPr>
          <w:sz w:val="26"/>
          <w:szCs w:val="26"/>
        </w:rPr>
        <w:t>3</w:t>
      </w:r>
      <w:r w:rsidRPr="00725F6B">
        <w:rPr>
          <w:sz w:val="26"/>
          <w:szCs w:val="26"/>
        </w:rPr>
        <w:t xml:space="preserve"> тыс. рублей.</w:t>
      </w:r>
    </w:p>
    <w:p w:rsidR="00466972" w:rsidRPr="00725F6B" w:rsidRDefault="00466972" w:rsidP="00466972">
      <w:pPr>
        <w:ind w:firstLine="720"/>
        <w:jc w:val="both"/>
        <w:rPr>
          <w:color w:val="000000"/>
          <w:sz w:val="26"/>
          <w:szCs w:val="26"/>
        </w:rPr>
      </w:pPr>
      <w:r w:rsidRPr="00725F6B">
        <w:rPr>
          <w:color w:val="000000"/>
          <w:sz w:val="26"/>
          <w:szCs w:val="26"/>
        </w:rPr>
        <w:lastRenderedPageBreak/>
        <w:t xml:space="preserve">Из общей суммы проверенных средств бюджета Чебоксарского района Чувашской Республики </w:t>
      </w:r>
      <w:r>
        <w:rPr>
          <w:color w:val="000000"/>
          <w:sz w:val="26"/>
          <w:szCs w:val="26"/>
        </w:rPr>
        <w:t>1 </w:t>
      </w:r>
      <w:r w:rsidR="00570C73">
        <w:rPr>
          <w:color w:val="000000"/>
          <w:sz w:val="26"/>
          <w:szCs w:val="26"/>
        </w:rPr>
        <w:t>246 940,4</w:t>
      </w:r>
      <w:r>
        <w:rPr>
          <w:color w:val="000000"/>
          <w:sz w:val="26"/>
          <w:szCs w:val="26"/>
        </w:rPr>
        <w:t xml:space="preserve"> тыс. рублей</w:t>
      </w:r>
      <w:r w:rsidRPr="00725F6B">
        <w:rPr>
          <w:color w:val="000000"/>
          <w:sz w:val="26"/>
          <w:szCs w:val="26"/>
        </w:rPr>
        <w:t xml:space="preserve"> составляют средства внешней проверки годовой бюджетной отчетности.</w:t>
      </w:r>
    </w:p>
    <w:p w:rsidR="00466972" w:rsidRPr="00A27EFE" w:rsidRDefault="00466972" w:rsidP="00466972">
      <w:pPr>
        <w:ind w:firstLine="567"/>
        <w:jc w:val="both"/>
        <w:rPr>
          <w:color w:val="000000"/>
          <w:sz w:val="26"/>
          <w:szCs w:val="26"/>
        </w:rPr>
      </w:pPr>
      <w:r w:rsidRPr="00A27EFE">
        <w:rPr>
          <w:color w:val="000000"/>
          <w:sz w:val="26"/>
          <w:szCs w:val="26"/>
        </w:rPr>
        <w:t xml:space="preserve">Проведенными проверками выявлено </w:t>
      </w:r>
      <w:r w:rsidR="000722E4">
        <w:rPr>
          <w:color w:val="000000"/>
          <w:sz w:val="26"/>
          <w:szCs w:val="26"/>
        </w:rPr>
        <w:t>30</w:t>
      </w:r>
      <w:r w:rsidRPr="00A27EFE">
        <w:rPr>
          <w:color w:val="000000"/>
          <w:sz w:val="26"/>
          <w:szCs w:val="26"/>
        </w:rPr>
        <w:t xml:space="preserve"> факт</w:t>
      </w:r>
      <w:r w:rsidR="0082393C">
        <w:rPr>
          <w:color w:val="000000"/>
          <w:sz w:val="26"/>
          <w:szCs w:val="26"/>
        </w:rPr>
        <w:t>ов</w:t>
      </w:r>
      <w:r w:rsidRPr="00A27EFE">
        <w:rPr>
          <w:color w:val="000000"/>
          <w:sz w:val="26"/>
          <w:szCs w:val="26"/>
        </w:rPr>
        <w:t xml:space="preserve"> нарушений на общую сумму </w:t>
      </w:r>
      <w:r w:rsidR="001327EB">
        <w:rPr>
          <w:color w:val="000000"/>
          <w:sz w:val="26"/>
          <w:szCs w:val="26"/>
        </w:rPr>
        <w:t>82,6</w:t>
      </w:r>
      <w:r>
        <w:rPr>
          <w:color w:val="000000"/>
          <w:sz w:val="26"/>
          <w:szCs w:val="26"/>
        </w:rPr>
        <w:t xml:space="preserve"> тыс.</w:t>
      </w:r>
      <w:r w:rsidRPr="00A27EFE">
        <w:rPr>
          <w:color w:val="000000"/>
          <w:sz w:val="26"/>
          <w:szCs w:val="26"/>
        </w:rPr>
        <w:t xml:space="preserve"> рублей, без учета сумм финансовых нарушений, выявленных в ходе аналитических мероприятий.</w:t>
      </w:r>
      <w:bookmarkEnd w:id="3"/>
    </w:p>
    <w:p w:rsidR="00D51199" w:rsidRDefault="00466972" w:rsidP="00D51199">
      <w:pPr>
        <w:pStyle w:val="2"/>
        <w:tabs>
          <w:tab w:val="left" w:pos="1985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14370F">
        <w:rPr>
          <w:color w:val="000000"/>
          <w:sz w:val="26"/>
          <w:szCs w:val="26"/>
        </w:rPr>
        <w:t xml:space="preserve">Из общей суммы финансовых нарушений </w:t>
      </w:r>
      <w:r w:rsidR="00BE170F">
        <w:rPr>
          <w:color w:val="000000"/>
          <w:sz w:val="26"/>
          <w:szCs w:val="26"/>
        </w:rPr>
        <w:t>нецелевое</w:t>
      </w:r>
      <w:r w:rsidRPr="0014370F">
        <w:rPr>
          <w:color w:val="000000"/>
          <w:sz w:val="26"/>
          <w:szCs w:val="26"/>
        </w:rPr>
        <w:t xml:space="preserve"> использование денежных средств и материальных ресурсов выявлено на сумму </w:t>
      </w:r>
      <w:r w:rsidR="00BE170F">
        <w:rPr>
          <w:color w:val="000000"/>
          <w:sz w:val="26"/>
          <w:szCs w:val="26"/>
        </w:rPr>
        <w:t>6,9</w:t>
      </w:r>
      <w:r w:rsidRPr="0014370F">
        <w:rPr>
          <w:color w:val="000000"/>
          <w:sz w:val="26"/>
          <w:szCs w:val="26"/>
        </w:rPr>
        <w:t xml:space="preserve"> тыс. рублей</w:t>
      </w:r>
      <w:r w:rsidR="00342DD6">
        <w:rPr>
          <w:color w:val="000000"/>
          <w:sz w:val="26"/>
          <w:szCs w:val="26"/>
        </w:rPr>
        <w:t xml:space="preserve"> (выплата заработной платы работникам)</w:t>
      </w:r>
      <w:r w:rsidRPr="0014370F">
        <w:rPr>
          <w:color w:val="000000"/>
          <w:sz w:val="26"/>
          <w:szCs w:val="26"/>
        </w:rPr>
        <w:t xml:space="preserve">; другие финансовые нарушения (нарушения </w:t>
      </w:r>
      <w:r>
        <w:rPr>
          <w:color w:val="000000"/>
          <w:sz w:val="26"/>
          <w:szCs w:val="26"/>
        </w:rPr>
        <w:t xml:space="preserve">при формировании и исполнении бюджетов, </w:t>
      </w:r>
      <w:r w:rsidRPr="0014370F">
        <w:rPr>
          <w:color w:val="000000"/>
          <w:sz w:val="26"/>
          <w:szCs w:val="26"/>
        </w:rPr>
        <w:t>ведения бухгалтерского учета, составления и представления бухгалтерской (финансовой) отчетности;</w:t>
      </w:r>
      <w:r w:rsidR="009D2EED">
        <w:rPr>
          <w:color w:val="000000"/>
          <w:sz w:val="26"/>
          <w:szCs w:val="26"/>
        </w:rPr>
        <w:t xml:space="preserve"> неправомерные расходы за счет субсидии</w:t>
      </w:r>
      <w:r w:rsidR="001327EB">
        <w:rPr>
          <w:color w:val="000000"/>
          <w:sz w:val="26"/>
          <w:szCs w:val="26"/>
        </w:rPr>
        <w:t>, предоставленной на финансовое обеспечение выполнения муниципального задания</w:t>
      </w:r>
      <w:r w:rsidR="009D2EED">
        <w:rPr>
          <w:color w:val="000000"/>
          <w:sz w:val="26"/>
          <w:szCs w:val="26"/>
        </w:rPr>
        <w:t>;</w:t>
      </w:r>
      <w:proofErr w:type="gramEnd"/>
      <w:r w:rsidRPr="0014370F">
        <w:rPr>
          <w:color w:val="000000"/>
          <w:sz w:val="26"/>
          <w:szCs w:val="26"/>
        </w:rPr>
        <w:t xml:space="preserve"> нарушения в сфере управления и распоряжения муниципальной собственностью; нарушения при осуществлении государственных (муниципальных) закупок и закупок отдельными видами юридических лиц</w:t>
      </w:r>
      <w:r>
        <w:rPr>
          <w:color w:val="000000"/>
          <w:sz w:val="26"/>
          <w:szCs w:val="26"/>
        </w:rPr>
        <w:t xml:space="preserve"> и </w:t>
      </w:r>
      <w:r w:rsidRPr="0014370F">
        <w:rPr>
          <w:color w:val="000000"/>
          <w:sz w:val="26"/>
          <w:szCs w:val="26"/>
        </w:rPr>
        <w:t xml:space="preserve">иные нарушения) </w:t>
      </w:r>
      <w:r w:rsidRPr="00725F6B">
        <w:rPr>
          <w:sz w:val="26"/>
          <w:szCs w:val="26"/>
        </w:rPr>
        <w:t xml:space="preserve">– </w:t>
      </w:r>
      <w:r w:rsidR="001327EB">
        <w:rPr>
          <w:sz w:val="26"/>
          <w:szCs w:val="26"/>
        </w:rPr>
        <w:t>75,7</w:t>
      </w:r>
      <w:r w:rsidRPr="00725F6B">
        <w:rPr>
          <w:sz w:val="26"/>
          <w:szCs w:val="26"/>
        </w:rPr>
        <w:t xml:space="preserve"> тыс. рублей. </w:t>
      </w:r>
    </w:p>
    <w:p w:rsidR="00342DD6" w:rsidRDefault="00342DD6" w:rsidP="00D51199">
      <w:pPr>
        <w:pStyle w:val="2"/>
        <w:tabs>
          <w:tab w:val="left" w:pos="1985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4A135E">
        <w:rPr>
          <w:sz w:val="26"/>
          <w:szCs w:val="26"/>
        </w:rPr>
        <w:t xml:space="preserve">В ходе контрольного мероприятия по проверке законности, результативности (эффективности и экономности) использования бюджетных средств и имущества, находящегося в муниципальной собственности Чебоксарского района, выявлены финансовые нарушения бюджетного законодательства, законодательства о бухгалтерском учете, приказа Минэкономразвития России по ведению реестра муниципального имущества, учета муниципального имущества, нормативно правовых актов </w:t>
      </w:r>
      <w:r>
        <w:rPr>
          <w:sz w:val="26"/>
          <w:szCs w:val="26"/>
        </w:rPr>
        <w:t>Чебоксарского района,</w:t>
      </w:r>
      <w:r w:rsidRPr="007D2930">
        <w:rPr>
          <w:szCs w:val="28"/>
        </w:rPr>
        <w:t xml:space="preserve"> </w:t>
      </w:r>
      <w:r w:rsidRPr="007D2930">
        <w:rPr>
          <w:sz w:val="26"/>
          <w:szCs w:val="26"/>
        </w:rPr>
        <w:t>нарушения в сфере закупок, (как процедурный, так и финансовый: нарушения порядка размещения реестров</w:t>
      </w:r>
      <w:proofErr w:type="gramEnd"/>
      <w:r w:rsidRPr="007D2930">
        <w:rPr>
          <w:sz w:val="26"/>
          <w:szCs w:val="26"/>
        </w:rPr>
        <w:t xml:space="preserve">, планов графиков, существенные изменения, вносимые в контракты, не достаточная претензионная работа и т.д.), недостаточный уровень осуществления органами исполнительной власти внутреннего финансового контроля </w:t>
      </w:r>
      <w:r w:rsidRPr="004A135E">
        <w:rPr>
          <w:sz w:val="26"/>
          <w:szCs w:val="26"/>
        </w:rPr>
        <w:t>и другие</w:t>
      </w:r>
      <w:r>
        <w:rPr>
          <w:sz w:val="26"/>
          <w:szCs w:val="26"/>
        </w:rPr>
        <w:t xml:space="preserve"> нарушения</w:t>
      </w:r>
      <w:r w:rsidRPr="004A135E">
        <w:rPr>
          <w:sz w:val="26"/>
          <w:szCs w:val="26"/>
        </w:rPr>
        <w:t xml:space="preserve">. </w:t>
      </w:r>
    </w:p>
    <w:p w:rsidR="00342DD6" w:rsidRPr="00725F6B" w:rsidRDefault="00342DD6" w:rsidP="00342DD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25F6B">
        <w:rPr>
          <w:sz w:val="26"/>
          <w:szCs w:val="26"/>
        </w:rPr>
        <w:t xml:space="preserve">При проведении контрольных мероприятий, в рамках полномочий Контрольно-счетного органа, проверялись вопросы соблюдения государственными и муниципальными заказчиками положений Федеральных законов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725F6B">
        <w:rPr>
          <w:color w:val="000000"/>
          <w:sz w:val="26"/>
          <w:szCs w:val="26"/>
        </w:rPr>
        <w:t>В 201</w:t>
      </w:r>
      <w:r w:rsidR="002642D5">
        <w:rPr>
          <w:color w:val="000000"/>
          <w:sz w:val="26"/>
          <w:szCs w:val="26"/>
        </w:rPr>
        <w:t>8</w:t>
      </w:r>
      <w:r w:rsidRPr="00725F6B">
        <w:rPr>
          <w:color w:val="000000"/>
          <w:sz w:val="26"/>
          <w:szCs w:val="26"/>
        </w:rPr>
        <w:t xml:space="preserve"> году Контрольно-счетным органом при проведении </w:t>
      </w:r>
      <w:r w:rsidR="002642D5">
        <w:rPr>
          <w:color w:val="000000"/>
          <w:sz w:val="26"/>
          <w:szCs w:val="26"/>
        </w:rPr>
        <w:t>1</w:t>
      </w:r>
      <w:r w:rsidRPr="00725F6B">
        <w:rPr>
          <w:color w:val="000000"/>
          <w:sz w:val="26"/>
          <w:szCs w:val="26"/>
        </w:rPr>
        <w:t xml:space="preserve"> контрольн</w:t>
      </w:r>
      <w:r w:rsidR="002642D5">
        <w:rPr>
          <w:color w:val="000000"/>
          <w:sz w:val="26"/>
          <w:szCs w:val="26"/>
        </w:rPr>
        <w:t>ого</w:t>
      </w:r>
      <w:r w:rsidRPr="00725F6B">
        <w:rPr>
          <w:color w:val="000000"/>
          <w:sz w:val="26"/>
          <w:szCs w:val="26"/>
        </w:rPr>
        <w:t xml:space="preserve"> мероприяти</w:t>
      </w:r>
      <w:r w:rsidR="002642D5">
        <w:rPr>
          <w:color w:val="000000"/>
          <w:sz w:val="26"/>
          <w:szCs w:val="26"/>
        </w:rPr>
        <w:t>я</w:t>
      </w:r>
      <w:r w:rsidRPr="00725F6B">
        <w:rPr>
          <w:color w:val="000000"/>
          <w:sz w:val="26"/>
          <w:szCs w:val="26"/>
        </w:rPr>
        <w:t xml:space="preserve"> осуществлен аудит в сфере закупок у </w:t>
      </w:r>
      <w:r w:rsidR="002642D5">
        <w:rPr>
          <w:color w:val="000000"/>
          <w:sz w:val="26"/>
          <w:szCs w:val="26"/>
        </w:rPr>
        <w:t>1</w:t>
      </w:r>
      <w:r w:rsidRPr="00725F6B">
        <w:rPr>
          <w:color w:val="000000"/>
          <w:sz w:val="26"/>
          <w:szCs w:val="26"/>
        </w:rPr>
        <w:t xml:space="preserve"> заказчик</w:t>
      </w:r>
      <w:r w:rsidR="0082393C">
        <w:rPr>
          <w:color w:val="000000"/>
          <w:sz w:val="26"/>
          <w:szCs w:val="26"/>
        </w:rPr>
        <w:t>а</w:t>
      </w:r>
      <w:r w:rsidRPr="00725F6B">
        <w:rPr>
          <w:color w:val="000000"/>
          <w:sz w:val="26"/>
          <w:szCs w:val="26"/>
        </w:rPr>
        <w:t xml:space="preserve"> с охватом </w:t>
      </w:r>
      <w:r w:rsidR="00C93D17" w:rsidRPr="00C93D17">
        <w:rPr>
          <w:color w:val="000000"/>
          <w:sz w:val="26"/>
          <w:szCs w:val="26"/>
        </w:rPr>
        <w:t>7</w:t>
      </w:r>
      <w:r w:rsidRPr="00725F6B">
        <w:rPr>
          <w:color w:val="000000"/>
          <w:sz w:val="26"/>
          <w:szCs w:val="26"/>
        </w:rPr>
        <w:t xml:space="preserve"> муниципальных контрактов на общую сумму </w:t>
      </w:r>
      <w:r>
        <w:rPr>
          <w:color w:val="000000"/>
          <w:sz w:val="26"/>
          <w:szCs w:val="26"/>
        </w:rPr>
        <w:t>6 </w:t>
      </w:r>
      <w:r w:rsidR="00C93D17" w:rsidRPr="00C93D17">
        <w:rPr>
          <w:color w:val="000000"/>
          <w:sz w:val="26"/>
          <w:szCs w:val="26"/>
        </w:rPr>
        <w:t>871</w:t>
      </w:r>
      <w:r>
        <w:rPr>
          <w:color w:val="000000"/>
          <w:sz w:val="26"/>
          <w:szCs w:val="26"/>
        </w:rPr>
        <w:t>,</w:t>
      </w:r>
      <w:r w:rsidR="00C93D17" w:rsidRPr="00C93D17">
        <w:rPr>
          <w:color w:val="000000"/>
          <w:sz w:val="26"/>
          <w:szCs w:val="26"/>
        </w:rPr>
        <w:t>4</w:t>
      </w:r>
      <w:r w:rsidRPr="00725F6B">
        <w:rPr>
          <w:color w:val="000000"/>
          <w:sz w:val="26"/>
          <w:szCs w:val="26"/>
        </w:rPr>
        <w:t xml:space="preserve"> тыс. рублей. Аудитом выявлены </w:t>
      </w:r>
      <w:r w:rsidR="00C93D17" w:rsidRPr="00C93D17">
        <w:rPr>
          <w:color w:val="000000"/>
          <w:sz w:val="26"/>
          <w:szCs w:val="26"/>
        </w:rPr>
        <w:t>2</w:t>
      </w:r>
      <w:r w:rsidRPr="00725F6B">
        <w:rPr>
          <w:color w:val="000000"/>
          <w:sz w:val="26"/>
          <w:szCs w:val="26"/>
        </w:rPr>
        <w:t xml:space="preserve"> финансов</w:t>
      </w:r>
      <w:r w:rsidR="00C93D17">
        <w:rPr>
          <w:color w:val="000000"/>
          <w:sz w:val="26"/>
          <w:szCs w:val="26"/>
        </w:rPr>
        <w:t>ых</w:t>
      </w:r>
      <w:r w:rsidRPr="00725F6B">
        <w:rPr>
          <w:color w:val="000000"/>
          <w:sz w:val="26"/>
          <w:szCs w:val="26"/>
        </w:rPr>
        <w:t xml:space="preserve"> нарушени</w:t>
      </w:r>
      <w:r w:rsidR="00C93D17">
        <w:rPr>
          <w:color w:val="000000"/>
          <w:sz w:val="26"/>
          <w:szCs w:val="26"/>
        </w:rPr>
        <w:t>я</w:t>
      </w:r>
      <w:r w:rsidRPr="00725F6B">
        <w:rPr>
          <w:color w:val="000000"/>
          <w:sz w:val="26"/>
          <w:szCs w:val="26"/>
        </w:rPr>
        <w:t xml:space="preserve"> на общую сумму </w:t>
      </w:r>
      <w:r w:rsidR="00C93D17">
        <w:rPr>
          <w:color w:val="000000"/>
          <w:sz w:val="26"/>
          <w:szCs w:val="26"/>
        </w:rPr>
        <w:t>10,3</w:t>
      </w:r>
      <w:r w:rsidRPr="00725F6B">
        <w:rPr>
          <w:color w:val="000000"/>
          <w:sz w:val="26"/>
          <w:szCs w:val="26"/>
        </w:rPr>
        <w:t xml:space="preserve"> тыс. рублей и </w:t>
      </w:r>
      <w:r w:rsidR="00C93D17" w:rsidRPr="00C93D17">
        <w:rPr>
          <w:color w:val="000000"/>
          <w:sz w:val="26"/>
          <w:szCs w:val="26"/>
        </w:rPr>
        <w:t>11</w:t>
      </w:r>
      <w:r w:rsidRPr="00725F6B">
        <w:rPr>
          <w:color w:val="000000"/>
          <w:sz w:val="26"/>
          <w:szCs w:val="26"/>
        </w:rPr>
        <w:t xml:space="preserve"> - процедурных нарушения</w:t>
      </w:r>
      <w:r>
        <w:rPr>
          <w:color w:val="000000"/>
          <w:sz w:val="26"/>
          <w:szCs w:val="26"/>
        </w:rPr>
        <w:t>.</w:t>
      </w:r>
      <w:r w:rsidRPr="00725F6B">
        <w:rPr>
          <w:color w:val="000000"/>
          <w:sz w:val="26"/>
          <w:szCs w:val="26"/>
        </w:rPr>
        <w:t xml:space="preserve"> </w:t>
      </w:r>
    </w:p>
    <w:p w:rsidR="00466972" w:rsidRDefault="00466972" w:rsidP="00466972">
      <w:pPr>
        <w:pStyle w:val="2"/>
        <w:tabs>
          <w:tab w:val="left" w:pos="1985"/>
        </w:tabs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466972" w:rsidRDefault="00466972" w:rsidP="00466972">
      <w:pPr>
        <w:pStyle w:val="1"/>
        <w:spacing w:line="240" w:lineRule="auto"/>
        <w:ind w:firstLine="709"/>
        <w:rPr>
          <w:b/>
          <w:sz w:val="26"/>
          <w:szCs w:val="26"/>
        </w:rPr>
      </w:pPr>
      <w:bookmarkStart w:id="4" w:name="_Ref507491117"/>
      <w:bookmarkStart w:id="5" w:name="_Toc507498153"/>
      <w:r w:rsidRPr="00344FF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344FF8">
        <w:rPr>
          <w:b/>
          <w:sz w:val="26"/>
          <w:szCs w:val="26"/>
        </w:rPr>
        <w:t>. Экспертно-аналитическая деятельность</w:t>
      </w:r>
      <w:bookmarkEnd w:id="4"/>
      <w:bookmarkEnd w:id="5"/>
    </w:p>
    <w:p w:rsidR="00CA6D9B" w:rsidRPr="00CB299A" w:rsidRDefault="00CA6D9B" w:rsidP="00CA6D9B">
      <w:pPr>
        <w:jc w:val="center"/>
      </w:pPr>
    </w:p>
    <w:p w:rsidR="00466972" w:rsidRDefault="00466972" w:rsidP="00466972">
      <w:pPr>
        <w:pStyle w:val="1"/>
        <w:spacing w:line="240" w:lineRule="auto"/>
        <w:ind w:firstLine="720"/>
        <w:rPr>
          <w:sz w:val="26"/>
          <w:szCs w:val="26"/>
        </w:rPr>
      </w:pPr>
      <w:bookmarkStart w:id="6" w:name="_Toc507498154"/>
      <w:r w:rsidRPr="00344FF8">
        <w:rPr>
          <w:sz w:val="26"/>
          <w:szCs w:val="26"/>
        </w:rPr>
        <w:t>В отчетном периоде Контрольно-счетны</w:t>
      </w:r>
      <w:r w:rsidR="0082393C">
        <w:rPr>
          <w:sz w:val="26"/>
          <w:szCs w:val="26"/>
        </w:rPr>
        <w:t>м</w:t>
      </w:r>
      <w:r w:rsidRPr="00344FF8">
        <w:rPr>
          <w:sz w:val="26"/>
          <w:szCs w:val="26"/>
        </w:rPr>
        <w:t xml:space="preserve"> орган</w:t>
      </w:r>
      <w:r w:rsidR="0082393C">
        <w:rPr>
          <w:sz w:val="26"/>
          <w:szCs w:val="26"/>
        </w:rPr>
        <w:t>ом</w:t>
      </w:r>
      <w:r w:rsidRPr="00344FF8">
        <w:rPr>
          <w:sz w:val="26"/>
          <w:szCs w:val="26"/>
        </w:rPr>
        <w:t xml:space="preserve"> было проведено </w:t>
      </w:r>
      <w:r w:rsidR="009B0FA3">
        <w:rPr>
          <w:sz w:val="26"/>
          <w:szCs w:val="26"/>
        </w:rPr>
        <w:t xml:space="preserve">130 </w:t>
      </w:r>
      <w:r w:rsidRPr="00344FF8">
        <w:rPr>
          <w:sz w:val="26"/>
          <w:szCs w:val="26"/>
        </w:rPr>
        <w:t>экспертно-аналитических мероприяти</w:t>
      </w:r>
      <w:r w:rsidR="0082393C">
        <w:rPr>
          <w:sz w:val="26"/>
          <w:szCs w:val="26"/>
        </w:rPr>
        <w:t>й</w:t>
      </w:r>
      <w:r w:rsidRPr="00344FF8">
        <w:rPr>
          <w:sz w:val="26"/>
          <w:szCs w:val="26"/>
        </w:rPr>
        <w:t>.</w:t>
      </w:r>
      <w:bookmarkEnd w:id="6"/>
      <w:r w:rsidRPr="00344FF8">
        <w:rPr>
          <w:sz w:val="26"/>
          <w:szCs w:val="26"/>
        </w:rPr>
        <w:t xml:space="preserve"> </w:t>
      </w:r>
    </w:p>
    <w:p w:rsidR="00466972" w:rsidRPr="00C12206" w:rsidRDefault="00466972" w:rsidP="00466972"/>
    <w:p w:rsidR="00466972" w:rsidRDefault="00466972" w:rsidP="00466972">
      <w:pPr>
        <w:pStyle w:val="1"/>
        <w:spacing w:line="240" w:lineRule="auto"/>
        <w:ind w:firstLine="709"/>
        <w:rPr>
          <w:b/>
          <w:sz w:val="26"/>
          <w:szCs w:val="26"/>
        </w:rPr>
      </w:pPr>
      <w:bookmarkStart w:id="7" w:name="_2.4.1._Экспертная_деятельность"/>
      <w:bookmarkStart w:id="8" w:name="_Toc507498155"/>
      <w:bookmarkEnd w:id="7"/>
      <w:r w:rsidRPr="00344FF8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344FF8">
        <w:rPr>
          <w:b/>
          <w:sz w:val="26"/>
          <w:szCs w:val="26"/>
        </w:rPr>
        <w:t>.1. Экспертная деятельность</w:t>
      </w:r>
      <w:bookmarkEnd w:id="8"/>
    </w:p>
    <w:p w:rsidR="00466972" w:rsidRPr="00344FF8" w:rsidRDefault="00466972" w:rsidP="00466972">
      <w:pPr>
        <w:pStyle w:val="1"/>
        <w:spacing w:line="240" w:lineRule="auto"/>
        <w:ind w:firstLine="720"/>
        <w:rPr>
          <w:sz w:val="26"/>
          <w:szCs w:val="26"/>
        </w:rPr>
      </w:pPr>
      <w:bookmarkStart w:id="9" w:name="_Toc507498156"/>
      <w:r w:rsidRPr="00344FF8">
        <w:rPr>
          <w:sz w:val="26"/>
          <w:szCs w:val="26"/>
        </w:rPr>
        <w:t xml:space="preserve">На экспертизу поступило </w:t>
      </w:r>
      <w:r w:rsidR="00BE170F">
        <w:rPr>
          <w:sz w:val="26"/>
          <w:szCs w:val="26"/>
        </w:rPr>
        <w:t>125</w:t>
      </w:r>
      <w:r w:rsidRPr="00344FF8">
        <w:rPr>
          <w:sz w:val="26"/>
          <w:szCs w:val="26"/>
        </w:rPr>
        <w:t xml:space="preserve"> проект</w:t>
      </w:r>
      <w:r w:rsidR="00BE170F">
        <w:rPr>
          <w:sz w:val="26"/>
          <w:szCs w:val="26"/>
        </w:rPr>
        <w:t>ов</w:t>
      </w:r>
      <w:r w:rsidRPr="00344FF8">
        <w:rPr>
          <w:sz w:val="26"/>
          <w:szCs w:val="26"/>
        </w:rPr>
        <w:t xml:space="preserve"> решений Собрания депутатов Чебоксарского района и сельских поселений </w:t>
      </w:r>
      <w:r w:rsidR="00D50D94">
        <w:rPr>
          <w:sz w:val="26"/>
          <w:szCs w:val="26"/>
        </w:rPr>
        <w:t>Ч</w:t>
      </w:r>
      <w:r w:rsidRPr="00344FF8">
        <w:rPr>
          <w:sz w:val="26"/>
          <w:szCs w:val="26"/>
        </w:rPr>
        <w:t>ебоксарского района, на все из них подготовлены заключения, в том числе:</w:t>
      </w:r>
      <w:bookmarkEnd w:id="9"/>
      <w:r w:rsidRPr="00344FF8">
        <w:rPr>
          <w:sz w:val="26"/>
          <w:szCs w:val="26"/>
        </w:rPr>
        <w:t xml:space="preserve"> </w:t>
      </w:r>
    </w:p>
    <w:p w:rsidR="00466972" w:rsidRPr="00725F6B" w:rsidRDefault="00BE170F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66972" w:rsidRPr="00725F6B">
        <w:rPr>
          <w:sz w:val="26"/>
          <w:szCs w:val="26"/>
        </w:rPr>
        <w:t xml:space="preserve"> </w:t>
      </w:r>
      <w:r w:rsidR="00466972">
        <w:rPr>
          <w:sz w:val="26"/>
          <w:szCs w:val="26"/>
        </w:rPr>
        <w:t>-</w:t>
      </w:r>
      <w:r w:rsidR="00466972" w:rsidRPr="00725F6B">
        <w:rPr>
          <w:sz w:val="26"/>
          <w:szCs w:val="26"/>
        </w:rPr>
        <w:t xml:space="preserve"> на проекты решений Собрания депутатов Чебоксарского района «О внесении изменений в бюджет Чебоксарского района на 201</w:t>
      </w:r>
      <w:r>
        <w:rPr>
          <w:sz w:val="26"/>
          <w:szCs w:val="26"/>
        </w:rPr>
        <w:t>8</w:t>
      </w:r>
      <w:r w:rsidR="00466972" w:rsidRPr="00725F6B">
        <w:rPr>
          <w:sz w:val="26"/>
          <w:szCs w:val="26"/>
        </w:rPr>
        <w:t xml:space="preserve"> год»;</w:t>
      </w:r>
    </w:p>
    <w:p w:rsidR="00466972" w:rsidRPr="00725F6B" w:rsidRDefault="00BE170F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79</w:t>
      </w:r>
      <w:r w:rsidR="00466972" w:rsidRPr="00725F6B">
        <w:rPr>
          <w:sz w:val="26"/>
          <w:szCs w:val="26"/>
        </w:rPr>
        <w:t xml:space="preserve"> </w:t>
      </w:r>
      <w:r w:rsidR="00466972">
        <w:rPr>
          <w:sz w:val="26"/>
          <w:szCs w:val="26"/>
        </w:rPr>
        <w:t>-</w:t>
      </w:r>
      <w:r w:rsidR="00466972" w:rsidRPr="00725F6B">
        <w:rPr>
          <w:sz w:val="26"/>
          <w:szCs w:val="26"/>
        </w:rPr>
        <w:t xml:space="preserve"> на проекты решений Собрания депутатов сельских поселений Чебоксарского района «О внесении изменений в бюджет сельских поселений Чебоксарского района на 201</w:t>
      </w:r>
      <w:r w:rsidR="0082393C">
        <w:rPr>
          <w:sz w:val="26"/>
          <w:szCs w:val="26"/>
        </w:rPr>
        <w:t>8</w:t>
      </w:r>
      <w:r w:rsidR="00466972" w:rsidRPr="00725F6B">
        <w:rPr>
          <w:sz w:val="26"/>
          <w:szCs w:val="26"/>
        </w:rPr>
        <w:t xml:space="preserve"> год»;</w:t>
      </w:r>
    </w:p>
    <w:p w:rsidR="00466972" w:rsidRPr="00725F6B" w:rsidRDefault="00466972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25F6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725F6B">
        <w:rPr>
          <w:sz w:val="26"/>
          <w:szCs w:val="26"/>
        </w:rPr>
        <w:t xml:space="preserve"> на проект решения Собрания депутатов Чебоксарского района «О бюджете Чебоксарского района на </w:t>
      </w:r>
      <w:r w:rsidR="0082393C" w:rsidRPr="00725F6B">
        <w:rPr>
          <w:sz w:val="26"/>
          <w:szCs w:val="26"/>
        </w:rPr>
        <w:t>201</w:t>
      </w:r>
      <w:r w:rsidR="0082393C">
        <w:rPr>
          <w:sz w:val="26"/>
          <w:szCs w:val="26"/>
        </w:rPr>
        <w:t>9</w:t>
      </w:r>
      <w:r w:rsidR="0082393C" w:rsidRPr="00725F6B">
        <w:rPr>
          <w:sz w:val="26"/>
          <w:szCs w:val="26"/>
        </w:rPr>
        <w:t xml:space="preserve"> год</w:t>
      </w:r>
      <w:r w:rsidR="0082393C" w:rsidRPr="00CD1DC1">
        <w:rPr>
          <w:sz w:val="26"/>
          <w:szCs w:val="26"/>
        </w:rPr>
        <w:t xml:space="preserve"> </w:t>
      </w:r>
      <w:r w:rsidR="0082393C" w:rsidRPr="00725F6B">
        <w:rPr>
          <w:sz w:val="26"/>
          <w:szCs w:val="26"/>
        </w:rPr>
        <w:t>и на плановый период 20</w:t>
      </w:r>
      <w:r w:rsidR="0082393C">
        <w:rPr>
          <w:sz w:val="26"/>
          <w:szCs w:val="26"/>
        </w:rPr>
        <w:t>20</w:t>
      </w:r>
      <w:r w:rsidR="0082393C" w:rsidRPr="00725F6B">
        <w:rPr>
          <w:sz w:val="26"/>
          <w:szCs w:val="26"/>
        </w:rPr>
        <w:t xml:space="preserve"> и 20</w:t>
      </w:r>
      <w:r w:rsidR="0082393C">
        <w:rPr>
          <w:sz w:val="26"/>
          <w:szCs w:val="26"/>
        </w:rPr>
        <w:t>21</w:t>
      </w:r>
      <w:r w:rsidR="0082393C" w:rsidRPr="00725F6B">
        <w:rPr>
          <w:sz w:val="26"/>
          <w:szCs w:val="26"/>
        </w:rPr>
        <w:t xml:space="preserve"> годов</w:t>
      </w:r>
      <w:r w:rsidRPr="00725F6B">
        <w:rPr>
          <w:sz w:val="26"/>
          <w:szCs w:val="26"/>
        </w:rPr>
        <w:t xml:space="preserve">»; </w:t>
      </w:r>
    </w:p>
    <w:p w:rsidR="00466972" w:rsidRPr="00725F6B" w:rsidRDefault="00466972" w:rsidP="00466972">
      <w:pPr>
        <w:ind w:firstLine="720"/>
        <w:jc w:val="both"/>
        <w:rPr>
          <w:sz w:val="26"/>
          <w:szCs w:val="26"/>
        </w:rPr>
      </w:pPr>
      <w:r w:rsidRPr="00725F6B">
        <w:rPr>
          <w:sz w:val="26"/>
          <w:szCs w:val="26"/>
        </w:rPr>
        <w:t xml:space="preserve">17 </w:t>
      </w:r>
      <w:r>
        <w:rPr>
          <w:sz w:val="26"/>
          <w:szCs w:val="26"/>
        </w:rPr>
        <w:t>-</w:t>
      </w:r>
      <w:r w:rsidRPr="00725F6B">
        <w:rPr>
          <w:sz w:val="26"/>
          <w:szCs w:val="26"/>
        </w:rPr>
        <w:t xml:space="preserve"> на проект решений Собрания депутатов сельских поселений Чебоксарского района «О бюджете сельских поселений Чебоксарского района на </w:t>
      </w:r>
      <w:r w:rsidR="00BE170F" w:rsidRPr="00725F6B">
        <w:rPr>
          <w:sz w:val="26"/>
          <w:szCs w:val="26"/>
        </w:rPr>
        <w:t>201</w:t>
      </w:r>
      <w:r w:rsidR="0082393C">
        <w:rPr>
          <w:sz w:val="26"/>
          <w:szCs w:val="26"/>
        </w:rPr>
        <w:t>9</w:t>
      </w:r>
      <w:r w:rsidR="00BE170F" w:rsidRPr="00725F6B">
        <w:rPr>
          <w:sz w:val="26"/>
          <w:szCs w:val="26"/>
        </w:rPr>
        <w:t xml:space="preserve"> год</w:t>
      </w:r>
      <w:r w:rsidR="00BE170F" w:rsidRPr="00CD1DC1">
        <w:rPr>
          <w:sz w:val="26"/>
          <w:szCs w:val="26"/>
        </w:rPr>
        <w:t xml:space="preserve"> </w:t>
      </w:r>
      <w:r w:rsidR="00BE170F" w:rsidRPr="00725F6B">
        <w:rPr>
          <w:sz w:val="26"/>
          <w:szCs w:val="26"/>
        </w:rPr>
        <w:t>и на плановый период 20</w:t>
      </w:r>
      <w:r w:rsidR="0082393C">
        <w:rPr>
          <w:sz w:val="26"/>
          <w:szCs w:val="26"/>
        </w:rPr>
        <w:t>20</w:t>
      </w:r>
      <w:r w:rsidR="00BE170F" w:rsidRPr="00725F6B">
        <w:rPr>
          <w:sz w:val="26"/>
          <w:szCs w:val="26"/>
        </w:rPr>
        <w:t xml:space="preserve"> и 20</w:t>
      </w:r>
      <w:r w:rsidR="00BE170F">
        <w:rPr>
          <w:sz w:val="26"/>
          <w:szCs w:val="26"/>
        </w:rPr>
        <w:t>2</w:t>
      </w:r>
      <w:r w:rsidR="0082393C">
        <w:rPr>
          <w:sz w:val="26"/>
          <w:szCs w:val="26"/>
        </w:rPr>
        <w:t>1</w:t>
      </w:r>
      <w:r w:rsidR="00BE170F" w:rsidRPr="00725F6B">
        <w:rPr>
          <w:sz w:val="26"/>
          <w:szCs w:val="26"/>
        </w:rPr>
        <w:t xml:space="preserve"> годов</w:t>
      </w:r>
      <w:r w:rsidR="0082393C">
        <w:rPr>
          <w:sz w:val="26"/>
          <w:szCs w:val="26"/>
        </w:rPr>
        <w:t>»</w:t>
      </w:r>
      <w:r w:rsidRPr="00725F6B">
        <w:rPr>
          <w:sz w:val="26"/>
          <w:szCs w:val="26"/>
        </w:rPr>
        <w:t>;</w:t>
      </w:r>
    </w:p>
    <w:p w:rsidR="00466972" w:rsidRPr="00725F6B" w:rsidRDefault="00466972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25F6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725F6B">
        <w:rPr>
          <w:sz w:val="26"/>
          <w:szCs w:val="26"/>
        </w:rPr>
        <w:t xml:space="preserve"> на отчет об исполнении бюджета Чебоксарского района Чувашской Республики за 201</w:t>
      </w:r>
      <w:r w:rsidR="00BE170F">
        <w:rPr>
          <w:sz w:val="26"/>
          <w:szCs w:val="26"/>
        </w:rPr>
        <w:t>7</w:t>
      </w:r>
      <w:r w:rsidRPr="00725F6B">
        <w:rPr>
          <w:sz w:val="26"/>
          <w:szCs w:val="26"/>
        </w:rPr>
        <w:t xml:space="preserve"> год;</w:t>
      </w:r>
    </w:p>
    <w:p w:rsidR="00466972" w:rsidRPr="00725F6B" w:rsidRDefault="00466972" w:rsidP="00466972">
      <w:pPr>
        <w:ind w:firstLine="720"/>
        <w:jc w:val="both"/>
        <w:rPr>
          <w:sz w:val="26"/>
          <w:szCs w:val="26"/>
        </w:rPr>
      </w:pPr>
      <w:r w:rsidRPr="00725F6B">
        <w:rPr>
          <w:sz w:val="26"/>
          <w:szCs w:val="26"/>
        </w:rPr>
        <w:t xml:space="preserve">17 </w:t>
      </w:r>
      <w:r>
        <w:rPr>
          <w:sz w:val="26"/>
          <w:szCs w:val="26"/>
        </w:rPr>
        <w:t>-</w:t>
      </w:r>
      <w:r w:rsidRPr="00725F6B">
        <w:rPr>
          <w:sz w:val="26"/>
          <w:szCs w:val="26"/>
        </w:rPr>
        <w:t xml:space="preserve"> на отчет об исполнении бюджета сельских поселений Чебоксарского района за 201</w:t>
      </w:r>
      <w:r w:rsidR="00BE170F">
        <w:rPr>
          <w:sz w:val="26"/>
          <w:szCs w:val="26"/>
        </w:rPr>
        <w:t>7</w:t>
      </w:r>
      <w:r w:rsidRPr="00725F6B">
        <w:rPr>
          <w:sz w:val="26"/>
          <w:szCs w:val="26"/>
        </w:rPr>
        <w:t>год;</w:t>
      </w:r>
    </w:p>
    <w:p w:rsidR="00466972" w:rsidRDefault="00BE170F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6972" w:rsidRPr="00725F6B">
        <w:rPr>
          <w:sz w:val="26"/>
          <w:szCs w:val="26"/>
        </w:rPr>
        <w:t xml:space="preserve"> </w:t>
      </w:r>
      <w:r w:rsidR="00466972">
        <w:rPr>
          <w:sz w:val="26"/>
          <w:szCs w:val="26"/>
        </w:rPr>
        <w:t>-</w:t>
      </w:r>
      <w:r w:rsidR="00466972" w:rsidRPr="00725F6B">
        <w:rPr>
          <w:sz w:val="26"/>
          <w:szCs w:val="26"/>
        </w:rPr>
        <w:t xml:space="preserve"> на проекты решений Собрания депутатов, затрагивающих доходы и (или) расходы бюджета района вопросы использования муниципального имущества и по другим вопросам, касающихся расходных обязательств муниципального образования.</w:t>
      </w:r>
      <w:r w:rsidR="00466972">
        <w:rPr>
          <w:sz w:val="26"/>
          <w:szCs w:val="26"/>
        </w:rPr>
        <w:t xml:space="preserve"> </w:t>
      </w:r>
    </w:p>
    <w:p w:rsidR="00466972" w:rsidRDefault="00466972" w:rsidP="00466972">
      <w:pPr>
        <w:ind w:firstLine="720"/>
        <w:jc w:val="both"/>
        <w:rPr>
          <w:sz w:val="26"/>
          <w:szCs w:val="26"/>
        </w:rPr>
      </w:pPr>
    </w:p>
    <w:p w:rsidR="00466972" w:rsidRDefault="00466972" w:rsidP="00466972">
      <w:pPr>
        <w:ind w:firstLine="720"/>
        <w:jc w:val="both"/>
        <w:rPr>
          <w:b/>
          <w:sz w:val="26"/>
          <w:szCs w:val="26"/>
        </w:rPr>
      </w:pPr>
      <w:r w:rsidRPr="006B5815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>3</w:t>
      </w:r>
      <w:r w:rsidRPr="006B5815">
        <w:rPr>
          <w:b/>
          <w:sz w:val="26"/>
          <w:szCs w:val="26"/>
        </w:rPr>
        <w:t>. 2. Аналитическая деятельность</w:t>
      </w:r>
    </w:p>
    <w:p w:rsidR="00D04196" w:rsidRDefault="00D04196" w:rsidP="00466972">
      <w:pPr>
        <w:ind w:firstLine="720"/>
        <w:jc w:val="both"/>
        <w:rPr>
          <w:b/>
          <w:sz w:val="26"/>
          <w:szCs w:val="26"/>
        </w:rPr>
      </w:pPr>
    </w:p>
    <w:p w:rsidR="00466972" w:rsidRDefault="00466972" w:rsidP="00466972">
      <w:pPr>
        <w:ind w:firstLine="720"/>
        <w:jc w:val="both"/>
        <w:rPr>
          <w:sz w:val="26"/>
          <w:szCs w:val="26"/>
        </w:rPr>
      </w:pPr>
      <w:r w:rsidRPr="00842110">
        <w:rPr>
          <w:sz w:val="26"/>
          <w:szCs w:val="26"/>
        </w:rPr>
        <w:t xml:space="preserve">В рамках осуществления аналитической деятельности Контрольно-счетным органом, параллельно с Контрольно-счетной палатой </w:t>
      </w:r>
      <w:r>
        <w:rPr>
          <w:sz w:val="26"/>
          <w:szCs w:val="26"/>
        </w:rPr>
        <w:t>Ч</w:t>
      </w:r>
      <w:r w:rsidRPr="00842110">
        <w:rPr>
          <w:sz w:val="26"/>
          <w:szCs w:val="26"/>
        </w:rPr>
        <w:t xml:space="preserve">увашской Республики, в целях полноты поступления платежей в консолидированный бюджет </w:t>
      </w:r>
      <w:r>
        <w:rPr>
          <w:sz w:val="26"/>
          <w:szCs w:val="26"/>
        </w:rPr>
        <w:t>Чебоксарского района</w:t>
      </w:r>
      <w:r w:rsidRPr="00842110">
        <w:rPr>
          <w:sz w:val="26"/>
          <w:szCs w:val="26"/>
        </w:rPr>
        <w:t xml:space="preserve"> проведены мероприятия:</w:t>
      </w:r>
      <w:r>
        <w:rPr>
          <w:sz w:val="26"/>
          <w:szCs w:val="26"/>
        </w:rPr>
        <w:t xml:space="preserve"> </w:t>
      </w:r>
      <w:bookmarkStart w:id="10" w:name="_Toc507498167"/>
    </w:p>
    <w:p w:rsidR="00466972" w:rsidRDefault="00466972" w:rsidP="00466972">
      <w:pPr>
        <w:ind w:firstLine="720"/>
        <w:jc w:val="both"/>
        <w:rPr>
          <w:sz w:val="26"/>
          <w:szCs w:val="26"/>
        </w:rPr>
      </w:pPr>
      <w:r w:rsidRPr="00842110">
        <w:rPr>
          <w:sz w:val="26"/>
          <w:szCs w:val="26"/>
        </w:rPr>
        <w:t>- по вопросу администрирования неналоговых доходов за 201</w:t>
      </w:r>
      <w:r w:rsidR="00D04196">
        <w:rPr>
          <w:sz w:val="26"/>
          <w:szCs w:val="26"/>
        </w:rPr>
        <w:t>7</w:t>
      </w:r>
      <w:r w:rsidRPr="00842110">
        <w:rPr>
          <w:sz w:val="26"/>
          <w:szCs w:val="26"/>
        </w:rPr>
        <w:t xml:space="preserve"> год в части использования муниципального имущества, в ходе которых выявлены финансовые </w:t>
      </w:r>
      <w:r>
        <w:rPr>
          <w:sz w:val="26"/>
          <w:szCs w:val="26"/>
        </w:rPr>
        <w:t xml:space="preserve"> и процедурные </w:t>
      </w:r>
      <w:r w:rsidRPr="00842110">
        <w:rPr>
          <w:sz w:val="26"/>
          <w:szCs w:val="26"/>
        </w:rPr>
        <w:t xml:space="preserve">нарушения (недостатки) на общую сумму </w:t>
      </w:r>
      <w:r w:rsidR="00D04196">
        <w:rPr>
          <w:sz w:val="26"/>
          <w:szCs w:val="26"/>
        </w:rPr>
        <w:t>1</w:t>
      </w:r>
      <w:r w:rsidR="00CE33E6">
        <w:rPr>
          <w:sz w:val="26"/>
          <w:szCs w:val="26"/>
        </w:rPr>
        <w:t> </w:t>
      </w:r>
      <w:r w:rsidR="00D04196">
        <w:rPr>
          <w:sz w:val="26"/>
          <w:szCs w:val="26"/>
        </w:rPr>
        <w:t>985</w:t>
      </w:r>
      <w:r w:rsidR="00CE33E6">
        <w:rPr>
          <w:sz w:val="26"/>
          <w:szCs w:val="26"/>
        </w:rPr>
        <w:t>,7</w:t>
      </w:r>
      <w:r w:rsidRPr="00842110">
        <w:rPr>
          <w:sz w:val="26"/>
          <w:szCs w:val="26"/>
        </w:rPr>
        <w:t xml:space="preserve"> тыс. рублей</w:t>
      </w:r>
      <w:r w:rsidR="00CE33E6">
        <w:rPr>
          <w:sz w:val="26"/>
          <w:szCs w:val="26"/>
        </w:rPr>
        <w:t xml:space="preserve">, как сумма выпадающих доходов (задолженность </w:t>
      </w:r>
      <w:r w:rsidR="00D801D0">
        <w:rPr>
          <w:sz w:val="26"/>
          <w:szCs w:val="26"/>
        </w:rPr>
        <w:t>– 1124,9 тыс. рублей, выпадающие доходы – 860,8 тыс. рублей)</w:t>
      </w:r>
      <w:r w:rsidRPr="00842110">
        <w:rPr>
          <w:sz w:val="26"/>
          <w:szCs w:val="26"/>
        </w:rPr>
        <w:t>. Итоги мониторинга показали наличие резервов для дальнейшего увеличения неналоговых доходов, при условии качественной работы по администрированию неналоговых доходов за счет эффективности использования муниципального имущества, а также своевременного и полного принятия мер к должникам арендной платы и платы за наем жилых помещений.</w:t>
      </w:r>
      <w:bookmarkEnd w:id="10"/>
      <w:r>
        <w:rPr>
          <w:sz w:val="26"/>
          <w:szCs w:val="26"/>
        </w:rPr>
        <w:t xml:space="preserve"> </w:t>
      </w:r>
      <w:bookmarkStart w:id="11" w:name="_Toc507498170"/>
    </w:p>
    <w:p w:rsidR="00AF1B89" w:rsidRDefault="00466972" w:rsidP="00466972">
      <w:pPr>
        <w:ind w:firstLine="720"/>
        <w:jc w:val="both"/>
        <w:rPr>
          <w:sz w:val="26"/>
          <w:szCs w:val="26"/>
        </w:rPr>
      </w:pPr>
      <w:proofErr w:type="gramStart"/>
      <w:r w:rsidRPr="00842110">
        <w:rPr>
          <w:sz w:val="26"/>
          <w:szCs w:val="26"/>
        </w:rPr>
        <w:t xml:space="preserve">- </w:t>
      </w:r>
      <w:r w:rsidR="00D801D0">
        <w:rPr>
          <w:sz w:val="26"/>
          <w:szCs w:val="26"/>
        </w:rPr>
        <w:t xml:space="preserve">по вопросу </w:t>
      </w:r>
      <w:r w:rsidR="00D801D0">
        <w:rPr>
          <w:bCs/>
          <w:kern w:val="32"/>
          <w:sz w:val="26"/>
          <w:szCs w:val="26"/>
        </w:rPr>
        <w:t>использования государственного (муниципального) имущества, сдаваемого в аренду общеобразовательными учреждениями Чувашской Республики, за 2016-2017 годы и истекший период 2018 года</w:t>
      </w:r>
      <w:r w:rsidR="00AF1B89">
        <w:rPr>
          <w:bCs/>
          <w:kern w:val="32"/>
          <w:sz w:val="26"/>
          <w:szCs w:val="26"/>
        </w:rPr>
        <w:t>,</w:t>
      </w:r>
      <w:r w:rsidR="00217F2B">
        <w:rPr>
          <w:sz w:val="26"/>
          <w:szCs w:val="26"/>
        </w:rPr>
        <w:t xml:space="preserve"> </w:t>
      </w:r>
      <w:r w:rsidR="00217F2B" w:rsidRPr="00842110">
        <w:rPr>
          <w:sz w:val="26"/>
          <w:szCs w:val="26"/>
        </w:rPr>
        <w:t xml:space="preserve">выявлены финансовые </w:t>
      </w:r>
      <w:r w:rsidR="00217F2B">
        <w:rPr>
          <w:sz w:val="26"/>
          <w:szCs w:val="26"/>
        </w:rPr>
        <w:t xml:space="preserve"> и процедурные </w:t>
      </w:r>
      <w:r w:rsidR="00217F2B" w:rsidRPr="00842110">
        <w:rPr>
          <w:sz w:val="26"/>
          <w:szCs w:val="26"/>
        </w:rPr>
        <w:t xml:space="preserve">нарушения (недостатки) на общую сумму </w:t>
      </w:r>
      <w:r w:rsidR="00217F2B">
        <w:rPr>
          <w:sz w:val="26"/>
          <w:szCs w:val="26"/>
        </w:rPr>
        <w:t>2</w:t>
      </w:r>
      <w:r w:rsidR="00AF1B89">
        <w:rPr>
          <w:sz w:val="26"/>
          <w:szCs w:val="26"/>
        </w:rPr>
        <w:t>40</w:t>
      </w:r>
      <w:r w:rsidR="00217F2B">
        <w:rPr>
          <w:sz w:val="26"/>
          <w:szCs w:val="26"/>
        </w:rPr>
        <w:t>,2</w:t>
      </w:r>
      <w:r w:rsidR="00217F2B" w:rsidRPr="00842110">
        <w:rPr>
          <w:sz w:val="26"/>
          <w:szCs w:val="26"/>
        </w:rPr>
        <w:t xml:space="preserve"> тыс. рублей</w:t>
      </w:r>
      <w:r w:rsidR="00217F2B">
        <w:rPr>
          <w:sz w:val="26"/>
          <w:szCs w:val="26"/>
        </w:rPr>
        <w:t>, (задолженность составила – 88,3 тыс. рублей, выпадающие доходы – 2</w:t>
      </w:r>
      <w:r w:rsidR="00AF1B89">
        <w:rPr>
          <w:sz w:val="26"/>
          <w:szCs w:val="26"/>
        </w:rPr>
        <w:t>5</w:t>
      </w:r>
      <w:r w:rsidR="00217F2B">
        <w:rPr>
          <w:sz w:val="26"/>
          <w:szCs w:val="26"/>
        </w:rPr>
        <w:t xml:space="preserve">,1 тыс. рублей, неправомерно направлены расходы </w:t>
      </w:r>
      <w:r w:rsidR="00AF1B89">
        <w:rPr>
          <w:sz w:val="26"/>
          <w:szCs w:val="26"/>
        </w:rPr>
        <w:t>-126,8 тыс. рублей</w:t>
      </w:r>
      <w:r w:rsidR="00217F2B">
        <w:rPr>
          <w:sz w:val="26"/>
          <w:szCs w:val="26"/>
        </w:rPr>
        <w:t>)</w:t>
      </w:r>
      <w:r w:rsidR="00217F2B" w:rsidRPr="00842110">
        <w:rPr>
          <w:sz w:val="26"/>
          <w:szCs w:val="26"/>
        </w:rPr>
        <w:t xml:space="preserve">. </w:t>
      </w:r>
      <w:proofErr w:type="gramEnd"/>
    </w:p>
    <w:p w:rsidR="00E6237B" w:rsidRDefault="00D801D0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Анализ  показал что</w:t>
      </w:r>
      <w:r w:rsidR="00E6237B">
        <w:rPr>
          <w:sz w:val="26"/>
          <w:szCs w:val="26"/>
        </w:rPr>
        <w:t xml:space="preserve"> </w:t>
      </w:r>
      <w:r w:rsidR="00E6237B">
        <w:t xml:space="preserve">из </w:t>
      </w:r>
      <w:r w:rsidR="00E6237B" w:rsidRPr="00E6237B">
        <w:rPr>
          <w:sz w:val="26"/>
          <w:szCs w:val="26"/>
        </w:rPr>
        <w:t xml:space="preserve">25 </w:t>
      </w:r>
      <w:r w:rsidR="00E6237B">
        <w:rPr>
          <w:sz w:val="26"/>
          <w:szCs w:val="26"/>
        </w:rPr>
        <w:t>образовательных учреждений предоставлявших в аренду муниципальное имущество 24 учреждениями расчеты по возмещению затрат на коммунальные услуги не производились.</w:t>
      </w:r>
    </w:p>
    <w:p w:rsidR="004207D6" w:rsidRPr="00BE170F" w:rsidRDefault="00217F2B" w:rsidP="0046697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Договора  аренды заключены без предварительной экспертизы по оценке последствий заключения таких договоров. Также, 8 договоров аренды заключены без согласия учредителя.</w:t>
      </w:r>
      <w:r w:rsidR="004207D6">
        <w:t xml:space="preserve"> </w:t>
      </w:r>
      <w:r w:rsidR="00AF1B89" w:rsidRPr="00BE170F">
        <w:rPr>
          <w:sz w:val="26"/>
          <w:szCs w:val="26"/>
        </w:rPr>
        <w:t>Выяв</w:t>
      </w:r>
      <w:r w:rsidR="00BE170F">
        <w:rPr>
          <w:sz w:val="26"/>
          <w:szCs w:val="26"/>
        </w:rPr>
        <w:t>лен</w:t>
      </w:r>
      <w:r w:rsidR="00AF1B89" w:rsidRPr="00BE170F">
        <w:rPr>
          <w:sz w:val="26"/>
          <w:szCs w:val="26"/>
        </w:rPr>
        <w:t xml:space="preserve"> 1 случай на несоответствие площади </w:t>
      </w:r>
      <w:r w:rsidR="00BE170F" w:rsidRPr="00BE170F">
        <w:rPr>
          <w:sz w:val="26"/>
          <w:szCs w:val="26"/>
        </w:rPr>
        <w:t>предоставленного в аренду помещения фактической площади сдаваемой в аренду.</w:t>
      </w:r>
      <w:r w:rsidR="00AF1B89" w:rsidRPr="00BE170F">
        <w:rPr>
          <w:sz w:val="26"/>
          <w:szCs w:val="26"/>
        </w:rPr>
        <w:t xml:space="preserve"> </w:t>
      </w:r>
    </w:p>
    <w:p w:rsidR="00217F2B" w:rsidRPr="00BE170F" w:rsidRDefault="00AF1B89" w:rsidP="00466972">
      <w:pPr>
        <w:ind w:firstLine="720"/>
        <w:jc w:val="both"/>
        <w:rPr>
          <w:sz w:val="26"/>
          <w:szCs w:val="26"/>
        </w:rPr>
      </w:pPr>
      <w:r w:rsidRPr="00BE170F">
        <w:rPr>
          <w:sz w:val="26"/>
          <w:szCs w:val="26"/>
        </w:rPr>
        <w:t xml:space="preserve">Образовательными учреждениями работа по взысканию и </w:t>
      </w:r>
      <w:r w:rsidRPr="00842110">
        <w:rPr>
          <w:sz w:val="26"/>
          <w:szCs w:val="26"/>
        </w:rPr>
        <w:t>приняти</w:t>
      </w:r>
      <w:r>
        <w:rPr>
          <w:sz w:val="26"/>
          <w:szCs w:val="26"/>
        </w:rPr>
        <w:t>ю</w:t>
      </w:r>
      <w:r w:rsidRPr="00842110">
        <w:rPr>
          <w:sz w:val="26"/>
          <w:szCs w:val="26"/>
        </w:rPr>
        <w:t xml:space="preserve"> мер к должникам арендной платы </w:t>
      </w:r>
      <w:r>
        <w:rPr>
          <w:sz w:val="26"/>
          <w:szCs w:val="26"/>
        </w:rPr>
        <w:t>ведется</w:t>
      </w:r>
      <w:r w:rsidRPr="00BE170F">
        <w:rPr>
          <w:sz w:val="26"/>
          <w:szCs w:val="26"/>
        </w:rPr>
        <w:t xml:space="preserve"> не на должном уровне</w:t>
      </w:r>
      <w:r w:rsidR="00BE170F" w:rsidRPr="00BE170F">
        <w:rPr>
          <w:sz w:val="26"/>
          <w:szCs w:val="26"/>
        </w:rPr>
        <w:t xml:space="preserve">. </w:t>
      </w:r>
    </w:p>
    <w:p w:rsidR="00217F2B" w:rsidRDefault="004207D6" w:rsidP="00466972">
      <w:pPr>
        <w:ind w:firstLine="720"/>
        <w:jc w:val="both"/>
        <w:rPr>
          <w:sz w:val="26"/>
          <w:szCs w:val="26"/>
        </w:rPr>
      </w:pPr>
      <w:r w:rsidRPr="00BE170F">
        <w:rPr>
          <w:sz w:val="26"/>
          <w:szCs w:val="26"/>
        </w:rPr>
        <w:t>В</w:t>
      </w:r>
      <w:r w:rsidR="00217F2B" w:rsidRPr="00BE170F">
        <w:rPr>
          <w:sz w:val="26"/>
          <w:szCs w:val="26"/>
        </w:rPr>
        <w:t xml:space="preserve">ыявленные нарушения свидетельствуют об отсутствии контроля со стороны отраслевых органов муниципального образования (отдел образования, отдел </w:t>
      </w:r>
      <w:r w:rsidR="00217F2B" w:rsidRPr="00BE170F">
        <w:rPr>
          <w:sz w:val="26"/>
          <w:szCs w:val="26"/>
        </w:rPr>
        <w:lastRenderedPageBreak/>
        <w:t xml:space="preserve">имущественных </w:t>
      </w:r>
      <w:r w:rsidR="009B0FA3">
        <w:rPr>
          <w:sz w:val="26"/>
          <w:szCs w:val="26"/>
        </w:rPr>
        <w:t xml:space="preserve">и земельных </w:t>
      </w:r>
      <w:r w:rsidR="00217F2B" w:rsidRPr="00BE170F">
        <w:rPr>
          <w:sz w:val="26"/>
          <w:szCs w:val="26"/>
        </w:rPr>
        <w:t>отношений) и самих образовательных учреждений за имуществом, предоставляемым образовательными организациями в аренду.</w:t>
      </w:r>
      <w:r w:rsidR="00217F2B">
        <w:rPr>
          <w:sz w:val="26"/>
          <w:szCs w:val="26"/>
        </w:rPr>
        <w:t xml:space="preserve">  </w:t>
      </w:r>
    </w:p>
    <w:p w:rsidR="00466972" w:rsidRDefault="00466972" w:rsidP="00466972">
      <w:pPr>
        <w:ind w:firstLine="720"/>
        <w:jc w:val="both"/>
        <w:rPr>
          <w:sz w:val="26"/>
          <w:szCs w:val="26"/>
        </w:rPr>
      </w:pPr>
      <w:bookmarkStart w:id="12" w:name="_Toc507498171"/>
      <w:bookmarkEnd w:id="11"/>
      <w:r w:rsidRPr="00643569">
        <w:rPr>
          <w:sz w:val="26"/>
          <w:szCs w:val="26"/>
        </w:rPr>
        <w:t>В отчетном периоде проводился оперативный анализ:</w:t>
      </w:r>
      <w:bookmarkEnd w:id="12"/>
      <w:r w:rsidRPr="00643569">
        <w:rPr>
          <w:sz w:val="26"/>
          <w:szCs w:val="26"/>
        </w:rPr>
        <w:t xml:space="preserve"> </w:t>
      </w:r>
      <w:bookmarkStart w:id="13" w:name="_Toc507498172"/>
    </w:p>
    <w:p w:rsidR="00466972" w:rsidRDefault="00466972" w:rsidP="00466972">
      <w:pPr>
        <w:ind w:firstLine="720"/>
        <w:jc w:val="both"/>
        <w:rPr>
          <w:sz w:val="26"/>
          <w:szCs w:val="26"/>
        </w:rPr>
      </w:pPr>
      <w:r w:rsidRPr="00643569">
        <w:rPr>
          <w:sz w:val="26"/>
          <w:szCs w:val="26"/>
        </w:rPr>
        <w:t>- исполнения бюджета  Чебоксарского района</w:t>
      </w:r>
      <w:r>
        <w:rPr>
          <w:sz w:val="26"/>
          <w:szCs w:val="26"/>
        </w:rPr>
        <w:t xml:space="preserve"> </w:t>
      </w:r>
      <w:r w:rsidRPr="00643569">
        <w:rPr>
          <w:sz w:val="26"/>
          <w:szCs w:val="26"/>
        </w:rPr>
        <w:t>Чувашской Республики</w:t>
      </w:r>
      <w:bookmarkEnd w:id="13"/>
      <w:r>
        <w:rPr>
          <w:sz w:val="26"/>
          <w:szCs w:val="26"/>
        </w:rPr>
        <w:t>.</w:t>
      </w:r>
    </w:p>
    <w:p w:rsidR="00466972" w:rsidRPr="00725F6B" w:rsidRDefault="00466972" w:rsidP="00466972">
      <w:pPr>
        <w:ind w:firstLine="720"/>
        <w:jc w:val="both"/>
        <w:rPr>
          <w:sz w:val="26"/>
          <w:szCs w:val="26"/>
        </w:rPr>
      </w:pPr>
      <w:r w:rsidRPr="00725F6B">
        <w:rPr>
          <w:sz w:val="26"/>
          <w:szCs w:val="26"/>
        </w:rPr>
        <w:t xml:space="preserve">По результатам текущего </w:t>
      </w:r>
      <w:proofErr w:type="gramStart"/>
      <w:r w:rsidRPr="00725F6B">
        <w:rPr>
          <w:sz w:val="26"/>
          <w:szCs w:val="26"/>
        </w:rPr>
        <w:t>контроля за</w:t>
      </w:r>
      <w:proofErr w:type="gramEnd"/>
      <w:r w:rsidRPr="00725F6B">
        <w:rPr>
          <w:sz w:val="26"/>
          <w:szCs w:val="26"/>
        </w:rPr>
        <w:t xml:space="preserve"> исполнением бюджета Чебоксарского района подготовлены Аналитические записки об исполнении бюджета Чебоксарского района за первый квартал, полугодие и девять месяцев 201</w:t>
      </w:r>
      <w:r w:rsidR="00BE170F">
        <w:rPr>
          <w:sz w:val="26"/>
          <w:szCs w:val="26"/>
        </w:rPr>
        <w:t>8</w:t>
      </w:r>
      <w:r w:rsidRPr="00725F6B">
        <w:rPr>
          <w:sz w:val="26"/>
          <w:szCs w:val="26"/>
        </w:rPr>
        <w:t xml:space="preserve"> года. </w:t>
      </w:r>
    </w:p>
    <w:p w:rsidR="00466972" w:rsidRPr="00643569" w:rsidRDefault="00466972" w:rsidP="00466972">
      <w:pPr>
        <w:ind w:firstLine="720"/>
        <w:jc w:val="both"/>
        <w:rPr>
          <w:sz w:val="26"/>
          <w:szCs w:val="26"/>
        </w:rPr>
      </w:pPr>
    </w:p>
    <w:p w:rsidR="00466972" w:rsidRPr="00344FF8" w:rsidRDefault="00466972" w:rsidP="00466972">
      <w:pPr>
        <w:pStyle w:val="1"/>
        <w:spacing w:line="240" w:lineRule="auto"/>
        <w:ind w:firstLine="709"/>
        <w:rPr>
          <w:sz w:val="26"/>
          <w:szCs w:val="26"/>
        </w:rPr>
      </w:pPr>
      <w:bookmarkStart w:id="14" w:name="_Toc507498189"/>
      <w:bookmarkStart w:id="15" w:name="_Toc507498191"/>
      <w:r w:rsidRPr="00344FF8">
        <w:rPr>
          <w:sz w:val="26"/>
          <w:szCs w:val="26"/>
        </w:rPr>
        <w:t xml:space="preserve">В адрес руководителей учреждений направлено </w:t>
      </w:r>
      <w:r w:rsidR="001327EB">
        <w:rPr>
          <w:sz w:val="26"/>
          <w:szCs w:val="26"/>
        </w:rPr>
        <w:t>1</w:t>
      </w:r>
      <w:r w:rsidRPr="00344FF8">
        <w:rPr>
          <w:sz w:val="26"/>
          <w:szCs w:val="26"/>
        </w:rPr>
        <w:t xml:space="preserve">6 представлений для принятия мер по устранению выявленных нарушений и привлечению к ответственности должностных лиц, виновных в допущенных нарушениях. </w:t>
      </w:r>
      <w:bookmarkEnd w:id="14"/>
    </w:p>
    <w:bookmarkEnd w:id="15"/>
    <w:p w:rsidR="00466972" w:rsidRPr="00725F6B" w:rsidRDefault="00466972" w:rsidP="00466972">
      <w:pPr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 xml:space="preserve">По фактам выявленных в отчетном периоде финансовых нарушений, в Прокуратуру Чебоксарского района Чувашской Республики направлены материалы по результатам </w:t>
      </w:r>
      <w:r w:rsidR="00A42794" w:rsidRPr="000722E4">
        <w:rPr>
          <w:sz w:val="26"/>
          <w:szCs w:val="26"/>
        </w:rPr>
        <w:t>3</w:t>
      </w:r>
      <w:r w:rsidRPr="00725F6B">
        <w:rPr>
          <w:sz w:val="26"/>
          <w:szCs w:val="26"/>
        </w:rPr>
        <w:t xml:space="preserve"> контрольных мероприятий. </w:t>
      </w:r>
    </w:p>
    <w:p w:rsidR="009B0FA3" w:rsidRPr="00725F6B" w:rsidRDefault="009B0FA3" w:rsidP="009B0FA3">
      <w:pPr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725F6B">
        <w:rPr>
          <w:sz w:val="26"/>
          <w:szCs w:val="26"/>
        </w:rPr>
        <w:t xml:space="preserve"> году действия должностных лиц Контрольно-счетного органа в судах не обжаловались, иски не предъявлялись.</w:t>
      </w:r>
    </w:p>
    <w:p w:rsidR="00466972" w:rsidRPr="00725F6B" w:rsidRDefault="00466972" w:rsidP="00466972">
      <w:pPr>
        <w:ind w:firstLine="567"/>
        <w:jc w:val="center"/>
        <w:rPr>
          <w:b/>
          <w:bCs/>
          <w:sz w:val="26"/>
          <w:szCs w:val="26"/>
        </w:rPr>
      </w:pPr>
    </w:p>
    <w:p w:rsidR="00466972" w:rsidRPr="00725F6B" w:rsidRDefault="00466972" w:rsidP="00466972">
      <w:pPr>
        <w:ind w:firstLine="709"/>
        <w:jc w:val="both"/>
        <w:rPr>
          <w:sz w:val="26"/>
          <w:szCs w:val="26"/>
        </w:rPr>
      </w:pPr>
      <w:r w:rsidRPr="00725F6B">
        <w:rPr>
          <w:sz w:val="26"/>
          <w:szCs w:val="26"/>
        </w:rPr>
        <w:t>В отчетном периоде Контрольно-счетным органом была обеспечена реализация полномочий, возложенных на него Бюджетным кодексом Российской Федерации, Положением о  Контрольно-счетном органе Чебоксарского района.</w:t>
      </w:r>
    </w:p>
    <w:p w:rsidR="00466972" w:rsidRDefault="00466972" w:rsidP="00466972">
      <w:pPr>
        <w:ind w:firstLine="709"/>
        <w:jc w:val="both"/>
        <w:rPr>
          <w:sz w:val="26"/>
          <w:szCs w:val="26"/>
        </w:rPr>
      </w:pPr>
      <w:proofErr w:type="gramStart"/>
      <w:r w:rsidRPr="00725F6B">
        <w:rPr>
          <w:sz w:val="26"/>
          <w:szCs w:val="26"/>
        </w:rPr>
        <w:t>В 201</w:t>
      </w:r>
      <w:r w:rsidR="00F10C4C">
        <w:rPr>
          <w:sz w:val="26"/>
          <w:szCs w:val="26"/>
        </w:rPr>
        <w:t>9*</w:t>
      </w:r>
      <w:r w:rsidRPr="00725F6B">
        <w:rPr>
          <w:sz w:val="26"/>
          <w:szCs w:val="26"/>
        </w:rPr>
        <w:t xml:space="preserve"> году Контрольно-счетным органом будет продолжена работа по дальнейшему укреплению и развитию системы контроля формирования и исполнения бюджета Чебоксарского района Чувашской Республики, бюджета  сельских поселений, управления и распоряжения имуществом, находящимся в муниципальной собственности Чебоксарского района, внедрению в контрольную практику новых форм и методов работы, совершенствованию правового, методологического и информационного обеспечения муниципального финансового контроля на территории Чебоксарского района, расширению взаимодействия</w:t>
      </w:r>
      <w:proofErr w:type="gramEnd"/>
      <w:r w:rsidRPr="00725F6B">
        <w:rPr>
          <w:sz w:val="26"/>
          <w:szCs w:val="26"/>
        </w:rPr>
        <w:t xml:space="preserve"> с Контрольно-счетной палатой Чувашской Республики, правоохранительными органами и органами государственной власти.</w:t>
      </w:r>
    </w:p>
    <w:p w:rsidR="00466972" w:rsidRPr="00344FF8" w:rsidRDefault="00466972" w:rsidP="00466972">
      <w:pPr>
        <w:ind w:firstLine="709"/>
        <w:jc w:val="both"/>
        <w:rPr>
          <w:sz w:val="26"/>
          <w:szCs w:val="26"/>
        </w:rPr>
      </w:pPr>
      <w:bookmarkStart w:id="16" w:name="_Toc507498269"/>
      <w:r w:rsidRPr="00344FF8">
        <w:rPr>
          <w:sz w:val="26"/>
          <w:szCs w:val="26"/>
        </w:rPr>
        <w:t>Основной задачей Контрольно-счетн</w:t>
      </w:r>
      <w:r>
        <w:rPr>
          <w:sz w:val="26"/>
          <w:szCs w:val="26"/>
        </w:rPr>
        <w:t>ого органа</w:t>
      </w:r>
      <w:r w:rsidRPr="00344FF8">
        <w:rPr>
          <w:sz w:val="26"/>
          <w:szCs w:val="26"/>
        </w:rPr>
        <w:t xml:space="preserve"> на ближайшую перспективу остается </w:t>
      </w:r>
      <w:proofErr w:type="gramStart"/>
      <w:r w:rsidRPr="00344FF8">
        <w:rPr>
          <w:sz w:val="26"/>
          <w:szCs w:val="26"/>
        </w:rPr>
        <w:t>контроль за</w:t>
      </w:r>
      <w:proofErr w:type="gramEnd"/>
      <w:r w:rsidRPr="00344FF8">
        <w:rPr>
          <w:sz w:val="26"/>
          <w:szCs w:val="26"/>
        </w:rPr>
        <w:t xml:space="preserve"> соблюдением принципов законности, эффективности и результативности использования бюджетных средств </w:t>
      </w:r>
      <w:r>
        <w:rPr>
          <w:sz w:val="26"/>
          <w:szCs w:val="26"/>
        </w:rPr>
        <w:t xml:space="preserve">Чебоксарского района </w:t>
      </w:r>
      <w:r w:rsidRPr="00344FF8">
        <w:rPr>
          <w:sz w:val="26"/>
          <w:szCs w:val="26"/>
        </w:rPr>
        <w:t>Чувашской Республики на всех уровнях и этапах бюджетного процесса.</w:t>
      </w:r>
      <w:bookmarkStart w:id="17" w:name="_Toc507498270"/>
      <w:bookmarkEnd w:id="16"/>
    </w:p>
    <w:p w:rsidR="00466972" w:rsidRPr="00344FF8" w:rsidRDefault="00466972" w:rsidP="00466972">
      <w:pPr>
        <w:ind w:firstLine="709"/>
        <w:jc w:val="both"/>
        <w:rPr>
          <w:sz w:val="26"/>
          <w:szCs w:val="26"/>
        </w:rPr>
      </w:pPr>
      <w:r w:rsidRPr="00344FF8">
        <w:rPr>
          <w:sz w:val="26"/>
          <w:szCs w:val="26"/>
        </w:rPr>
        <w:t>Как и в предыдущие годы, Контрольно-счетн</w:t>
      </w:r>
      <w:r>
        <w:rPr>
          <w:sz w:val="26"/>
          <w:szCs w:val="26"/>
        </w:rPr>
        <w:t>ый орган</w:t>
      </w:r>
      <w:r w:rsidRPr="00344FF8">
        <w:rPr>
          <w:sz w:val="26"/>
          <w:szCs w:val="26"/>
        </w:rPr>
        <w:t xml:space="preserve"> продолжит работу по повышению эффективности </w:t>
      </w:r>
      <w:r>
        <w:rPr>
          <w:sz w:val="26"/>
          <w:szCs w:val="26"/>
        </w:rPr>
        <w:t>муниципального</w:t>
      </w:r>
      <w:r w:rsidRPr="00344FF8">
        <w:rPr>
          <w:sz w:val="26"/>
          <w:szCs w:val="26"/>
        </w:rPr>
        <w:t xml:space="preserve"> финансового контроля, совместно с органами власти будет продолжена выработка мер и механизмов по повышению результативности использования бюджетных средств.</w:t>
      </w:r>
      <w:bookmarkEnd w:id="17"/>
    </w:p>
    <w:p w:rsidR="00466972" w:rsidRDefault="00466972" w:rsidP="00466972">
      <w:pPr>
        <w:ind w:firstLine="567"/>
        <w:rPr>
          <w:sz w:val="26"/>
          <w:szCs w:val="26"/>
        </w:rPr>
      </w:pPr>
    </w:p>
    <w:p w:rsidR="00466972" w:rsidRPr="00725F6B" w:rsidRDefault="00466972" w:rsidP="00466972">
      <w:pPr>
        <w:ind w:firstLine="567"/>
        <w:rPr>
          <w:sz w:val="26"/>
          <w:szCs w:val="26"/>
        </w:rPr>
      </w:pPr>
    </w:p>
    <w:p w:rsidR="00466972" w:rsidRPr="00725F6B" w:rsidRDefault="00466972" w:rsidP="00466972">
      <w:pPr>
        <w:rPr>
          <w:sz w:val="26"/>
          <w:szCs w:val="26"/>
        </w:rPr>
      </w:pPr>
      <w:r w:rsidRPr="00725F6B">
        <w:rPr>
          <w:sz w:val="26"/>
          <w:szCs w:val="26"/>
        </w:rPr>
        <w:t xml:space="preserve">Председатель           </w:t>
      </w:r>
      <w:r>
        <w:rPr>
          <w:sz w:val="26"/>
          <w:szCs w:val="26"/>
        </w:rPr>
        <w:t xml:space="preserve">         </w:t>
      </w:r>
      <w:r w:rsidRPr="00725F6B">
        <w:rPr>
          <w:sz w:val="26"/>
          <w:szCs w:val="26"/>
        </w:rPr>
        <w:t xml:space="preserve">                                                                               Ведина Н.В.</w:t>
      </w:r>
    </w:p>
    <w:p w:rsidR="00466972" w:rsidRPr="00725F6B" w:rsidRDefault="00466972" w:rsidP="00466972">
      <w:pPr>
        <w:ind w:firstLine="567"/>
        <w:rPr>
          <w:sz w:val="26"/>
          <w:szCs w:val="26"/>
        </w:rPr>
      </w:pPr>
    </w:p>
    <w:p w:rsidR="00D5170A" w:rsidRPr="00466972" w:rsidRDefault="00D5170A" w:rsidP="00466972"/>
    <w:sectPr w:rsidR="00D5170A" w:rsidRPr="00466972" w:rsidSect="00C12206">
      <w:footerReference w:type="default" r:id="rId9"/>
      <w:pgSz w:w="11906" w:h="16838"/>
      <w:pgMar w:top="1134" w:right="991" w:bottom="993" w:left="1418" w:header="720" w:footer="4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4F" w:rsidRDefault="00926C4F">
      <w:r>
        <w:separator/>
      </w:r>
    </w:p>
  </w:endnote>
  <w:endnote w:type="continuationSeparator" w:id="0">
    <w:p w:rsidR="00926C4F" w:rsidRDefault="009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4F" w:rsidRDefault="00926C4F">
      <w:r>
        <w:separator/>
      </w:r>
    </w:p>
  </w:footnote>
  <w:footnote w:type="continuationSeparator" w:id="0">
    <w:p w:rsidR="00926C4F" w:rsidRDefault="00926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5DEA"/>
    <w:multiLevelType w:val="multilevel"/>
    <w:tmpl w:val="4A5C12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6C485BE0"/>
    <w:multiLevelType w:val="multilevel"/>
    <w:tmpl w:val="2B085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79" w:hanging="11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8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4F"/>
    <w:rsid w:val="000001A3"/>
    <w:rsid w:val="00014E4B"/>
    <w:rsid w:val="00021581"/>
    <w:rsid w:val="00032D8A"/>
    <w:rsid w:val="00047C31"/>
    <w:rsid w:val="000722E4"/>
    <w:rsid w:val="0008202A"/>
    <w:rsid w:val="000848D5"/>
    <w:rsid w:val="00085DCA"/>
    <w:rsid w:val="00087865"/>
    <w:rsid w:val="000D3EEB"/>
    <w:rsid w:val="000D56EB"/>
    <w:rsid w:val="000D71A0"/>
    <w:rsid w:val="000E079F"/>
    <w:rsid w:val="000F63BB"/>
    <w:rsid w:val="000F7941"/>
    <w:rsid w:val="001062AC"/>
    <w:rsid w:val="001063DB"/>
    <w:rsid w:val="001327EB"/>
    <w:rsid w:val="001355E4"/>
    <w:rsid w:val="00141753"/>
    <w:rsid w:val="0014370F"/>
    <w:rsid w:val="00153E82"/>
    <w:rsid w:val="00162082"/>
    <w:rsid w:val="00175511"/>
    <w:rsid w:val="00176E9C"/>
    <w:rsid w:val="0019044C"/>
    <w:rsid w:val="001A5A1F"/>
    <w:rsid w:val="001B4A24"/>
    <w:rsid w:val="001B6407"/>
    <w:rsid w:val="001C5B14"/>
    <w:rsid w:val="001E4F54"/>
    <w:rsid w:val="001E56C0"/>
    <w:rsid w:val="001F1819"/>
    <w:rsid w:val="001F5424"/>
    <w:rsid w:val="001F6198"/>
    <w:rsid w:val="00217F2B"/>
    <w:rsid w:val="00242E28"/>
    <w:rsid w:val="002642D5"/>
    <w:rsid w:val="00264FCD"/>
    <w:rsid w:val="002D334D"/>
    <w:rsid w:val="00304376"/>
    <w:rsid w:val="00337D50"/>
    <w:rsid w:val="00340B60"/>
    <w:rsid w:val="00342DD6"/>
    <w:rsid w:val="00344FF8"/>
    <w:rsid w:val="00382FAA"/>
    <w:rsid w:val="003931A8"/>
    <w:rsid w:val="003A51FE"/>
    <w:rsid w:val="003C1296"/>
    <w:rsid w:val="003D3B3B"/>
    <w:rsid w:val="003D6C06"/>
    <w:rsid w:val="003F1EED"/>
    <w:rsid w:val="0040304F"/>
    <w:rsid w:val="00404AE3"/>
    <w:rsid w:val="00416A52"/>
    <w:rsid w:val="004207D6"/>
    <w:rsid w:val="00433F37"/>
    <w:rsid w:val="00451D1F"/>
    <w:rsid w:val="00454EAB"/>
    <w:rsid w:val="00464D47"/>
    <w:rsid w:val="00466972"/>
    <w:rsid w:val="004944E7"/>
    <w:rsid w:val="004A135E"/>
    <w:rsid w:val="004B0F37"/>
    <w:rsid w:val="004B2EC8"/>
    <w:rsid w:val="004D184A"/>
    <w:rsid w:val="00522572"/>
    <w:rsid w:val="00547728"/>
    <w:rsid w:val="00570C73"/>
    <w:rsid w:val="00595B2A"/>
    <w:rsid w:val="0059773F"/>
    <w:rsid w:val="005C25A2"/>
    <w:rsid w:val="005D1ABD"/>
    <w:rsid w:val="005F251A"/>
    <w:rsid w:val="00643569"/>
    <w:rsid w:val="00650B63"/>
    <w:rsid w:val="00692BF2"/>
    <w:rsid w:val="00697345"/>
    <w:rsid w:val="006B18E3"/>
    <w:rsid w:val="006B2BFB"/>
    <w:rsid w:val="006B5815"/>
    <w:rsid w:val="006D160C"/>
    <w:rsid w:val="006D33E2"/>
    <w:rsid w:val="006E5E69"/>
    <w:rsid w:val="006E7AEF"/>
    <w:rsid w:val="006E7B2C"/>
    <w:rsid w:val="00721E98"/>
    <w:rsid w:val="00725F6B"/>
    <w:rsid w:val="00776CDD"/>
    <w:rsid w:val="007D2930"/>
    <w:rsid w:val="007F6271"/>
    <w:rsid w:val="00813CDB"/>
    <w:rsid w:val="0082393C"/>
    <w:rsid w:val="00842110"/>
    <w:rsid w:val="00860DCD"/>
    <w:rsid w:val="008A516F"/>
    <w:rsid w:val="008B0AA5"/>
    <w:rsid w:val="008E04AF"/>
    <w:rsid w:val="009079DD"/>
    <w:rsid w:val="00926C4F"/>
    <w:rsid w:val="009325E2"/>
    <w:rsid w:val="009563E5"/>
    <w:rsid w:val="00980568"/>
    <w:rsid w:val="00987CDF"/>
    <w:rsid w:val="00994952"/>
    <w:rsid w:val="009B0FA3"/>
    <w:rsid w:val="009C3E44"/>
    <w:rsid w:val="009D2EED"/>
    <w:rsid w:val="009F0467"/>
    <w:rsid w:val="00A22631"/>
    <w:rsid w:val="00A266ED"/>
    <w:rsid w:val="00A27EFE"/>
    <w:rsid w:val="00A3288D"/>
    <w:rsid w:val="00A33401"/>
    <w:rsid w:val="00A42794"/>
    <w:rsid w:val="00A54635"/>
    <w:rsid w:val="00A73CE2"/>
    <w:rsid w:val="00A81540"/>
    <w:rsid w:val="00AA1535"/>
    <w:rsid w:val="00AC1DEE"/>
    <w:rsid w:val="00AE47DA"/>
    <w:rsid w:val="00AE4F84"/>
    <w:rsid w:val="00AE7178"/>
    <w:rsid w:val="00AF1B89"/>
    <w:rsid w:val="00AF4D75"/>
    <w:rsid w:val="00AF6E35"/>
    <w:rsid w:val="00B05BBA"/>
    <w:rsid w:val="00B0692E"/>
    <w:rsid w:val="00B13DF0"/>
    <w:rsid w:val="00B7711B"/>
    <w:rsid w:val="00B81A16"/>
    <w:rsid w:val="00B874F2"/>
    <w:rsid w:val="00B96DCA"/>
    <w:rsid w:val="00BC0B27"/>
    <w:rsid w:val="00BC285C"/>
    <w:rsid w:val="00BE170F"/>
    <w:rsid w:val="00C06760"/>
    <w:rsid w:val="00C12206"/>
    <w:rsid w:val="00C520A3"/>
    <w:rsid w:val="00C55002"/>
    <w:rsid w:val="00C624EF"/>
    <w:rsid w:val="00C7595D"/>
    <w:rsid w:val="00C815BC"/>
    <w:rsid w:val="00C82873"/>
    <w:rsid w:val="00C935CB"/>
    <w:rsid w:val="00C93D17"/>
    <w:rsid w:val="00CA377F"/>
    <w:rsid w:val="00CA6D9B"/>
    <w:rsid w:val="00CD1DC1"/>
    <w:rsid w:val="00CE33E6"/>
    <w:rsid w:val="00CE7FC0"/>
    <w:rsid w:val="00D04196"/>
    <w:rsid w:val="00D07601"/>
    <w:rsid w:val="00D2629E"/>
    <w:rsid w:val="00D50076"/>
    <w:rsid w:val="00D50D94"/>
    <w:rsid w:val="00D51199"/>
    <w:rsid w:val="00D5170A"/>
    <w:rsid w:val="00D801D0"/>
    <w:rsid w:val="00D914B9"/>
    <w:rsid w:val="00DA1A60"/>
    <w:rsid w:val="00DE7719"/>
    <w:rsid w:val="00E04AA5"/>
    <w:rsid w:val="00E27A34"/>
    <w:rsid w:val="00E6237B"/>
    <w:rsid w:val="00E66662"/>
    <w:rsid w:val="00E72BF8"/>
    <w:rsid w:val="00E92C28"/>
    <w:rsid w:val="00E95238"/>
    <w:rsid w:val="00EC1C4A"/>
    <w:rsid w:val="00ED1E45"/>
    <w:rsid w:val="00F01538"/>
    <w:rsid w:val="00F1044F"/>
    <w:rsid w:val="00F10C4C"/>
    <w:rsid w:val="00F26EE4"/>
    <w:rsid w:val="00F77E79"/>
    <w:rsid w:val="00F863E4"/>
    <w:rsid w:val="00F97CE4"/>
    <w:rsid w:val="00FA39D7"/>
    <w:rsid w:val="00FA4258"/>
    <w:rsid w:val="00FB0D3C"/>
    <w:rsid w:val="00FC40A2"/>
    <w:rsid w:val="00FC6F26"/>
    <w:rsid w:val="00FC794D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D47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26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6C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6C4F"/>
    <w:rPr>
      <w:b/>
      <w:bCs/>
    </w:rPr>
  </w:style>
  <w:style w:type="character" w:styleId="a9">
    <w:name w:val="Emphasis"/>
    <w:basedOn w:val="a0"/>
    <w:uiPriority w:val="20"/>
    <w:qFormat/>
    <w:rsid w:val="00926C4F"/>
    <w:rPr>
      <w:i/>
      <w:iCs/>
    </w:rPr>
  </w:style>
  <w:style w:type="character" w:customStyle="1" w:styleId="grame">
    <w:name w:val="grame"/>
    <w:basedOn w:val="a0"/>
    <w:rsid w:val="00A3288D"/>
  </w:style>
  <w:style w:type="character" w:customStyle="1" w:styleId="10">
    <w:name w:val="Заголовок 1 Знак"/>
    <w:basedOn w:val="a0"/>
    <w:link w:val="1"/>
    <w:rsid w:val="00464D47"/>
    <w:rPr>
      <w:sz w:val="28"/>
      <w:szCs w:val="24"/>
    </w:rPr>
  </w:style>
  <w:style w:type="paragraph" w:styleId="aa">
    <w:name w:val="List Paragraph"/>
    <w:basedOn w:val="a"/>
    <w:uiPriority w:val="34"/>
    <w:qFormat/>
    <w:rsid w:val="00464D47"/>
    <w:pPr>
      <w:ind w:left="720"/>
      <w:contextualSpacing/>
    </w:pPr>
  </w:style>
  <w:style w:type="paragraph" w:customStyle="1" w:styleId="11">
    <w:name w:val="Без интервала1"/>
    <w:rsid w:val="001355E4"/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1F5424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F5424"/>
    <w:rPr>
      <w:sz w:val="28"/>
      <w:szCs w:val="24"/>
    </w:rPr>
  </w:style>
  <w:style w:type="paragraph" w:styleId="2">
    <w:name w:val="Body Text Indent 2"/>
    <w:basedOn w:val="a"/>
    <w:link w:val="20"/>
    <w:rsid w:val="001F54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5424"/>
  </w:style>
  <w:style w:type="paragraph" w:customStyle="1" w:styleId="21">
    <w:name w:val="Без интервала2"/>
    <w:rsid w:val="00A27EFE"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A81540"/>
    <w:pPr>
      <w:spacing w:after="120"/>
    </w:pPr>
  </w:style>
  <w:style w:type="character" w:customStyle="1" w:styleId="ae">
    <w:name w:val="Основной текст Знак"/>
    <w:basedOn w:val="a0"/>
    <w:link w:val="ad"/>
    <w:rsid w:val="00A81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4D47"/>
    <w:pPr>
      <w:keepNext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26C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26C4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26C4F"/>
    <w:rPr>
      <w:b/>
      <w:bCs/>
    </w:rPr>
  </w:style>
  <w:style w:type="character" w:styleId="a9">
    <w:name w:val="Emphasis"/>
    <w:basedOn w:val="a0"/>
    <w:uiPriority w:val="20"/>
    <w:qFormat/>
    <w:rsid w:val="00926C4F"/>
    <w:rPr>
      <w:i/>
      <w:iCs/>
    </w:rPr>
  </w:style>
  <w:style w:type="character" w:customStyle="1" w:styleId="grame">
    <w:name w:val="grame"/>
    <w:basedOn w:val="a0"/>
    <w:rsid w:val="00A3288D"/>
  </w:style>
  <w:style w:type="character" w:customStyle="1" w:styleId="10">
    <w:name w:val="Заголовок 1 Знак"/>
    <w:basedOn w:val="a0"/>
    <w:link w:val="1"/>
    <w:rsid w:val="00464D47"/>
    <w:rPr>
      <w:sz w:val="28"/>
      <w:szCs w:val="24"/>
    </w:rPr>
  </w:style>
  <w:style w:type="paragraph" w:styleId="aa">
    <w:name w:val="List Paragraph"/>
    <w:basedOn w:val="a"/>
    <w:uiPriority w:val="34"/>
    <w:qFormat/>
    <w:rsid w:val="00464D47"/>
    <w:pPr>
      <w:ind w:left="720"/>
      <w:contextualSpacing/>
    </w:pPr>
  </w:style>
  <w:style w:type="paragraph" w:customStyle="1" w:styleId="11">
    <w:name w:val="Без интервала1"/>
    <w:rsid w:val="001355E4"/>
    <w:rPr>
      <w:rFonts w:ascii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1F5424"/>
    <w:pPr>
      <w:spacing w:line="360" w:lineRule="auto"/>
      <w:ind w:firstLine="1134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1F5424"/>
    <w:rPr>
      <w:sz w:val="28"/>
      <w:szCs w:val="24"/>
    </w:rPr>
  </w:style>
  <w:style w:type="paragraph" w:styleId="2">
    <w:name w:val="Body Text Indent 2"/>
    <w:basedOn w:val="a"/>
    <w:link w:val="20"/>
    <w:rsid w:val="001F54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F5424"/>
  </w:style>
  <w:style w:type="paragraph" w:customStyle="1" w:styleId="21">
    <w:name w:val="Без интервала2"/>
    <w:rsid w:val="00A27EFE"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A81540"/>
    <w:pPr>
      <w:spacing w:after="120"/>
    </w:pPr>
  </w:style>
  <w:style w:type="character" w:customStyle="1" w:styleId="ae">
    <w:name w:val="Основной текст Знак"/>
    <w:basedOn w:val="a0"/>
    <w:link w:val="ad"/>
    <w:rsid w:val="00A8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7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25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2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94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2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997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61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775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36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089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0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197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0536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3D0A-B242-4B90-A21E-765A760D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9427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Надежда Венеровна</dc:creator>
  <cp:lastModifiedBy>Ведина Н.В</cp:lastModifiedBy>
  <cp:revision>2</cp:revision>
  <cp:lastPrinted>2019-02-28T11:57:00Z</cp:lastPrinted>
  <dcterms:created xsi:type="dcterms:W3CDTF">2019-06-03T12:21:00Z</dcterms:created>
  <dcterms:modified xsi:type="dcterms:W3CDTF">2019-06-03T12:21:00Z</dcterms:modified>
</cp:coreProperties>
</file>