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1" w:rsidRDefault="00C80B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0BB1" w:rsidRDefault="00C80B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0B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outlineLvl w:val="0"/>
            </w:pPr>
            <w:r>
              <w:t>20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  <w:outlineLvl w:val="0"/>
            </w:pPr>
            <w:r>
              <w:t>N 35</w:t>
            </w:r>
          </w:p>
        </w:tc>
      </w:tr>
    </w:tbl>
    <w:p w:rsidR="00C80BB1" w:rsidRDefault="00C80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Title"/>
        <w:jc w:val="center"/>
      </w:pPr>
      <w:r>
        <w:t>УКАЗ</w:t>
      </w:r>
    </w:p>
    <w:p w:rsidR="00C80BB1" w:rsidRDefault="00C80BB1">
      <w:pPr>
        <w:pStyle w:val="ConsPlusTitle"/>
        <w:jc w:val="center"/>
      </w:pPr>
    </w:p>
    <w:p w:rsidR="00C80BB1" w:rsidRDefault="00C80BB1">
      <w:pPr>
        <w:pStyle w:val="ConsPlusTitle"/>
        <w:jc w:val="center"/>
      </w:pPr>
      <w:r>
        <w:t>ГЛАВЫ ЧУВАШСКОЙ РЕСПУБЛИКИ</w:t>
      </w:r>
    </w:p>
    <w:p w:rsidR="00C80BB1" w:rsidRDefault="00C80BB1">
      <w:pPr>
        <w:pStyle w:val="ConsPlusTitle"/>
        <w:jc w:val="center"/>
      </w:pPr>
    </w:p>
    <w:p w:rsidR="00C80BB1" w:rsidRDefault="00C80BB1">
      <w:pPr>
        <w:pStyle w:val="ConsPlusTitle"/>
        <w:jc w:val="center"/>
      </w:pPr>
      <w:r>
        <w:t>О КОМИССИИ ПО ПРОТИВОДЕЙСТВИЮ НЕЗАКОННОМУ ОБОРОТУ</w:t>
      </w:r>
    </w:p>
    <w:p w:rsidR="00C80BB1" w:rsidRDefault="00C80BB1">
      <w:pPr>
        <w:pStyle w:val="ConsPlusTitle"/>
        <w:jc w:val="center"/>
      </w:pPr>
      <w:r>
        <w:t>ПРОМЫШЛЕННОЙ ПРОДУКЦИИ В ЧУВАШСКОЙ РЕСПУБЛИКЕ</w:t>
      </w:r>
    </w:p>
    <w:p w:rsidR="00C80BB1" w:rsidRDefault="00C80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0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BB1" w:rsidRDefault="00C80B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01.12.2015 </w:t>
            </w:r>
            <w:hyperlink r:id="rId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26.11.2016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29.03.2017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30.01.2019 </w:t>
            </w:r>
            <w:hyperlink r:id="rId12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05.03.2019 </w:t>
            </w:r>
            <w:hyperlink r:id="rId1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23.09.2019 </w:t>
            </w:r>
            <w:hyperlink r:id="rId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января 2015 г. N 31 "О дополнительных мерах по противодействию незаконному обороту промышленной продукции" и в целях координации деятельности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по противодействию незаконному ввозу, производству и обороту промышленной продукции, в том числе контрафактной, а также мониторинга и оценки</w:t>
      </w:r>
      <w:proofErr w:type="gramEnd"/>
      <w:r>
        <w:t xml:space="preserve"> ситуации в этой сфере на территории Чувашской Республики постановляю:</w:t>
      </w:r>
    </w:p>
    <w:p w:rsidR="00C80BB1" w:rsidRDefault="00C80B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состав</w:t>
        </w:r>
      </w:hyperlink>
      <w:r>
        <w:t xml:space="preserve"> Комиссии по противодействию незаконному обороту промышленной продукции в Чувашской Республике (далее - Комиссия).</w:t>
      </w:r>
    </w:p>
    <w:p w:rsidR="00C80BB1" w:rsidRDefault="00C80B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Комиссия в своей деятельности руководствуется Положением о комиссии по противодействию незаконному обороту промышленной продукции в субъекте Российской Федерации, утвержденным вышеназванным Указом, и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комиссии по противодействию незаконному обороту промышленной продукции в субъекте Российской Федерации, утвержденным постановлением Правительства Российской Федерации от 17 июля 2015 г. N 718 "Об утверждении регламента Государственной комиссии по противодействию незаконному обороту промышленной продукции и</w:t>
      </w:r>
      <w:proofErr w:type="gramEnd"/>
      <w:r>
        <w:t xml:space="preserve"> регламента комиссии по противодействию незаконному обороту промышленной продукции в субъекте Российской Федерации".</w:t>
      </w:r>
    </w:p>
    <w:p w:rsidR="00C80BB1" w:rsidRDefault="00C80BB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ЧР от 01.12.2015 N 189)</w:t>
      </w:r>
    </w:p>
    <w:p w:rsidR="00C80BB1" w:rsidRDefault="00C80B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организационного обеспечения деятельности Комиссии, в том числе по осуществлению мониторинга ситуации в сфере незаконного оборота промышленной продукции на территории Чувашской Республики, определить Министерство экономического развития, промышленности и торговли Чувашской Республики аппаратом Комиссии и назначить министра экономического развития, промышленности и торговли Чувашской Республики Иванова П.В. руководителем аппарата Комиссии, ответственным за организацию этой работы.</w:t>
      </w:r>
      <w:proofErr w:type="gramEnd"/>
    </w:p>
    <w:p w:rsidR="00C80BB1" w:rsidRDefault="00C80B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07.08.2019 N 103)</w:t>
      </w:r>
    </w:p>
    <w:p w:rsidR="00C80BB1" w:rsidRDefault="00C80BB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right"/>
      </w:pPr>
      <w:r>
        <w:t>Глава</w:t>
      </w:r>
    </w:p>
    <w:p w:rsidR="00C80BB1" w:rsidRDefault="00C80BB1">
      <w:pPr>
        <w:pStyle w:val="ConsPlusNormal"/>
        <w:jc w:val="right"/>
      </w:pPr>
      <w:r>
        <w:t>Чувашской Республики</w:t>
      </w:r>
    </w:p>
    <w:p w:rsidR="00C80BB1" w:rsidRDefault="00C80BB1">
      <w:pPr>
        <w:pStyle w:val="ConsPlusNormal"/>
        <w:jc w:val="right"/>
      </w:pPr>
      <w:r>
        <w:t>М.ИГНАТЬЕВ</w:t>
      </w:r>
    </w:p>
    <w:p w:rsidR="00C80BB1" w:rsidRDefault="00C80BB1">
      <w:pPr>
        <w:pStyle w:val="ConsPlusNormal"/>
        <w:jc w:val="both"/>
      </w:pPr>
      <w:r>
        <w:t>г. Чебоксары</w:t>
      </w:r>
    </w:p>
    <w:p w:rsidR="00C80BB1" w:rsidRDefault="00C80BB1">
      <w:pPr>
        <w:pStyle w:val="ConsPlusNormal"/>
        <w:spacing w:before="220"/>
        <w:jc w:val="both"/>
      </w:pPr>
      <w:r>
        <w:t>20 марта 2015 года</w:t>
      </w:r>
    </w:p>
    <w:p w:rsidR="00C80BB1" w:rsidRDefault="00C80BB1">
      <w:pPr>
        <w:pStyle w:val="ConsPlusNormal"/>
        <w:spacing w:before="220"/>
        <w:jc w:val="both"/>
      </w:pPr>
      <w:r>
        <w:t>N 35</w:t>
      </w: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right"/>
        <w:outlineLvl w:val="0"/>
      </w:pPr>
      <w:r>
        <w:t>Утвержден</w:t>
      </w:r>
    </w:p>
    <w:p w:rsidR="00C80BB1" w:rsidRDefault="00C80BB1">
      <w:pPr>
        <w:pStyle w:val="ConsPlusNormal"/>
        <w:jc w:val="right"/>
      </w:pPr>
      <w:r>
        <w:t>Указом Главы</w:t>
      </w:r>
    </w:p>
    <w:p w:rsidR="00C80BB1" w:rsidRDefault="00C80BB1">
      <w:pPr>
        <w:pStyle w:val="ConsPlusNormal"/>
        <w:jc w:val="right"/>
      </w:pPr>
      <w:r>
        <w:t>Чувашской Республики</w:t>
      </w:r>
    </w:p>
    <w:p w:rsidR="00C80BB1" w:rsidRDefault="00C80BB1">
      <w:pPr>
        <w:pStyle w:val="ConsPlusNormal"/>
        <w:jc w:val="right"/>
      </w:pPr>
      <w:r>
        <w:t>от 20.03.2015 N 35</w:t>
      </w: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Title"/>
        <w:jc w:val="center"/>
      </w:pPr>
      <w:bookmarkStart w:id="0" w:name="P40"/>
      <w:bookmarkEnd w:id="0"/>
      <w:r>
        <w:t>СОСТАВ</w:t>
      </w:r>
    </w:p>
    <w:p w:rsidR="00C80BB1" w:rsidRDefault="00C80BB1">
      <w:pPr>
        <w:pStyle w:val="ConsPlusTitle"/>
        <w:jc w:val="center"/>
      </w:pPr>
      <w:r>
        <w:t>КОМИССИИ ПО ПРОТИВОДЕЙСТВИЮ НЕЗАКОННОМУ ОБОРОТУ</w:t>
      </w:r>
    </w:p>
    <w:p w:rsidR="00C80BB1" w:rsidRDefault="00C80BB1">
      <w:pPr>
        <w:pStyle w:val="ConsPlusTitle"/>
        <w:jc w:val="center"/>
      </w:pPr>
      <w:r>
        <w:t>ПРОМЫШЛЕННОЙ ПРОДУКЦИИ В ЧУВАШСКОЙ РЕСПУБЛИКЕ</w:t>
      </w:r>
    </w:p>
    <w:p w:rsidR="00C80BB1" w:rsidRDefault="00C80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0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BB1" w:rsidRDefault="00C80B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01.12.2015 </w:t>
            </w:r>
            <w:hyperlink r:id="rId2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31.03.2016 </w:t>
            </w:r>
            <w:hyperlink r:id="rId2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26.11.2016 </w:t>
            </w:r>
            <w:hyperlink r:id="rId2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29.03.2017 </w:t>
            </w:r>
            <w:hyperlink r:id="rId2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2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30.01.2019 </w:t>
            </w:r>
            <w:hyperlink r:id="rId2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05.03.2019 </w:t>
            </w:r>
            <w:hyperlink r:id="rId2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C80BB1" w:rsidRDefault="00C80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23.09.2019 </w:t>
            </w:r>
            <w:hyperlink r:id="rId2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0BB1" w:rsidRDefault="00C80B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Глава Чувашской Республики (председатель Комиссии)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Комиссии)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аппарата Комиссии)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Аносова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Чувашской Республике - Чувашии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Зуев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начальник Чувашского таможенного поста Нижегородской таможни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Кобыляченко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Чувашской Республике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Луговская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Палькин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Петрова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Управления Федеральной налоговой службы по Чувашской Республике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Ткачев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руководитель Средневолжского территориального управления Федерального агентства по рыболовству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C80B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</w:pPr>
            <w:r>
              <w:t>Шметков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0BB1" w:rsidRDefault="00C80BB1">
            <w:pPr>
              <w:pStyle w:val="ConsPlusNormal"/>
              <w:jc w:val="both"/>
            </w:pPr>
            <w:r>
              <w:t>министр внутренних дел по Чувашской Республике (заместитель председателя Комиссии, по согласованию)</w:t>
            </w:r>
          </w:p>
        </w:tc>
      </w:tr>
    </w:tbl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jc w:val="both"/>
      </w:pPr>
    </w:p>
    <w:p w:rsidR="00C80BB1" w:rsidRDefault="00C80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C13" w:rsidRDefault="00715E89"/>
    <w:sectPr w:rsidR="00733C13" w:rsidSect="009B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1"/>
    <w:rsid w:val="00256B62"/>
    <w:rsid w:val="00635ADF"/>
    <w:rsid w:val="00C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DA99F06B7A947846E20485A6FCE59A669205A6ED90275AEF3A5683567871BC09193CF9757E16AEB1B9FE766923809EEy9L7I" TargetMode="External"/><Relationship Id="rId13" Type="http://schemas.openxmlformats.org/officeDocument/2006/relationships/hyperlink" Target="consultantplus://offline/ref=79BF9E4E89DCCC6A2AA9B35DA99F06B7A947846E294F516ECF51FB63280362DB057AF1E4A2213966871BC0969F909242F032E41088F8678C240BEF9FyELAI" TargetMode="External"/><Relationship Id="rId18" Type="http://schemas.openxmlformats.org/officeDocument/2006/relationships/hyperlink" Target="consultantplus://offline/ref=79BF9E4E89DCCC6A2AA9B35DA99F06B7A947846E204F546BC459A669205A6ED90275AEF3A5683567871BC09E93CF9757E16AEB1B9FE766923809EEy9L7I" TargetMode="External"/><Relationship Id="rId26" Type="http://schemas.openxmlformats.org/officeDocument/2006/relationships/hyperlink" Target="consultantplus://offline/ref=79BF9E4E89DCCC6A2AA9B35DA99F06B7A947846E294F5367C552FB63280362DB057AF1E4A2213966871BC09798909242F032E41088F8678C240BEF9FyEL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F9E4E89DCCC6A2AA9B35DA99F06B7A947846E204A5767C359A669205A6ED90275AEF3A5683567871BC09193CF9757E16AEB1B9FE766923809EEy9L7I" TargetMode="External"/><Relationship Id="rId7" Type="http://schemas.openxmlformats.org/officeDocument/2006/relationships/hyperlink" Target="consultantplus://offline/ref=79BF9E4E89DCCC6A2AA9B35DA99F06B7A947846E204A5767C359A669205A6ED90275AEF3A5683567871BC09193CF9757E16AEB1B9FE766923809EEy9L7I" TargetMode="External"/><Relationship Id="rId12" Type="http://schemas.openxmlformats.org/officeDocument/2006/relationships/hyperlink" Target="consultantplus://offline/ref=79BF9E4E89DCCC6A2AA9B35DA99F06B7A947846E294F5367C552FB63280362DB057AF1E4A2213966871BC0969F909242F032E41088F8678C240BEF9FyELAI" TargetMode="External"/><Relationship Id="rId17" Type="http://schemas.openxmlformats.org/officeDocument/2006/relationships/hyperlink" Target="consultantplus://offline/ref=79BF9E4E89DCCC6A2AA9AD50BFF358B3A044D960294C58389A06FD347753648E453AF7B1E1653567801094C7DCCECB11BD79E8129FE4668Dy3L3I" TargetMode="External"/><Relationship Id="rId25" Type="http://schemas.openxmlformats.org/officeDocument/2006/relationships/hyperlink" Target="consultantplus://offline/ref=79BF9E4E89DCCC6A2AA9B35DA99F06B7A947846E294E576ECE57FB63280362DB057AF1E4A2213966871BC0969F909242F032E41088F8678C240BEF9FyE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F9E4E89DCCC6A2AA9AD50BFF358B3A04BDE672D4658389A06FD347753648E573AAFBDE36C2A668705C29699y9L2I" TargetMode="External"/><Relationship Id="rId20" Type="http://schemas.openxmlformats.org/officeDocument/2006/relationships/hyperlink" Target="consultantplus://offline/ref=79BF9E4E89DCCC6A2AA9B35DA99F06B7A947846E204F546BC459A669205A6ED90275AEF3A5683567871BC09F93CF9757E16AEB1B9FE766923809EEy9L7I" TargetMode="External"/><Relationship Id="rId29" Type="http://schemas.openxmlformats.org/officeDocument/2006/relationships/hyperlink" Target="consultantplus://offline/ref=79BF9E4E89DCCC6A2AA9B35DA99F06B7A947846E294F5466C355FB63280362DB057AF1E4A2213966871BC0969F909242F032E41088F8678C240BEF9FyE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B35DA99F06B7A947846E204F546BC459A669205A6ED90275AEF3A5683567871BC09193CF9757E16AEB1B9FE766923809EEy9L7I" TargetMode="External"/><Relationship Id="rId11" Type="http://schemas.openxmlformats.org/officeDocument/2006/relationships/hyperlink" Target="consultantplus://offline/ref=79BF9E4E89DCCC6A2AA9B35DA99F06B7A947846E294E576ECE57FB63280362DB057AF1E4A2213966871BC0969F909242F032E41088F8678C240BEF9FyELAI" TargetMode="External"/><Relationship Id="rId24" Type="http://schemas.openxmlformats.org/officeDocument/2006/relationships/hyperlink" Target="consultantplus://offline/ref=79BF9E4E89DCCC6A2AA9B35DA99F06B7A947846E214C5B6BC659A669205A6ED90275AEF3A5683567871BC09193CF9757E16AEB1B9FE766923809EEy9L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BF9E4E89DCCC6A2AA9B35DA99F06B7A947846E294F5466C355FB63280362DB057AF1E4A2213966871BC0969F909242F032E41088F8678C240BEF9FyELAI" TargetMode="External"/><Relationship Id="rId23" Type="http://schemas.openxmlformats.org/officeDocument/2006/relationships/hyperlink" Target="consultantplus://offline/ref=79BF9E4E89DCCC6A2AA9B35DA99F06B7A947846E2047546BC559A669205A6ED90275AEF3A5683567871BC09193CF9757E16AEB1B9FE766923809EEy9L7I" TargetMode="External"/><Relationship Id="rId28" Type="http://schemas.openxmlformats.org/officeDocument/2006/relationships/hyperlink" Target="consultantplus://offline/ref=79BF9E4E89DCCC6A2AA9B35DA99F06B7A947846E294F556AC55BFB63280362DB057AF1E4A2213966871BC09798909242F032E41088F8678C240BEF9FyELAI" TargetMode="External"/><Relationship Id="rId10" Type="http://schemas.openxmlformats.org/officeDocument/2006/relationships/hyperlink" Target="consultantplus://offline/ref=79BF9E4E89DCCC6A2AA9B35DA99F06B7A947846E214C5B6BC659A669205A6ED90275AEF3A5683567871BC09193CF9757E16AEB1B9FE766923809EEy9L7I" TargetMode="External"/><Relationship Id="rId19" Type="http://schemas.openxmlformats.org/officeDocument/2006/relationships/hyperlink" Target="consultantplus://offline/ref=79BF9E4E89DCCC6A2AA9B35DA99F06B7A947846E294F556AC55BFB63280362DB057AF1E4A2213966871BC09690909242F032E41088F8678C240BEF9FyELA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F9E4E89DCCC6A2AA9B35DA99F06B7A947846E2047546BC559A669205A6ED90275AEF3A5683567871BC09193CF9757E16AEB1B9FE766923809EEy9L7I" TargetMode="External"/><Relationship Id="rId14" Type="http://schemas.openxmlformats.org/officeDocument/2006/relationships/hyperlink" Target="consultantplus://offline/ref=79BF9E4E89DCCC6A2AA9B35DA99F06B7A947846E294F556AC55BFB63280362DB057AF1E4A2213966871BC0969F909242F032E41088F8678C240BEF9FyELAI" TargetMode="External"/><Relationship Id="rId22" Type="http://schemas.openxmlformats.org/officeDocument/2006/relationships/hyperlink" Target="consultantplus://offline/ref=79BF9E4E89DCCC6A2AA9B35DA99F06B7A947846E20485A6FCE59A669205A6ED90275AEF3A5683567871BC09F93CF9757E16AEB1B9FE766923809EEy9L7I" TargetMode="External"/><Relationship Id="rId27" Type="http://schemas.openxmlformats.org/officeDocument/2006/relationships/hyperlink" Target="consultantplus://offline/ref=79BF9E4E89DCCC6A2AA9B35DA99F06B7A947846E294F516ECF51FB63280362DB057AF1E4A2213966871BC0969F909242F032E41088F8678C240BEF9FyEL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 (Семенов А.М.)</dc:creator>
  <cp:lastModifiedBy>indust22 (Семенов А.М.)</cp:lastModifiedBy>
  <cp:revision>1</cp:revision>
  <dcterms:created xsi:type="dcterms:W3CDTF">2019-10-29T08:11:00Z</dcterms:created>
  <dcterms:modified xsi:type="dcterms:W3CDTF">2019-10-29T08:12:00Z</dcterms:modified>
</cp:coreProperties>
</file>