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A3" w:rsidRPr="000043A3" w:rsidRDefault="000043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43A3">
        <w:rPr>
          <w:rFonts w:ascii="Times New Roman" w:hAnsi="Times New Roman" w:cs="Times New Roman"/>
          <w:sz w:val="24"/>
          <w:szCs w:val="24"/>
        </w:rPr>
        <w:t>СОСТАВ</w:t>
      </w:r>
    </w:p>
    <w:p w:rsidR="000043A3" w:rsidRPr="000043A3" w:rsidRDefault="000043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43A3">
        <w:rPr>
          <w:rFonts w:ascii="Times New Roman" w:hAnsi="Times New Roman" w:cs="Times New Roman"/>
          <w:sz w:val="24"/>
          <w:szCs w:val="24"/>
        </w:rPr>
        <w:t>ШТАБА ПО ОБЕСПЕЧЕНИЮ БЕЗОПАСНОСТИ ЭЛЕКТРОСНАБЖЕНИЯ</w:t>
      </w:r>
    </w:p>
    <w:p w:rsidR="000043A3" w:rsidRPr="000043A3" w:rsidRDefault="000043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43A3">
        <w:rPr>
          <w:rFonts w:ascii="Times New Roman" w:hAnsi="Times New Roman" w:cs="Times New Roman"/>
          <w:sz w:val="24"/>
          <w:szCs w:val="24"/>
        </w:rPr>
        <w:t>В ЧУВАШСКОЙ РЕСПУБЛИКЕ</w:t>
      </w:r>
    </w:p>
    <w:p w:rsidR="000043A3" w:rsidRPr="000043A3" w:rsidRDefault="000043A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0043A3" w:rsidRPr="000043A3" w:rsidRDefault="000043A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340"/>
        <w:gridCol w:w="6406"/>
      </w:tblGrid>
      <w:tr w:rsidR="000043A3" w:rsidRPr="000043A3" w:rsidTr="000043A3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Председатель Кабинета Министров Чувашской Республики (руководитель штаба)</w:t>
            </w:r>
          </w:p>
        </w:tc>
      </w:tr>
      <w:tr w:rsidR="000043A3" w:rsidRPr="000043A3" w:rsidTr="000043A3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министр экономического развития, промышленности и торговли Чувашской Республики (заместитель руководителя штаба)</w:t>
            </w:r>
          </w:p>
        </w:tc>
      </w:tr>
      <w:tr w:rsidR="000043A3" w:rsidRPr="000043A3" w:rsidTr="000043A3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Анисимов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</w:tr>
      <w:tr w:rsidR="000043A3" w:rsidRPr="000043A3" w:rsidTr="000043A3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Антонов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(по защите, мониторингу и предупреждению чрезвычайных ситуаций) - начальник управления гражданской защиты (по согласованию)</w:t>
            </w:r>
          </w:p>
        </w:tc>
      </w:tr>
      <w:tr w:rsidR="000043A3" w:rsidRPr="000043A3" w:rsidTr="000043A3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Бардюков</w:t>
            </w:r>
            <w:proofErr w:type="spellEnd"/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 w:rsidP="00004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публичного акционерного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Федеральная гидрогенерирующая компания - РусГидро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Чебоксарская ГЭС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043A3" w:rsidRPr="000043A3" w:rsidTr="000043A3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Гончаров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акционерного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</w:t>
            </w:r>
            <w:proofErr w:type="spellStart"/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энергосбытовая</w:t>
            </w:r>
            <w:proofErr w:type="spellEnd"/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043A3" w:rsidRPr="000043A3" w:rsidTr="000043A3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Грищенко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министр строительства, архитектуры и жилищно-коммунального хозяйства Чувашской Республики</w:t>
            </w:r>
          </w:p>
        </w:tc>
      </w:tr>
      <w:tr w:rsidR="000043A3" w:rsidRPr="000043A3" w:rsidTr="000043A3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Данилов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Приволжского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0043A3" w:rsidRPr="000043A3" w:rsidTr="000043A3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Евстифеев С.О.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публичного акционерного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Федеральная сетевая компания Единой энергетической системы" - Средне-Волжское предприятие магистральных электрических сетей (по согласованию)</w:t>
            </w:r>
          </w:p>
        </w:tc>
      </w:tr>
      <w:tr w:rsidR="000043A3" w:rsidRPr="000043A3" w:rsidTr="000043A3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Иванов Д.Г.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 w:rsidP="00004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публичного акционерного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Межрегиональная распределительная сетевая компания Волги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Чувашэнерго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043A3" w:rsidRPr="000043A3" w:rsidTr="000043A3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Картузов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Представительства акционерного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Системный оператор Единой энергетической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 -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043A3" w:rsidRPr="000043A3" w:rsidTr="000043A3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Ковалев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 w:rsidP="00004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наук, профессор, декан факультета энергетики и электротехники федерального государственного бюджетного образовательного 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Чувашский государственный университет имени </w:t>
            </w:r>
            <w:proofErr w:type="spellStart"/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И.Н.Ульянова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043A3" w:rsidRPr="000043A3" w:rsidTr="000043A3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Кочетков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руководитель Государственной жилищной инспекции Чувашской Республики - главный государственный жилищный инспектор Чувашской Республики</w:t>
            </w:r>
          </w:p>
        </w:tc>
      </w:tr>
      <w:tr w:rsidR="000043A3" w:rsidRPr="000043A3" w:rsidTr="000043A3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Мифтахутдинов</w:t>
            </w:r>
            <w:proofErr w:type="spellEnd"/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 w:rsidP="00004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общества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Газпром </w:t>
            </w:r>
            <w:proofErr w:type="spellStart"/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, генеральный директор акционерного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043A3" w:rsidRPr="000043A3" w:rsidTr="000043A3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Петров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министр Чувашской Республики по делам гражданской обороны и чрезвычайным ситуациям</w:t>
            </w:r>
          </w:p>
        </w:tc>
      </w:tr>
      <w:tr w:rsidR="000043A3" w:rsidRPr="000043A3" w:rsidTr="000043A3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Ушаков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43A3" w:rsidRPr="000043A3" w:rsidRDefault="000043A3" w:rsidP="00004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Марий Эл и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акционерного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>Т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43A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F20029" w:rsidRPr="000043A3" w:rsidRDefault="00F20029" w:rsidP="000043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F20029" w:rsidRPr="000043A3" w:rsidSect="003A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A3"/>
    <w:rsid w:val="000043A3"/>
    <w:rsid w:val="00F2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4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4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indust1 (Семенова О.А.)</dc:creator>
  <cp:lastModifiedBy>indust1 (Семенова О.А.)</cp:lastModifiedBy>
  <cp:revision>1</cp:revision>
  <dcterms:created xsi:type="dcterms:W3CDTF">2019-12-12T11:08:00Z</dcterms:created>
  <dcterms:modified xsi:type="dcterms:W3CDTF">2019-12-12T11:11:00Z</dcterms:modified>
</cp:coreProperties>
</file>