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0C059F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02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599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0C059F" w:rsidP="00597D34">
            <w:pPr>
              <w:jc w:val="center"/>
            </w:pPr>
            <w:r>
              <w:t>02</w:t>
            </w:r>
            <w:r w:rsidR="004A686D">
              <w:t>.</w:t>
            </w:r>
            <w:r>
              <w:t>10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599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C86128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C86128">
              <w:rPr>
                <w:b/>
                <w:bCs/>
                <w:sz w:val="24"/>
              </w:rPr>
              <w:t>Хормалинского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C86128">
        <w:rPr>
          <w:bCs/>
          <w:sz w:val="24"/>
        </w:rPr>
        <w:t>Хормалинского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2F45FF" w:rsidRPr="002F45FF" w:rsidRDefault="002F45FF" w:rsidP="002F45FF">
      <w:pPr>
        <w:ind w:firstLine="540"/>
        <w:jc w:val="both"/>
        <w:rPr>
          <w:bCs/>
          <w:sz w:val="24"/>
        </w:rPr>
      </w:pPr>
      <w:r w:rsidRPr="002F45FF">
        <w:rPr>
          <w:bCs/>
          <w:sz w:val="24"/>
        </w:rPr>
        <w:t>образованием земельного участка из земель или земельных участков, находящихся в государственной или муниципальной собственности в кадастровом квартале 21:10:</w:t>
      </w:r>
      <w:r w:rsidR="00D503AE">
        <w:rPr>
          <w:bCs/>
          <w:sz w:val="24"/>
        </w:rPr>
        <w:t>1</w:t>
      </w:r>
      <w:r w:rsidR="0088405A">
        <w:rPr>
          <w:bCs/>
          <w:sz w:val="24"/>
        </w:rPr>
        <w:t>00101</w:t>
      </w:r>
      <w:r w:rsidRPr="002F45FF">
        <w:rPr>
          <w:bCs/>
          <w:sz w:val="24"/>
        </w:rPr>
        <w:t xml:space="preserve">. Проектная площадь: </w:t>
      </w:r>
      <w:r w:rsidR="0061161F">
        <w:rPr>
          <w:bCs/>
          <w:sz w:val="24"/>
        </w:rPr>
        <w:t>186</w:t>
      </w:r>
      <w:r w:rsidR="0088405A">
        <w:rPr>
          <w:bCs/>
          <w:sz w:val="24"/>
        </w:rPr>
        <w:t xml:space="preserve"> </w:t>
      </w:r>
      <w:r w:rsidR="0061161F">
        <w:rPr>
          <w:bCs/>
          <w:sz w:val="24"/>
        </w:rPr>
        <w:t>207</w:t>
      </w:r>
      <w:r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Pr="002F45FF">
        <w:rPr>
          <w:bCs/>
          <w:sz w:val="24"/>
        </w:rPr>
        <w:t xml:space="preserve">. Разрешенное использование: </w:t>
      </w:r>
      <w:r w:rsidR="00D503AE">
        <w:rPr>
          <w:bCs/>
          <w:sz w:val="24"/>
        </w:rPr>
        <w:t>сельскохозяйственное использование</w:t>
      </w:r>
      <w:r w:rsidRPr="002F45FF">
        <w:rPr>
          <w:bCs/>
          <w:sz w:val="24"/>
        </w:rPr>
        <w:t xml:space="preserve">, (код по классификатору </w:t>
      </w:r>
      <w:r w:rsidR="00304821">
        <w:rPr>
          <w:bCs/>
          <w:sz w:val="24"/>
        </w:rPr>
        <w:t>1</w:t>
      </w:r>
      <w:r w:rsidRPr="002F45FF">
        <w:rPr>
          <w:bCs/>
          <w:sz w:val="24"/>
        </w:rPr>
        <w:t>.</w:t>
      </w:r>
      <w:r w:rsidR="00D503AE">
        <w:rPr>
          <w:bCs/>
          <w:sz w:val="24"/>
        </w:rPr>
        <w:t>0</w:t>
      </w:r>
      <w:r w:rsidRPr="002F45FF">
        <w:rPr>
          <w:bCs/>
          <w:sz w:val="24"/>
        </w:rPr>
        <w:t xml:space="preserve">). Территориальная зона в соответствии с ПЗЗ: </w:t>
      </w:r>
      <w:r w:rsidR="00304821">
        <w:rPr>
          <w:bCs/>
          <w:sz w:val="24"/>
        </w:rPr>
        <w:t>СХ</w:t>
      </w:r>
      <w:r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D503AE">
        <w:rPr>
          <w:bCs/>
          <w:sz w:val="24"/>
        </w:rPr>
        <w:t>ых</w:t>
      </w:r>
      <w:r w:rsidR="00304821">
        <w:rPr>
          <w:bCs/>
          <w:sz w:val="24"/>
        </w:rPr>
        <w:t xml:space="preserve"> </w:t>
      </w:r>
      <w:r w:rsidR="00D503AE">
        <w:rPr>
          <w:bCs/>
          <w:sz w:val="24"/>
        </w:rPr>
        <w:t>угодий</w:t>
      </w:r>
      <w:r w:rsidRPr="002F45FF">
        <w:rPr>
          <w:bCs/>
          <w:sz w:val="24"/>
        </w:rPr>
        <w:t xml:space="preserve">). Местоположение земельного участка: Чувашская Республика-Чувашия, Ибресинский район, </w:t>
      </w:r>
      <w:r w:rsidR="00D503AE">
        <w:rPr>
          <w:bCs/>
          <w:sz w:val="24"/>
        </w:rPr>
        <w:t>Хормалинское</w:t>
      </w:r>
      <w:r w:rsidRPr="002F45FF">
        <w:rPr>
          <w:bCs/>
          <w:sz w:val="24"/>
        </w:rPr>
        <w:t xml:space="preserve"> </w:t>
      </w:r>
      <w:proofErr w:type="gramStart"/>
      <w:r w:rsidRPr="002F45FF">
        <w:rPr>
          <w:bCs/>
          <w:sz w:val="24"/>
        </w:rPr>
        <w:t>сельское</w:t>
      </w:r>
      <w:proofErr w:type="gramEnd"/>
      <w:r w:rsidRPr="002F45FF">
        <w:rPr>
          <w:bCs/>
          <w:sz w:val="24"/>
        </w:rPr>
        <w:t xml:space="preserve"> поселение.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61161F" w:rsidP="00525209">
      <w:pPr>
        <w:jc w:val="both"/>
      </w:pPr>
      <w:r>
        <w:rPr>
          <w:noProof/>
        </w:rPr>
        <w:drawing>
          <wp:inline distT="0" distB="0" distL="0" distR="0">
            <wp:extent cx="5940425" cy="8122181"/>
            <wp:effectExtent l="0" t="0" r="3175" b="0"/>
            <wp:docPr id="2" name="Рисунок 2" descr="C:\Users\ibrecon4\Documents\Сектор\2019\СХЕМЫ расположения\Минприрода\Хормалинское 186 207\схема 186 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Минприрода\Хормалинское 186 207\схема 186 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059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2019-08-09T10:25:00Z</cp:lastPrinted>
  <dcterms:created xsi:type="dcterms:W3CDTF">2019-09-25T13:13:00Z</dcterms:created>
  <dcterms:modified xsi:type="dcterms:W3CDTF">2019-10-03T11:14:00Z</dcterms:modified>
</cp:coreProperties>
</file>