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D2" w:rsidRDefault="00E571D2">
      <w:pPr>
        <w:pStyle w:val="ConsPlusNormal"/>
        <w:jc w:val="right"/>
        <w:outlineLvl w:val="0"/>
      </w:pPr>
      <w:r>
        <w:t>Утверждено</w:t>
      </w:r>
    </w:p>
    <w:p w:rsidR="00E571D2" w:rsidRDefault="00E571D2">
      <w:pPr>
        <w:pStyle w:val="ConsPlusNormal"/>
        <w:jc w:val="right"/>
      </w:pPr>
      <w:r>
        <w:t>постановлением</w:t>
      </w:r>
    </w:p>
    <w:p w:rsidR="00E571D2" w:rsidRDefault="00E571D2">
      <w:pPr>
        <w:pStyle w:val="ConsPlusNormal"/>
        <w:jc w:val="right"/>
      </w:pPr>
      <w:r>
        <w:t>Кабинета Министров</w:t>
      </w:r>
    </w:p>
    <w:p w:rsidR="00E571D2" w:rsidRDefault="00E571D2">
      <w:pPr>
        <w:pStyle w:val="ConsPlusNormal"/>
        <w:jc w:val="right"/>
      </w:pPr>
      <w:r>
        <w:t>Чувашской Республики</w:t>
      </w:r>
    </w:p>
    <w:p w:rsidR="00E571D2" w:rsidRDefault="00E571D2">
      <w:pPr>
        <w:pStyle w:val="ConsPlusNormal"/>
        <w:jc w:val="right"/>
      </w:pPr>
      <w:r>
        <w:t>от 20.12.2007 № 342</w:t>
      </w:r>
    </w:p>
    <w:p w:rsidR="00E571D2" w:rsidRDefault="00E571D2">
      <w:pPr>
        <w:pStyle w:val="ConsPlusNormal"/>
        <w:jc w:val="right"/>
      </w:pPr>
      <w:r>
        <w:t>(в ред. от 11.09.2019)</w:t>
      </w:r>
    </w:p>
    <w:p w:rsidR="00E571D2" w:rsidRDefault="00E571D2">
      <w:pPr>
        <w:pStyle w:val="ConsPlusNormal"/>
        <w:jc w:val="both"/>
      </w:pPr>
    </w:p>
    <w:p w:rsidR="00E571D2" w:rsidRDefault="00E571D2">
      <w:pPr>
        <w:pStyle w:val="ConsPlusTitle"/>
        <w:jc w:val="center"/>
      </w:pPr>
      <w:bookmarkStart w:id="0" w:name="P493"/>
      <w:bookmarkEnd w:id="0"/>
      <w:r>
        <w:t>ПОЛОЖЕНИЕ</w:t>
      </w:r>
    </w:p>
    <w:p w:rsidR="00E571D2" w:rsidRDefault="00E571D2">
      <w:pPr>
        <w:pStyle w:val="ConsPlusTitle"/>
        <w:jc w:val="center"/>
      </w:pPr>
      <w:r>
        <w:t>О КОМИССИИ ПО РЕСПУБЛИКАНСКОМУ РЕЕСТРУ</w:t>
      </w:r>
    </w:p>
    <w:p w:rsidR="00E571D2" w:rsidRDefault="00E571D2">
      <w:pPr>
        <w:pStyle w:val="ConsPlusTitle"/>
        <w:jc w:val="center"/>
      </w:pPr>
      <w:r>
        <w:t>СРЕДСТВ МАССОВОЙ ИНФОРМАЦИИ, ПОЛУЧАЮЩИХ СУБСИДИИ</w:t>
      </w:r>
    </w:p>
    <w:p w:rsidR="00E571D2" w:rsidRDefault="00E571D2">
      <w:pPr>
        <w:pStyle w:val="ConsPlusTitle"/>
        <w:jc w:val="center"/>
      </w:pPr>
      <w:r>
        <w:t>ИЗ РЕСПУБЛИКАНСКОГО БЮДЖЕТА ЧУВАШСКОЙ РЕСПУБЛИКИ</w:t>
      </w:r>
    </w:p>
    <w:p w:rsidR="00E571D2" w:rsidRDefault="00E571D2">
      <w:pPr>
        <w:spacing w:after="1"/>
      </w:pPr>
    </w:p>
    <w:p w:rsidR="00E571D2" w:rsidRDefault="00E571D2">
      <w:pPr>
        <w:pStyle w:val="ConsPlusNormal"/>
        <w:jc w:val="both"/>
      </w:pPr>
    </w:p>
    <w:p w:rsidR="00E571D2" w:rsidRDefault="00E571D2">
      <w:pPr>
        <w:pStyle w:val="ConsPlusTitle"/>
        <w:jc w:val="center"/>
        <w:outlineLvl w:val="1"/>
      </w:pPr>
      <w:r>
        <w:t>I. Общие положения</w:t>
      </w:r>
    </w:p>
    <w:p w:rsidR="00E571D2" w:rsidRDefault="00E571D2">
      <w:pPr>
        <w:pStyle w:val="ConsPlusNormal"/>
        <w:jc w:val="both"/>
      </w:pPr>
    </w:p>
    <w:p w:rsidR="00E571D2" w:rsidRDefault="00E571D2">
      <w:pPr>
        <w:pStyle w:val="ConsPlusNormal"/>
        <w:ind w:firstLine="540"/>
        <w:jc w:val="both"/>
      </w:pPr>
      <w:r>
        <w:t>1.1. Комиссия по Республиканскому реестру средств массовой информации, получающих субсидии из республиканского бюджета Чувашской Республики (далее - Комиссия), является координационным органом, созданным в целях формирования Республиканского реестра средств массовой информации, получающих субсидии из республиканского бюджета Чувашской Республики (далее - Реестр). В Реестр включаются средства массовой информации, учредителями которых являются органы государственной власти Чувашской Республики, получающие субсидии из республиканского бюджета Чувашской Республики на освещение социально значимых тем.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r w:rsidRPr="00E571D2">
        <w:t>Конституцией</w:t>
      </w:r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 w:rsidRPr="00E571D2">
        <w:t>Конституцией</w:t>
      </w:r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1.3. Состав Комиссии утверждается распоряжением Кабинета Министров Чувашской Республики.</w:t>
      </w:r>
    </w:p>
    <w:p w:rsidR="00E571D2" w:rsidRDefault="00E571D2">
      <w:pPr>
        <w:pStyle w:val="ConsPlusNormal"/>
        <w:jc w:val="both"/>
      </w:pPr>
    </w:p>
    <w:p w:rsidR="00E571D2" w:rsidRDefault="00E571D2">
      <w:pPr>
        <w:pStyle w:val="ConsPlusTitle"/>
        <w:jc w:val="center"/>
        <w:outlineLvl w:val="1"/>
      </w:pPr>
      <w:r>
        <w:t>II. Задачи и функции Комиссии</w:t>
      </w:r>
    </w:p>
    <w:p w:rsidR="00E571D2" w:rsidRDefault="00E571D2">
      <w:pPr>
        <w:pStyle w:val="ConsPlusNormal"/>
        <w:jc w:val="both"/>
      </w:pPr>
    </w:p>
    <w:p w:rsidR="00E571D2" w:rsidRDefault="00E571D2">
      <w:pPr>
        <w:pStyle w:val="ConsPlusNormal"/>
        <w:ind w:firstLine="540"/>
        <w:jc w:val="both"/>
      </w:pPr>
      <w:r>
        <w:t>2.1. Основной задачей Комиссии является формирование Реестра.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2.2. Комиссия в соответствии с возложенными на нее задачами осуществляет следующие функции: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рассмотрение заявок средств массовой информации на включение их в Реестр;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определение размера субсидий, причитающихся из республиканского бюджета Чувашской Республики конкретному получателю субсидии;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подготовка предложений о включении в Реестр средств массовой информации;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рассмотрение других вопросов, возникающих в процессе формирования Реестра.</w:t>
      </w:r>
    </w:p>
    <w:p w:rsidR="00E571D2" w:rsidRDefault="00E571D2">
      <w:pPr>
        <w:pStyle w:val="ConsPlusNormal"/>
        <w:jc w:val="both"/>
      </w:pPr>
    </w:p>
    <w:p w:rsidR="00E571D2" w:rsidRDefault="00E571D2">
      <w:pPr>
        <w:pStyle w:val="ConsPlusTitle"/>
        <w:jc w:val="center"/>
        <w:outlineLvl w:val="1"/>
      </w:pPr>
      <w:r>
        <w:t>III. Права Комиссии</w:t>
      </w:r>
    </w:p>
    <w:p w:rsidR="00E571D2" w:rsidRDefault="00E571D2">
      <w:pPr>
        <w:pStyle w:val="ConsPlusNormal"/>
        <w:jc w:val="both"/>
      </w:pPr>
    </w:p>
    <w:p w:rsidR="00E571D2" w:rsidRDefault="00E571D2">
      <w:pPr>
        <w:pStyle w:val="ConsPlusNormal"/>
        <w:ind w:firstLine="540"/>
        <w:jc w:val="both"/>
      </w:pPr>
      <w:r>
        <w:t>3.1. Комиссия в пределах своих полномочий имеет право запрашивать и получать от граждан и организаций материалы и информацию, необходимые для подготовки заседаний Комиссии.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lastRenderedPageBreak/>
        <w:t>3.2. Комиссия в пределах своих полномочий имеет право приглашать и заслушивать на своих заседаниях должностных лиц.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3.3. Комиссия имеет право направлять своих представителей для осуществления контроля за целевым использованием субсидий.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3.4. Для участия в работе Комиссии по инициативе любого члена Комиссии могут быть приглашены в качестве экспертов, научных консультантов или наблюдателей специалисты, представители средств массовой информации, члены общественных организаций. Комиссия по мере необходимости привлекает к своей работе научно-исследовательские учреждения.</w:t>
      </w:r>
    </w:p>
    <w:p w:rsidR="00E571D2" w:rsidRDefault="00E571D2">
      <w:pPr>
        <w:pStyle w:val="ConsPlusNormal"/>
        <w:jc w:val="both"/>
      </w:pPr>
    </w:p>
    <w:p w:rsidR="00E571D2" w:rsidRDefault="00E571D2">
      <w:pPr>
        <w:pStyle w:val="ConsPlusTitle"/>
        <w:jc w:val="center"/>
        <w:outlineLvl w:val="1"/>
      </w:pPr>
      <w:r>
        <w:t>IV. Организация деятельности Комиссии</w:t>
      </w:r>
    </w:p>
    <w:p w:rsidR="00E571D2" w:rsidRDefault="00E571D2">
      <w:pPr>
        <w:pStyle w:val="ConsPlusNormal"/>
        <w:jc w:val="both"/>
      </w:pPr>
    </w:p>
    <w:p w:rsidR="00E571D2" w:rsidRDefault="00E571D2">
      <w:pPr>
        <w:pStyle w:val="ConsPlusNormal"/>
        <w:ind w:firstLine="540"/>
        <w:jc w:val="both"/>
      </w:pPr>
      <w:r>
        <w:t>4.1. Комиссия состоит из председателя Комиссии, заместителя председателя Комиссии, секретаря Комиссии, членов Комиссии.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В состав Комиссии включаются представители Министерства цифрового развития, информационной политики и массовых коммуникаций Чувашской Республики, иных органов исполнительной власти Чувашской Республики, а также по согласованию - представители Государственного Совета Чувашской Республики, общественных и иных организаций. Комиссия осуществляет свою деятельность на общественных началах.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Председатель Комиссии организует, контролирует ее деятельность и ведет заседания Комиссии. В отсутствие председателя Комиссии заседание Комиссии ведет его заместитель.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Секретарь Комиссии своевременно оповещает членов Комиссии о времени проведения заседаний, знакомит членов Комиссии с материалами, подготовленными для рассмотрения, готовит протоколы заседаний Комиссии, а также выполняет другие поручения, связанные с деятельностью Комиссии.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Члены Комиссии участвуют в заседаниях и осуществляют свои функции в соответствии с решениями Комиссии и поручениями председателя Комиссии.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4.2. Заседания Комиссии проводятся по мере необходимости, но не реже одного раза в год.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4.3. Заседание Комиссии считается правомочным, если в нем принимает участие не менее половины членов Комиссии.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4.4. Решения Комиссии принимаются путем открытого голосования и считаются принятыми, если за них проголосовало более половины присутствующих членов Комиссии, обладающих правом голоса. При равном количестве голосов решающим является голос председательствующего на заседании. При несогласии с принятым решением член Комиссии имеет право в письменной форме изложить особое мнение, которое прилагается к протоколу заседания Комиссии.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4.5. Решения Комиссии оформляются протоколом, который подписывается председателем Комиссии и секретарем.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4.6. Заочное голосование членов Комиссии не допускается.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4.7. Организационно-техническое обеспечение деятельности Комиссии возлагается на Министерство цифрового развития, информационной политики и массовых коммуникаций Чувашской Республики.</w:t>
      </w:r>
    </w:p>
    <w:p w:rsidR="00E571D2" w:rsidRDefault="00E571D2">
      <w:pPr>
        <w:pStyle w:val="ConsPlusNormal"/>
        <w:spacing w:before="220"/>
        <w:ind w:firstLine="540"/>
        <w:jc w:val="both"/>
      </w:pPr>
      <w:r>
        <w:t>4.8. Решения о реорганизации и упразднении Комиссии принимаются постановлением Кабинета Министров Чувашской Республики.</w:t>
      </w:r>
    </w:p>
    <w:p w:rsidR="00E571D2" w:rsidRDefault="00E571D2">
      <w:pPr>
        <w:pStyle w:val="ConsPlusNormal"/>
        <w:jc w:val="both"/>
      </w:pPr>
      <w:bookmarkStart w:id="1" w:name="_GoBack"/>
      <w:bookmarkEnd w:id="1"/>
    </w:p>
    <w:sectPr w:rsidR="00E571D2" w:rsidSect="00D0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D2"/>
    <w:rsid w:val="00384C0C"/>
    <w:rsid w:val="00E5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0F29C-E032-409B-966E-9695F031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71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71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Анна Краснова</dc:creator>
  <cp:keywords/>
  <dc:description/>
  <cp:lastModifiedBy>Мининформ ЧР Анна Краснова</cp:lastModifiedBy>
  <cp:revision>1</cp:revision>
  <dcterms:created xsi:type="dcterms:W3CDTF">2019-09-26T11:43:00Z</dcterms:created>
  <dcterms:modified xsi:type="dcterms:W3CDTF">2019-09-26T11:44:00Z</dcterms:modified>
</cp:coreProperties>
</file>