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F4" w:rsidRPr="005E65F4" w:rsidRDefault="00F43ED8" w:rsidP="005E65F4">
      <w:pPr>
        <w:widowControl w:val="0"/>
        <w:spacing w:line="276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r w:rsidR="005E65F4" w:rsidRPr="005E65F4">
        <w:rPr>
          <w:sz w:val="20"/>
          <w:szCs w:val="20"/>
        </w:rPr>
        <w:t>Приложение 1</w:t>
      </w:r>
    </w:p>
    <w:p w:rsidR="00673EC5" w:rsidRDefault="00673EC5" w:rsidP="00607264">
      <w:pPr>
        <w:widowControl w:val="0"/>
        <w:spacing w:line="276" w:lineRule="auto"/>
        <w:jc w:val="both"/>
      </w:pPr>
    </w:p>
    <w:p w:rsidR="00934787" w:rsidRPr="00177378" w:rsidRDefault="00934787" w:rsidP="0093478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77378">
        <w:rPr>
          <w:rFonts w:ascii="Times New Roman" w:hAnsi="Times New Roman" w:cs="Times New Roman"/>
        </w:rPr>
        <w:t>Утвержден</w:t>
      </w:r>
    </w:p>
    <w:p w:rsidR="00934787" w:rsidRPr="00177378" w:rsidRDefault="00934787" w:rsidP="00934787">
      <w:pPr>
        <w:pStyle w:val="ConsPlusNormal"/>
        <w:jc w:val="right"/>
        <w:rPr>
          <w:rFonts w:ascii="Times New Roman" w:hAnsi="Times New Roman" w:cs="Times New Roman"/>
        </w:rPr>
      </w:pPr>
      <w:r w:rsidRPr="00177378">
        <w:rPr>
          <w:rFonts w:ascii="Times New Roman" w:hAnsi="Times New Roman" w:cs="Times New Roman"/>
        </w:rPr>
        <w:t>Постановлением администрации</w:t>
      </w:r>
    </w:p>
    <w:p w:rsidR="00934787" w:rsidRPr="00177378" w:rsidRDefault="00934787" w:rsidP="00934787">
      <w:pPr>
        <w:pStyle w:val="ConsPlusNormal"/>
        <w:jc w:val="right"/>
        <w:rPr>
          <w:rFonts w:ascii="Times New Roman" w:hAnsi="Times New Roman" w:cs="Times New Roman"/>
        </w:rPr>
      </w:pPr>
      <w:r w:rsidRPr="00177378">
        <w:rPr>
          <w:rFonts w:ascii="Times New Roman" w:hAnsi="Times New Roman" w:cs="Times New Roman"/>
        </w:rPr>
        <w:t>Красночетайского района</w:t>
      </w:r>
    </w:p>
    <w:p w:rsidR="00934787" w:rsidRPr="00177378" w:rsidRDefault="00934787" w:rsidP="00934787">
      <w:pPr>
        <w:pStyle w:val="ConsPlusNormal"/>
        <w:jc w:val="right"/>
        <w:rPr>
          <w:rFonts w:ascii="Times New Roman" w:hAnsi="Times New Roman" w:cs="Times New Roman"/>
        </w:rPr>
      </w:pPr>
      <w:r w:rsidRPr="00177378">
        <w:rPr>
          <w:rFonts w:ascii="Times New Roman" w:hAnsi="Times New Roman" w:cs="Times New Roman"/>
        </w:rPr>
        <w:t>Чувашской Республики</w:t>
      </w:r>
    </w:p>
    <w:p w:rsidR="00934787" w:rsidRPr="00177378" w:rsidRDefault="00934787" w:rsidP="00934787">
      <w:pPr>
        <w:pStyle w:val="ConsPlusNormal"/>
        <w:jc w:val="right"/>
        <w:rPr>
          <w:rFonts w:ascii="Times New Roman" w:hAnsi="Times New Roman" w:cs="Times New Roman"/>
        </w:rPr>
      </w:pPr>
      <w:r w:rsidRPr="00177378">
        <w:rPr>
          <w:rFonts w:ascii="Times New Roman" w:hAnsi="Times New Roman" w:cs="Times New Roman"/>
        </w:rPr>
        <w:t xml:space="preserve">от </w:t>
      </w:r>
      <w:r w:rsidR="00360870">
        <w:rPr>
          <w:rFonts w:ascii="Times New Roman" w:hAnsi="Times New Roman" w:cs="Times New Roman"/>
        </w:rPr>
        <w:t>0</w:t>
      </w:r>
      <w:r w:rsidR="00C25063">
        <w:rPr>
          <w:rFonts w:ascii="Times New Roman" w:hAnsi="Times New Roman" w:cs="Times New Roman"/>
        </w:rPr>
        <w:t>8</w:t>
      </w:r>
      <w:r w:rsidRPr="0017737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360870">
        <w:rPr>
          <w:rFonts w:ascii="Times New Roman" w:hAnsi="Times New Roman" w:cs="Times New Roman"/>
        </w:rPr>
        <w:t>0</w:t>
      </w:r>
      <w:r w:rsidRPr="00177378">
        <w:rPr>
          <w:rFonts w:ascii="Times New Roman" w:hAnsi="Times New Roman" w:cs="Times New Roman"/>
        </w:rPr>
        <w:t>.201</w:t>
      </w:r>
      <w:r w:rsidR="0036087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177378">
        <w:rPr>
          <w:rFonts w:ascii="Times New Roman" w:hAnsi="Times New Roman" w:cs="Times New Roman"/>
        </w:rPr>
        <w:t xml:space="preserve"> N </w:t>
      </w:r>
      <w:r w:rsidR="00360870">
        <w:rPr>
          <w:rFonts w:ascii="Times New Roman" w:hAnsi="Times New Roman" w:cs="Times New Roman"/>
        </w:rPr>
        <w:t>382</w:t>
      </w:r>
    </w:p>
    <w:p w:rsidR="00934787" w:rsidRPr="00177378" w:rsidRDefault="00934787" w:rsidP="00934787">
      <w:pPr>
        <w:autoSpaceDE w:val="0"/>
        <w:autoSpaceDN w:val="0"/>
        <w:adjustRightInd w:val="0"/>
        <w:ind w:firstLine="540"/>
        <w:jc w:val="right"/>
      </w:pPr>
    </w:p>
    <w:p w:rsidR="00934787" w:rsidRPr="00177378" w:rsidRDefault="00934787" w:rsidP="0093478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34787" w:rsidRDefault="00934787" w:rsidP="0093478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29"/>
      <w:bookmarkEnd w:id="1"/>
      <w:r w:rsidRPr="00177378">
        <w:rPr>
          <w:rFonts w:ascii="Times New Roman" w:hAnsi="Times New Roman" w:cs="Times New Roman"/>
          <w:b/>
          <w:bCs/>
        </w:rPr>
        <w:t>МУНИЦИПАЛЬН</w:t>
      </w:r>
      <w:r>
        <w:rPr>
          <w:rFonts w:ascii="Times New Roman" w:hAnsi="Times New Roman" w:cs="Times New Roman"/>
          <w:b/>
          <w:bCs/>
        </w:rPr>
        <w:t xml:space="preserve">АЯ </w:t>
      </w:r>
      <w:r w:rsidRPr="00177378">
        <w:rPr>
          <w:rFonts w:ascii="Times New Roman" w:hAnsi="Times New Roman" w:cs="Times New Roman"/>
          <w:b/>
          <w:bCs/>
        </w:rPr>
        <w:t xml:space="preserve"> ПРОГРАММ</w:t>
      </w:r>
      <w:r>
        <w:rPr>
          <w:rFonts w:ascii="Times New Roman" w:hAnsi="Times New Roman" w:cs="Times New Roman"/>
          <w:b/>
          <w:bCs/>
        </w:rPr>
        <w:t>А</w:t>
      </w:r>
      <w:r w:rsidRPr="00177378">
        <w:rPr>
          <w:rFonts w:ascii="Times New Roman" w:hAnsi="Times New Roman" w:cs="Times New Roman"/>
          <w:b/>
          <w:bCs/>
        </w:rPr>
        <w:t xml:space="preserve"> </w:t>
      </w:r>
    </w:p>
    <w:p w:rsidR="00934787" w:rsidRPr="00177378" w:rsidRDefault="00934787" w:rsidP="0093478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77378">
        <w:rPr>
          <w:rFonts w:ascii="Times New Roman" w:hAnsi="Times New Roman" w:cs="Times New Roman"/>
          <w:b/>
          <w:bCs/>
        </w:rPr>
        <w:t>КРАСНОЧЕТАЙСКОГО РАЙОНА ЧУВАШСКОЙ РЕСПУБЛИКИ</w:t>
      </w:r>
    </w:p>
    <w:p w:rsidR="00934787" w:rsidRPr="00177378" w:rsidRDefault="00934787" w:rsidP="0093478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77378">
        <w:rPr>
          <w:rFonts w:ascii="Times New Roman" w:hAnsi="Times New Roman" w:cs="Times New Roman"/>
          <w:b/>
          <w:bCs/>
        </w:rPr>
        <w:t>"РАЗВИТИЕ ПОТЕНЦИАЛА ПРИРОДНО-СЫРЬЕВЫХ РЕСУРСОВ И ПОВЫШЕНИЕ</w:t>
      </w:r>
    </w:p>
    <w:p w:rsidR="00934787" w:rsidRDefault="00934787" w:rsidP="0093478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177378">
        <w:rPr>
          <w:rFonts w:ascii="Times New Roman" w:hAnsi="Times New Roman" w:cs="Times New Roman"/>
          <w:b/>
          <w:bCs/>
        </w:rPr>
        <w:t>ЭКОЛОГИЧЕСКОЙ БЕЗОПАСНОСТИ НА 201</w:t>
      </w:r>
      <w:r w:rsidR="00360870">
        <w:rPr>
          <w:rFonts w:ascii="Times New Roman" w:hAnsi="Times New Roman" w:cs="Times New Roman"/>
          <w:b/>
          <w:bCs/>
        </w:rPr>
        <w:t>9</w:t>
      </w:r>
      <w:r w:rsidRPr="00177378">
        <w:rPr>
          <w:rFonts w:ascii="Times New Roman" w:hAnsi="Times New Roman" w:cs="Times New Roman"/>
          <w:b/>
          <w:bCs/>
        </w:rPr>
        <w:t xml:space="preserve"> </w:t>
      </w:r>
      <w:r w:rsidR="00360870">
        <w:rPr>
          <w:rFonts w:ascii="Times New Roman" w:hAnsi="Times New Roman" w:cs="Times New Roman"/>
          <w:b/>
          <w:bCs/>
        </w:rPr>
        <w:t>–</w:t>
      </w:r>
      <w:r w:rsidRPr="00177378">
        <w:rPr>
          <w:rFonts w:ascii="Times New Roman" w:hAnsi="Times New Roman" w:cs="Times New Roman"/>
          <w:b/>
          <w:bCs/>
        </w:rPr>
        <w:t xml:space="preserve"> 20</w:t>
      </w:r>
      <w:r w:rsidR="00360870">
        <w:rPr>
          <w:rFonts w:ascii="Times New Roman" w:hAnsi="Times New Roman" w:cs="Times New Roman"/>
          <w:b/>
          <w:bCs/>
        </w:rPr>
        <w:t>35ГО</w:t>
      </w:r>
      <w:r w:rsidRPr="00177378">
        <w:rPr>
          <w:rFonts w:ascii="Times New Roman" w:hAnsi="Times New Roman" w:cs="Times New Roman"/>
          <w:b/>
          <w:bCs/>
        </w:rPr>
        <w:t>ДЫ»</w:t>
      </w:r>
    </w:p>
    <w:p w:rsidR="00934787" w:rsidRPr="00177378" w:rsidRDefault="00934787" w:rsidP="00934787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934787" w:rsidRDefault="00934787" w:rsidP="00934787">
      <w:pPr>
        <w:autoSpaceDE w:val="0"/>
        <w:autoSpaceDN w:val="0"/>
        <w:adjustRightInd w:val="0"/>
        <w:ind w:firstLine="540"/>
        <w:jc w:val="center"/>
      </w:pPr>
      <w:r>
        <w:t>Паспорт Программы</w:t>
      </w:r>
    </w:p>
    <w:p w:rsidR="00934787" w:rsidRDefault="00934787" w:rsidP="00934787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934787" w:rsidTr="00B522A4">
        <w:tc>
          <w:tcPr>
            <w:tcW w:w="2943" w:type="dxa"/>
            <w:shd w:val="clear" w:color="auto" w:fill="auto"/>
          </w:tcPr>
          <w:p w:rsidR="00934787" w:rsidRPr="00B5427C" w:rsidRDefault="00934787" w:rsidP="00B522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</w:t>
            </w:r>
          </w:p>
          <w:p w:rsidR="00934787" w:rsidRPr="00B5427C" w:rsidRDefault="00934787" w:rsidP="00B522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      </w:t>
            </w:r>
          </w:p>
          <w:p w:rsidR="00934787" w:rsidRPr="00B5427C" w:rsidRDefault="00934787" w:rsidP="00B522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34787" w:rsidRPr="00B5427C" w:rsidRDefault="00934787" w:rsidP="00B522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27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34787" w:rsidRPr="00B5427C" w:rsidRDefault="00934787" w:rsidP="00B522A4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  <w:shd w:val="clear" w:color="auto" w:fill="auto"/>
          </w:tcPr>
          <w:p w:rsidR="00934787" w:rsidRDefault="0006611F" w:rsidP="00360870">
            <w:pPr>
              <w:autoSpaceDE w:val="0"/>
              <w:autoSpaceDN w:val="0"/>
              <w:adjustRightInd w:val="0"/>
              <w:jc w:val="both"/>
            </w:pPr>
            <w:r>
              <w:t>Администрация</w:t>
            </w:r>
            <w:r w:rsidR="00360870">
              <w:t xml:space="preserve"> </w:t>
            </w:r>
            <w:r w:rsidR="00934787">
              <w:t xml:space="preserve"> Красночетайского района Чувашской Республики</w:t>
            </w:r>
          </w:p>
        </w:tc>
      </w:tr>
      <w:tr w:rsidR="00934787" w:rsidTr="00B522A4">
        <w:tc>
          <w:tcPr>
            <w:tcW w:w="2943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Соисполнители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  <w:r>
              <w:t>Администрации сельских поселений Красночетайского района Чувашской Республики</w:t>
            </w:r>
            <w:r w:rsidR="0006611F">
              <w:t>, учреждения, организации, предприятия АПК, расположенные на территории Красночетайского района (по согласованию)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</w:p>
        </w:tc>
      </w:tr>
      <w:tr w:rsidR="00934787" w:rsidTr="00B522A4">
        <w:tc>
          <w:tcPr>
            <w:tcW w:w="2943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Подпрограммы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  <w:r>
              <w:t xml:space="preserve"> «Повышение экологической безопасности в Красночетайском районе Чувашской Республики»;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  <w:r>
              <w:t>«Обеспечение реализации муниципальной программы Красночетайского района Чувашской Республики»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</w:p>
        </w:tc>
      </w:tr>
      <w:tr w:rsidR="00934787" w:rsidTr="00B522A4">
        <w:tc>
          <w:tcPr>
            <w:tcW w:w="2943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Программно-целевые инструменты муниципальной программы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  <w:r>
              <w:t>Подпрограмма «Повышение экологической безопасности в Красночетайском районе Чувашской Республики».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</w:p>
        </w:tc>
      </w:tr>
      <w:tr w:rsidR="00934787" w:rsidTr="00B522A4">
        <w:tc>
          <w:tcPr>
            <w:tcW w:w="2943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Цели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Pr="009042D2">
              <w:t>овышение экологической безопасности, включающей повышение защищенности компонентов природной среды, природных и природно-антропогенных объектов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 на территории Красночетайского района Чувашской Республики;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</w:p>
        </w:tc>
      </w:tr>
      <w:tr w:rsidR="00934787" w:rsidTr="00B522A4">
        <w:tc>
          <w:tcPr>
            <w:tcW w:w="2943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Задачи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9042D2">
              <w:rPr>
                <w:rFonts w:ascii="Times New Roman" w:hAnsi="Times New Roman"/>
              </w:rPr>
              <w:t>нижение негативного воздействия хозяйственной и иной деятельности на атмосферный воздух и водные объекты;</w:t>
            </w:r>
          </w:p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 w:rsidRPr="009042D2">
              <w:rPr>
                <w:rFonts w:ascii="Times New Roman" w:hAnsi="Times New Roman"/>
              </w:rPr>
              <w:t>создание пунктов селективного сбора твёрдых бытовых и ртутьсодержащих отходов в сельских поселениях;</w:t>
            </w:r>
          </w:p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 w:rsidRPr="009042D2">
              <w:rPr>
                <w:rFonts w:ascii="Times New Roman" w:hAnsi="Times New Roman"/>
              </w:rPr>
              <w:t>снижение негативного воздействия на окружающую среду отходов производства и потребления, включая использование отходов в качестве дополнительных источников сырья;</w:t>
            </w:r>
          </w:p>
          <w:p w:rsidR="00934787" w:rsidRPr="009042D2" w:rsidRDefault="00934787" w:rsidP="00B522A4">
            <w:pPr>
              <w:jc w:val="both"/>
            </w:pPr>
            <w:r w:rsidRPr="009042D2">
              <w:t xml:space="preserve">минимизация экологических рисков, связанных с возможным возникновением чрезвычайных ситуаций при обращении с </w:t>
            </w:r>
            <w:r w:rsidRPr="009042D2">
              <w:lastRenderedPageBreak/>
              <w:t>отходами производства и потребления;</w:t>
            </w:r>
          </w:p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 w:rsidRPr="009042D2">
              <w:rPr>
                <w:rFonts w:ascii="Times New Roman" w:hAnsi="Times New Roman"/>
              </w:rPr>
              <w:t>сохранение и восстановление природной среды;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  <w:r w:rsidRPr="009042D2">
              <w:t>формирование экологической культуры;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</w:pPr>
          </w:p>
        </w:tc>
      </w:tr>
      <w:tr w:rsidR="00934787" w:rsidTr="00B522A4">
        <w:tc>
          <w:tcPr>
            <w:tcW w:w="2943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934787" w:rsidRDefault="00360870" w:rsidP="00B522A4">
            <w:pPr>
              <w:autoSpaceDE w:val="0"/>
              <w:autoSpaceDN w:val="0"/>
              <w:adjustRightInd w:val="0"/>
              <w:jc w:val="both"/>
            </w:pPr>
            <w:r>
              <w:t>Достижение к 2035</w:t>
            </w:r>
            <w:r w:rsidR="00934787">
              <w:t xml:space="preserve"> году следующих показателей:</w:t>
            </w:r>
          </w:p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 w:rsidRPr="009042D2">
              <w:rPr>
                <w:rFonts w:ascii="Times New Roman" w:hAnsi="Times New Roman"/>
              </w:rPr>
              <w:t>внедрение новых технологий, направленных на снижение негативного воздействия на атмосферный воздух;</w:t>
            </w:r>
          </w:p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 w:rsidRPr="009042D2">
              <w:rPr>
                <w:rFonts w:ascii="Times New Roman" w:hAnsi="Times New Roman"/>
              </w:rPr>
              <w:t>минимизация негативного влияния сбросов сточных вод на водные объекты;</w:t>
            </w:r>
          </w:p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 w:rsidRPr="009042D2">
              <w:rPr>
                <w:rFonts w:ascii="Times New Roman" w:hAnsi="Times New Roman"/>
              </w:rPr>
              <w:t>создание и организация объектов размещения, сортировки и переработки отходов;</w:t>
            </w:r>
          </w:p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 w:rsidRPr="009042D2">
              <w:rPr>
                <w:rFonts w:ascii="Times New Roman" w:hAnsi="Times New Roman"/>
              </w:rPr>
              <w:t>сбор промышленных и бытовых отходов;</w:t>
            </w:r>
          </w:p>
          <w:p w:rsidR="00934787" w:rsidRDefault="00934787" w:rsidP="00B522A4">
            <w:pPr>
              <w:jc w:val="both"/>
            </w:pPr>
            <w:r>
              <w:t>увеличение доли расходов консолидированного бюджета Красночетайского района Чувашской Республики на охрану окружающей среды в общем объеме расходов консолидированного бюджета Красночетайского района Чувашской Республики;</w:t>
            </w:r>
          </w:p>
          <w:p w:rsidR="00934787" w:rsidRPr="009042D2" w:rsidRDefault="00934787" w:rsidP="00B522A4">
            <w:pPr>
              <w:jc w:val="both"/>
            </w:pPr>
            <w:r>
              <w:t xml:space="preserve">увеличение доли расходов консолидированного бюджета Красночетайского района Чувашской Республики на охрану окружающей среды в общем объеме средств, поступивших в бюджет Красночетайского района в виде платы за негативное воздействие на окружающую среду до    процента. 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</w:p>
        </w:tc>
      </w:tr>
      <w:tr w:rsidR="00934787" w:rsidTr="00B522A4">
        <w:tc>
          <w:tcPr>
            <w:tcW w:w="2943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Срок реализации Муниципальной программы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</w:pPr>
          </w:p>
        </w:tc>
        <w:tc>
          <w:tcPr>
            <w:tcW w:w="6628" w:type="dxa"/>
            <w:shd w:val="clear" w:color="auto" w:fill="auto"/>
          </w:tcPr>
          <w:p w:rsidR="00934787" w:rsidRDefault="00934787" w:rsidP="00BC6E33">
            <w:pPr>
              <w:autoSpaceDE w:val="0"/>
              <w:autoSpaceDN w:val="0"/>
              <w:adjustRightInd w:val="0"/>
            </w:pPr>
            <w:r>
              <w:t>201</w:t>
            </w:r>
            <w:r w:rsidR="00BC6E33">
              <w:t>9</w:t>
            </w:r>
            <w:r>
              <w:t xml:space="preserve"> - </w:t>
            </w:r>
            <w:r w:rsidR="00BC6E33">
              <w:t>2035</w:t>
            </w:r>
            <w:r>
              <w:t xml:space="preserve"> годы</w:t>
            </w:r>
          </w:p>
        </w:tc>
      </w:tr>
      <w:tr w:rsidR="00934787" w:rsidTr="00B522A4">
        <w:tc>
          <w:tcPr>
            <w:tcW w:w="2943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Объемы финансирования Муниципальной Программы с разбивкой по годам ее реализации</w:t>
            </w:r>
          </w:p>
        </w:tc>
        <w:tc>
          <w:tcPr>
            <w:tcW w:w="6628" w:type="dxa"/>
            <w:shd w:val="clear" w:color="auto" w:fill="auto"/>
          </w:tcPr>
          <w:p w:rsidR="00934787" w:rsidRPr="00632301" w:rsidRDefault="00934787" w:rsidP="00B522A4">
            <w:pPr>
              <w:pStyle w:val="af1"/>
            </w:pPr>
            <w:r w:rsidRPr="009042D2">
              <w:rPr>
                <w:rFonts w:ascii="Times New Roman" w:hAnsi="Times New Roman"/>
              </w:rPr>
              <w:t>общий объём финансирован</w:t>
            </w:r>
            <w:r>
              <w:rPr>
                <w:rFonts w:ascii="Times New Roman" w:hAnsi="Times New Roman"/>
              </w:rPr>
              <w:t>ия Программы составляет:</w:t>
            </w:r>
          </w:p>
          <w:p w:rsidR="00934787" w:rsidRPr="00632301" w:rsidRDefault="00934787" w:rsidP="00B522A4"/>
          <w:p w:rsidR="00934787" w:rsidRPr="009042D2" w:rsidRDefault="00934787" w:rsidP="00B522A4">
            <w:pPr>
              <w:pStyle w:val="af1"/>
              <w:rPr>
                <w:rFonts w:ascii="Times New Roman" w:hAnsi="Times New Roman"/>
              </w:rPr>
            </w:pPr>
            <w:r w:rsidRPr="009042D2">
              <w:rPr>
                <w:rFonts w:ascii="Times New Roman" w:hAnsi="Times New Roman"/>
              </w:rPr>
              <w:t>и</w:t>
            </w:r>
            <w:r w:rsidR="00BC6E33">
              <w:rPr>
                <w:rFonts w:ascii="Times New Roman" w:hAnsi="Times New Roman"/>
              </w:rPr>
              <w:t xml:space="preserve">з внебюджетных источников – </w:t>
            </w:r>
            <w:r w:rsidR="00713C3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713C31">
              <w:rPr>
                <w:rFonts w:ascii="Times New Roman" w:hAnsi="Times New Roman"/>
              </w:rPr>
              <w:t>229</w:t>
            </w:r>
            <w:r w:rsidRPr="009042D2">
              <w:rPr>
                <w:rFonts w:ascii="Times New Roman" w:hAnsi="Times New Roman"/>
              </w:rPr>
              <w:t xml:space="preserve"> млн. рублей:</w:t>
            </w:r>
          </w:p>
          <w:p w:rsidR="00934787" w:rsidRPr="009042D2" w:rsidRDefault="00934787" w:rsidP="00B522A4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201</w:t>
            </w:r>
            <w:r w:rsidR="00BC6E33">
              <w:rPr>
                <w:rFonts w:ascii="Times New Roman" w:hAnsi="Times New Roman"/>
              </w:rPr>
              <w:t>9</w:t>
            </w:r>
            <w:r w:rsidRPr="009042D2">
              <w:rPr>
                <w:rFonts w:ascii="Times New Roman" w:hAnsi="Times New Roman"/>
              </w:rPr>
              <w:t> году – 0,</w:t>
            </w:r>
            <w:r w:rsidR="00713C31">
              <w:rPr>
                <w:rFonts w:ascii="Times New Roman" w:hAnsi="Times New Roman"/>
              </w:rPr>
              <w:t>267</w:t>
            </w:r>
            <w:r w:rsidRPr="009042D2">
              <w:rPr>
                <w:rFonts w:ascii="Times New Roman" w:hAnsi="Times New Roman"/>
              </w:rPr>
              <w:t> млн. рублей;</w:t>
            </w:r>
          </w:p>
          <w:p w:rsidR="00934787" w:rsidRPr="009042D2" w:rsidRDefault="00934787" w:rsidP="00B522A4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</w:t>
            </w:r>
            <w:r w:rsidR="00BC6E33">
              <w:rPr>
                <w:rFonts w:ascii="Times New Roman" w:hAnsi="Times New Roman"/>
              </w:rPr>
              <w:t>20</w:t>
            </w:r>
            <w:r w:rsidRPr="009042D2">
              <w:rPr>
                <w:rFonts w:ascii="Times New Roman" w:hAnsi="Times New Roman"/>
              </w:rPr>
              <w:t> году - 0,</w:t>
            </w:r>
            <w:r w:rsidR="00713C31">
              <w:rPr>
                <w:rFonts w:ascii="Times New Roman" w:hAnsi="Times New Roman"/>
              </w:rPr>
              <w:t>268</w:t>
            </w:r>
            <w:r w:rsidRPr="009042D2">
              <w:rPr>
                <w:rFonts w:ascii="Times New Roman" w:hAnsi="Times New Roman"/>
              </w:rPr>
              <w:t> млн. рублей;</w:t>
            </w:r>
          </w:p>
          <w:p w:rsidR="00934787" w:rsidRPr="009042D2" w:rsidRDefault="00BC6E33" w:rsidP="00B522A4">
            <w:pPr>
              <w:pStyle w:val="af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</w:t>
            </w:r>
            <w:r w:rsidR="00934787">
              <w:rPr>
                <w:rFonts w:ascii="Times New Roman" w:hAnsi="Times New Roman"/>
              </w:rPr>
              <w:t> году - 0,</w:t>
            </w:r>
            <w:r w:rsidR="00713C31">
              <w:rPr>
                <w:rFonts w:ascii="Times New Roman" w:hAnsi="Times New Roman"/>
              </w:rPr>
              <w:t>268</w:t>
            </w:r>
            <w:r w:rsidR="00934787" w:rsidRPr="009042D2">
              <w:rPr>
                <w:rFonts w:ascii="Times New Roman" w:hAnsi="Times New Roman"/>
              </w:rPr>
              <w:t> млн. рублей;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в 20</w:t>
            </w:r>
            <w:r w:rsidR="00BC6E33">
              <w:t>22</w:t>
            </w:r>
            <w:r w:rsidR="00713C31">
              <w:t>-2024 гг. – 1,042</w:t>
            </w:r>
            <w:r>
              <w:t> млн. рублей;</w:t>
            </w:r>
          </w:p>
          <w:p w:rsidR="00934787" w:rsidRDefault="00BC6E33" w:rsidP="00B522A4">
            <w:pPr>
              <w:autoSpaceDE w:val="0"/>
              <w:autoSpaceDN w:val="0"/>
              <w:adjustRightInd w:val="0"/>
            </w:pPr>
            <w:r>
              <w:t>в 202</w:t>
            </w:r>
            <w:r w:rsidR="00713C31">
              <w:t xml:space="preserve">5-2030 гг. </w:t>
            </w:r>
            <w:r w:rsidR="00934787">
              <w:t xml:space="preserve">– </w:t>
            </w:r>
            <w:r w:rsidR="00713C31">
              <w:t>1,142</w:t>
            </w:r>
            <w:r w:rsidR="00934787">
              <w:t xml:space="preserve"> млн. рублей;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в 20</w:t>
            </w:r>
            <w:r w:rsidR="00713C31">
              <w:t>31-2035</w:t>
            </w:r>
            <w:r>
              <w:t xml:space="preserve"> </w:t>
            </w:r>
            <w:r w:rsidR="00713C31">
              <w:t>гг.</w:t>
            </w:r>
            <w:r>
              <w:t xml:space="preserve"> – </w:t>
            </w:r>
            <w:r w:rsidR="00713C31">
              <w:t>1</w:t>
            </w:r>
            <w:r>
              <w:t>,</w:t>
            </w:r>
            <w:r w:rsidR="00713C31">
              <w:t>242 млн. рублей.</w:t>
            </w:r>
          </w:p>
          <w:p w:rsidR="00934787" w:rsidRPr="007E0B8E" w:rsidRDefault="00934787" w:rsidP="00B522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B8E">
              <w:rPr>
                <w:rFonts w:ascii="Times New Roman" w:hAnsi="Times New Roman" w:cs="Times New Roman"/>
                <w:sz w:val="24"/>
                <w:szCs w:val="24"/>
              </w:rPr>
              <w:t xml:space="preserve">Объемы   и   источники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  Муниципальной</w:t>
            </w:r>
          </w:p>
          <w:p w:rsidR="00934787" w:rsidRDefault="00934787" w:rsidP="00BC6E3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уточняются  при формировании </w:t>
            </w:r>
            <w:r w:rsidRPr="007E0B8E">
              <w:rPr>
                <w:rFonts w:ascii="Times New Roman" w:hAnsi="Times New Roman" w:cs="Times New Roman"/>
                <w:sz w:val="24"/>
                <w:szCs w:val="24"/>
              </w:rPr>
              <w:t xml:space="preserve">бюджета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Красночетайского района </w:t>
            </w:r>
            <w:r w:rsidRPr="007E0B8E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 на очередной финансовый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B8E">
              <w:rPr>
                <w:rFonts w:ascii="Times New Roman" w:hAnsi="Times New Roman" w:cs="Times New Roman"/>
                <w:sz w:val="24"/>
                <w:szCs w:val="24"/>
              </w:rPr>
              <w:t>и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4787" w:rsidTr="00B522A4">
        <w:tc>
          <w:tcPr>
            <w:tcW w:w="2943" w:type="dxa"/>
            <w:shd w:val="clear" w:color="auto" w:fill="auto"/>
          </w:tcPr>
          <w:p w:rsidR="00934787" w:rsidRDefault="00934787" w:rsidP="00B522A4">
            <w:pPr>
              <w:autoSpaceDE w:val="0"/>
              <w:autoSpaceDN w:val="0"/>
              <w:adjustRightInd w:val="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9042D2">
              <w:rPr>
                <w:rFonts w:ascii="Times New Roman" w:hAnsi="Times New Roman"/>
              </w:rPr>
              <w:t>меньшение негативного воздействия хозяйственной и иной деятельности на компоненты природной среды за счет снижения выбросов в атмосферный воздух и сбросов недостаточно очищенных сточных вод в водные объекты и безопасного размещения отходов;</w:t>
            </w:r>
          </w:p>
          <w:p w:rsidR="00934787" w:rsidRPr="009042D2" w:rsidRDefault="00934787" w:rsidP="00B522A4">
            <w:pPr>
              <w:pStyle w:val="af1"/>
              <w:jc w:val="both"/>
              <w:rPr>
                <w:rFonts w:ascii="Times New Roman" w:hAnsi="Times New Roman"/>
              </w:rPr>
            </w:pPr>
            <w:r w:rsidRPr="009042D2">
              <w:rPr>
                <w:rFonts w:ascii="Times New Roman" w:hAnsi="Times New Roman"/>
              </w:rPr>
              <w:t>повышение экологической культуры;</w:t>
            </w:r>
          </w:p>
          <w:p w:rsidR="00934787" w:rsidRDefault="00934787" w:rsidP="00B522A4">
            <w:pPr>
              <w:autoSpaceDE w:val="0"/>
              <w:autoSpaceDN w:val="0"/>
              <w:adjustRightInd w:val="0"/>
              <w:jc w:val="both"/>
            </w:pPr>
            <w:r w:rsidRPr="009042D2">
              <w:t>совершенствование и развитие правового и кадрового обеспечения, включая принятие мер предосторожности от возникновения угроз экологической безопасности и создание условий обеспечения благоприятной окружающей среды и повышения экологической безопасности в Красночетайском районе</w:t>
            </w:r>
            <w:r w:rsidR="00BC6E33">
              <w:t>.</w:t>
            </w:r>
          </w:p>
        </w:tc>
      </w:tr>
    </w:tbl>
    <w:p w:rsidR="00934787" w:rsidRPr="00DD3C23" w:rsidRDefault="00934787" w:rsidP="00934787">
      <w:bookmarkStart w:id="2" w:name="sub_1200"/>
    </w:p>
    <w:p w:rsidR="00934787" w:rsidRPr="000B71CB" w:rsidRDefault="00934787" w:rsidP="00934787">
      <w:pPr>
        <w:pStyle w:val="1"/>
        <w:rPr>
          <w:sz w:val="24"/>
        </w:rPr>
      </w:pPr>
      <w:r w:rsidRPr="000B71CB">
        <w:rPr>
          <w:sz w:val="24"/>
        </w:rPr>
        <w:t>Введение</w:t>
      </w:r>
    </w:p>
    <w:bookmarkEnd w:id="2"/>
    <w:p w:rsidR="00934787" w:rsidRPr="009042D2" w:rsidRDefault="00934787" w:rsidP="00934787">
      <w:pPr>
        <w:ind w:firstLine="720"/>
        <w:jc w:val="both"/>
      </w:pPr>
    </w:p>
    <w:p w:rsidR="00934787" w:rsidRPr="00313DDE" w:rsidRDefault="00934787" w:rsidP="00934787">
      <w:pPr>
        <w:shd w:val="clear" w:color="auto" w:fill="FFFFFF"/>
        <w:ind w:firstLine="709"/>
        <w:contextualSpacing/>
        <w:jc w:val="both"/>
      </w:pPr>
      <w:r w:rsidRPr="00313DDE">
        <w:rPr>
          <w:color w:val="000000"/>
          <w:spacing w:val="-3"/>
        </w:rPr>
        <w:t>Муниципальная целевая программа «Развитие потенциала природно-сырьевых ресурсов и повышение экологической безопасности в Красночетайском районе Чувашской Республики на 201</w:t>
      </w:r>
      <w:r w:rsidR="00BC6E33">
        <w:rPr>
          <w:color w:val="000000"/>
          <w:spacing w:val="-3"/>
        </w:rPr>
        <w:t>9-2035</w:t>
      </w:r>
      <w:r w:rsidRPr="00313DDE">
        <w:rPr>
          <w:color w:val="000000"/>
          <w:spacing w:val="-3"/>
        </w:rPr>
        <w:t>гг» (далее - Программа) разрабо</w:t>
      </w:r>
      <w:r w:rsidRPr="00313DDE">
        <w:rPr>
          <w:color w:val="000000"/>
          <w:spacing w:val="-3"/>
        </w:rPr>
        <w:softHyphen/>
        <w:t xml:space="preserve">тана в целях реализации федеральных законов «Об охране окружающей среды», «Об </w:t>
      </w:r>
      <w:r w:rsidRPr="00313DDE">
        <w:rPr>
          <w:color w:val="000000"/>
          <w:spacing w:val="-2"/>
        </w:rPr>
        <w:t>охране атмосферного воздуха», «О санитарно-эпидемиологическом благополучии на</w:t>
      </w:r>
      <w:r w:rsidRPr="00313DDE">
        <w:rPr>
          <w:color w:val="000000"/>
          <w:spacing w:val="-2"/>
        </w:rPr>
        <w:softHyphen/>
      </w:r>
      <w:r w:rsidRPr="00313DDE">
        <w:rPr>
          <w:color w:val="000000"/>
          <w:spacing w:val="-4"/>
        </w:rPr>
        <w:t>селения», Закона Российской Федерации «О ветеринарии», законов Чувашской Респуб</w:t>
      </w:r>
      <w:r w:rsidRPr="00313DDE">
        <w:rPr>
          <w:color w:val="000000"/>
          <w:spacing w:val="-4"/>
        </w:rPr>
        <w:softHyphen/>
        <w:t>лики «Об обеспечении экологической безопасности в Чувашской Республике», «О при</w:t>
      </w:r>
      <w:r w:rsidRPr="00313DDE">
        <w:rPr>
          <w:color w:val="000000"/>
          <w:spacing w:val="-4"/>
        </w:rPr>
        <w:softHyphen/>
        <w:t>родопользовании в Чувашской Республике».</w:t>
      </w:r>
    </w:p>
    <w:p w:rsidR="00934787" w:rsidRPr="00313DDE" w:rsidRDefault="00934787" w:rsidP="00934787">
      <w:pPr>
        <w:shd w:val="clear" w:color="auto" w:fill="FFFFFF"/>
        <w:ind w:firstLine="709"/>
        <w:contextualSpacing/>
        <w:jc w:val="both"/>
      </w:pPr>
      <w:r w:rsidRPr="00313DDE">
        <w:rPr>
          <w:color w:val="000000"/>
          <w:spacing w:val="-3"/>
        </w:rPr>
        <w:t xml:space="preserve">Программа содержит характеристику экологических проблем, способствующих </w:t>
      </w:r>
      <w:r w:rsidRPr="00313DDE">
        <w:rPr>
          <w:color w:val="000000"/>
        </w:rPr>
        <w:t xml:space="preserve">возрастанию экологической напряженности, и систему мероприятий по их решению </w:t>
      </w:r>
      <w:r w:rsidRPr="00313DDE">
        <w:rPr>
          <w:color w:val="000000"/>
          <w:spacing w:val="-3"/>
        </w:rPr>
        <w:t>для повышения экологической безопасности в Красночетайском районе Чувашской Респуб</w:t>
      </w:r>
      <w:r w:rsidRPr="00313DDE">
        <w:rPr>
          <w:color w:val="000000"/>
          <w:spacing w:val="-3"/>
        </w:rPr>
        <w:softHyphen/>
      </w:r>
      <w:r w:rsidRPr="00313DDE">
        <w:rPr>
          <w:color w:val="000000"/>
          <w:spacing w:val="-9"/>
        </w:rPr>
        <w:t>лики.</w:t>
      </w:r>
    </w:p>
    <w:p w:rsidR="00934787" w:rsidRPr="00313DDE" w:rsidRDefault="00934787" w:rsidP="00934787">
      <w:pPr>
        <w:shd w:val="clear" w:color="auto" w:fill="FFFFFF"/>
        <w:ind w:firstLine="709"/>
        <w:contextualSpacing/>
        <w:jc w:val="both"/>
      </w:pPr>
      <w:r w:rsidRPr="00313DDE">
        <w:rPr>
          <w:color w:val="000000"/>
          <w:spacing w:val="-3"/>
        </w:rPr>
        <w:t>Программа разработана с учетом общих и территориальных особенностей взаи</w:t>
      </w:r>
      <w:r w:rsidRPr="00313DDE">
        <w:rPr>
          <w:color w:val="000000"/>
          <w:spacing w:val="-3"/>
        </w:rPr>
        <w:softHyphen/>
      </w:r>
      <w:r w:rsidRPr="00313DDE">
        <w:rPr>
          <w:color w:val="000000"/>
          <w:spacing w:val="-2"/>
        </w:rPr>
        <w:t>модействия человека и природы, связанных с высокой плотностью населения в Красночетайском</w:t>
      </w:r>
      <w:r w:rsidRPr="00313DDE">
        <w:rPr>
          <w:color w:val="000000"/>
          <w:spacing w:val="-4"/>
        </w:rPr>
        <w:t xml:space="preserve"> районе Чувашской Республики.</w:t>
      </w:r>
    </w:p>
    <w:p w:rsidR="00934787" w:rsidRPr="00313DDE" w:rsidRDefault="00934787" w:rsidP="00934787">
      <w:pPr>
        <w:shd w:val="clear" w:color="auto" w:fill="FFFFFF"/>
        <w:ind w:firstLine="709"/>
        <w:contextualSpacing/>
        <w:jc w:val="both"/>
      </w:pPr>
      <w:r w:rsidRPr="00313DDE">
        <w:rPr>
          <w:color w:val="000000"/>
          <w:spacing w:val="-2"/>
        </w:rPr>
        <w:t>В основу Программы положены результаты анализа основных направлений ан</w:t>
      </w:r>
      <w:r w:rsidRPr="00313DDE">
        <w:rPr>
          <w:color w:val="000000"/>
          <w:spacing w:val="-2"/>
        </w:rPr>
        <w:softHyphen/>
      </w:r>
      <w:r w:rsidRPr="00313DDE">
        <w:rPr>
          <w:color w:val="000000"/>
          <w:spacing w:val="-3"/>
        </w:rPr>
        <w:t>тропогенного воздействия на окружающую среду, определение тенденций такого воз</w:t>
      </w:r>
      <w:r w:rsidRPr="00313DDE">
        <w:rPr>
          <w:color w:val="000000"/>
          <w:spacing w:val="-3"/>
        </w:rPr>
        <w:softHyphen/>
      </w:r>
      <w:r w:rsidRPr="00313DDE">
        <w:rPr>
          <w:color w:val="000000"/>
        </w:rPr>
        <w:t xml:space="preserve">действия, выявление приоритетных экологических проблем и проблем безопасности </w:t>
      </w:r>
      <w:r w:rsidRPr="00313DDE">
        <w:rPr>
          <w:color w:val="000000"/>
          <w:spacing w:val="-3"/>
        </w:rPr>
        <w:t>при осуществлении потенциально опасных видов деятельности.</w:t>
      </w:r>
    </w:p>
    <w:p w:rsidR="00934787" w:rsidRPr="00313DDE" w:rsidRDefault="00934787" w:rsidP="00934787">
      <w:pPr>
        <w:shd w:val="clear" w:color="auto" w:fill="FFFFFF"/>
        <w:ind w:firstLine="709"/>
        <w:contextualSpacing/>
        <w:jc w:val="both"/>
      </w:pPr>
      <w:r w:rsidRPr="00313DDE">
        <w:rPr>
          <w:color w:val="000000"/>
          <w:spacing w:val="-3"/>
        </w:rPr>
        <w:t>Реализация настоящей Программы позволит принять меры предосторожности от возникновения угроз экологической безопасности, создать условия обеспечения благо</w:t>
      </w:r>
      <w:r w:rsidRPr="00313DDE">
        <w:rPr>
          <w:color w:val="000000"/>
          <w:spacing w:val="-3"/>
        </w:rPr>
        <w:softHyphen/>
      </w:r>
      <w:r w:rsidRPr="00313DDE">
        <w:rPr>
          <w:color w:val="000000"/>
          <w:spacing w:val="-2"/>
        </w:rPr>
        <w:t xml:space="preserve">приятной окружающей среды и повысить экологическую безопасность в Красночетайском </w:t>
      </w:r>
      <w:r w:rsidRPr="00313DDE">
        <w:rPr>
          <w:color w:val="000000"/>
          <w:spacing w:val="-4"/>
        </w:rPr>
        <w:t>районе Чувашской Республики.</w:t>
      </w:r>
    </w:p>
    <w:p w:rsidR="00934787" w:rsidRPr="00676F9F" w:rsidRDefault="00934787" w:rsidP="00934787">
      <w:pPr>
        <w:jc w:val="both"/>
      </w:pPr>
    </w:p>
    <w:p w:rsidR="00934787" w:rsidRPr="000B71CB" w:rsidRDefault="00934787" w:rsidP="00934787">
      <w:pPr>
        <w:pStyle w:val="1"/>
        <w:rPr>
          <w:sz w:val="24"/>
        </w:rPr>
      </w:pPr>
      <w:bookmarkStart w:id="3" w:name="sub_1001"/>
      <w:r w:rsidRPr="000B71CB">
        <w:rPr>
          <w:sz w:val="24"/>
        </w:rPr>
        <w:t>I. Содержание проблемы и обоснование необходимости ее решения программными методами</w:t>
      </w:r>
    </w:p>
    <w:bookmarkEnd w:id="3"/>
    <w:p w:rsidR="00934787" w:rsidRPr="00676F9F" w:rsidRDefault="00934787" w:rsidP="00934787">
      <w:pPr>
        <w:jc w:val="both"/>
      </w:pPr>
    </w:p>
    <w:p w:rsidR="00934787" w:rsidRPr="00676F9F" w:rsidRDefault="00934787" w:rsidP="00934787">
      <w:pPr>
        <w:jc w:val="both"/>
      </w:pPr>
      <w:r w:rsidRPr="00676F9F">
        <w:t>Защищенность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 является основной задачей создания мероприятий в области обращения с отходами производства и потребления.</w:t>
      </w:r>
    </w:p>
    <w:p w:rsidR="00934787" w:rsidRPr="00676F9F" w:rsidRDefault="00934787" w:rsidP="00934787">
      <w:pPr>
        <w:jc w:val="both"/>
      </w:pPr>
      <w:r w:rsidRPr="00676F9F">
        <w:t>Одной из наиболее острых проблем, способствующей ухудшению качества окружающей среды и нарастанию экологической напряженности, является загрязнение отходами производства и потребления на территории Красночетайского района Чувашской Республики, т.к. на территории района отсутствуют объекты длительного размещения отходов, вследствие чего образуются стихийно возникающие свалки ТБО.</w:t>
      </w:r>
    </w:p>
    <w:p w:rsidR="00934787" w:rsidRPr="00676F9F" w:rsidRDefault="00934787" w:rsidP="00934787">
      <w:pPr>
        <w:jc w:val="both"/>
      </w:pPr>
      <w:r w:rsidRPr="00676F9F">
        <w:t>В настоящее время возникла такая дилемма - с улучшением условий быта, в сельских поселениях увеличиваются объемы ТБО, образующихся в жилищно-коммунальном секторе, это привело к тому, что вместимость существующих свалок ТБО в основном исчерпана и не отвечают современным санитарно-эпидемиологическим и экологическим требованиям. Усугубляющим экологическую ситуацию фактором, является низкий уровень сознания и экологической культуры населения.</w:t>
      </w:r>
    </w:p>
    <w:p w:rsidR="00934787" w:rsidRPr="00676F9F" w:rsidRDefault="00934787" w:rsidP="00934787">
      <w:pPr>
        <w:jc w:val="both"/>
      </w:pPr>
      <w:r w:rsidRPr="00676F9F">
        <w:t>Количество образующихся ТБО и ртутьсодержащих отходов значительно увеличиваются также вследствие развития промышленного и аграрного комплексов района. Темпы роста количества образующихся отходов значительно превышают темпы развития системы объектов для их размещения.</w:t>
      </w:r>
    </w:p>
    <w:p w:rsidR="00934787" w:rsidRPr="00676F9F" w:rsidRDefault="00934787" w:rsidP="00934787">
      <w:pPr>
        <w:jc w:val="both"/>
      </w:pPr>
      <w:r w:rsidRPr="00676F9F">
        <w:t>Проблемными вопросами по выполнению муниципальными районами полномочий в области обращения с отходами являются вопросы финансирования из федерального и республиканского бюджетов.</w:t>
      </w:r>
    </w:p>
    <w:p w:rsidR="00934787" w:rsidRPr="00676F9F" w:rsidRDefault="00BC6E33" w:rsidP="00934787">
      <w:pPr>
        <w:jc w:val="both"/>
      </w:pPr>
      <w:r>
        <w:lastRenderedPageBreak/>
        <w:t xml:space="preserve">      </w:t>
      </w:r>
      <w:r w:rsidR="00934787" w:rsidRPr="00676F9F">
        <w:t xml:space="preserve">В сельских поселениях Красночетайского района ежегодно проводится работа по ликвидации стихийно возникающих </w:t>
      </w:r>
      <w:r w:rsidR="00713C31">
        <w:t>свалок ТБО и убирается порядка 3</w:t>
      </w:r>
      <w:r w:rsidR="00934787" w:rsidRPr="00676F9F">
        <w:t>0 тонн мусора. В рамках Всероссийской добровольческой акци</w:t>
      </w:r>
      <w:r w:rsidR="00713C31">
        <w:t xml:space="preserve">й </w:t>
      </w:r>
      <w:r w:rsidR="00934787" w:rsidRPr="00676F9F">
        <w:t xml:space="preserve"> во всех поселениях проводятся экологические субботники.</w:t>
      </w:r>
    </w:p>
    <w:p w:rsidR="00934787" w:rsidRPr="00676F9F" w:rsidRDefault="00934787" w:rsidP="00934787">
      <w:pPr>
        <w:jc w:val="both"/>
      </w:pPr>
      <w:r w:rsidRPr="00676F9F">
        <w:t xml:space="preserve">Организованным вывозом мусора на территории района занимается </w:t>
      </w:r>
      <w:r w:rsidR="00BC6E33">
        <w:t xml:space="preserve"> ООО «МВК</w:t>
      </w:r>
      <w:r w:rsidRPr="00676F9F">
        <w:t xml:space="preserve"> </w:t>
      </w:r>
      <w:r w:rsidR="00BC6E33">
        <w:t xml:space="preserve"> Экоцентр»</w:t>
      </w:r>
      <w:r w:rsidR="001A210C">
        <w:t>, который</w:t>
      </w:r>
      <w:r w:rsidRPr="00676F9F">
        <w:t xml:space="preserve"> заключил соглашения юридическими лицами и индивидуальными предпринимателями на вывоз ТБО.</w:t>
      </w:r>
    </w:p>
    <w:p w:rsidR="00934787" w:rsidRPr="00676F9F" w:rsidRDefault="00BC6E33" w:rsidP="00934787">
      <w:pPr>
        <w:jc w:val="both"/>
      </w:pPr>
      <w:r>
        <w:t xml:space="preserve">       </w:t>
      </w:r>
      <w:r w:rsidR="00934787" w:rsidRPr="00676F9F">
        <w:t>Вопросы утилизации ТБО давно стоят перед жителями Красночетайского района Чувашской Республики. Бурное внедрение пластмассы - революционного изобретения человечества во все сферы жизни показала обратную сторону медали - быстрое накопление не перегнивающего и не разлагающегося мусора, становящегося самым опасным загрязнителем.</w:t>
      </w:r>
    </w:p>
    <w:p w:rsidR="00934787" w:rsidRPr="00676F9F" w:rsidRDefault="00BC6E33" w:rsidP="00934787">
      <w:pPr>
        <w:jc w:val="both"/>
      </w:pPr>
      <w:r>
        <w:t xml:space="preserve">      </w:t>
      </w:r>
      <w:r w:rsidR="00934787" w:rsidRPr="00676F9F">
        <w:t>В целях сокращения объемов накопления отходов за счет увеличения их  переработки и обезвреживания необходимы создание и внедрение соответствующих экологически безопасных технологий, сортировки и селективного сбора ТБО.</w:t>
      </w:r>
    </w:p>
    <w:p w:rsidR="00934787" w:rsidRPr="00676F9F" w:rsidRDefault="00934787" w:rsidP="00934787">
      <w:pPr>
        <w:jc w:val="both"/>
      </w:pPr>
      <w:r w:rsidRPr="00676F9F">
        <w:t>Администрация Красночетайского района поставила перед собой задачу комплексного решения всех проблем, связанных с утилизацией различных видов отходов.</w:t>
      </w:r>
    </w:p>
    <w:p w:rsidR="00934787" w:rsidRPr="00676F9F" w:rsidRDefault="00BC6E33" w:rsidP="00934787">
      <w:pPr>
        <w:jc w:val="both"/>
      </w:pPr>
      <w:r>
        <w:t xml:space="preserve">       </w:t>
      </w:r>
      <w:r w:rsidR="00934787" w:rsidRPr="00676F9F">
        <w:t>Администрациям сельских поселений, сельскохозяйственным организациям и учреждениям предстоит в 201</w:t>
      </w:r>
      <w:r>
        <w:t>9</w:t>
      </w:r>
      <w:r w:rsidR="00934787" w:rsidRPr="00676F9F">
        <w:t>-20</w:t>
      </w:r>
      <w:r>
        <w:t>35</w:t>
      </w:r>
      <w:r w:rsidR="00934787" w:rsidRPr="00676F9F">
        <w:t> годах решить следующие поставленные задачи:</w:t>
      </w:r>
    </w:p>
    <w:p w:rsidR="00934787" w:rsidRPr="00676F9F" w:rsidRDefault="00BC6E33" w:rsidP="00934787">
      <w:pPr>
        <w:jc w:val="both"/>
      </w:pPr>
      <w:r>
        <w:t xml:space="preserve">           -</w:t>
      </w:r>
      <w:r w:rsidR="00934787" w:rsidRPr="00676F9F">
        <w:t>обустройство контейнерных площадок для селективного сбора ТБО в соответствии с санитарно-гигиеническими нормами;</w:t>
      </w:r>
    </w:p>
    <w:p w:rsidR="00934787" w:rsidRPr="00676F9F" w:rsidRDefault="00BC6E33" w:rsidP="00934787">
      <w:pPr>
        <w:jc w:val="both"/>
      </w:pPr>
      <w:r>
        <w:t xml:space="preserve">      -</w:t>
      </w:r>
      <w:r w:rsidR="00934787" w:rsidRPr="00676F9F">
        <w:t>приобретение контейнеров для сбора, хранения и перевозки ртутьсодержащих отходов;</w:t>
      </w:r>
    </w:p>
    <w:p w:rsidR="00934787" w:rsidRPr="00676F9F" w:rsidRDefault="00BC6E33" w:rsidP="00934787">
      <w:pPr>
        <w:jc w:val="both"/>
      </w:pPr>
      <w:r>
        <w:t xml:space="preserve">      - </w:t>
      </w:r>
      <w:r w:rsidR="00934787" w:rsidRPr="00676F9F">
        <w:t>заключить договора со специализированными предприятиями, имеющими лицензию по обращению с опасными отходами, на вывоз бытовых отходов и мусора с территорий поселений;</w:t>
      </w:r>
    </w:p>
    <w:p w:rsidR="00934787" w:rsidRPr="00676F9F" w:rsidRDefault="00BC6E33" w:rsidP="00934787">
      <w:pPr>
        <w:jc w:val="both"/>
      </w:pPr>
      <w:r>
        <w:t xml:space="preserve">      - </w:t>
      </w:r>
      <w:r w:rsidR="00934787" w:rsidRPr="00676F9F">
        <w:t>вести контроль по недопущению сжигания бытовых отходов и мусора в местах сбора бытовых отходов и мусора;</w:t>
      </w:r>
    </w:p>
    <w:p w:rsidR="00934787" w:rsidRPr="00676F9F" w:rsidRDefault="00BC6E33" w:rsidP="00934787">
      <w:pPr>
        <w:jc w:val="both"/>
      </w:pPr>
      <w:r>
        <w:t xml:space="preserve">      - </w:t>
      </w:r>
      <w:r w:rsidR="00934787" w:rsidRPr="00676F9F">
        <w:t>определить предельные сроки вывоза ТБО и ртутьсодержащих отходов.</w:t>
      </w:r>
    </w:p>
    <w:p w:rsidR="00934787" w:rsidRPr="00676F9F" w:rsidRDefault="00BC6E33" w:rsidP="00934787">
      <w:pPr>
        <w:jc w:val="both"/>
      </w:pPr>
      <w:r>
        <w:t xml:space="preserve">     </w:t>
      </w:r>
      <w:r w:rsidR="00934787" w:rsidRPr="00676F9F">
        <w:t>Таким образом, в сфере экологической безопасности в области обращения с отходами производства и потребления в районе возникает ряд приоритетных направлений:</w:t>
      </w:r>
    </w:p>
    <w:p w:rsidR="00934787" w:rsidRPr="00676F9F" w:rsidRDefault="00BC6E33" w:rsidP="00934787">
      <w:pPr>
        <w:jc w:val="both"/>
      </w:pPr>
      <w:r>
        <w:t xml:space="preserve">     </w:t>
      </w:r>
      <w:r w:rsidR="00934787" w:rsidRPr="00676F9F">
        <w:t>привлечение инвестиций, строительство объектов, обеспечивающих сохранение компонентов природной среды;</w:t>
      </w:r>
    </w:p>
    <w:p w:rsidR="00934787" w:rsidRPr="00676F9F" w:rsidRDefault="00BC6E33" w:rsidP="00934787">
      <w:pPr>
        <w:jc w:val="both"/>
      </w:pPr>
      <w:r>
        <w:t xml:space="preserve">    </w:t>
      </w:r>
      <w:r w:rsidR="00934787" w:rsidRPr="00676F9F">
        <w:t>формирование экологически чистого сельхозпроизводства;</w:t>
      </w:r>
    </w:p>
    <w:p w:rsidR="00934787" w:rsidRPr="00676F9F" w:rsidRDefault="00934787" w:rsidP="00934787">
      <w:pPr>
        <w:jc w:val="both"/>
      </w:pPr>
      <w:r w:rsidRPr="00676F9F">
        <w:t>в сельском хозяйстве формирование рынка экологически безопасных товаров и технологий;</w:t>
      </w:r>
    </w:p>
    <w:p w:rsidR="00934787" w:rsidRPr="00676F9F" w:rsidRDefault="00BC6E33" w:rsidP="00934787">
      <w:pPr>
        <w:jc w:val="both"/>
      </w:pPr>
      <w:r>
        <w:t xml:space="preserve">    </w:t>
      </w:r>
      <w:r w:rsidR="00934787" w:rsidRPr="00676F9F">
        <w:t>развитие работ по созданию системы зелёных насаждений в сельских поселениях в целях озеленения и благоустройства мест сбора ТБО в соответствии с санитарно-эпидемиологическими и экологическими требованиями;</w:t>
      </w:r>
    </w:p>
    <w:p w:rsidR="00934787" w:rsidRPr="00676F9F" w:rsidRDefault="00BC6E33" w:rsidP="00934787">
      <w:pPr>
        <w:jc w:val="both"/>
      </w:pPr>
      <w:r>
        <w:t xml:space="preserve">   </w:t>
      </w:r>
      <w:r w:rsidR="00934787" w:rsidRPr="00676F9F">
        <w:t>широкое вовлечение органов местного самоуправления, юридических лиц, общественных объединений, средств массовой информации, образовательных учреждений и учреждений культуры и населения, в организацию и проведение республиканских экологических мероприятий;</w:t>
      </w:r>
    </w:p>
    <w:p w:rsidR="00934787" w:rsidRPr="00676F9F" w:rsidRDefault="00BC6E33" w:rsidP="00934787">
      <w:pPr>
        <w:jc w:val="both"/>
      </w:pPr>
      <w:r>
        <w:t xml:space="preserve">   </w:t>
      </w:r>
      <w:r w:rsidR="00934787" w:rsidRPr="00676F9F">
        <w:t>формирование экологической культуры, эколого-образовательные и просветительские проекты;</w:t>
      </w:r>
    </w:p>
    <w:p w:rsidR="00934787" w:rsidRPr="00676F9F" w:rsidRDefault="00934787" w:rsidP="00934787">
      <w:pPr>
        <w:jc w:val="both"/>
      </w:pPr>
      <w:r w:rsidRPr="00676F9F">
        <w:t>формирование с помощью СМИ экологически ориентированного общественного мнения и "экологически воспитанных" людей.</w:t>
      </w:r>
    </w:p>
    <w:p w:rsidR="00934787" w:rsidRPr="00676F9F" w:rsidRDefault="00934787" w:rsidP="00934787">
      <w:pPr>
        <w:jc w:val="both"/>
      </w:pPr>
    </w:p>
    <w:p w:rsidR="00934787" w:rsidRPr="00A20080" w:rsidRDefault="00934787" w:rsidP="00934787">
      <w:pPr>
        <w:pStyle w:val="1"/>
        <w:rPr>
          <w:sz w:val="24"/>
        </w:rPr>
      </w:pPr>
      <w:bookmarkStart w:id="4" w:name="sub_1002"/>
      <w:r w:rsidRPr="00A20080">
        <w:rPr>
          <w:sz w:val="24"/>
        </w:rPr>
        <w:t>II. Основные цели, задачи и сроки реализации Программы</w:t>
      </w:r>
    </w:p>
    <w:bookmarkEnd w:id="4"/>
    <w:p w:rsidR="00934787" w:rsidRPr="00676F9F" w:rsidRDefault="00934787" w:rsidP="00934787">
      <w:pPr>
        <w:jc w:val="both"/>
      </w:pPr>
    </w:p>
    <w:p w:rsidR="00934787" w:rsidRPr="00676F9F" w:rsidRDefault="00BC6E33" w:rsidP="00934787">
      <w:pPr>
        <w:jc w:val="both"/>
      </w:pPr>
      <w:r>
        <w:t xml:space="preserve">      </w:t>
      </w:r>
      <w:r w:rsidR="00934787" w:rsidRPr="00676F9F">
        <w:t xml:space="preserve">Основной целью настоящей Программы, является повышение экологической безопасности в области обращения с твёрдыми бытовыми и ртутьсодержащими отходами </w:t>
      </w:r>
      <w:r w:rsidR="00934787" w:rsidRPr="00676F9F">
        <w:lastRenderedPageBreak/>
        <w:t>на территории Красночетайского района Чувашской Республики, что предполагает повышение защищенности компонентов природной среды, природных и природно-антропогенных объектов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 и их последствий на территории Красночетайского района.</w:t>
      </w:r>
    </w:p>
    <w:p w:rsidR="00934787" w:rsidRPr="00676F9F" w:rsidRDefault="00BC6E33" w:rsidP="00934787">
      <w:pPr>
        <w:jc w:val="both"/>
      </w:pPr>
      <w:r>
        <w:t xml:space="preserve">    </w:t>
      </w:r>
      <w:r w:rsidR="00934787" w:rsidRPr="00676F9F">
        <w:t>Для достижения поставленной цели необходимо решение следующих задач:</w:t>
      </w:r>
    </w:p>
    <w:p w:rsidR="00934787" w:rsidRPr="00676F9F" w:rsidRDefault="00934787" w:rsidP="00934787">
      <w:pPr>
        <w:jc w:val="both"/>
      </w:pPr>
      <w:r w:rsidRPr="00676F9F">
        <w:t>снижение негативного воздействия хозяйственной и иной деятельности на атмосферный воздух и водные объекты;</w:t>
      </w:r>
    </w:p>
    <w:p w:rsidR="00934787" w:rsidRPr="00676F9F" w:rsidRDefault="00934787" w:rsidP="00934787">
      <w:pPr>
        <w:jc w:val="both"/>
      </w:pPr>
      <w:r w:rsidRPr="00676F9F">
        <w:t>снижение негативного воздействия на окружающую среду отходов производства и потребления, включая использование отходов в качестве дополнительных источников сырья;</w:t>
      </w:r>
    </w:p>
    <w:p w:rsidR="00934787" w:rsidRPr="00676F9F" w:rsidRDefault="00934787" w:rsidP="00934787">
      <w:pPr>
        <w:jc w:val="both"/>
      </w:pPr>
      <w:r w:rsidRPr="00676F9F">
        <w:t>минимизация экологических рисков;</w:t>
      </w:r>
    </w:p>
    <w:p w:rsidR="00934787" w:rsidRPr="00676F9F" w:rsidRDefault="00934787" w:rsidP="00934787">
      <w:pPr>
        <w:jc w:val="both"/>
      </w:pPr>
      <w:r w:rsidRPr="00676F9F">
        <w:t>сохранение и восстановление природной среды;</w:t>
      </w:r>
    </w:p>
    <w:p w:rsidR="00934787" w:rsidRPr="00676F9F" w:rsidRDefault="00934787" w:rsidP="00934787">
      <w:pPr>
        <w:jc w:val="both"/>
      </w:pPr>
      <w:r w:rsidRPr="00676F9F">
        <w:t>формирование экологической культуры.</w:t>
      </w:r>
    </w:p>
    <w:p w:rsidR="00934787" w:rsidRPr="00676F9F" w:rsidRDefault="00640C5F" w:rsidP="00934787">
      <w:pPr>
        <w:jc w:val="both"/>
      </w:pPr>
      <w:r>
        <w:t xml:space="preserve">    </w:t>
      </w:r>
      <w:r w:rsidR="00934787" w:rsidRPr="00676F9F">
        <w:t>Масштабность и ресурсоемкость задач, которые необходимо решить в целях повышения экологической безопасности в Красночетайском районе, обусловлены их комплексностью и взаимосвязанностью. Это требует координации действий по реализации разнородных мероприятий организационного, научно-методического, проектного и восстановительно-строительного характера, согласованности по объемам и времени привлечения средств федерального бюджета, республиканского бюджета Чувашской Республики, местных бюджетов и внебюджетных источников и может быть достигнуто только программно-целевым методом.</w:t>
      </w:r>
      <w:r w:rsidR="001A210C">
        <w:t xml:space="preserve"> </w:t>
      </w:r>
    </w:p>
    <w:p w:rsidR="00934787" w:rsidRPr="00676F9F" w:rsidRDefault="00640C5F" w:rsidP="00934787">
      <w:pPr>
        <w:jc w:val="both"/>
      </w:pPr>
      <w:r>
        <w:t xml:space="preserve">    </w:t>
      </w:r>
      <w:r w:rsidR="00934787" w:rsidRPr="00676F9F">
        <w:t>Программа реализуется в 201</w:t>
      </w:r>
      <w:r>
        <w:t>9</w:t>
      </w:r>
      <w:r w:rsidR="00934787" w:rsidRPr="00676F9F">
        <w:t>-20</w:t>
      </w:r>
      <w:r>
        <w:t>35</w:t>
      </w:r>
      <w:r w:rsidR="00934787" w:rsidRPr="00676F9F">
        <w:t> годах.</w:t>
      </w:r>
    </w:p>
    <w:p w:rsidR="00934787" w:rsidRPr="00676F9F" w:rsidRDefault="00934787" w:rsidP="00934787">
      <w:pPr>
        <w:jc w:val="both"/>
      </w:pPr>
    </w:p>
    <w:p w:rsidR="00934787" w:rsidRPr="00A20080" w:rsidRDefault="00934787" w:rsidP="00934787">
      <w:pPr>
        <w:pStyle w:val="1"/>
        <w:rPr>
          <w:sz w:val="24"/>
        </w:rPr>
      </w:pPr>
      <w:bookmarkStart w:id="5" w:name="sub_1003"/>
      <w:r w:rsidRPr="00A20080">
        <w:rPr>
          <w:sz w:val="24"/>
        </w:rPr>
        <w:t>III. Система программных мероприятий</w:t>
      </w:r>
    </w:p>
    <w:bookmarkEnd w:id="5"/>
    <w:p w:rsidR="00934787" w:rsidRPr="00676F9F" w:rsidRDefault="00934787" w:rsidP="00934787">
      <w:pPr>
        <w:jc w:val="both"/>
      </w:pPr>
    </w:p>
    <w:p w:rsidR="00934787" w:rsidRPr="00676F9F" w:rsidRDefault="00640C5F" w:rsidP="00934787">
      <w:pPr>
        <w:jc w:val="both"/>
      </w:pPr>
      <w:r>
        <w:t xml:space="preserve">    </w:t>
      </w:r>
      <w:r w:rsidR="00934787" w:rsidRPr="00676F9F">
        <w:t>Система мероприятий Программы направлена на достижение намеченной цели и решение поставленных задач.</w:t>
      </w:r>
    </w:p>
    <w:p w:rsidR="00934787" w:rsidRPr="00676F9F" w:rsidRDefault="00934787" w:rsidP="00934787">
      <w:pPr>
        <w:jc w:val="both"/>
      </w:pPr>
      <w:r w:rsidRPr="00676F9F">
        <w:t>Мероприятия Программы по основным направлениям предусматривают:</w:t>
      </w:r>
    </w:p>
    <w:p w:rsidR="00934787" w:rsidRPr="00676F9F" w:rsidRDefault="00934787" w:rsidP="00934787">
      <w:pPr>
        <w:jc w:val="both"/>
      </w:pPr>
      <w:r w:rsidRPr="00676F9F">
        <w:t>I. Снижение негативного воздействия на окружающую среду и вовлечение в товарный оборот в качестве дополнительных источников сырья отходов производства и потребления:</w:t>
      </w:r>
    </w:p>
    <w:p w:rsidR="00934787" w:rsidRPr="00676F9F" w:rsidRDefault="00934787" w:rsidP="00934787">
      <w:pPr>
        <w:jc w:val="both"/>
      </w:pPr>
      <w:r w:rsidRPr="00676F9F">
        <w:t>ликвидация стихийно возникающих свалок ТБО в сельских поселениях;</w:t>
      </w:r>
    </w:p>
    <w:p w:rsidR="00934787" w:rsidRPr="00676F9F" w:rsidRDefault="00934787" w:rsidP="00934787">
      <w:pPr>
        <w:jc w:val="both"/>
      </w:pPr>
      <w:r w:rsidRPr="00676F9F">
        <w:t>сбор, переработка и обезвреживание промышленных и бытовых отходов;</w:t>
      </w:r>
    </w:p>
    <w:p w:rsidR="00934787" w:rsidRPr="00676F9F" w:rsidRDefault="00934787" w:rsidP="00934787">
      <w:pPr>
        <w:jc w:val="both"/>
      </w:pPr>
      <w:r w:rsidRPr="00676F9F">
        <w:t>организация селективного сбора ТБО в сельских поселениях;</w:t>
      </w:r>
    </w:p>
    <w:p w:rsidR="00934787" w:rsidRPr="00676F9F" w:rsidRDefault="00934787" w:rsidP="00934787">
      <w:pPr>
        <w:jc w:val="both"/>
      </w:pPr>
      <w:r w:rsidRPr="00676F9F">
        <w:t>сбор, регенерация и обезвреживание маслоотходов;</w:t>
      </w:r>
    </w:p>
    <w:p w:rsidR="00934787" w:rsidRPr="00676F9F" w:rsidRDefault="00934787" w:rsidP="00934787">
      <w:pPr>
        <w:jc w:val="both"/>
      </w:pPr>
      <w:r w:rsidRPr="00676F9F">
        <w:t>реализация мероприятий по разложению и обезвреживанию отработанных смазывающе-охлаждающих жидкостей;</w:t>
      </w:r>
    </w:p>
    <w:p w:rsidR="00934787" w:rsidRPr="00676F9F" w:rsidRDefault="00934787" w:rsidP="00934787">
      <w:pPr>
        <w:jc w:val="both"/>
      </w:pPr>
      <w:r w:rsidRPr="00676F9F">
        <w:t>сбор и отправка тары и ёмкостей после работы с агрохимикатами и пестицидами;</w:t>
      </w:r>
    </w:p>
    <w:p w:rsidR="00934787" w:rsidRPr="00676F9F" w:rsidRDefault="00934787" w:rsidP="00934787">
      <w:pPr>
        <w:jc w:val="both"/>
      </w:pPr>
      <w:r w:rsidRPr="00676F9F">
        <w:t>обеспечение ртутной безопасности: создание пунктов сбора ртутьсодержащих отходов в сельских поселениях и оснащение их спецконтейнерами для временного хранения ртутьсодержащих отходов;</w:t>
      </w:r>
    </w:p>
    <w:p w:rsidR="00934787" w:rsidRPr="00676F9F" w:rsidRDefault="00934787" w:rsidP="00934787">
      <w:pPr>
        <w:jc w:val="both"/>
      </w:pPr>
      <w:r w:rsidRPr="00676F9F">
        <w:t>сбор, утилизация и уничтожение биологических отходов.</w:t>
      </w:r>
    </w:p>
    <w:p w:rsidR="00934787" w:rsidRPr="00676F9F" w:rsidRDefault="00934787" w:rsidP="00934787">
      <w:pPr>
        <w:jc w:val="both"/>
      </w:pPr>
      <w:r w:rsidRPr="00676F9F">
        <w:t>II. Нормализация экологической обстановки и создание благоприятной окружающей среды в сельских поселениях:</w:t>
      </w:r>
    </w:p>
    <w:p w:rsidR="00934787" w:rsidRPr="00676F9F" w:rsidRDefault="00934787" w:rsidP="00934787">
      <w:pPr>
        <w:jc w:val="both"/>
      </w:pPr>
      <w:r w:rsidRPr="00676F9F">
        <w:t>организация работ в целях приведения скотомогильников в соответствие с санитарно-ветеринарными правилами и предотвращения угрозы возникновения чрезвычайных ситуаций и эпидемиологических заболеваний населения района;</w:t>
      </w:r>
    </w:p>
    <w:p w:rsidR="00934787" w:rsidRPr="00676F9F" w:rsidRDefault="00934787" w:rsidP="00934787">
      <w:pPr>
        <w:jc w:val="both"/>
      </w:pPr>
      <w:r w:rsidRPr="00676F9F">
        <w:t>развитие зелёного фонда в сельских поселениях.</w:t>
      </w:r>
    </w:p>
    <w:p w:rsidR="00934787" w:rsidRPr="00676F9F" w:rsidRDefault="00934787" w:rsidP="00934787">
      <w:pPr>
        <w:jc w:val="both"/>
      </w:pPr>
      <w:r w:rsidRPr="00676F9F">
        <w:t>III. Формирование экологической культуры:</w:t>
      </w:r>
    </w:p>
    <w:p w:rsidR="00934787" w:rsidRPr="00676F9F" w:rsidRDefault="00934787" w:rsidP="00934787">
      <w:pPr>
        <w:pStyle w:val="af1"/>
        <w:jc w:val="both"/>
        <w:rPr>
          <w:rFonts w:ascii="Times New Roman" w:hAnsi="Times New Roman"/>
        </w:rPr>
      </w:pPr>
      <w:r w:rsidRPr="00676F9F">
        <w:rPr>
          <w:rFonts w:ascii="Times New Roman" w:hAnsi="Times New Roman"/>
        </w:rPr>
        <w:t>проведение работ и мероприятий по формированию экологической культуры;</w:t>
      </w:r>
    </w:p>
    <w:p w:rsidR="00934787" w:rsidRPr="00676F9F" w:rsidRDefault="00934787" w:rsidP="00934787">
      <w:pPr>
        <w:jc w:val="both"/>
      </w:pPr>
      <w:r w:rsidRPr="00676F9F">
        <w:lastRenderedPageBreak/>
        <w:t xml:space="preserve">проведение работ и мероприятий в рамках Всероссийской общественной акции </w:t>
      </w:r>
      <w:r>
        <w:t>«Сделаем Вместе», «</w:t>
      </w:r>
      <w:r w:rsidRPr="00676F9F">
        <w:t>Дни защиты от экологиче</w:t>
      </w:r>
      <w:r>
        <w:t>ской опасности»</w:t>
      </w:r>
      <w:r w:rsidRPr="00676F9F">
        <w:t>;</w:t>
      </w:r>
    </w:p>
    <w:p w:rsidR="00934787" w:rsidRPr="00676F9F" w:rsidRDefault="00934787" w:rsidP="00934787">
      <w:pPr>
        <w:pStyle w:val="af1"/>
        <w:jc w:val="both"/>
        <w:rPr>
          <w:rFonts w:ascii="Times New Roman" w:hAnsi="Times New Roman"/>
        </w:rPr>
      </w:pPr>
      <w:r w:rsidRPr="00676F9F">
        <w:rPr>
          <w:rFonts w:ascii="Times New Roman" w:hAnsi="Times New Roman"/>
        </w:rPr>
        <w:t>реализация проектов, программ, акций и других мероприятий по охране окружающей среды;</w:t>
      </w:r>
    </w:p>
    <w:p w:rsidR="00934787" w:rsidRPr="00676F9F" w:rsidRDefault="00934787" w:rsidP="00934787">
      <w:pPr>
        <w:pStyle w:val="af1"/>
        <w:jc w:val="both"/>
        <w:rPr>
          <w:rFonts w:ascii="Times New Roman" w:hAnsi="Times New Roman"/>
        </w:rPr>
      </w:pPr>
      <w:r w:rsidRPr="00676F9F">
        <w:rPr>
          <w:rFonts w:ascii="Times New Roman" w:hAnsi="Times New Roman"/>
        </w:rPr>
        <w:t>информационное обеспечение, издательско-просветительская деятельность;</w:t>
      </w:r>
    </w:p>
    <w:p w:rsidR="00934787" w:rsidRPr="00676F9F" w:rsidRDefault="00934787" w:rsidP="00934787">
      <w:pPr>
        <w:pStyle w:val="af1"/>
        <w:jc w:val="both"/>
        <w:rPr>
          <w:rFonts w:ascii="Times New Roman" w:hAnsi="Times New Roman"/>
        </w:rPr>
      </w:pPr>
      <w:r w:rsidRPr="00676F9F">
        <w:rPr>
          <w:rFonts w:ascii="Times New Roman" w:hAnsi="Times New Roman"/>
        </w:rPr>
        <w:t>обеспечение деятельности по контролю за соблюдением природоохранного законодательства;</w:t>
      </w:r>
    </w:p>
    <w:p w:rsidR="00934787" w:rsidRDefault="00934787" w:rsidP="00934787">
      <w:pPr>
        <w:jc w:val="both"/>
      </w:pPr>
      <w:r w:rsidRPr="00676F9F">
        <w:t>проведение учебными заведениями акций, форумов, конкурсов, олимпиад и обучения специалистов.</w:t>
      </w:r>
    </w:p>
    <w:p w:rsidR="00934787" w:rsidRPr="00676F9F" w:rsidRDefault="00934787" w:rsidP="00934787">
      <w:pPr>
        <w:jc w:val="both"/>
      </w:pPr>
    </w:p>
    <w:p w:rsidR="00934787" w:rsidRPr="00D51EDF" w:rsidRDefault="00934787" w:rsidP="00934787">
      <w:pPr>
        <w:pStyle w:val="1"/>
        <w:rPr>
          <w:sz w:val="24"/>
        </w:rPr>
      </w:pPr>
      <w:bookmarkStart w:id="6" w:name="sub_1004"/>
      <w:r w:rsidRPr="00D51EDF">
        <w:rPr>
          <w:sz w:val="24"/>
        </w:rPr>
        <w:t>IV. Ресурсное обеспечение Программы</w:t>
      </w:r>
    </w:p>
    <w:bookmarkEnd w:id="6"/>
    <w:p w:rsidR="00934787" w:rsidRPr="00676F9F" w:rsidRDefault="00934787" w:rsidP="00934787">
      <w:pPr>
        <w:jc w:val="both"/>
      </w:pPr>
    </w:p>
    <w:p w:rsidR="00934787" w:rsidRPr="00676F9F" w:rsidRDefault="00640C5F" w:rsidP="00934787">
      <w:pPr>
        <w:jc w:val="both"/>
      </w:pPr>
      <w:r>
        <w:t xml:space="preserve">      </w:t>
      </w:r>
      <w:r w:rsidR="00934787" w:rsidRPr="00676F9F">
        <w:t xml:space="preserve">Общий объём финансирования за весь период реализации Программы составляет – </w:t>
      </w:r>
      <w:r w:rsidR="00713C31">
        <w:t>4</w:t>
      </w:r>
      <w:r w:rsidR="00523B11">
        <w:t>,</w:t>
      </w:r>
      <w:r w:rsidR="00713C31">
        <w:t>229 млн.</w:t>
      </w:r>
      <w:r w:rsidR="00934787" w:rsidRPr="00676F9F">
        <w:t> </w:t>
      </w:r>
      <w:r w:rsidR="00137939">
        <w:t xml:space="preserve"> </w:t>
      </w:r>
      <w:r w:rsidR="00934787" w:rsidRPr="00676F9F">
        <w:t>рублей</w:t>
      </w:r>
      <w:r w:rsidR="00934787">
        <w:t>.</w:t>
      </w:r>
    </w:p>
    <w:p w:rsidR="00934787" w:rsidRPr="00676F9F" w:rsidRDefault="00934787" w:rsidP="00934787">
      <w:pPr>
        <w:jc w:val="both"/>
      </w:pPr>
    </w:p>
    <w:p w:rsidR="00640C5F" w:rsidRDefault="00934787" w:rsidP="00934787">
      <w:pPr>
        <w:pStyle w:val="1"/>
        <w:rPr>
          <w:sz w:val="24"/>
        </w:rPr>
      </w:pPr>
      <w:bookmarkStart w:id="7" w:name="sub_1005"/>
      <w:r w:rsidRPr="00D51EDF">
        <w:rPr>
          <w:sz w:val="24"/>
        </w:rPr>
        <w:t xml:space="preserve">V. Механизм реализации </w:t>
      </w:r>
    </w:p>
    <w:p w:rsidR="00934787" w:rsidRPr="00D51EDF" w:rsidRDefault="00934787" w:rsidP="00934787">
      <w:pPr>
        <w:pStyle w:val="1"/>
        <w:rPr>
          <w:sz w:val="24"/>
        </w:rPr>
      </w:pPr>
      <w:r w:rsidRPr="00D51EDF">
        <w:rPr>
          <w:sz w:val="24"/>
        </w:rPr>
        <w:t>Программы и контроль за ходом ее выполнения</w:t>
      </w:r>
    </w:p>
    <w:bookmarkEnd w:id="7"/>
    <w:p w:rsidR="00934787" w:rsidRPr="00676F9F" w:rsidRDefault="00934787" w:rsidP="00934787">
      <w:pPr>
        <w:jc w:val="both"/>
      </w:pPr>
    </w:p>
    <w:p w:rsidR="00934787" w:rsidRPr="00676F9F" w:rsidRDefault="00640C5F" w:rsidP="00934787">
      <w:pPr>
        <w:jc w:val="both"/>
      </w:pPr>
      <w:r>
        <w:t xml:space="preserve">   </w:t>
      </w:r>
      <w:r w:rsidR="00934787" w:rsidRPr="00676F9F">
        <w:t>Муниципальным заказчиком Программы является администрация Красночетайского района.</w:t>
      </w:r>
    </w:p>
    <w:p w:rsidR="00934787" w:rsidRPr="00676F9F" w:rsidRDefault="00640C5F" w:rsidP="00934787">
      <w:pPr>
        <w:jc w:val="both"/>
      </w:pPr>
      <w:r>
        <w:t xml:space="preserve">   </w:t>
      </w:r>
      <w:r w:rsidR="00934787" w:rsidRPr="00676F9F">
        <w:t>Механизм реализации Программы представляет собой скоординированные по срокам и направлениям действия исполнителей мероприятий, направленные на повышение экологической безопасности в Красночетайском районе Чувашской Республики.</w:t>
      </w:r>
    </w:p>
    <w:p w:rsidR="00934787" w:rsidRPr="00676F9F" w:rsidRDefault="00640C5F" w:rsidP="00934787">
      <w:pPr>
        <w:jc w:val="both"/>
      </w:pPr>
      <w:r>
        <w:t xml:space="preserve">   </w:t>
      </w:r>
      <w:r w:rsidR="00934787" w:rsidRPr="00676F9F">
        <w:t>Отдел по развитию общественной инфраструктуры и ЖКХ администрации Красночетайского района Чувашской Республики координирует деятельность исполнителей по выполнению программных мероприятий, контролирует использование финансовых средств, определяет первоочередность выполнения мероприятий с учетом приоритетных направлений Программы.</w:t>
      </w:r>
    </w:p>
    <w:p w:rsidR="00934787" w:rsidRPr="00676F9F" w:rsidRDefault="00640C5F" w:rsidP="00934787">
      <w:pPr>
        <w:jc w:val="both"/>
      </w:pPr>
      <w:r>
        <w:t xml:space="preserve">    </w:t>
      </w:r>
      <w:r w:rsidR="00934787" w:rsidRPr="00676F9F">
        <w:t>Исполнители мероприятий Программы ежегодно к 1 февраля до 20</w:t>
      </w:r>
      <w:r>
        <w:t>35</w:t>
      </w:r>
      <w:r w:rsidR="00934787">
        <w:t xml:space="preserve"> </w:t>
      </w:r>
      <w:r w:rsidR="00934787" w:rsidRPr="00676F9F">
        <w:t>г. представляют в отдел по развитию общественной инфраструктуры и ЖКХ администрации Красночетайского района Чувашской Республики информацию о ходе реализации Программы для обобщения и последующего информирования главы администрации района не позднее 1 марта до 20</w:t>
      </w:r>
      <w:r>
        <w:t>35</w:t>
      </w:r>
      <w:r w:rsidR="00934787" w:rsidRPr="00676F9F">
        <w:t> года ежегодно.</w:t>
      </w:r>
    </w:p>
    <w:p w:rsidR="00934787" w:rsidRPr="00676F9F" w:rsidRDefault="00934787" w:rsidP="00934787">
      <w:pPr>
        <w:jc w:val="both"/>
      </w:pPr>
    </w:p>
    <w:p w:rsidR="00934787" w:rsidRPr="00D51EDF" w:rsidRDefault="00934787" w:rsidP="00934787">
      <w:pPr>
        <w:pStyle w:val="1"/>
        <w:rPr>
          <w:sz w:val="24"/>
        </w:rPr>
      </w:pPr>
      <w:bookmarkStart w:id="8" w:name="sub_1006"/>
      <w:r w:rsidRPr="00D51EDF">
        <w:rPr>
          <w:sz w:val="24"/>
        </w:rPr>
        <w:t>VI. Оценка эффективности Программы</w:t>
      </w:r>
    </w:p>
    <w:bookmarkEnd w:id="8"/>
    <w:p w:rsidR="00934787" w:rsidRPr="00676F9F" w:rsidRDefault="00934787" w:rsidP="00934787">
      <w:pPr>
        <w:jc w:val="both"/>
      </w:pPr>
    </w:p>
    <w:p w:rsidR="00934787" w:rsidRPr="00676F9F" w:rsidRDefault="00934787" w:rsidP="00934787">
      <w:pPr>
        <w:jc w:val="both"/>
      </w:pPr>
      <w:r w:rsidRPr="00676F9F">
        <w:t>Реализация программных мероприятий позволит:</w:t>
      </w:r>
    </w:p>
    <w:p w:rsidR="00934787" w:rsidRPr="00676F9F" w:rsidRDefault="00640C5F" w:rsidP="00934787">
      <w:pPr>
        <w:jc w:val="both"/>
      </w:pPr>
      <w:r>
        <w:t xml:space="preserve">     </w:t>
      </w:r>
      <w:r w:rsidR="00934787" w:rsidRPr="00676F9F">
        <w:t>уменьшить негативное воздействие хозяйственной и иной деятельности на компоненты природной среды за счет снижения выбросов в атмосферный воздух и сбросов недостаточно очищенных сточных вод, переработки, обезвреживания и безопасного размещения отходов;</w:t>
      </w:r>
    </w:p>
    <w:p w:rsidR="00934787" w:rsidRPr="00676F9F" w:rsidRDefault="00640C5F" w:rsidP="00934787">
      <w:pPr>
        <w:jc w:val="both"/>
      </w:pPr>
      <w:r>
        <w:t xml:space="preserve">      </w:t>
      </w:r>
      <w:r w:rsidR="00934787" w:rsidRPr="00676F9F">
        <w:t>воспроизводить и сохранять биологическое разнообразие за счет мероприятий по репродукции и развития сети природно-антропогенных объектов;</w:t>
      </w:r>
    </w:p>
    <w:p w:rsidR="00934787" w:rsidRPr="00676F9F" w:rsidRDefault="00934787" w:rsidP="00934787">
      <w:pPr>
        <w:jc w:val="both"/>
      </w:pPr>
      <w:r w:rsidRPr="00676F9F">
        <w:t>повысить экологическую культуру.</w:t>
      </w:r>
    </w:p>
    <w:p w:rsidR="00934787" w:rsidRDefault="00640C5F" w:rsidP="00934787">
      <w:pPr>
        <w:jc w:val="both"/>
      </w:pPr>
      <w:r>
        <w:t xml:space="preserve">      </w:t>
      </w:r>
      <w:r w:rsidR="00934787" w:rsidRPr="00676F9F">
        <w:t>Таким образом, будут приняты меры предосторожности от возникновения угроз экологической безопасности в области обращения с отходами производства и потребления и созданы условия обеспечения благоприятной окружающей среды и повышения экологической безопасности в Красночетайском районе Чувашской Республики.</w:t>
      </w:r>
    </w:p>
    <w:p w:rsidR="00934787" w:rsidRDefault="00934787" w:rsidP="00934787">
      <w:pPr>
        <w:jc w:val="both"/>
      </w:pPr>
    </w:p>
    <w:p w:rsidR="00934787" w:rsidRDefault="00934787" w:rsidP="00934787">
      <w:pPr>
        <w:jc w:val="both"/>
      </w:pPr>
    </w:p>
    <w:tbl>
      <w:tblPr>
        <w:tblW w:w="597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0"/>
        <w:gridCol w:w="1567"/>
        <w:gridCol w:w="1135"/>
        <w:gridCol w:w="556"/>
        <w:gridCol w:w="89"/>
        <w:gridCol w:w="23"/>
        <w:gridCol w:w="862"/>
        <w:gridCol w:w="37"/>
        <w:gridCol w:w="478"/>
        <w:gridCol w:w="119"/>
        <w:gridCol w:w="384"/>
        <w:gridCol w:w="327"/>
        <w:gridCol w:w="176"/>
        <w:gridCol w:w="620"/>
        <w:gridCol w:w="55"/>
        <w:gridCol w:w="711"/>
        <w:gridCol w:w="677"/>
        <w:gridCol w:w="808"/>
        <w:gridCol w:w="1361"/>
        <w:gridCol w:w="499"/>
        <w:gridCol w:w="474"/>
      </w:tblGrid>
      <w:tr w:rsidR="007D3F00" w:rsidRPr="00676F9F" w:rsidTr="007D3F00">
        <w:trPr>
          <w:trHeight w:val="255"/>
        </w:trPr>
        <w:tc>
          <w:tcPr>
            <w:tcW w:w="210" w:type="pct"/>
            <w:tcBorders>
              <w:top w:val="nil"/>
              <w:left w:val="single" w:sz="8" w:space="0" w:color="666699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jc w:val="right"/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7D3F0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</w:tcPr>
          <w:p w:rsidR="007D3F00" w:rsidRPr="00676F9F" w:rsidRDefault="007D3F00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</w:tcPr>
          <w:p w:rsidR="007D3F00" w:rsidRPr="00676F9F" w:rsidRDefault="007D3F00" w:rsidP="00B522A4">
            <w:pPr>
              <w:rPr>
                <w:color w:val="000000"/>
                <w:sz w:val="20"/>
                <w:szCs w:val="20"/>
              </w:rPr>
            </w:pPr>
          </w:p>
        </w:tc>
      </w:tr>
      <w:tr w:rsidR="007D3F00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tcBorders>
              <w:top w:val="nil"/>
              <w:left w:val="single" w:sz="8" w:space="0" w:color="666699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3F00" w:rsidRPr="00676F9F" w:rsidTr="007D3F00">
        <w:trPr>
          <w:gridAfter w:val="2"/>
          <w:wAfter w:w="425" w:type="pct"/>
          <w:trHeight w:val="255"/>
        </w:trPr>
        <w:tc>
          <w:tcPr>
            <w:tcW w:w="4575" w:type="pct"/>
            <w:gridSpan w:val="19"/>
            <w:tcBorders>
              <w:top w:val="single" w:sz="4" w:space="0" w:color="auto"/>
              <w:left w:val="single" w:sz="8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 xml:space="preserve">М Е Р О П Р И Я Т И Я </w:t>
            </w:r>
          </w:p>
          <w:p w:rsidR="007D3F00" w:rsidRDefault="007D3F00" w:rsidP="00640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27F">
              <w:rPr>
                <w:b/>
                <w:bCs/>
                <w:color w:val="000000"/>
                <w:sz w:val="16"/>
                <w:szCs w:val="16"/>
              </w:rPr>
              <w:t>муниципальной программы Красночетайского района</w:t>
            </w:r>
          </w:p>
          <w:p w:rsidR="007D3F00" w:rsidRDefault="007D3F00" w:rsidP="00640C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27F">
              <w:rPr>
                <w:b/>
                <w:bCs/>
                <w:color w:val="000000"/>
                <w:sz w:val="16"/>
                <w:szCs w:val="16"/>
              </w:rPr>
              <w:t>"Развитие потенциала природно-сырьевых ресурсов и повышение экологической безопасности на 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FE327F">
              <w:rPr>
                <w:b/>
                <w:bCs/>
                <w:color w:val="000000"/>
                <w:sz w:val="16"/>
                <w:szCs w:val="16"/>
              </w:rPr>
              <w:t>-20</w:t>
            </w:r>
            <w:r>
              <w:rPr>
                <w:b/>
                <w:bCs/>
                <w:color w:val="000000"/>
                <w:sz w:val="16"/>
                <w:szCs w:val="16"/>
              </w:rPr>
              <w:t>35</w:t>
            </w:r>
            <w:r w:rsidRPr="00FE327F">
              <w:rPr>
                <w:b/>
                <w:bCs/>
                <w:color w:val="000000"/>
                <w:sz w:val="16"/>
                <w:szCs w:val="16"/>
              </w:rPr>
              <w:t xml:space="preserve"> годы"</w:t>
            </w:r>
          </w:p>
          <w:p w:rsidR="007D3F00" w:rsidRPr="00FE327F" w:rsidRDefault="007D3F00" w:rsidP="00640C5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3F00" w:rsidRPr="00676F9F" w:rsidTr="00FF427B">
        <w:trPr>
          <w:gridAfter w:val="2"/>
          <w:wAfter w:w="425" w:type="pct"/>
          <w:trHeight w:val="25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8" w:space="0" w:color="666699"/>
              <w:right w:val="nil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Наименование    мероприятий, видов работ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Ответ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ственные исполни</w:t>
            </w:r>
          </w:p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тели</w:t>
            </w:r>
          </w:p>
        </w:tc>
        <w:tc>
          <w:tcPr>
            <w:tcW w:w="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Сроки ре</w:t>
            </w:r>
          </w:p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али-зац</w:t>
            </w: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  <w:r w:rsidRPr="00676F9F">
              <w:rPr>
                <w:b/>
                <w:bCs/>
                <w:color w:val="000000"/>
                <w:sz w:val="20"/>
                <w:szCs w:val="20"/>
              </w:rPr>
              <w:t>ии (годы)</w:t>
            </w:r>
          </w:p>
        </w:tc>
        <w:tc>
          <w:tcPr>
            <w:tcW w:w="3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0" w:rsidRDefault="007D3F00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7D3F00" w:rsidRPr="00676F9F" w:rsidRDefault="007D3F00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1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Default="007D3F00" w:rsidP="00B522A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B015D">
              <w:rPr>
                <w:b/>
                <w:color w:val="000000"/>
                <w:sz w:val="20"/>
                <w:szCs w:val="20"/>
              </w:rPr>
              <w:t>Объемы финансирования (млн.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B015D">
              <w:rPr>
                <w:b/>
                <w:color w:val="000000"/>
                <w:sz w:val="20"/>
                <w:szCs w:val="20"/>
              </w:rPr>
              <w:t>рублей)</w:t>
            </w:r>
          </w:p>
          <w:p w:rsidR="007D3F00" w:rsidRPr="002B015D" w:rsidRDefault="007D3F00" w:rsidP="00B522A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3F00" w:rsidRPr="00676F9F" w:rsidTr="00FF427B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left w:val="single" w:sz="8" w:space="0" w:color="666699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676F9F">
              <w:rPr>
                <w:b/>
                <w:bCs/>
                <w:color w:val="000000"/>
                <w:sz w:val="20"/>
                <w:szCs w:val="20"/>
              </w:rPr>
              <w:t>–20</w:t>
            </w: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676F9F">
              <w:rPr>
                <w:b/>
                <w:bCs/>
                <w:color w:val="000000"/>
                <w:sz w:val="20"/>
                <w:szCs w:val="20"/>
              </w:rPr>
              <w:t xml:space="preserve"> гг.</w:t>
            </w:r>
          </w:p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  <w:p w:rsidR="007D3F00" w:rsidRPr="00676F9F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  <w:p w:rsidR="007D3F00" w:rsidRPr="00676F9F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0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  <w:p w:rsidR="007D3F00" w:rsidRPr="00676F9F" w:rsidRDefault="007D3F00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F00" w:rsidRDefault="007D3F00" w:rsidP="00640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2022-</w:t>
            </w:r>
            <w:r w:rsidRPr="00676F9F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Pr="00676F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г</w:t>
            </w:r>
            <w:r w:rsidRPr="00676F9F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7D3F00" w:rsidRDefault="007D3F00" w:rsidP="00640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D3F00" w:rsidRPr="00676F9F" w:rsidRDefault="007D3F00" w:rsidP="00640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00" w:rsidRDefault="007D3F00" w:rsidP="00640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2025-</w:t>
            </w:r>
          </w:p>
          <w:p w:rsidR="007D3F00" w:rsidRPr="00676F9F" w:rsidRDefault="007D3F00" w:rsidP="00640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2030гг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00" w:rsidRDefault="007D3F00" w:rsidP="00640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2031-</w:t>
            </w:r>
          </w:p>
          <w:p w:rsidR="007D3F00" w:rsidRPr="00676F9F" w:rsidRDefault="007D3F00" w:rsidP="00640C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2035г г.</w:t>
            </w:r>
          </w:p>
        </w:tc>
      </w:tr>
      <w:tr w:rsidR="007D3F00" w:rsidRPr="00676F9F" w:rsidTr="00FF427B">
        <w:trPr>
          <w:gridAfter w:val="2"/>
          <w:wAfter w:w="425" w:type="pct"/>
          <w:trHeight w:val="255"/>
        </w:trPr>
        <w:tc>
          <w:tcPr>
            <w:tcW w:w="210" w:type="pct"/>
            <w:tcBorders>
              <w:top w:val="single" w:sz="4" w:space="0" w:color="auto"/>
              <w:left w:val="single" w:sz="8" w:space="0" w:color="666699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00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00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  <w:p w:rsidR="007D3F00" w:rsidRPr="00676F9F" w:rsidRDefault="007D3F00" w:rsidP="00B52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3F00" w:rsidRPr="00676F9F" w:rsidTr="007D3F00">
        <w:trPr>
          <w:gridAfter w:val="2"/>
          <w:wAfter w:w="425" w:type="pct"/>
          <w:trHeight w:val="3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1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F00" w:rsidRPr="00676F9F" w:rsidRDefault="007D3F00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F00" w:rsidRPr="00676F9F" w:rsidRDefault="007D3F00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3F00" w:rsidRPr="00676F9F" w:rsidRDefault="007D3F00" w:rsidP="00B522A4">
            <w:pPr>
              <w:rPr>
                <w:color w:val="000000"/>
                <w:sz w:val="20"/>
                <w:szCs w:val="20"/>
              </w:rPr>
            </w:pPr>
          </w:p>
        </w:tc>
      </w:tr>
      <w:tr w:rsidR="00FF427B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934787">
            <w:pPr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Мероприятия по обеспечению санитарно-технического состояния подземных источников водоснабжения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Органы местного самоуправления, специ</w:t>
            </w:r>
            <w:r>
              <w:rPr>
                <w:color w:val="000000"/>
                <w:sz w:val="20"/>
                <w:szCs w:val="20"/>
              </w:rPr>
              <w:t>а-</w:t>
            </w:r>
            <w:r w:rsidRPr="006E7AAA">
              <w:rPr>
                <w:color w:val="000000"/>
                <w:sz w:val="20"/>
                <w:szCs w:val="20"/>
              </w:rPr>
              <w:t>лизи</w:t>
            </w:r>
            <w:r>
              <w:rPr>
                <w:color w:val="000000"/>
                <w:sz w:val="20"/>
                <w:szCs w:val="20"/>
              </w:rPr>
              <w:t>ро-</w:t>
            </w:r>
          </w:p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ванные организа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E925B7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201</w:t>
            </w:r>
            <w:r w:rsidR="00E925B7">
              <w:rPr>
                <w:color w:val="000000"/>
                <w:sz w:val="20"/>
                <w:szCs w:val="20"/>
              </w:rPr>
              <w:t>9</w:t>
            </w:r>
            <w:r w:rsidRPr="00676F9F">
              <w:rPr>
                <w:color w:val="000000"/>
                <w:sz w:val="20"/>
                <w:szCs w:val="20"/>
              </w:rPr>
              <w:t>-20</w:t>
            </w:r>
            <w:r w:rsidR="00E925B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B404CE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B404CE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F427B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бюджет муниципально</w:t>
            </w:r>
          </w:p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27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F427B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676F9F">
              <w:rPr>
                <w:color w:val="000000"/>
                <w:sz w:val="20"/>
                <w:szCs w:val="20"/>
              </w:rPr>
              <w:t>юдже</w:t>
            </w:r>
          </w:p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ты поселе</w:t>
            </w:r>
          </w:p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ний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27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F427B" w:rsidRPr="00676F9F" w:rsidTr="007D3F00">
        <w:trPr>
          <w:gridAfter w:val="2"/>
          <w:wAfter w:w="425" w:type="pct"/>
          <w:trHeight w:val="889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внебюджетные источ</w:t>
            </w:r>
          </w:p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ники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tr w:rsidR="00FF427B" w:rsidRPr="00676F9F" w:rsidTr="007D3F00">
        <w:trPr>
          <w:gridAfter w:val="2"/>
          <w:wAfter w:w="425" w:type="pct"/>
          <w:trHeight w:val="9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</w:tr>
      <w:tr w:rsidR="00FF427B" w:rsidRPr="00676F9F" w:rsidTr="007D3F00">
        <w:trPr>
          <w:gridAfter w:val="2"/>
          <w:wAfter w:w="425" w:type="pct"/>
          <w:trHeight w:val="263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Проведение мониторинга качества питьевой воды 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Органы местного самоуправления, специализированные организа</w:t>
            </w:r>
            <w:r>
              <w:rPr>
                <w:color w:val="000000"/>
                <w:sz w:val="20"/>
                <w:szCs w:val="20"/>
              </w:rPr>
              <w:t>-</w:t>
            </w:r>
          </w:p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E925B7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201</w:t>
            </w:r>
            <w:r w:rsidR="00E925B7">
              <w:rPr>
                <w:color w:val="000000"/>
                <w:sz w:val="20"/>
                <w:szCs w:val="20"/>
              </w:rPr>
              <w:t>9</w:t>
            </w:r>
            <w:r w:rsidRPr="00676F9F">
              <w:rPr>
                <w:color w:val="000000"/>
                <w:sz w:val="20"/>
                <w:szCs w:val="20"/>
              </w:rPr>
              <w:t>-20</w:t>
            </w:r>
            <w:r w:rsidR="00E925B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B404CE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B404CE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B404CE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0,012</w:t>
            </w:r>
          </w:p>
        </w:tc>
      </w:tr>
      <w:tr w:rsidR="00FF427B" w:rsidRPr="00676F9F" w:rsidTr="007D3F00">
        <w:trPr>
          <w:gridAfter w:val="2"/>
          <w:wAfter w:w="425" w:type="pct"/>
          <w:trHeight w:val="312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бюджет муниципально</w:t>
            </w:r>
          </w:p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27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F427B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676F9F">
              <w:rPr>
                <w:color w:val="000000"/>
                <w:sz w:val="20"/>
                <w:szCs w:val="20"/>
              </w:rPr>
              <w:t>юдже</w:t>
            </w:r>
          </w:p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ты поселений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E327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F427B" w:rsidRPr="00676F9F" w:rsidTr="007D3F00">
        <w:trPr>
          <w:gridAfter w:val="2"/>
          <w:wAfter w:w="425" w:type="pct"/>
          <w:trHeight w:val="48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B522A4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FF42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0,012</w:t>
            </w:r>
          </w:p>
        </w:tc>
      </w:tr>
      <w:tr w:rsidR="00FF427B" w:rsidRPr="00676F9F" w:rsidTr="007D3F00">
        <w:trPr>
          <w:gridAfter w:val="2"/>
          <w:wAfter w:w="425" w:type="pct"/>
          <w:trHeight w:val="83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</w:tr>
      <w:tr w:rsidR="00B522A4" w:rsidRPr="00676F9F" w:rsidTr="007D3F00">
        <w:trPr>
          <w:gridAfter w:val="2"/>
          <w:wAfter w:w="425" w:type="pct"/>
          <w:trHeight w:val="263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A4" w:rsidRPr="00676F9F" w:rsidRDefault="00B522A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2A4" w:rsidRPr="00676F9F" w:rsidRDefault="00B522A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Мероприятия по обеспечению экологических и гигиенических требований к содержанию существующих объектов </w:t>
            </w:r>
            <w:r w:rsidRPr="00676F9F">
              <w:rPr>
                <w:color w:val="000000"/>
                <w:sz w:val="20"/>
                <w:szCs w:val="20"/>
              </w:rPr>
              <w:lastRenderedPageBreak/>
              <w:t>размещения твердых бытовых отходов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6044" w:rsidRDefault="00B522A4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lastRenderedPageBreak/>
              <w:t>Органы местного самоуправ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="00B46044">
              <w:rPr>
                <w:color w:val="000000"/>
                <w:sz w:val="20"/>
                <w:szCs w:val="20"/>
              </w:rPr>
              <w:t>ления,</w:t>
            </w:r>
          </w:p>
          <w:p w:rsidR="00B522A4" w:rsidRDefault="00B46044" w:rsidP="00B460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522A4" w:rsidRPr="006E7AAA">
              <w:rPr>
                <w:color w:val="000000"/>
                <w:sz w:val="20"/>
                <w:szCs w:val="20"/>
              </w:rPr>
              <w:t>оселени</w:t>
            </w:r>
            <w:r>
              <w:rPr>
                <w:color w:val="000000"/>
                <w:sz w:val="20"/>
                <w:szCs w:val="20"/>
              </w:rPr>
              <w:t>я</w:t>
            </w:r>
          </w:p>
          <w:p w:rsidR="00B46044" w:rsidRPr="006E7AAA" w:rsidRDefault="00B46044" w:rsidP="00B460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22A4" w:rsidRPr="00676F9F" w:rsidRDefault="00B522A4" w:rsidP="00E925B7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201</w:t>
            </w:r>
            <w:r w:rsidR="00E925B7">
              <w:rPr>
                <w:color w:val="000000"/>
                <w:sz w:val="20"/>
                <w:szCs w:val="20"/>
              </w:rPr>
              <w:t>9</w:t>
            </w:r>
            <w:r w:rsidRPr="00676F9F">
              <w:rPr>
                <w:color w:val="000000"/>
                <w:sz w:val="20"/>
                <w:szCs w:val="20"/>
              </w:rPr>
              <w:t>20</w:t>
            </w:r>
            <w:r w:rsidR="00E925B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A4" w:rsidRPr="00676F9F" w:rsidRDefault="00B522A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A4" w:rsidRPr="00B404CE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A4" w:rsidRPr="00B404CE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A4" w:rsidRPr="00B404CE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A4" w:rsidRPr="00B404CE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2A4" w:rsidRPr="00B404CE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A4" w:rsidRPr="00B404CE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22A4" w:rsidRPr="00B404CE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FF427B" w:rsidRPr="00676F9F" w:rsidTr="007D3F00">
        <w:trPr>
          <w:gridAfter w:val="2"/>
          <w:wAfter w:w="425" w:type="pct"/>
          <w:trHeight w:val="289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бюджет муниципально</w:t>
            </w:r>
          </w:p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F427B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676F9F">
              <w:rPr>
                <w:color w:val="000000"/>
                <w:sz w:val="20"/>
                <w:szCs w:val="20"/>
              </w:rPr>
              <w:t>юдже</w:t>
            </w:r>
          </w:p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ты поселений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F427B" w:rsidRPr="00676F9F" w:rsidTr="007D3F00">
        <w:trPr>
          <w:gridAfter w:val="2"/>
          <w:wAfter w:w="425" w:type="pct"/>
          <w:trHeight w:val="1212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B522A4" w:rsidP="00B522A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tr w:rsidR="00E925B7" w:rsidRPr="00676F9F" w:rsidTr="007D3F00">
        <w:trPr>
          <w:gridAfter w:val="2"/>
          <w:wAfter w:w="425" w:type="pct"/>
          <w:trHeight w:val="263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7" w:rsidRPr="00676F9F" w:rsidRDefault="00E925B7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5B7" w:rsidRPr="00676F9F" w:rsidRDefault="00E925B7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Ликвидация стихийно возникающих свалок твердых бытовых отходов в населенных пунктах: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5B7" w:rsidRPr="006E7AAA" w:rsidRDefault="00E925B7" w:rsidP="00B4604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Органы местного самоуправления</w:t>
            </w:r>
            <w:r w:rsidR="00B46044">
              <w:rPr>
                <w:color w:val="000000"/>
                <w:sz w:val="20"/>
                <w:szCs w:val="20"/>
              </w:rPr>
              <w:t>, поселения  района</w:t>
            </w:r>
          </w:p>
        </w:tc>
        <w:tc>
          <w:tcPr>
            <w:tcW w:w="29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25B7" w:rsidRPr="00676F9F" w:rsidRDefault="00E925B7" w:rsidP="00E925B7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76F9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7" w:rsidRPr="00676F9F" w:rsidRDefault="00E925B7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7" w:rsidRPr="00B404CE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7" w:rsidRPr="00B404CE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7" w:rsidRPr="00B404CE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7" w:rsidRPr="00B404CE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5B7" w:rsidRPr="00B404CE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B7" w:rsidRPr="00B404CE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5B7" w:rsidRPr="00B404CE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F427B" w:rsidRPr="00676F9F" w:rsidTr="007D3F00">
        <w:trPr>
          <w:gridAfter w:val="2"/>
          <w:wAfter w:w="425" w:type="pct"/>
          <w:trHeight w:val="32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бюджет муниципально</w:t>
            </w:r>
          </w:p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F427B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676F9F">
              <w:rPr>
                <w:color w:val="000000"/>
                <w:sz w:val="20"/>
                <w:szCs w:val="20"/>
              </w:rPr>
              <w:t>юдже</w:t>
            </w:r>
          </w:p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ты поселений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FF427B" w:rsidRPr="00676F9F" w:rsidTr="007D3F00">
        <w:trPr>
          <w:gridAfter w:val="2"/>
          <w:wAfter w:w="425" w:type="pct"/>
          <w:trHeight w:val="552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B522A4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</w:t>
            </w:r>
            <w:r w:rsidR="00E925B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E925B7" w:rsidP="00E925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FF427B" w:rsidRPr="00676F9F" w:rsidTr="007D3F00">
        <w:trPr>
          <w:gridAfter w:val="2"/>
          <w:wAfter w:w="425" w:type="pct"/>
          <w:trHeight w:val="98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E7AAA" w:rsidRDefault="00FF427B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676F9F" w:rsidRDefault="00FF427B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427B" w:rsidRPr="00FE327F" w:rsidRDefault="00FF427B" w:rsidP="00B522A4">
            <w:pPr>
              <w:rPr>
                <w:color w:val="000000"/>
                <w:sz w:val="16"/>
                <w:szCs w:val="16"/>
              </w:rPr>
            </w:pPr>
          </w:p>
        </w:tc>
      </w:tr>
      <w:tr w:rsidR="00391136" w:rsidRPr="00676F9F" w:rsidTr="007D3F00">
        <w:trPr>
          <w:gridAfter w:val="2"/>
          <w:wAfter w:w="425" w:type="pct"/>
          <w:trHeight w:val="263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676F9F" w:rsidRDefault="00391136" w:rsidP="00391136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Организация обучения специалистов в области обращения с отходами производства и потребления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938" w:rsidRDefault="00391136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ГУ НИИ "Экологии" Министерства природных ресурсов и экологии Чувашии, органы местного самоуправления, специали</w:t>
            </w:r>
          </w:p>
          <w:p w:rsidR="00124938" w:rsidRDefault="00124938" w:rsidP="00B52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</w:t>
            </w:r>
            <w:r w:rsidR="00391136" w:rsidRPr="006E7AAA">
              <w:rPr>
                <w:color w:val="000000"/>
                <w:sz w:val="20"/>
                <w:szCs w:val="20"/>
              </w:rPr>
              <w:t>ирован</w:t>
            </w:r>
          </w:p>
          <w:p w:rsidR="00391136" w:rsidRPr="006E7AAA" w:rsidRDefault="00391136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ные организации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91136" w:rsidRPr="00676F9F" w:rsidRDefault="00391136" w:rsidP="00391136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76F9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B404CE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B404CE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B404CE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B404CE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B404CE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136" w:rsidRPr="00B404CE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136" w:rsidRPr="00B404CE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91136" w:rsidRPr="00676F9F" w:rsidTr="007D3F00">
        <w:trPr>
          <w:gridAfter w:val="2"/>
          <w:wAfter w:w="425" w:type="pct"/>
          <w:trHeight w:val="38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6" w:rsidRPr="006E7AAA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Default="00391136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бюджет муниципально</w:t>
            </w:r>
          </w:p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91136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6" w:rsidRPr="006E7AAA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Default="00391136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676F9F">
              <w:rPr>
                <w:color w:val="000000"/>
                <w:sz w:val="20"/>
                <w:szCs w:val="20"/>
              </w:rPr>
              <w:t>юдже</w:t>
            </w:r>
          </w:p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ты поселений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391136" w:rsidRPr="00676F9F" w:rsidTr="007D3F00">
        <w:trPr>
          <w:gridAfter w:val="2"/>
          <w:wAfter w:w="425" w:type="pct"/>
          <w:trHeight w:val="758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6" w:rsidRPr="006E7AAA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676F9F" w:rsidRDefault="00391136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136" w:rsidRPr="00FE327F" w:rsidRDefault="00391136" w:rsidP="003911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B46044" w:rsidRPr="00B404CE" w:rsidTr="007D3F00">
        <w:trPr>
          <w:gridAfter w:val="2"/>
          <w:wAfter w:w="425" w:type="pct"/>
          <w:trHeight w:val="263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46044" w:rsidRPr="00676F9F" w:rsidRDefault="00B46044" w:rsidP="00B460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68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6044" w:rsidRDefault="00B46044" w:rsidP="00B52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обеспечению ртутной  безопасности,</w:t>
            </w:r>
          </w:p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  <w:p w:rsidR="00B46044" w:rsidRDefault="00B46044" w:rsidP="00B52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Демеркуриза-</w:t>
            </w:r>
          </w:p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ртуть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  <w:r w:rsidRPr="00676F9F">
              <w:rPr>
                <w:color w:val="000000"/>
                <w:sz w:val="20"/>
                <w:szCs w:val="20"/>
              </w:rPr>
              <w:t>содержащих отходов</w:t>
            </w:r>
          </w:p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938" w:rsidRDefault="00B46044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Органы местного самоуправления</w:t>
            </w:r>
            <w:r>
              <w:rPr>
                <w:color w:val="000000"/>
                <w:sz w:val="20"/>
                <w:szCs w:val="20"/>
              </w:rPr>
              <w:t>,</w:t>
            </w:r>
            <w:r w:rsidRPr="006E7AAA">
              <w:rPr>
                <w:color w:val="000000"/>
                <w:sz w:val="20"/>
                <w:szCs w:val="20"/>
              </w:rPr>
              <w:t xml:space="preserve"> поселений,  специализирован</w:t>
            </w:r>
          </w:p>
          <w:p w:rsidR="00B46044" w:rsidRDefault="00B46044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ные организа</w:t>
            </w:r>
            <w:r>
              <w:rPr>
                <w:color w:val="000000"/>
                <w:sz w:val="20"/>
                <w:szCs w:val="20"/>
              </w:rPr>
              <w:t xml:space="preserve">- </w:t>
            </w:r>
          </w:p>
          <w:p w:rsidR="00B46044" w:rsidRPr="006E7AAA" w:rsidRDefault="00B46044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 xml:space="preserve">ции                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391136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676F9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6044" w:rsidRDefault="00B46044" w:rsidP="00B522A4">
            <w:pPr>
              <w:rPr>
                <w:b/>
                <w:color w:val="000000"/>
                <w:sz w:val="20"/>
                <w:szCs w:val="20"/>
              </w:rPr>
            </w:pPr>
            <w:r w:rsidRPr="00B46044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0661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0,1</w:t>
            </w:r>
            <w:r w:rsidR="00C86988" w:rsidRPr="00B404CE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0661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0661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0661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0661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B404CE" w:rsidRDefault="00B46044" w:rsidP="000661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  <w:p w:rsidR="00B46044" w:rsidRPr="00B404CE" w:rsidRDefault="00B46044" w:rsidP="000661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B404CE" w:rsidRDefault="00B46044" w:rsidP="0006611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46044" w:rsidRPr="00676F9F" w:rsidTr="007D3F00">
        <w:trPr>
          <w:gridAfter w:val="2"/>
          <w:wAfter w:w="425" w:type="pct"/>
          <w:trHeight w:val="323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E7AAA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бюджет муниципально</w:t>
            </w:r>
          </w:p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го района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46044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E7AAA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Default="00B46044" w:rsidP="00B52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676F9F">
              <w:rPr>
                <w:color w:val="000000"/>
                <w:sz w:val="20"/>
                <w:szCs w:val="20"/>
              </w:rPr>
              <w:t>юдже</w:t>
            </w:r>
          </w:p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ты поселений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46044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E7AAA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C869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</w:t>
            </w:r>
            <w:r w:rsidR="00C8698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B4604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tr w:rsidR="00B46044" w:rsidRPr="00676F9F" w:rsidTr="007D3F00">
        <w:trPr>
          <w:gridAfter w:val="2"/>
          <w:wAfter w:w="425" w:type="pct"/>
          <w:trHeight w:val="75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E7AAA" w:rsidRDefault="00B46044" w:rsidP="00B522A4">
            <w:pPr>
              <w:rPr>
                <w:color w:val="000000"/>
                <w:sz w:val="20"/>
                <w:szCs w:val="20"/>
              </w:rPr>
            </w:pPr>
            <w:r w:rsidRPr="006E7AA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B522A4">
            <w:pPr>
              <w:rPr>
                <w:color w:val="000000"/>
                <w:sz w:val="16"/>
                <w:szCs w:val="16"/>
              </w:rPr>
            </w:pPr>
            <w:r w:rsidRPr="00FE3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B522A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B522A4">
            <w:pPr>
              <w:rPr>
                <w:color w:val="000000"/>
                <w:sz w:val="16"/>
                <w:szCs w:val="16"/>
              </w:rPr>
            </w:pPr>
          </w:p>
        </w:tc>
      </w:tr>
      <w:tr w:rsidR="00B46044" w:rsidRPr="00676F9F" w:rsidTr="007D3F00">
        <w:trPr>
          <w:gridAfter w:val="2"/>
          <w:wAfter w:w="425" w:type="pct"/>
          <w:trHeight w:val="263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Развитие зеленого фонда сельских поселений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044" w:rsidRPr="006E7AAA" w:rsidRDefault="00124938" w:rsidP="00B52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46044">
              <w:rPr>
                <w:color w:val="000000"/>
                <w:sz w:val="20"/>
                <w:szCs w:val="20"/>
              </w:rPr>
              <w:t>оселения района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76F9F">
              <w:rPr>
                <w:color w:val="000000"/>
                <w:sz w:val="20"/>
                <w:szCs w:val="20"/>
              </w:rPr>
              <w:t>-20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B404CE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B404CE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B404CE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404CE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6044" w:rsidRPr="00676F9F" w:rsidTr="007D3F00">
        <w:trPr>
          <w:gridAfter w:val="2"/>
          <w:wAfter w:w="425" w:type="pct"/>
          <w:trHeight w:val="51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бюджет муниципально</w:t>
            </w:r>
          </w:p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го района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46044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Default="00B46044" w:rsidP="00B52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676F9F">
              <w:rPr>
                <w:color w:val="000000"/>
                <w:sz w:val="20"/>
                <w:szCs w:val="20"/>
              </w:rPr>
              <w:t>юдже</w:t>
            </w:r>
          </w:p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lastRenderedPageBreak/>
              <w:t>ты поселений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46044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3,3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46044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6F9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869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4,229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869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869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869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869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044" w:rsidRPr="00FE327F" w:rsidRDefault="00C869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044" w:rsidRPr="00FE327F" w:rsidRDefault="00C869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1,242</w:t>
            </w:r>
          </w:p>
        </w:tc>
      </w:tr>
      <w:tr w:rsidR="00B46044" w:rsidRPr="00676F9F" w:rsidTr="007D3F00">
        <w:trPr>
          <w:gridAfter w:val="2"/>
          <w:wAfter w:w="425" w:type="pct"/>
          <w:trHeight w:val="51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бюджет муниципально</w:t>
            </w:r>
          </w:p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 xml:space="preserve">го района 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46044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Default="00B46044" w:rsidP="00B522A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r w:rsidRPr="00676F9F">
              <w:rPr>
                <w:color w:val="000000"/>
                <w:sz w:val="20"/>
                <w:szCs w:val="20"/>
              </w:rPr>
              <w:t>юдже</w:t>
            </w:r>
          </w:p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ты поселений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044" w:rsidRPr="00FE327F" w:rsidRDefault="00B46044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B46044" w:rsidRPr="00676F9F" w:rsidTr="007D3F00">
        <w:trPr>
          <w:gridAfter w:val="2"/>
          <w:wAfter w:w="425" w:type="pct"/>
          <w:trHeight w:val="25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044" w:rsidRPr="00676F9F" w:rsidRDefault="00B46044" w:rsidP="00B522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044" w:rsidRPr="00676F9F" w:rsidRDefault="00B46044" w:rsidP="00B522A4">
            <w:pPr>
              <w:rPr>
                <w:color w:val="000000"/>
                <w:sz w:val="20"/>
                <w:szCs w:val="20"/>
              </w:rPr>
            </w:pPr>
            <w:r w:rsidRPr="00676F9F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2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967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4,229</w:t>
            </w:r>
          </w:p>
        </w:tc>
        <w:tc>
          <w:tcPr>
            <w:tcW w:w="3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967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0,267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967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967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044" w:rsidRPr="00FE327F" w:rsidRDefault="00C967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1,042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044" w:rsidRPr="00FE327F" w:rsidRDefault="00C967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1,142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044" w:rsidRPr="00FE327F" w:rsidRDefault="00C96788" w:rsidP="005034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1,242</w:t>
            </w:r>
          </w:p>
        </w:tc>
      </w:tr>
    </w:tbl>
    <w:p w:rsidR="00934787" w:rsidRPr="004813D1" w:rsidRDefault="00934787" w:rsidP="00934787"/>
    <w:p w:rsidR="00934787" w:rsidRDefault="00934787" w:rsidP="00934787">
      <w:pPr>
        <w:autoSpaceDE w:val="0"/>
        <w:autoSpaceDN w:val="0"/>
        <w:adjustRightInd w:val="0"/>
        <w:ind w:firstLine="540"/>
      </w:pPr>
    </w:p>
    <w:p w:rsidR="00607264" w:rsidRDefault="00607264" w:rsidP="00607264">
      <w:pPr>
        <w:widowControl w:val="0"/>
        <w:spacing w:line="276" w:lineRule="auto"/>
        <w:jc w:val="both"/>
      </w:pPr>
    </w:p>
    <w:p w:rsidR="00607264" w:rsidRDefault="00607264" w:rsidP="00607264">
      <w:pPr>
        <w:widowControl w:val="0"/>
        <w:spacing w:line="276" w:lineRule="auto"/>
        <w:jc w:val="both"/>
      </w:pPr>
    </w:p>
    <w:p w:rsidR="00607264" w:rsidRDefault="00607264" w:rsidP="00607264">
      <w:pPr>
        <w:widowControl w:val="0"/>
        <w:spacing w:line="276" w:lineRule="auto"/>
        <w:jc w:val="both"/>
      </w:pPr>
    </w:p>
    <w:p w:rsidR="00607264" w:rsidRPr="00607264" w:rsidRDefault="00607264" w:rsidP="00607264">
      <w:pPr>
        <w:widowControl w:val="0"/>
        <w:spacing w:line="276" w:lineRule="auto"/>
        <w:jc w:val="both"/>
      </w:pPr>
    </w:p>
    <w:p w:rsidR="002D7FDA" w:rsidRPr="002D7FDA" w:rsidRDefault="002D7FDA" w:rsidP="002D7FDA">
      <w:pPr>
        <w:spacing w:line="276" w:lineRule="auto"/>
        <w:ind w:left="360"/>
        <w:jc w:val="both"/>
      </w:pPr>
    </w:p>
    <w:p w:rsidR="007608DA" w:rsidRDefault="007608DA" w:rsidP="00115D59">
      <w:pPr>
        <w:spacing w:line="276" w:lineRule="auto"/>
        <w:jc w:val="both"/>
      </w:pPr>
    </w:p>
    <w:p w:rsidR="007608DA" w:rsidRPr="007608DA" w:rsidRDefault="007608DA" w:rsidP="00115D59">
      <w:pPr>
        <w:spacing w:line="276" w:lineRule="auto"/>
        <w:jc w:val="both"/>
      </w:pPr>
    </w:p>
    <w:p w:rsidR="00F423D0" w:rsidRDefault="00F423D0" w:rsidP="00443601">
      <w:pPr>
        <w:spacing w:line="360" w:lineRule="auto"/>
        <w:jc w:val="both"/>
      </w:pPr>
    </w:p>
    <w:p w:rsidR="00F423D0" w:rsidRDefault="00F423D0" w:rsidP="00443601">
      <w:pPr>
        <w:spacing w:line="360" w:lineRule="auto"/>
        <w:jc w:val="both"/>
      </w:pPr>
    </w:p>
    <w:p w:rsidR="00F423D0" w:rsidRPr="002D5245" w:rsidRDefault="00F423D0" w:rsidP="00443601">
      <w:pPr>
        <w:spacing w:line="360" w:lineRule="auto"/>
        <w:jc w:val="both"/>
      </w:pPr>
    </w:p>
    <w:sectPr w:rsidR="00F423D0" w:rsidRPr="002D5245" w:rsidSect="00443601">
      <w:pgSz w:w="11906" w:h="16838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84" w:rsidRDefault="00166E84">
      <w:r>
        <w:separator/>
      </w:r>
    </w:p>
  </w:endnote>
  <w:endnote w:type="continuationSeparator" w:id="0">
    <w:p w:rsidR="00166E84" w:rsidRDefault="0016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84" w:rsidRDefault="00166E84">
      <w:r>
        <w:separator/>
      </w:r>
    </w:p>
  </w:footnote>
  <w:footnote w:type="continuationSeparator" w:id="0">
    <w:p w:rsidR="00166E84" w:rsidRDefault="00166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00285"/>
    <w:multiLevelType w:val="hybridMultilevel"/>
    <w:tmpl w:val="F87AEE40"/>
    <w:lvl w:ilvl="0" w:tplc="C19C0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4EC2"/>
    <w:multiLevelType w:val="hybridMultilevel"/>
    <w:tmpl w:val="F872AE88"/>
    <w:lvl w:ilvl="0" w:tplc="3BA22F5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3A4265"/>
    <w:multiLevelType w:val="hybridMultilevel"/>
    <w:tmpl w:val="11F2DD24"/>
    <w:lvl w:ilvl="0" w:tplc="65B2E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D85B18"/>
    <w:multiLevelType w:val="hybridMultilevel"/>
    <w:tmpl w:val="0AD631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87A0D"/>
    <w:multiLevelType w:val="hybridMultilevel"/>
    <w:tmpl w:val="1BBEAA12"/>
    <w:lvl w:ilvl="0" w:tplc="92A2E490">
      <w:start w:val="1"/>
      <w:numFmt w:val="decimal"/>
      <w:lvlText w:val="%1."/>
      <w:lvlJc w:val="left"/>
      <w:pPr>
        <w:tabs>
          <w:tab w:val="num" w:pos="2760"/>
        </w:tabs>
        <w:ind w:left="27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" w15:restartNumberingAfterBreak="0">
    <w:nsid w:val="57F64C73"/>
    <w:multiLevelType w:val="hybridMultilevel"/>
    <w:tmpl w:val="9564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CE2048"/>
    <w:multiLevelType w:val="hybridMultilevel"/>
    <w:tmpl w:val="F7DC6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94F9D"/>
    <w:multiLevelType w:val="hybridMultilevel"/>
    <w:tmpl w:val="F87AEE40"/>
    <w:lvl w:ilvl="0" w:tplc="C19C0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656C6"/>
    <w:multiLevelType w:val="hybridMultilevel"/>
    <w:tmpl w:val="E3745DF2"/>
    <w:lvl w:ilvl="0" w:tplc="E1EA8D10">
      <w:start w:val="1"/>
      <w:numFmt w:val="decimal"/>
      <w:lvlText w:val="%1."/>
      <w:lvlJc w:val="left"/>
      <w:pPr>
        <w:ind w:left="379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6061013"/>
    <w:multiLevelType w:val="hybridMultilevel"/>
    <w:tmpl w:val="C82AA25A"/>
    <w:lvl w:ilvl="0" w:tplc="0FCE98B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D5"/>
    <w:rsid w:val="000007E0"/>
    <w:rsid w:val="00005A58"/>
    <w:rsid w:val="00011A3F"/>
    <w:rsid w:val="0001230B"/>
    <w:rsid w:val="00017152"/>
    <w:rsid w:val="00020938"/>
    <w:rsid w:val="0002126E"/>
    <w:rsid w:val="00027C6D"/>
    <w:rsid w:val="00037B03"/>
    <w:rsid w:val="00044BEF"/>
    <w:rsid w:val="00046A73"/>
    <w:rsid w:val="000516BC"/>
    <w:rsid w:val="000549C7"/>
    <w:rsid w:val="000552EC"/>
    <w:rsid w:val="000603E3"/>
    <w:rsid w:val="0006086A"/>
    <w:rsid w:val="0006611F"/>
    <w:rsid w:val="00091DB2"/>
    <w:rsid w:val="00093B3A"/>
    <w:rsid w:val="000A1FEC"/>
    <w:rsid w:val="000B02EF"/>
    <w:rsid w:val="000B6299"/>
    <w:rsid w:val="000C0930"/>
    <w:rsid w:val="000C6BA6"/>
    <w:rsid w:val="000D0A11"/>
    <w:rsid w:val="000D3B48"/>
    <w:rsid w:val="000D7160"/>
    <w:rsid w:val="000E0A50"/>
    <w:rsid w:val="000F0937"/>
    <w:rsid w:val="000F5241"/>
    <w:rsid w:val="0010457C"/>
    <w:rsid w:val="00113821"/>
    <w:rsid w:val="0011486E"/>
    <w:rsid w:val="00114E6A"/>
    <w:rsid w:val="00115D59"/>
    <w:rsid w:val="00115DC3"/>
    <w:rsid w:val="00124938"/>
    <w:rsid w:val="00125C94"/>
    <w:rsid w:val="00125DC1"/>
    <w:rsid w:val="00133666"/>
    <w:rsid w:val="00137939"/>
    <w:rsid w:val="0014113E"/>
    <w:rsid w:val="00146E26"/>
    <w:rsid w:val="00147772"/>
    <w:rsid w:val="00150F1A"/>
    <w:rsid w:val="00153C53"/>
    <w:rsid w:val="00166E84"/>
    <w:rsid w:val="00173928"/>
    <w:rsid w:val="00196D9F"/>
    <w:rsid w:val="001A210C"/>
    <w:rsid w:val="001B2576"/>
    <w:rsid w:val="001B791F"/>
    <w:rsid w:val="001C2E91"/>
    <w:rsid w:val="001C64A6"/>
    <w:rsid w:val="001D0D28"/>
    <w:rsid w:val="001D793A"/>
    <w:rsid w:val="001E1B28"/>
    <w:rsid w:val="001E2B18"/>
    <w:rsid w:val="001F07B2"/>
    <w:rsid w:val="001F07D4"/>
    <w:rsid w:val="001F200E"/>
    <w:rsid w:val="00200A5B"/>
    <w:rsid w:val="0020110D"/>
    <w:rsid w:val="00206AA3"/>
    <w:rsid w:val="0021291F"/>
    <w:rsid w:val="00213A7A"/>
    <w:rsid w:val="00214A42"/>
    <w:rsid w:val="00222E22"/>
    <w:rsid w:val="002260F2"/>
    <w:rsid w:val="00231E19"/>
    <w:rsid w:val="00241A87"/>
    <w:rsid w:val="002440B9"/>
    <w:rsid w:val="00252C14"/>
    <w:rsid w:val="002567C3"/>
    <w:rsid w:val="0025733C"/>
    <w:rsid w:val="00257B7E"/>
    <w:rsid w:val="002658B1"/>
    <w:rsid w:val="0026728A"/>
    <w:rsid w:val="00274F0B"/>
    <w:rsid w:val="00281727"/>
    <w:rsid w:val="0029173D"/>
    <w:rsid w:val="00292A76"/>
    <w:rsid w:val="002A585A"/>
    <w:rsid w:val="002B0661"/>
    <w:rsid w:val="002B0966"/>
    <w:rsid w:val="002B5EB8"/>
    <w:rsid w:val="002C6B2E"/>
    <w:rsid w:val="002C6CCC"/>
    <w:rsid w:val="002D1B0F"/>
    <w:rsid w:val="002D7FDA"/>
    <w:rsid w:val="002E00A6"/>
    <w:rsid w:val="002E2F35"/>
    <w:rsid w:val="002E42A5"/>
    <w:rsid w:val="002E6256"/>
    <w:rsid w:val="002F211F"/>
    <w:rsid w:val="00302277"/>
    <w:rsid w:val="00305A88"/>
    <w:rsid w:val="00307E4E"/>
    <w:rsid w:val="00314A97"/>
    <w:rsid w:val="00326F96"/>
    <w:rsid w:val="0033261F"/>
    <w:rsid w:val="0034742D"/>
    <w:rsid w:val="00351912"/>
    <w:rsid w:val="00355C1F"/>
    <w:rsid w:val="00360870"/>
    <w:rsid w:val="00365618"/>
    <w:rsid w:val="003760E2"/>
    <w:rsid w:val="00381518"/>
    <w:rsid w:val="00391136"/>
    <w:rsid w:val="0039328A"/>
    <w:rsid w:val="003A1A6B"/>
    <w:rsid w:val="003A2A8A"/>
    <w:rsid w:val="003A54F5"/>
    <w:rsid w:val="003B0CD4"/>
    <w:rsid w:val="003C1489"/>
    <w:rsid w:val="003D50FA"/>
    <w:rsid w:val="003D6277"/>
    <w:rsid w:val="003E6622"/>
    <w:rsid w:val="003F3BD5"/>
    <w:rsid w:val="003F463D"/>
    <w:rsid w:val="00405588"/>
    <w:rsid w:val="004057CC"/>
    <w:rsid w:val="00407EB2"/>
    <w:rsid w:val="00411856"/>
    <w:rsid w:val="00422D96"/>
    <w:rsid w:val="004311F8"/>
    <w:rsid w:val="0043364A"/>
    <w:rsid w:val="00434FF6"/>
    <w:rsid w:val="0043687D"/>
    <w:rsid w:val="004373D3"/>
    <w:rsid w:val="00440DEF"/>
    <w:rsid w:val="00443601"/>
    <w:rsid w:val="00444975"/>
    <w:rsid w:val="004508EE"/>
    <w:rsid w:val="0046234C"/>
    <w:rsid w:val="00465BB2"/>
    <w:rsid w:val="00494D50"/>
    <w:rsid w:val="004A10B5"/>
    <w:rsid w:val="004A1C08"/>
    <w:rsid w:val="004B6B99"/>
    <w:rsid w:val="004C0C77"/>
    <w:rsid w:val="004C4439"/>
    <w:rsid w:val="004C7F45"/>
    <w:rsid w:val="004D404A"/>
    <w:rsid w:val="004E4E46"/>
    <w:rsid w:val="004E73A9"/>
    <w:rsid w:val="004F0336"/>
    <w:rsid w:val="004F65D5"/>
    <w:rsid w:val="004F7DED"/>
    <w:rsid w:val="00503429"/>
    <w:rsid w:val="00510A5B"/>
    <w:rsid w:val="00512E98"/>
    <w:rsid w:val="0051631D"/>
    <w:rsid w:val="0051648C"/>
    <w:rsid w:val="005167EC"/>
    <w:rsid w:val="005210F4"/>
    <w:rsid w:val="00523B11"/>
    <w:rsid w:val="00523C73"/>
    <w:rsid w:val="00524564"/>
    <w:rsid w:val="005349F1"/>
    <w:rsid w:val="0053678C"/>
    <w:rsid w:val="005420C7"/>
    <w:rsid w:val="0054408C"/>
    <w:rsid w:val="00547CBF"/>
    <w:rsid w:val="00547D81"/>
    <w:rsid w:val="00556E6C"/>
    <w:rsid w:val="005605AF"/>
    <w:rsid w:val="005670D0"/>
    <w:rsid w:val="005672F5"/>
    <w:rsid w:val="0057391A"/>
    <w:rsid w:val="00575C8A"/>
    <w:rsid w:val="0058021A"/>
    <w:rsid w:val="005825B0"/>
    <w:rsid w:val="00585C2E"/>
    <w:rsid w:val="00585C87"/>
    <w:rsid w:val="005A0593"/>
    <w:rsid w:val="005B067A"/>
    <w:rsid w:val="005C22AC"/>
    <w:rsid w:val="005E4920"/>
    <w:rsid w:val="005E658F"/>
    <w:rsid w:val="005E65F4"/>
    <w:rsid w:val="005F178E"/>
    <w:rsid w:val="005F1E2F"/>
    <w:rsid w:val="005F27C0"/>
    <w:rsid w:val="005F4613"/>
    <w:rsid w:val="00603967"/>
    <w:rsid w:val="00605E5D"/>
    <w:rsid w:val="00607264"/>
    <w:rsid w:val="006105F3"/>
    <w:rsid w:val="006166EA"/>
    <w:rsid w:val="00633ACF"/>
    <w:rsid w:val="00640A10"/>
    <w:rsid w:val="00640C5F"/>
    <w:rsid w:val="00641F32"/>
    <w:rsid w:val="00660AB4"/>
    <w:rsid w:val="00660ED4"/>
    <w:rsid w:val="006627CF"/>
    <w:rsid w:val="00665FCE"/>
    <w:rsid w:val="00670737"/>
    <w:rsid w:val="0067162E"/>
    <w:rsid w:val="00673EC5"/>
    <w:rsid w:val="0067581F"/>
    <w:rsid w:val="00682E67"/>
    <w:rsid w:val="00696FB8"/>
    <w:rsid w:val="0069796A"/>
    <w:rsid w:val="006A00B0"/>
    <w:rsid w:val="006A0AD2"/>
    <w:rsid w:val="006A34FA"/>
    <w:rsid w:val="006A6302"/>
    <w:rsid w:val="006B0235"/>
    <w:rsid w:val="006B0B33"/>
    <w:rsid w:val="006D48AB"/>
    <w:rsid w:val="006E34D7"/>
    <w:rsid w:val="006F6929"/>
    <w:rsid w:val="0070272C"/>
    <w:rsid w:val="00703D82"/>
    <w:rsid w:val="00712629"/>
    <w:rsid w:val="00713C31"/>
    <w:rsid w:val="0072282B"/>
    <w:rsid w:val="00747595"/>
    <w:rsid w:val="00750953"/>
    <w:rsid w:val="00751193"/>
    <w:rsid w:val="007608DA"/>
    <w:rsid w:val="0076239B"/>
    <w:rsid w:val="007627FC"/>
    <w:rsid w:val="007718F2"/>
    <w:rsid w:val="00775EE1"/>
    <w:rsid w:val="00783218"/>
    <w:rsid w:val="00790A89"/>
    <w:rsid w:val="007A174E"/>
    <w:rsid w:val="007A36BF"/>
    <w:rsid w:val="007A740E"/>
    <w:rsid w:val="007B088F"/>
    <w:rsid w:val="007B58B2"/>
    <w:rsid w:val="007B6709"/>
    <w:rsid w:val="007B72BA"/>
    <w:rsid w:val="007D1DDF"/>
    <w:rsid w:val="007D3F00"/>
    <w:rsid w:val="007D71D9"/>
    <w:rsid w:val="007E1297"/>
    <w:rsid w:val="007E2C94"/>
    <w:rsid w:val="007F3ED1"/>
    <w:rsid w:val="00800EFD"/>
    <w:rsid w:val="008031DF"/>
    <w:rsid w:val="008034AC"/>
    <w:rsid w:val="00810ED1"/>
    <w:rsid w:val="00816BD7"/>
    <w:rsid w:val="00817B85"/>
    <w:rsid w:val="00845C34"/>
    <w:rsid w:val="008502FB"/>
    <w:rsid w:val="008519A2"/>
    <w:rsid w:val="00854D32"/>
    <w:rsid w:val="0086679D"/>
    <w:rsid w:val="00887AFA"/>
    <w:rsid w:val="0089084A"/>
    <w:rsid w:val="00892A01"/>
    <w:rsid w:val="00897465"/>
    <w:rsid w:val="008A25EE"/>
    <w:rsid w:val="008A4CAF"/>
    <w:rsid w:val="008A7106"/>
    <w:rsid w:val="008B54B2"/>
    <w:rsid w:val="008B5708"/>
    <w:rsid w:val="008C650C"/>
    <w:rsid w:val="008D1E36"/>
    <w:rsid w:val="008E1F75"/>
    <w:rsid w:val="008E6FE5"/>
    <w:rsid w:val="008F5151"/>
    <w:rsid w:val="008F5DF2"/>
    <w:rsid w:val="008F7E4D"/>
    <w:rsid w:val="00903EEF"/>
    <w:rsid w:val="00921F13"/>
    <w:rsid w:val="009249D9"/>
    <w:rsid w:val="009318AA"/>
    <w:rsid w:val="00931BFA"/>
    <w:rsid w:val="00934568"/>
    <w:rsid w:val="00934787"/>
    <w:rsid w:val="00954189"/>
    <w:rsid w:val="0095770B"/>
    <w:rsid w:val="00961B0C"/>
    <w:rsid w:val="009806B2"/>
    <w:rsid w:val="009852C7"/>
    <w:rsid w:val="00985CA6"/>
    <w:rsid w:val="00993EAE"/>
    <w:rsid w:val="009A06FF"/>
    <w:rsid w:val="009A11CA"/>
    <w:rsid w:val="009A2D3D"/>
    <w:rsid w:val="009A6DF0"/>
    <w:rsid w:val="009B6F76"/>
    <w:rsid w:val="009D681E"/>
    <w:rsid w:val="009D73A3"/>
    <w:rsid w:val="009E0456"/>
    <w:rsid w:val="009E5C80"/>
    <w:rsid w:val="009E5C8D"/>
    <w:rsid w:val="009E6C47"/>
    <w:rsid w:val="009F3E76"/>
    <w:rsid w:val="009F4EAF"/>
    <w:rsid w:val="00A03B00"/>
    <w:rsid w:val="00A0585F"/>
    <w:rsid w:val="00A07B2D"/>
    <w:rsid w:val="00A17C88"/>
    <w:rsid w:val="00A211AA"/>
    <w:rsid w:val="00A2590B"/>
    <w:rsid w:val="00A25C0A"/>
    <w:rsid w:val="00A2635F"/>
    <w:rsid w:val="00A3132E"/>
    <w:rsid w:val="00A41BE1"/>
    <w:rsid w:val="00A4570C"/>
    <w:rsid w:val="00A46EC7"/>
    <w:rsid w:val="00A5252C"/>
    <w:rsid w:val="00A53AEB"/>
    <w:rsid w:val="00A66443"/>
    <w:rsid w:val="00A715FD"/>
    <w:rsid w:val="00A7406C"/>
    <w:rsid w:val="00A751F9"/>
    <w:rsid w:val="00A80F4C"/>
    <w:rsid w:val="00A83180"/>
    <w:rsid w:val="00A9689B"/>
    <w:rsid w:val="00AA096C"/>
    <w:rsid w:val="00AB02F6"/>
    <w:rsid w:val="00AB3E3F"/>
    <w:rsid w:val="00AC4D18"/>
    <w:rsid w:val="00AC60DD"/>
    <w:rsid w:val="00AC670E"/>
    <w:rsid w:val="00AC6983"/>
    <w:rsid w:val="00AD0964"/>
    <w:rsid w:val="00AD3C9A"/>
    <w:rsid w:val="00AE5308"/>
    <w:rsid w:val="00AE78EF"/>
    <w:rsid w:val="00AF0FED"/>
    <w:rsid w:val="00B07E97"/>
    <w:rsid w:val="00B104CC"/>
    <w:rsid w:val="00B20E23"/>
    <w:rsid w:val="00B21326"/>
    <w:rsid w:val="00B404CE"/>
    <w:rsid w:val="00B43CCA"/>
    <w:rsid w:val="00B43F70"/>
    <w:rsid w:val="00B46044"/>
    <w:rsid w:val="00B46E84"/>
    <w:rsid w:val="00B522A4"/>
    <w:rsid w:val="00B66515"/>
    <w:rsid w:val="00B66582"/>
    <w:rsid w:val="00B73A65"/>
    <w:rsid w:val="00B83233"/>
    <w:rsid w:val="00B837E2"/>
    <w:rsid w:val="00B9030F"/>
    <w:rsid w:val="00B97DAD"/>
    <w:rsid w:val="00BA1516"/>
    <w:rsid w:val="00BC1B5C"/>
    <w:rsid w:val="00BC21A8"/>
    <w:rsid w:val="00BC4978"/>
    <w:rsid w:val="00BC6E33"/>
    <w:rsid w:val="00BF3635"/>
    <w:rsid w:val="00BF66A6"/>
    <w:rsid w:val="00C022AD"/>
    <w:rsid w:val="00C1534A"/>
    <w:rsid w:val="00C1650C"/>
    <w:rsid w:val="00C20984"/>
    <w:rsid w:val="00C2104F"/>
    <w:rsid w:val="00C22197"/>
    <w:rsid w:val="00C25063"/>
    <w:rsid w:val="00C600CA"/>
    <w:rsid w:val="00C62CE0"/>
    <w:rsid w:val="00C63937"/>
    <w:rsid w:val="00C74DE6"/>
    <w:rsid w:val="00C842A8"/>
    <w:rsid w:val="00C84BA0"/>
    <w:rsid w:val="00C86988"/>
    <w:rsid w:val="00C907AD"/>
    <w:rsid w:val="00C90D44"/>
    <w:rsid w:val="00C96788"/>
    <w:rsid w:val="00CA0ADD"/>
    <w:rsid w:val="00CA76A6"/>
    <w:rsid w:val="00CA7E35"/>
    <w:rsid w:val="00CD421F"/>
    <w:rsid w:val="00CD7C69"/>
    <w:rsid w:val="00CE07A6"/>
    <w:rsid w:val="00CE0B15"/>
    <w:rsid w:val="00CE7043"/>
    <w:rsid w:val="00CF275E"/>
    <w:rsid w:val="00CF5949"/>
    <w:rsid w:val="00CF7A23"/>
    <w:rsid w:val="00D00840"/>
    <w:rsid w:val="00D07D69"/>
    <w:rsid w:val="00D11FA1"/>
    <w:rsid w:val="00D36D95"/>
    <w:rsid w:val="00D56652"/>
    <w:rsid w:val="00D7075F"/>
    <w:rsid w:val="00D71361"/>
    <w:rsid w:val="00D721F8"/>
    <w:rsid w:val="00D7321B"/>
    <w:rsid w:val="00D7514A"/>
    <w:rsid w:val="00D82D42"/>
    <w:rsid w:val="00D86AF0"/>
    <w:rsid w:val="00D90DDA"/>
    <w:rsid w:val="00D920E5"/>
    <w:rsid w:val="00D9423A"/>
    <w:rsid w:val="00D94AF5"/>
    <w:rsid w:val="00D96052"/>
    <w:rsid w:val="00D9670B"/>
    <w:rsid w:val="00DA2A7B"/>
    <w:rsid w:val="00DA4FEC"/>
    <w:rsid w:val="00DB2FCD"/>
    <w:rsid w:val="00DB3021"/>
    <w:rsid w:val="00DB395D"/>
    <w:rsid w:val="00DC3E1A"/>
    <w:rsid w:val="00DD576C"/>
    <w:rsid w:val="00DE0FF2"/>
    <w:rsid w:val="00DE3BE1"/>
    <w:rsid w:val="00DF0548"/>
    <w:rsid w:val="00DF6FEA"/>
    <w:rsid w:val="00DF7932"/>
    <w:rsid w:val="00E010D1"/>
    <w:rsid w:val="00E053D2"/>
    <w:rsid w:val="00E05819"/>
    <w:rsid w:val="00E1050B"/>
    <w:rsid w:val="00E11BA4"/>
    <w:rsid w:val="00E21ED8"/>
    <w:rsid w:val="00E2740F"/>
    <w:rsid w:val="00E31406"/>
    <w:rsid w:val="00E36502"/>
    <w:rsid w:val="00E433A1"/>
    <w:rsid w:val="00E43C1B"/>
    <w:rsid w:val="00E456D4"/>
    <w:rsid w:val="00E47008"/>
    <w:rsid w:val="00E50B37"/>
    <w:rsid w:val="00E54607"/>
    <w:rsid w:val="00E54804"/>
    <w:rsid w:val="00E5578E"/>
    <w:rsid w:val="00E7227C"/>
    <w:rsid w:val="00E73C10"/>
    <w:rsid w:val="00E75B7A"/>
    <w:rsid w:val="00E81A0D"/>
    <w:rsid w:val="00E877AC"/>
    <w:rsid w:val="00E925B7"/>
    <w:rsid w:val="00E93C3D"/>
    <w:rsid w:val="00EB1B79"/>
    <w:rsid w:val="00ED0DD3"/>
    <w:rsid w:val="00ED53C3"/>
    <w:rsid w:val="00EE01CE"/>
    <w:rsid w:val="00EE1A39"/>
    <w:rsid w:val="00EE347B"/>
    <w:rsid w:val="00EE392A"/>
    <w:rsid w:val="00EF48CA"/>
    <w:rsid w:val="00EF6F67"/>
    <w:rsid w:val="00EF70C7"/>
    <w:rsid w:val="00F0074C"/>
    <w:rsid w:val="00F04585"/>
    <w:rsid w:val="00F066B3"/>
    <w:rsid w:val="00F244F4"/>
    <w:rsid w:val="00F319DB"/>
    <w:rsid w:val="00F36AB2"/>
    <w:rsid w:val="00F3761D"/>
    <w:rsid w:val="00F418F2"/>
    <w:rsid w:val="00F423D0"/>
    <w:rsid w:val="00F43ED8"/>
    <w:rsid w:val="00F5308E"/>
    <w:rsid w:val="00F574BA"/>
    <w:rsid w:val="00F6177F"/>
    <w:rsid w:val="00F62ED5"/>
    <w:rsid w:val="00F678BB"/>
    <w:rsid w:val="00F706B0"/>
    <w:rsid w:val="00F77289"/>
    <w:rsid w:val="00F77D32"/>
    <w:rsid w:val="00F77E7F"/>
    <w:rsid w:val="00F87BDD"/>
    <w:rsid w:val="00F91795"/>
    <w:rsid w:val="00F9745F"/>
    <w:rsid w:val="00FA0217"/>
    <w:rsid w:val="00FA0BAD"/>
    <w:rsid w:val="00FA51B6"/>
    <w:rsid w:val="00FA6C80"/>
    <w:rsid w:val="00FB09BF"/>
    <w:rsid w:val="00FB18EB"/>
    <w:rsid w:val="00FB2059"/>
    <w:rsid w:val="00FB48A3"/>
    <w:rsid w:val="00FD4580"/>
    <w:rsid w:val="00FD59EF"/>
    <w:rsid w:val="00FE2049"/>
    <w:rsid w:val="00FE62BA"/>
    <w:rsid w:val="00FE6646"/>
    <w:rsid w:val="00F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511B83-71F2-4E45-AFC0-7250F1E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0E"/>
    <w:rPr>
      <w:sz w:val="24"/>
      <w:szCs w:val="24"/>
    </w:rPr>
  </w:style>
  <w:style w:type="paragraph" w:styleId="1">
    <w:name w:val="heading 1"/>
    <w:basedOn w:val="a"/>
    <w:next w:val="a"/>
    <w:qFormat/>
    <w:rsid w:val="001F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9852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200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1F200E"/>
    <w:rPr>
      <w:b/>
      <w:bCs/>
      <w:color w:val="000080"/>
    </w:rPr>
  </w:style>
  <w:style w:type="paragraph" w:styleId="a5">
    <w:name w:val="header"/>
    <w:basedOn w:val="a"/>
    <w:rsid w:val="001F20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200E"/>
    <w:rPr>
      <w:rFonts w:cs="Times New Roman"/>
    </w:rPr>
  </w:style>
  <w:style w:type="paragraph" w:styleId="2">
    <w:name w:val="Body Text Indent 2"/>
    <w:basedOn w:val="a"/>
    <w:rsid w:val="001F200E"/>
    <w:pPr>
      <w:spacing w:after="120" w:line="480" w:lineRule="auto"/>
      <w:ind w:left="283"/>
    </w:pPr>
  </w:style>
  <w:style w:type="paragraph" w:styleId="a7">
    <w:name w:val="Body Text Indent"/>
    <w:basedOn w:val="a"/>
    <w:rsid w:val="001F200E"/>
    <w:pPr>
      <w:ind w:firstLine="720"/>
      <w:jc w:val="both"/>
    </w:pPr>
  </w:style>
  <w:style w:type="paragraph" w:styleId="3">
    <w:name w:val="Body Text 3"/>
    <w:basedOn w:val="a"/>
    <w:rsid w:val="001F200E"/>
    <w:pPr>
      <w:jc w:val="center"/>
    </w:pPr>
  </w:style>
  <w:style w:type="paragraph" w:styleId="a8">
    <w:name w:val="footer"/>
    <w:basedOn w:val="a"/>
    <w:link w:val="a9"/>
    <w:uiPriority w:val="99"/>
    <w:rsid w:val="0040558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9A2D3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9A2D3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2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D07D69"/>
    <w:pPr>
      <w:spacing w:after="120"/>
    </w:pPr>
  </w:style>
  <w:style w:type="character" w:customStyle="1" w:styleId="ae">
    <w:name w:val="Основной текст Знак"/>
    <w:basedOn w:val="a0"/>
    <w:link w:val="ad"/>
    <w:rsid w:val="00D07D69"/>
    <w:rPr>
      <w:sz w:val="24"/>
      <w:szCs w:val="24"/>
    </w:rPr>
  </w:style>
  <w:style w:type="paragraph" w:styleId="20">
    <w:name w:val="Body Text 2"/>
    <w:basedOn w:val="a"/>
    <w:link w:val="21"/>
    <w:uiPriority w:val="99"/>
    <w:rsid w:val="009E5C8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9E5C80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E5C80"/>
    <w:rPr>
      <w:sz w:val="24"/>
      <w:szCs w:val="24"/>
    </w:rPr>
  </w:style>
  <w:style w:type="character" w:styleId="af">
    <w:name w:val="Hyperlink"/>
    <w:basedOn w:val="a0"/>
    <w:uiPriority w:val="99"/>
    <w:unhideWhenUsed/>
    <w:rsid w:val="009E5C80"/>
    <w:rPr>
      <w:color w:val="0000FF"/>
      <w:u w:val="single"/>
    </w:rPr>
  </w:style>
  <w:style w:type="character" w:styleId="HTML">
    <w:name w:val="HTML Code"/>
    <w:basedOn w:val="a0"/>
    <w:uiPriority w:val="99"/>
    <w:unhideWhenUsed/>
    <w:rsid w:val="00FA6C80"/>
    <w:rPr>
      <w:rFonts w:ascii="Courier New" w:eastAsia="Times New Roman" w:hAnsi="Courier New" w:cs="Courier New"/>
      <w:sz w:val="20"/>
      <w:szCs w:val="20"/>
    </w:rPr>
  </w:style>
  <w:style w:type="paragraph" w:customStyle="1" w:styleId="-">
    <w:name w:val="Письмо - адресат"/>
    <w:basedOn w:val="a"/>
    <w:rsid w:val="00FA6C80"/>
    <w:pPr>
      <w:overflowPunct w:val="0"/>
      <w:autoSpaceDE w:val="0"/>
      <w:autoSpaceDN w:val="0"/>
      <w:adjustRightInd w:val="0"/>
      <w:ind w:left="1593" w:right="176"/>
      <w:textAlignment w:val="baseline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4373D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9347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347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934787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29052-367B-4BCE-9D7A-1ACD2FA00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krchet</Company>
  <LinksUpToDate>false</LinksUpToDate>
  <CharactersWithSpaces>19495</CharactersWithSpaces>
  <SharedDoc>false</SharedDoc>
  <HLinks>
    <vt:vector size="6" baseType="variant"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mailto:krchet@cap.ru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Адм. Красночетайского района Лариса Зайцева</cp:lastModifiedBy>
  <cp:revision>2</cp:revision>
  <cp:lastPrinted>2019-10-09T13:48:00Z</cp:lastPrinted>
  <dcterms:created xsi:type="dcterms:W3CDTF">2019-10-11T11:53:00Z</dcterms:created>
  <dcterms:modified xsi:type="dcterms:W3CDTF">2019-10-11T11:53:00Z</dcterms:modified>
</cp:coreProperties>
</file>