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83" w:rsidRDefault="00FC0283">
      <w:pPr>
        <w:spacing w:after="1" w:line="200" w:lineRule="atLeast"/>
      </w:pPr>
      <w:r>
        <w:rPr>
          <w:rFonts w:ascii="Tahoma" w:hAnsi="Tahoma" w:cs="Tahoma"/>
          <w:sz w:val="20"/>
        </w:rPr>
        <w:t xml:space="preserve">Документ предоставлен </w:t>
      </w:r>
      <w:hyperlink r:id="rId5" w:history="1">
        <w:r>
          <w:rPr>
            <w:rFonts w:ascii="Tahoma" w:hAnsi="Tahoma" w:cs="Tahoma"/>
            <w:color w:val="0000FF"/>
            <w:sz w:val="20"/>
          </w:rPr>
          <w:t>КонсультантПлюс</w:t>
        </w:r>
      </w:hyperlink>
      <w:r>
        <w:rPr>
          <w:rFonts w:ascii="Tahoma" w:hAnsi="Tahoma" w:cs="Tahoma"/>
          <w:sz w:val="20"/>
        </w:rPr>
        <w:br/>
      </w:r>
    </w:p>
    <w:p w:rsidR="00FC0283" w:rsidRDefault="00FC0283">
      <w:pPr>
        <w:spacing w:after="1" w:line="220" w:lineRule="atLeast"/>
        <w:jc w:val="both"/>
        <w:outlineLvl w:val="0"/>
      </w:pPr>
    </w:p>
    <w:p w:rsidR="00FC0283" w:rsidRDefault="00FC0283">
      <w:pPr>
        <w:spacing w:after="1" w:line="220" w:lineRule="atLeast"/>
        <w:jc w:val="center"/>
        <w:outlineLvl w:val="0"/>
      </w:pPr>
      <w:r>
        <w:rPr>
          <w:rFonts w:cs="TimesET"/>
          <w:b/>
        </w:rPr>
        <w:t>КАБИНЕТ МИНИСТРОВ ЧУВАШСКОЙ РЕСПУБЛИКИ</w:t>
      </w:r>
    </w:p>
    <w:p w:rsidR="00FC0283" w:rsidRDefault="00FC0283">
      <w:pPr>
        <w:spacing w:after="1" w:line="220" w:lineRule="atLeast"/>
        <w:jc w:val="center"/>
      </w:pPr>
    </w:p>
    <w:p w:rsidR="00FC0283" w:rsidRDefault="00FC0283">
      <w:pPr>
        <w:spacing w:after="1" w:line="220" w:lineRule="atLeast"/>
        <w:jc w:val="center"/>
      </w:pPr>
      <w:r>
        <w:rPr>
          <w:rFonts w:cs="TimesET"/>
          <w:b/>
        </w:rPr>
        <w:t>РАСПОРЯЖЕНИЕ</w:t>
      </w:r>
    </w:p>
    <w:p w:rsidR="00FC0283" w:rsidRDefault="00FC0283">
      <w:pPr>
        <w:spacing w:after="1" w:line="220" w:lineRule="atLeast"/>
        <w:jc w:val="center"/>
      </w:pPr>
      <w:r>
        <w:rPr>
          <w:rFonts w:cs="TimesET"/>
          <w:b/>
        </w:rPr>
        <w:t>от 3 июля 2018 г. N 439-р</w:t>
      </w:r>
    </w:p>
    <w:p w:rsidR="00FC0283" w:rsidRDefault="00FC02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0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0283" w:rsidRDefault="00FC0283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>Список изменяющих документов</w:t>
            </w:r>
          </w:p>
          <w:p w:rsidR="00FC0283" w:rsidRDefault="00FC0283">
            <w:pPr>
              <w:spacing w:after="1" w:line="220" w:lineRule="atLeast"/>
              <w:jc w:val="center"/>
            </w:pPr>
            <w:proofErr w:type="gramStart"/>
            <w:r>
              <w:rPr>
                <w:rFonts w:cs="TimesET"/>
                <w:color w:val="392C69"/>
              </w:rPr>
              <w:t xml:space="preserve">(в ред. Распоряжений Кабинета Министров ЧР от 05.10.2018 </w:t>
            </w:r>
            <w:hyperlink r:id="rId6" w:history="1">
              <w:r>
                <w:rPr>
                  <w:rFonts w:cs="TimesET"/>
                  <w:color w:val="0000FF"/>
                </w:rPr>
                <w:t>N 719-р</w:t>
              </w:r>
            </w:hyperlink>
            <w:r>
              <w:rPr>
                <w:rFonts w:cs="TimesET"/>
                <w:color w:val="392C69"/>
              </w:rPr>
              <w:t>,</w:t>
            </w:r>
            <w:proofErr w:type="gramEnd"/>
          </w:p>
          <w:p w:rsidR="00FC0283" w:rsidRDefault="00FC0283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 xml:space="preserve">от 27.03.2019 </w:t>
            </w:r>
            <w:hyperlink r:id="rId7" w:history="1">
              <w:r>
                <w:rPr>
                  <w:rFonts w:cs="TimesET"/>
                  <w:color w:val="0000FF"/>
                </w:rPr>
                <w:t>N 264-р</w:t>
              </w:r>
            </w:hyperlink>
            <w:r>
              <w:rPr>
                <w:rFonts w:cs="TimesET"/>
                <w:color w:val="392C69"/>
              </w:rPr>
              <w:t xml:space="preserve">, от 22.04.2019 </w:t>
            </w:r>
            <w:hyperlink r:id="rId8" w:history="1">
              <w:r>
                <w:rPr>
                  <w:rFonts w:cs="TimesET"/>
                  <w:color w:val="0000FF"/>
                </w:rPr>
                <w:t>N 352-р</w:t>
              </w:r>
            </w:hyperlink>
            <w:r>
              <w:rPr>
                <w:rFonts w:cs="TimesET"/>
                <w:color w:val="392C69"/>
              </w:rPr>
              <w:t xml:space="preserve">, от 14.10.2019 </w:t>
            </w:r>
            <w:hyperlink r:id="rId9" w:history="1">
              <w:r>
                <w:rPr>
                  <w:rFonts w:cs="TimesET"/>
                  <w:color w:val="0000FF"/>
                </w:rPr>
                <w:t>N 899-р</w:t>
              </w:r>
            </w:hyperlink>
            <w:r>
              <w:rPr>
                <w:rFonts w:cs="TimesET"/>
                <w:color w:val="392C69"/>
              </w:rPr>
              <w:t>)</w:t>
            </w:r>
          </w:p>
        </w:tc>
      </w:tr>
    </w:tbl>
    <w:p w:rsidR="00FC0283" w:rsidRDefault="00FC0283">
      <w:pPr>
        <w:spacing w:after="1" w:line="220" w:lineRule="atLeast"/>
        <w:jc w:val="both"/>
      </w:pPr>
    </w:p>
    <w:p w:rsidR="00FC0283" w:rsidRDefault="00FC0283">
      <w:pPr>
        <w:spacing w:after="1" w:line="220" w:lineRule="atLeast"/>
        <w:ind w:firstLine="540"/>
        <w:jc w:val="both"/>
      </w:pPr>
      <w:r>
        <w:rPr>
          <w:rFonts w:cs="TimesET"/>
        </w:rPr>
        <w:t xml:space="preserve">1. Во исполнение Указа Президента Российской Федерации от 28 апреля 2018 г. N 181 "О проведении в Российской Федерации Года театра" создать рабочую группу по проведению в 2019 году в Чувашской Республике Года театра и утвердить ее </w:t>
      </w:r>
      <w:hyperlink w:anchor="P26" w:history="1">
        <w:r>
          <w:rPr>
            <w:rFonts w:cs="TimesET"/>
            <w:color w:val="0000FF"/>
          </w:rPr>
          <w:t>состав</w:t>
        </w:r>
      </w:hyperlink>
      <w:r>
        <w:rPr>
          <w:rFonts w:cs="TimesET"/>
        </w:rPr>
        <w:t xml:space="preserve"> согласно приложению к настоящему распоряжению.</w:t>
      </w:r>
    </w:p>
    <w:p w:rsidR="00FC0283" w:rsidRDefault="00FC0283">
      <w:pPr>
        <w:spacing w:before="220" w:after="1" w:line="220" w:lineRule="atLeast"/>
        <w:ind w:firstLine="540"/>
        <w:jc w:val="both"/>
      </w:pPr>
      <w:r>
        <w:rPr>
          <w:rFonts w:cs="TimesET"/>
        </w:rPr>
        <w:t>2. Организационно-техническое обеспечение деятельности рабочей группы возложить на Министерство культуры, по делам национальностей и архивного дела Чувашской Республики.</w:t>
      </w:r>
    </w:p>
    <w:p w:rsidR="00FC0283" w:rsidRDefault="00FC0283">
      <w:pPr>
        <w:spacing w:after="1" w:line="220" w:lineRule="atLeast"/>
        <w:jc w:val="both"/>
      </w:pPr>
    </w:p>
    <w:p w:rsidR="00FC0283" w:rsidRDefault="00FC0283">
      <w:pPr>
        <w:spacing w:after="1" w:line="220" w:lineRule="atLeast"/>
        <w:jc w:val="right"/>
      </w:pPr>
      <w:r>
        <w:rPr>
          <w:rFonts w:cs="TimesET"/>
        </w:rPr>
        <w:t>И.о. Председателя Кабинета Министров</w:t>
      </w:r>
    </w:p>
    <w:p w:rsidR="00FC0283" w:rsidRDefault="00FC0283">
      <w:pPr>
        <w:spacing w:after="1" w:line="220" w:lineRule="atLeast"/>
        <w:jc w:val="right"/>
      </w:pPr>
      <w:r>
        <w:rPr>
          <w:rFonts w:cs="TimesET"/>
        </w:rPr>
        <w:t>Чувашской Республики</w:t>
      </w:r>
    </w:p>
    <w:p w:rsidR="00FC0283" w:rsidRDefault="00FC0283">
      <w:pPr>
        <w:spacing w:after="1" w:line="220" w:lineRule="atLeast"/>
        <w:jc w:val="right"/>
      </w:pPr>
      <w:r>
        <w:rPr>
          <w:rFonts w:cs="TimesET"/>
        </w:rPr>
        <w:t>В.АВРЕЛЬКИН</w:t>
      </w:r>
    </w:p>
    <w:p w:rsidR="00FC0283" w:rsidRDefault="00FC0283">
      <w:pPr>
        <w:spacing w:after="1" w:line="220" w:lineRule="atLeast"/>
        <w:jc w:val="both"/>
      </w:pPr>
    </w:p>
    <w:p w:rsidR="00FC0283" w:rsidRDefault="00FC0283">
      <w:pPr>
        <w:spacing w:after="1" w:line="220" w:lineRule="atLeast"/>
        <w:jc w:val="both"/>
      </w:pPr>
    </w:p>
    <w:p w:rsidR="00FC0283" w:rsidRDefault="00FC0283">
      <w:pPr>
        <w:spacing w:after="1" w:line="220" w:lineRule="atLeast"/>
        <w:jc w:val="both"/>
      </w:pPr>
    </w:p>
    <w:p w:rsidR="00FC0283" w:rsidRDefault="00FC0283">
      <w:pPr>
        <w:spacing w:after="1" w:line="220" w:lineRule="atLeast"/>
        <w:jc w:val="both"/>
      </w:pPr>
    </w:p>
    <w:p w:rsidR="00FC0283" w:rsidRDefault="00FC0283">
      <w:pPr>
        <w:spacing w:after="1" w:line="220" w:lineRule="atLeast"/>
        <w:jc w:val="both"/>
      </w:pPr>
    </w:p>
    <w:p w:rsidR="00FC0283" w:rsidRDefault="00FC0283">
      <w:pPr>
        <w:spacing w:after="1" w:line="220" w:lineRule="atLeast"/>
        <w:jc w:val="right"/>
        <w:outlineLvl w:val="0"/>
      </w:pPr>
      <w:r>
        <w:rPr>
          <w:rFonts w:cs="TimesET"/>
        </w:rPr>
        <w:t>Утвержден</w:t>
      </w:r>
    </w:p>
    <w:p w:rsidR="00FC0283" w:rsidRDefault="00FC0283">
      <w:pPr>
        <w:spacing w:after="1" w:line="220" w:lineRule="atLeast"/>
        <w:jc w:val="right"/>
      </w:pPr>
      <w:r>
        <w:rPr>
          <w:rFonts w:cs="TimesET"/>
        </w:rPr>
        <w:t>распоряжением</w:t>
      </w:r>
    </w:p>
    <w:p w:rsidR="00FC0283" w:rsidRDefault="00FC0283">
      <w:pPr>
        <w:spacing w:after="1" w:line="220" w:lineRule="atLeast"/>
        <w:jc w:val="right"/>
      </w:pPr>
      <w:r>
        <w:rPr>
          <w:rFonts w:cs="TimesET"/>
        </w:rPr>
        <w:t>Кабинета Министров</w:t>
      </w:r>
    </w:p>
    <w:p w:rsidR="00FC0283" w:rsidRDefault="00FC0283">
      <w:pPr>
        <w:spacing w:after="1" w:line="220" w:lineRule="atLeast"/>
        <w:jc w:val="right"/>
      </w:pPr>
      <w:r>
        <w:rPr>
          <w:rFonts w:cs="TimesET"/>
        </w:rPr>
        <w:t>Чувашской Республики</w:t>
      </w:r>
    </w:p>
    <w:p w:rsidR="00FC0283" w:rsidRDefault="00FC0283">
      <w:pPr>
        <w:spacing w:after="1" w:line="220" w:lineRule="atLeast"/>
        <w:jc w:val="right"/>
      </w:pPr>
      <w:r>
        <w:rPr>
          <w:rFonts w:cs="TimesET"/>
        </w:rPr>
        <w:t>от 03.07.2018 N 439-р</w:t>
      </w:r>
    </w:p>
    <w:p w:rsidR="00FC0283" w:rsidRDefault="00FC0283">
      <w:pPr>
        <w:spacing w:after="1" w:line="220" w:lineRule="atLeast"/>
        <w:jc w:val="both"/>
      </w:pPr>
    </w:p>
    <w:p w:rsidR="00FC0283" w:rsidRDefault="00FC0283">
      <w:pPr>
        <w:spacing w:after="1" w:line="220" w:lineRule="atLeast"/>
        <w:jc w:val="center"/>
      </w:pPr>
      <w:bookmarkStart w:id="0" w:name="P26"/>
      <w:bookmarkEnd w:id="0"/>
      <w:r>
        <w:rPr>
          <w:rFonts w:cs="TimesET"/>
          <w:b/>
        </w:rPr>
        <w:t>СОСТАВ</w:t>
      </w:r>
    </w:p>
    <w:p w:rsidR="00FC0283" w:rsidRDefault="00FC0283">
      <w:pPr>
        <w:spacing w:after="1" w:line="220" w:lineRule="atLeast"/>
        <w:jc w:val="center"/>
      </w:pPr>
      <w:r>
        <w:rPr>
          <w:rFonts w:cs="TimesET"/>
          <w:b/>
        </w:rPr>
        <w:t>РАБОЧЕЙ ГРУППЫ ПО ПРОВЕДЕНИЮ В 2019 ГОДУ</w:t>
      </w:r>
    </w:p>
    <w:p w:rsidR="00FC0283" w:rsidRDefault="00FC0283">
      <w:pPr>
        <w:spacing w:after="1" w:line="220" w:lineRule="atLeast"/>
        <w:jc w:val="center"/>
      </w:pPr>
      <w:r>
        <w:rPr>
          <w:rFonts w:cs="TimesET"/>
          <w:b/>
        </w:rPr>
        <w:t>В ЧУВАШСКОЙ РЕСПУБЛИКЕ ГОДА ТЕАТРА</w:t>
      </w:r>
    </w:p>
    <w:p w:rsidR="00FC0283" w:rsidRDefault="00FC0283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C0283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C0283" w:rsidRDefault="00FC0283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>Список изменяющих документов</w:t>
            </w:r>
          </w:p>
          <w:p w:rsidR="00FC0283" w:rsidRDefault="00FC0283">
            <w:pPr>
              <w:spacing w:after="1" w:line="220" w:lineRule="atLeast"/>
              <w:jc w:val="center"/>
            </w:pPr>
            <w:proofErr w:type="gramStart"/>
            <w:r>
              <w:rPr>
                <w:rFonts w:cs="TimesET"/>
                <w:color w:val="392C69"/>
              </w:rPr>
              <w:t xml:space="preserve">(в ред. Распоряжений Кабинета Министров ЧР от 05.10.2018 </w:t>
            </w:r>
            <w:hyperlink r:id="rId10" w:history="1">
              <w:r>
                <w:rPr>
                  <w:rFonts w:cs="TimesET"/>
                  <w:color w:val="0000FF"/>
                </w:rPr>
                <w:t>N 719-р</w:t>
              </w:r>
            </w:hyperlink>
            <w:r>
              <w:rPr>
                <w:rFonts w:cs="TimesET"/>
                <w:color w:val="392C69"/>
              </w:rPr>
              <w:t>,</w:t>
            </w:r>
            <w:proofErr w:type="gramEnd"/>
          </w:p>
          <w:p w:rsidR="00FC0283" w:rsidRDefault="00FC0283">
            <w:pPr>
              <w:spacing w:after="1" w:line="220" w:lineRule="atLeast"/>
              <w:jc w:val="center"/>
            </w:pPr>
            <w:r>
              <w:rPr>
                <w:rFonts w:cs="TimesET"/>
                <w:color w:val="392C69"/>
              </w:rPr>
              <w:t xml:space="preserve">от 27.03.2019 </w:t>
            </w:r>
            <w:hyperlink r:id="rId11" w:history="1">
              <w:r>
                <w:rPr>
                  <w:rFonts w:cs="TimesET"/>
                  <w:color w:val="0000FF"/>
                </w:rPr>
                <w:t>N 264-р</w:t>
              </w:r>
            </w:hyperlink>
            <w:r>
              <w:rPr>
                <w:rFonts w:cs="TimesET"/>
                <w:color w:val="392C69"/>
              </w:rPr>
              <w:t xml:space="preserve">, от 22.04.2019 </w:t>
            </w:r>
            <w:hyperlink r:id="rId12" w:history="1">
              <w:r>
                <w:rPr>
                  <w:rFonts w:cs="TimesET"/>
                  <w:color w:val="0000FF"/>
                </w:rPr>
                <w:t>N 352-р</w:t>
              </w:r>
            </w:hyperlink>
            <w:r>
              <w:rPr>
                <w:rFonts w:cs="TimesET"/>
                <w:color w:val="392C69"/>
              </w:rPr>
              <w:t xml:space="preserve">, от 14.10.2019 </w:t>
            </w:r>
            <w:hyperlink r:id="rId13" w:history="1">
              <w:r>
                <w:rPr>
                  <w:rFonts w:cs="TimesET"/>
                  <w:color w:val="0000FF"/>
                </w:rPr>
                <w:t>N 899-р</w:t>
              </w:r>
            </w:hyperlink>
            <w:r>
              <w:rPr>
                <w:rFonts w:cs="TimesET"/>
                <w:color w:val="392C69"/>
              </w:rPr>
              <w:t>)</w:t>
            </w:r>
          </w:p>
        </w:tc>
      </w:tr>
    </w:tbl>
    <w:p w:rsidR="00FC0283" w:rsidRDefault="00FC0283">
      <w:pPr>
        <w:spacing w:after="1" w:line="220" w:lineRule="atLeast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7"/>
        <w:gridCol w:w="340"/>
        <w:gridCol w:w="6462"/>
      </w:tblGrid>
      <w:tr w:rsidR="00FC0283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</w:pPr>
            <w:r>
              <w:rPr>
                <w:rFonts w:cs="TimesET"/>
              </w:rPr>
              <w:t>Яковлев К.Г.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both"/>
            </w:pPr>
            <w:r>
              <w:rPr>
                <w:rFonts w:cs="TimesET"/>
              </w:rPr>
              <w:t>министр культуры, по делам национальностей и архивного дела Чувашской Республики (руководитель рабочей группы)</w:t>
            </w:r>
          </w:p>
        </w:tc>
      </w:tr>
      <w:tr w:rsidR="00FC0283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</w:pPr>
            <w:r>
              <w:rPr>
                <w:rFonts w:cs="TimesET"/>
              </w:rPr>
              <w:t>Чернова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министра культуры, по делам национальностей и архивного дела Чувашской Республики (заместитель руководителя рабочей группы)</w:t>
            </w:r>
          </w:p>
        </w:tc>
      </w:tr>
      <w:tr w:rsidR="00FC0283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</w:pPr>
            <w:r>
              <w:rPr>
                <w:rFonts w:cs="TimesET"/>
              </w:rPr>
              <w:t>Ефимова О.В.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both"/>
            </w:pPr>
            <w:r>
              <w:rPr>
                <w:rFonts w:cs="TimesET"/>
              </w:rPr>
              <w:t xml:space="preserve">заместитель начальника отдела профессионального искусства, образования и народного творчества Министерства культуры, по делам национальностей и </w:t>
            </w:r>
            <w:r>
              <w:rPr>
                <w:rFonts w:cs="TimesET"/>
              </w:rPr>
              <w:lastRenderedPageBreak/>
              <w:t>архивного дела Чувашской Республики (секретарь рабочей группы)</w:t>
            </w:r>
          </w:p>
        </w:tc>
      </w:tr>
      <w:tr w:rsidR="00FC0283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</w:pPr>
            <w:r>
              <w:rPr>
                <w:rFonts w:cs="TimesET"/>
              </w:rPr>
              <w:lastRenderedPageBreak/>
              <w:t>Абрамова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both"/>
            </w:pPr>
            <w:r>
              <w:rPr>
                <w:rFonts w:cs="TimesET"/>
              </w:rPr>
              <w:t>директор автономного учреждения Чувашской Республики "Чувашский государственный театр кукол" Министерства культуры, по делам национальностей и архивного дела Чувашской Республики</w:t>
            </w:r>
          </w:p>
        </w:tc>
      </w:tr>
      <w:tr w:rsidR="00FC0283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</w:pPr>
            <w:r>
              <w:rPr>
                <w:rFonts w:cs="TimesET"/>
              </w:rPr>
              <w:t>Владимиров Ю.М.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both"/>
            </w:pPr>
            <w:r>
              <w:rPr>
                <w:rFonts w:cs="TimesET"/>
              </w:rPr>
              <w:t>директор автономного учреждения Чувашской Республики "Чувашский государственный ордена Трудового Красного Знамени академический драматический театр им. К.В.Иванова" Министерства культуры, по делам национальностей и архивного дела Чувашской Республики</w:t>
            </w:r>
          </w:p>
        </w:tc>
      </w:tr>
      <w:tr w:rsidR="00FC0283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</w:pPr>
            <w:r>
              <w:rPr>
                <w:rFonts w:cs="TimesET"/>
              </w:rPr>
              <w:t>Ермолаева С.М.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both"/>
            </w:pPr>
            <w:r>
              <w:rPr>
                <w:rFonts w:cs="TimesET"/>
              </w:rPr>
              <w:t>директор автономного учреждения Чувашской Республики "Государственный ордена "Знак Почета" русский драматический театр" Министерства культуры, по делам национальностей и архивного дела Чувашской Республики</w:t>
            </w:r>
          </w:p>
        </w:tc>
      </w:tr>
      <w:tr w:rsidR="00FC0283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</w:pPr>
            <w:r>
              <w:rPr>
                <w:rFonts w:cs="TimesET"/>
              </w:rPr>
              <w:t>Канюка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both"/>
            </w:pPr>
            <w:r>
              <w:rPr>
                <w:rFonts w:cs="TimesET"/>
              </w:rPr>
              <w:t>директор филиала федерального государственного унитарного предприятия "Всероссийская государственная телевизионная и радиовещательная компания" "Государственная телевизионная и радиовещательная компания "Чувашия" (по согласованию)</w:t>
            </w:r>
          </w:p>
        </w:tc>
      </w:tr>
      <w:tr w:rsidR="00FC0283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</w:pPr>
            <w:r>
              <w:rPr>
                <w:rFonts w:cs="TimesET"/>
              </w:rPr>
              <w:t>Клементьев В.Л.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both"/>
            </w:pPr>
            <w:r>
              <w:rPr>
                <w:rFonts w:cs="TimesET"/>
              </w:rPr>
              <w:t>директор автономного учреждения Чувашской Республики "Чувашский государственный театр оперы и балета" Министерства культуры, по делам национальностей и архивного дела Чувашской Республики</w:t>
            </w:r>
          </w:p>
        </w:tc>
      </w:tr>
      <w:tr w:rsidR="00FC0283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</w:pPr>
            <w:r>
              <w:rPr>
                <w:rFonts w:cs="TimesET"/>
              </w:rPr>
              <w:t>Маркова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both"/>
            </w:pPr>
            <w:r>
              <w:rPr>
                <w:rFonts w:cs="TimesET"/>
              </w:rPr>
              <w:t>начальник управления культуры и развития туризма администрации г. Чебоксары (по согласованию)</w:t>
            </w:r>
          </w:p>
        </w:tc>
      </w:tr>
      <w:tr w:rsidR="00FC0283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</w:pPr>
            <w:r>
              <w:rPr>
                <w:rFonts w:cs="TimesET"/>
              </w:rPr>
              <w:t>Матина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both"/>
            </w:pPr>
            <w:r>
              <w:rPr>
                <w:rFonts w:cs="TimesET"/>
              </w:rPr>
              <w:t>заместитель главы администрации г. Новочебоксарска по социальным вопросам (по согласованию)</w:t>
            </w:r>
          </w:p>
        </w:tc>
      </w:tr>
      <w:tr w:rsidR="00FC0283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</w:pPr>
            <w:r>
              <w:rPr>
                <w:rFonts w:cs="TimesET"/>
              </w:rPr>
              <w:t>Медведев Г.П.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both"/>
            </w:pPr>
            <w:r>
              <w:rPr>
                <w:rFonts w:cs="TimesET"/>
              </w:rPr>
              <w:t>председатель отделения Общероссийской общественной организации "Союз театральных деятелей Российской Федерации (Всероссийское театральное общество)" - "Союз театральных деятелей Чувашской Республики" (по согласованию)</w:t>
            </w:r>
          </w:p>
        </w:tc>
      </w:tr>
      <w:tr w:rsidR="00FC0283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</w:pPr>
            <w:r>
              <w:rPr>
                <w:rFonts w:cs="TimesET"/>
              </w:rPr>
              <w:t>Николаева Е.В.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both"/>
            </w:pPr>
            <w:r>
              <w:rPr>
                <w:rFonts w:cs="TimesET"/>
              </w:rPr>
              <w:t>директор автономного учреждения Чувашской Республики "Чувашский государственный ордена Дружбы народов театр юного зрителя им. М.Сеспеля" Министерства культуры, по делам национальностей и архивного дела Чувашской Республики</w:t>
            </w:r>
          </w:p>
        </w:tc>
      </w:tr>
      <w:tr w:rsidR="00FC0283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</w:pPr>
            <w:r>
              <w:rPr>
                <w:rFonts w:cs="TimesET"/>
              </w:rPr>
              <w:t>Проворов В.Н.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both"/>
            </w:pPr>
            <w:r>
              <w:rPr>
                <w:rFonts w:cs="TimesET"/>
              </w:rPr>
              <w:t>директор автономного учреждения Чувашской Республики "Чувашский государственный экспериментальный театр драмы" Министерства культуры, по делам национальностей и архивного дела Чувашской Республики</w:t>
            </w:r>
          </w:p>
        </w:tc>
      </w:tr>
      <w:tr w:rsidR="00FC0283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both"/>
            </w:pPr>
            <w:r>
              <w:rPr>
                <w:rFonts w:cs="TimesET"/>
              </w:rPr>
              <w:t>Стройкова Ю.В.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center"/>
            </w:pPr>
            <w:r>
              <w:rPr>
                <w:rFonts w:cs="TimesET"/>
              </w:rPr>
              <w:t>-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both"/>
            </w:pPr>
            <w:r>
              <w:rPr>
                <w:rFonts w:cs="TimesET"/>
              </w:rPr>
              <w:t xml:space="preserve">заместитель министра цифрового развития, информационной политики и массовых коммуникаций </w:t>
            </w:r>
            <w:r>
              <w:rPr>
                <w:rFonts w:cs="TimesET"/>
              </w:rPr>
              <w:lastRenderedPageBreak/>
              <w:t>Чувашской Республики</w:t>
            </w:r>
          </w:p>
        </w:tc>
      </w:tr>
      <w:tr w:rsidR="00FC0283"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</w:pPr>
            <w:r>
              <w:rPr>
                <w:rFonts w:cs="TimesET"/>
              </w:rPr>
              <w:lastRenderedPageBreak/>
              <w:t>Федорова А.Н.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right"/>
            </w:pPr>
            <w:r>
              <w:rPr>
                <w:rFonts w:cs="TimesET"/>
              </w:rPr>
              <w:t>-</w:t>
            </w:r>
          </w:p>
        </w:tc>
        <w:tc>
          <w:tcPr>
            <w:tcW w:w="6462" w:type="dxa"/>
            <w:tcBorders>
              <w:top w:val="nil"/>
              <w:left w:val="nil"/>
              <w:bottom w:val="nil"/>
              <w:right w:val="nil"/>
            </w:tcBorders>
          </w:tcPr>
          <w:p w:rsidR="00FC0283" w:rsidRDefault="00FC0283">
            <w:pPr>
              <w:spacing w:after="1" w:line="220" w:lineRule="atLeast"/>
              <w:jc w:val="both"/>
            </w:pPr>
            <w:r>
              <w:rPr>
                <w:rFonts w:cs="TimesET"/>
              </w:rPr>
              <w:t>первый заместитель министра образования и молодежной политики Чувашской Республики</w:t>
            </w:r>
          </w:p>
        </w:tc>
      </w:tr>
    </w:tbl>
    <w:p w:rsidR="00FC0283" w:rsidRDefault="00FC0283">
      <w:pPr>
        <w:spacing w:after="1" w:line="220" w:lineRule="atLeast"/>
        <w:jc w:val="both"/>
      </w:pPr>
    </w:p>
    <w:p w:rsidR="00FC0283" w:rsidRDefault="00FC0283">
      <w:pPr>
        <w:spacing w:after="1" w:line="220" w:lineRule="atLeast"/>
        <w:jc w:val="both"/>
      </w:pPr>
    </w:p>
    <w:p w:rsidR="00FC0283" w:rsidRDefault="00FC0283">
      <w:pPr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C1DE6" w:rsidRDefault="00DC1DE6">
      <w:bookmarkStart w:id="1" w:name="_GoBack"/>
      <w:bookmarkEnd w:id="1"/>
    </w:p>
    <w:sectPr w:rsidR="00DC1DE6" w:rsidSect="008526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ET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F98"/>
    <w:rsid w:val="00C10600"/>
    <w:rsid w:val="00DC1DE6"/>
    <w:rsid w:val="00DE1F98"/>
    <w:rsid w:val="00FC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ET" w:eastAsiaTheme="minorHAnsi" w:hAnsi="TimesET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13E6258B6363C29D5668DCCBD6557A02E0CCC345FF3AD5FD56C6C9FF78D6BB27792F6061086D0C0D88A66E60F0831F08DE321407AE5D8FB30DE44Ez830K" TargetMode="External"/><Relationship Id="rId13" Type="http://schemas.openxmlformats.org/officeDocument/2006/relationships/hyperlink" Target="consultantplus://offline/ref=6D13E6258B6363C29D5668DCCBD6557A02E0CCC345FF3AD5FE53C6C9FF78D6BB27792F6061086D0C0D88A66E60F0831F08DE321407AE5D8FB30DE44Ez830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13E6258B6363C29D5668DCCBD6557A02E0CCC345FF3AD5FD55C6C9FF78D6BB27792F6061086D0C0D88A66E60F0831F08DE321407AE5D8FB30DE44Ez830K" TargetMode="External"/><Relationship Id="rId12" Type="http://schemas.openxmlformats.org/officeDocument/2006/relationships/hyperlink" Target="consultantplus://offline/ref=6D13E6258B6363C29D5668DCCBD6557A02E0CCC345FF3AD5FD56C6C9FF78D6BB27792F6061086D0C0D88A66E60F0831F08DE321407AE5D8FB30DE44Ez830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13E6258B6363C29D5668DCCBD6557A02E0CCC345FF3AD5FD54C6C9FF78D6BB27792F6061086D0C0D88A66E60F0831F08DE321407AE5D8FB30DE44Ez830K" TargetMode="External"/><Relationship Id="rId11" Type="http://schemas.openxmlformats.org/officeDocument/2006/relationships/hyperlink" Target="consultantplus://offline/ref=6D13E6258B6363C29D5668DCCBD6557A02E0CCC345FF3AD5FD55C6C9FF78D6BB27792F6061086D0C0D88A66E60F0831F08DE321407AE5D8FB30DE44Ez830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6D13E6258B6363C29D5668DCCBD6557A02E0CCC345FF3AD5FD54C6C9FF78D6BB27792F6061086D0C0D88A66E60F0831F08DE321407AE5D8FB30DE44Ez83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D13E6258B6363C29D5668DCCBD6557A02E0CCC345FF3AD5FE53C6C9FF78D6BB27792F6061086D0C0D88A66E60F0831F08DE321407AE5D8FB30DE44Ez830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801</Words>
  <Characters>4569</Characters>
  <Application>Microsoft Office Word</Application>
  <DocSecurity>0</DocSecurity>
  <Lines>38</Lines>
  <Paragraphs>10</Paragraphs>
  <ScaleCrop>false</ScaleCrop>
  <Company/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Минкультуры приемная</dc:creator>
  <cp:keywords/>
  <dc:description/>
  <cp:lastModifiedBy>Минкультуры приемная</cp:lastModifiedBy>
  <cp:revision>2</cp:revision>
  <dcterms:created xsi:type="dcterms:W3CDTF">2019-10-31T10:53:00Z</dcterms:created>
  <dcterms:modified xsi:type="dcterms:W3CDTF">2019-10-31T10:56:00Z</dcterms:modified>
</cp:coreProperties>
</file>