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B" w:rsidRPr="009C6913" w:rsidRDefault="00E82BBB" w:rsidP="00F6086B">
      <w:pPr>
        <w:tabs>
          <w:tab w:val="left" w:pos="5812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ОБЩЕСТВО С ОГРАНИЧЕННОЙ ОТВЕТСТВЕННОСТЬЮ </w:t>
      </w:r>
    </w:p>
    <w:p w:rsidR="00E82BBB" w:rsidRPr="009C6913" w:rsidRDefault="00E82BBB" w:rsidP="00E82BBB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«ЭТТОН </w:t>
      </w:r>
      <w:r w:rsidR="00D07F67">
        <w:rPr>
          <w:rFonts w:ascii="Times New Roman" w:hAnsi="Times New Roman" w:cs="Times New Roman"/>
          <w:b/>
          <w:sz w:val="28"/>
          <w:szCs w:val="28"/>
          <w:lang w:val="ru-RU" w:bidi="ar-SA"/>
        </w:rPr>
        <w:t>ГРУП</w:t>
      </w:r>
      <w:r w:rsidRPr="009C6913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</w:p>
    <w:p w:rsidR="00E82BBB" w:rsidRPr="009C6913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9C6913">
        <w:rPr>
          <w:rFonts w:ascii="Times New Roman" w:hAnsi="Times New Roman" w:cs="Times New Roman"/>
          <w:b/>
          <w:bCs/>
          <w:lang w:val="ru-RU" w:bidi="ar-SA"/>
        </w:rPr>
        <w:t>УТВЕРЖДАЮ</w:t>
      </w:r>
    </w:p>
    <w:p w:rsidR="00E82BBB" w:rsidRPr="009C6913" w:rsidRDefault="00E82BBB" w:rsidP="00E82BBB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9C6913">
        <w:rPr>
          <w:rFonts w:ascii="Times New Roman" w:hAnsi="Times New Roman" w:cs="Times New Roman"/>
          <w:b/>
          <w:lang w:val="ru-RU" w:bidi="ar-SA"/>
        </w:rPr>
        <w:t>Генеральный директор</w:t>
      </w:r>
    </w:p>
    <w:p w:rsidR="00E82BBB" w:rsidRPr="009C6913" w:rsidRDefault="00E82BBB" w:rsidP="00E82BBB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9C6913">
        <w:rPr>
          <w:rFonts w:ascii="Times New Roman" w:hAnsi="Times New Roman" w:cs="Times New Roman"/>
          <w:b/>
          <w:lang w:val="ru-RU" w:bidi="ar-SA"/>
        </w:rPr>
        <w:t>ООО</w:t>
      </w:r>
      <w:r w:rsidRPr="009C69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D07F67">
        <w:rPr>
          <w:rFonts w:ascii="Times New Roman" w:hAnsi="Times New Roman" w:cs="Times New Roman"/>
          <w:b/>
          <w:lang w:val="ru-RU" w:bidi="ar-SA"/>
        </w:rPr>
        <w:t>«Эттон Груп»</w:t>
      </w:r>
    </w:p>
    <w:p w:rsidR="00E82BBB" w:rsidRPr="009C6913" w:rsidRDefault="00E82BBB" w:rsidP="00E82BBB">
      <w:pPr>
        <w:spacing w:after="160" w:line="259" w:lineRule="auto"/>
        <w:jc w:val="right"/>
        <w:rPr>
          <w:rFonts w:ascii="Times New Roman" w:hAnsi="Times New Roman" w:cs="Times New Roman"/>
          <w:b/>
          <w:lang w:val="ru-RU" w:bidi="ar-SA"/>
        </w:rPr>
      </w:pPr>
    </w:p>
    <w:p w:rsidR="00E82BBB" w:rsidRPr="009C6913" w:rsidRDefault="00E82BBB" w:rsidP="00E82BBB">
      <w:pPr>
        <w:spacing w:after="160" w:line="360" w:lineRule="auto"/>
        <w:jc w:val="right"/>
        <w:rPr>
          <w:rFonts w:ascii="Times New Roman" w:hAnsi="Times New Roman" w:cs="Times New Roman"/>
          <w:b/>
          <w:lang w:val="ru-RU" w:bidi="ar-SA"/>
        </w:rPr>
      </w:pPr>
      <w:r w:rsidRPr="009C6913">
        <w:rPr>
          <w:rFonts w:ascii="Times New Roman" w:hAnsi="Times New Roman" w:cs="Times New Roman"/>
          <w:b/>
          <w:bCs/>
          <w:lang w:val="ru-RU" w:bidi="ar-SA"/>
        </w:rPr>
        <w:t>___________________</w:t>
      </w:r>
      <w:r w:rsidRPr="009C6913">
        <w:rPr>
          <w:rFonts w:ascii="Times New Roman" w:hAnsi="Times New Roman" w:cs="Times New Roman"/>
          <w:lang w:val="ru-RU" w:bidi="ar-SA"/>
        </w:rPr>
        <w:t xml:space="preserve"> </w:t>
      </w:r>
      <w:r w:rsidRPr="009C6913">
        <w:rPr>
          <w:rFonts w:ascii="Times New Roman" w:hAnsi="Times New Roman" w:cs="Times New Roman"/>
          <w:b/>
          <w:lang w:val="ru-RU" w:bidi="ar-SA"/>
        </w:rPr>
        <w:t>Е.С. Климов</w:t>
      </w:r>
    </w:p>
    <w:p w:rsidR="00E82BBB" w:rsidRPr="009C6913" w:rsidRDefault="00E82BBB" w:rsidP="00E82BBB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 w:bidi="ar-SA"/>
        </w:rPr>
      </w:pPr>
      <w:r w:rsidRPr="009C6913">
        <w:rPr>
          <w:rFonts w:ascii="Times New Roman" w:hAnsi="Times New Roman" w:cs="Times New Roman"/>
          <w:b/>
          <w:bCs/>
          <w:lang w:val="ru-RU" w:bidi="ar-SA"/>
        </w:rPr>
        <w:t>«___»____________________ 2019г.</w:t>
      </w:r>
    </w:p>
    <w:p w:rsidR="00E82BBB" w:rsidRPr="009C6913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Cs/>
          <w:sz w:val="28"/>
          <w:szCs w:val="28"/>
          <w:lang w:val="ru-RU" w:bidi="ar-SA"/>
        </w:rPr>
        <w:t>ТЕРРИТОРИАЛЬНАЯ СХЕМА</w:t>
      </w: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Cs/>
          <w:sz w:val="28"/>
          <w:szCs w:val="28"/>
          <w:lang w:val="ru-RU" w:bidi="ar-SA"/>
        </w:rPr>
        <w:t>ОБРАЩЕНИЯ С ТВЕРДЫМИ КОММУНАЛЬНЫМИ ОТХОДАМИ</w:t>
      </w: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РАЗДЕЛ </w:t>
      </w:r>
      <w:r w:rsidR="00496AE4" w:rsidRPr="009C691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9</w:t>
      </w: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2BBB" w:rsidRPr="009C6913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9C691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="00D42BF7" w:rsidRPr="009C691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отходов»</w:t>
      </w: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D42BF7" w:rsidRPr="009C6913" w:rsidRDefault="00D42BF7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F6086B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F6086B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F6086B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F6086B" w:rsidRPr="009C6913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 w:bidi="ar-SA"/>
        </w:rPr>
      </w:pPr>
    </w:p>
    <w:p w:rsidR="00E82BBB" w:rsidRPr="009C6913" w:rsidRDefault="000E368F" w:rsidP="00F6086B">
      <w:pPr>
        <w:spacing w:after="160" w:line="259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Чувашская Республика</w:t>
      </w:r>
      <w:r w:rsidR="00115B41">
        <w:rPr>
          <w:rFonts w:ascii="Times New Roman" w:hAnsi="Times New Roman" w:cs="Times New Roman"/>
          <w:bCs/>
          <w:sz w:val="28"/>
          <w:szCs w:val="28"/>
        </w:rPr>
        <w:t>, 2019</w:t>
      </w:r>
      <w:r w:rsidR="00E82BBB" w:rsidRPr="009C6913">
        <w:rPr>
          <w:rFonts w:ascii="Times New Roman" w:hAnsi="Times New Roman" w:cs="Times New Roman"/>
          <w:lang w:val="ru-RU" w:bidi="ar-SA"/>
        </w:rPr>
        <w:br w:type="page"/>
      </w:r>
    </w:p>
    <w:sdt>
      <w:sdtPr>
        <w:rPr>
          <w:rFonts w:asciiTheme="majorHAnsi" w:hAnsiTheme="majorHAnsi" w:cstheme="majorBidi"/>
          <w:b w:val="0"/>
          <w:sz w:val="22"/>
          <w:szCs w:val="22"/>
          <w:lang w:val="en-US"/>
        </w:rPr>
        <w:id w:val="-9391468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2BBB" w:rsidRPr="00CC4807" w:rsidRDefault="00CC4807">
          <w:pPr>
            <w:pStyle w:val="af2"/>
            <w:rPr>
              <w:rFonts w:eastAsiaTheme="majorEastAsia"/>
              <w:lang w:eastAsia="ru-RU" w:bidi="ar-SA"/>
            </w:rPr>
          </w:pPr>
          <w:r>
            <w:rPr>
              <w:rFonts w:eastAsiaTheme="majorEastAsia"/>
              <w:lang w:eastAsia="ru-RU" w:bidi="ar-SA"/>
            </w:rPr>
            <w:t>С</w:t>
          </w:r>
          <w:r w:rsidRPr="00CC4807">
            <w:rPr>
              <w:rFonts w:eastAsiaTheme="majorEastAsia"/>
              <w:lang w:eastAsia="ru-RU" w:bidi="ar-SA"/>
            </w:rPr>
            <w:t>одержание</w:t>
          </w:r>
        </w:p>
        <w:p w:rsidR="00DB0E27" w:rsidRPr="00CA7AE4" w:rsidRDefault="001855DA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r w:rsidRPr="009C6913">
            <w:rPr>
              <w:rFonts w:cs="Times New Roman"/>
              <w:sz w:val="28"/>
              <w:szCs w:val="28"/>
            </w:rPr>
            <w:fldChar w:fldCharType="begin"/>
          </w:r>
          <w:r w:rsidR="009C6913" w:rsidRPr="009C6913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9C6913">
            <w:rPr>
              <w:rFonts w:cs="Times New Roman"/>
              <w:sz w:val="28"/>
              <w:szCs w:val="28"/>
            </w:rPr>
            <w:fldChar w:fldCharType="separate"/>
          </w:r>
          <w:hyperlink w:anchor="_Toc10214018" w:history="1">
            <w:r w:rsidR="00DB0E27" w:rsidRPr="00CA7AE4">
              <w:rPr>
                <w:rStyle w:val="af4"/>
                <w:noProof/>
                <w:sz w:val="28"/>
                <w:szCs w:val="28"/>
              </w:rPr>
              <w:t>9.1. Схемы потоков твердых коммунальных отходов.</w:t>
            </w:r>
            <w:r w:rsidR="00DB0E27" w:rsidRPr="00CA7AE4">
              <w:rPr>
                <w:noProof/>
                <w:webHidden/>
                <w:sz w:val="28"/>
                <w:szCs w:val="28"/>
              </w:rPr>
              <w:tab/>
            </w:r>
            <w:r w:rsidRPr="00CA7AE4">
              <w:rPr>
                <w:noProof/>
                <w:webHidden/>
                <w:sz w:val="28"/>
                <w:szCs w:val="28"/>
              </w:rPr>
              <w:fldChar w:fldCharType="begin"/>
            </w:r>
            <w:r w:rsidR="00DB0E27" w:rsidRPr="00CA7AE4">
              <w:rPr>
                <w:noProof/>
                <w:webHidden/>
                <w:sz w:val="28"/>
                <w:szCs w:val="28"/>
              </w:rPr>
              <w:instrText xml:space="preserve"> PAGEREF _Toc10214018 \h </w:instrText>
            </w:r>
            <w:r w:rsidRPr="00CA7AE4">
              <w:rPr>
                <w:noProof/>
                <w:webHidden/>
                <w:sz w:val="28"/>
                <w:szCs w:val="28"/>
              </w:rPr>
            </w:r>
            <w:r w:rsidRPr="00CA7A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142D">
              <w:rPr>
                <w:noProof/>
                <w:webHidden/>
                <w:sz w:val="28"/>
                <w:szCs w:val="28"/>
              </w:rPr>
              <w:t>3</w:t>
            </w:r>
            <w:r w:rsidRPr="00CA7A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0E27" w:rsidRDefault="000E368F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10214019" w:history="1">
            <w:r w:rsidR="00DB0E27" w:rsidRPr="00CA7AE4">
              <w:rPr>
                <w:rStyle w:val="af4"/>
                <w:noProof/>
                <w:sz w:val="28"/>
                <w:szCs w:val="28"/>
              </w:rPr>
              <w:t xml:space="preserve">9.2. </w:t>
            </w:r>
            <w:r w:rsidR="008F142D">
              <w:rPr>
                <w:rStyle w:val="af4"/>
                <w:noProof/>
                <w:sz w:val="28"/>
                <w:szCs w:val="28"/>
              </w:rPr>
              <w:t>Схемы потоков производственных</w:t>
            </w:r>
            <w:r w:rsidR="008F142D">
              <w:rPr>
                <w:rStyle w:val="af4"/>
                <w:noProof/>
                <w:sz w:val="28"/>
                <w:szCs w:val="28"/>
                <w:lang w:val="ru-RU"/>
              </w:rPr>
              <w:t xml:space="preserve"> отходов</w:t>
            </w:r>
            <w:r w:rsidR="00DB0E27" w:rsidRPr="00CA7AE4">
              <w:rPr>
                <w:noProof/>
                <w:webHidden/>
                <w:sz w:val="28"/>
                <w:szCs w:val="28"/>
              </w:rPr>
              <w:tab/>
            </w:r>
            <w:r w:rsidR="001855DA" w:rsidRPr="00CA7AE4">
              <w:rPr>
                <w:noProof/>
                <w:webHidden/>
                <w:sz w:val="28"/>
                <w:szCs w:val="28"/>
              </w:rPr>
              <w:fldChar w:fldCharType="begin"/>
            </w:r>
            <w:r w:rsidR="00DB0E27" w:rsidRPr="00CA7AE4">
              <w:rPr>
                <w:noProof/>
                <w:webHidden/>
                <w:sz w:val="28"/>
                <w:szCs w:val="28"/>
              </w:rPr>
              <w:instrText xml:space="preserve"> PAGEREF _Toc10214019 \h </w:instrText>
            </w:r>
            <w:r w:rsidR="001855DA" w:rsidRPr="00CA7AE4">
              <w:rPr>
                <w:noProof/>
                <w:webHidden/>
                <w:sz w:val="28"/>
                <w:szCs w:val="28"/>
              </w:rPr>
            </w:r>
            <w:r w:rsidR="001855DA" w:rsidRPr="00CA7AE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142D">
              <w:rPr>
                <w:noProof/>
                <w:webHidden/>
                <w:sz w:val="28"/>
                <w:szCs w:val="28"/>
              </w:rPr>
              <w:t>8</w:t>
            </w:r>
            <w:r w:rsidR="001855DA" w:rsidRPr="00CA7AE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BBB" w:rsidRPr="009C6913" w:rsidRDefault="001855DA">
          <w:pPr>
            <w:rPr>
              <w:rFonts w:ascii="Times New Roman" w:hAnsi="Times New Roman" w:cs="Times New Roman"/>
            </w:rPr>
          </w:pPr>
          <w:r w:rsidRPr="009C691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82BBB" w:rsidRPr="009C6913" w:rsidRDefault="00E82B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6913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0" w:name="_GoBack"/>
      <w:bookmarkEnd w:id="0"/>
    </w:p>
    <w:p w:rsidR="00B55E6F" w:rsidRPr="009C6913" w:rsidRDefault="00B55E6F" w:rsidP="00956FB6">
      <w:pPr>
        <w:pStyle w:val="11"/>
        <w:ind w:firstLine="709"/>
      </w:pPr>
      <w:bookmarkStart w:id="1" w:name="_Toc10214018"/>
      <w:r w:rsidRPr="009C6913">
        <w:t>9.1. Схемы потоков твердых коммунальных отходов.</w:t>
      </w:r>
      <w:bookmarkEnd w:id="1"/>
    </w:p>
    <w:p w:rsidR="00B55E6F" w:rsidRPr="009C6913" w:rsidRDefault="00B55E6F" w:rsidP="009C6913">
      <w:pPr>
        <w:pStyle w:val="af7"/>
      </w:pPr>
      <w:r w:rsidRPr="009C6913">
        <w:t>В</w:t>
      </w:r>
      <w:r w:rsidR="009C6913" w:rsidRPr="009C6913">
        <w:t xml:space="preserve"> </w:t>
      </w:r>
      <w:r w:rsidRPr="009C6913">
        <w:t xml:space="preserve">Территориальной схеме представлено </w:t>
      </w:r>
      <w:r w:rsidR="00A003C2">
        <w:t>три</w:t>
      </w:r>
      <w:r w:rsidRPr="009C6913">
        <w:t xml:space="preserve"> варианта схемы потоков твердых коммунальных отходов:</w:t>
      </w:r>
    </w:p>
    <w:p w:rsidR="00B55E6F" w:rsidRPr="009C6913" w:rsidRDefault="00B55E6F" w:rsidP="009C6913">
      <w:pPr>
        <w:pStyle w:val="af7"/>
        <w:numPr>
          <w:ilvl w:val="0"/>
          <w:numId w:val="27"/>
        </w:numPr>
      </w:pPr>
      <w:r w:rsidRPr="009C6913">
        <w:t>Переходная – период 202</w:t>
      </w:r>
      <w:r w:rsidR="00A003C2">
        <w:t>0</w:t>
      </w:r>
      <w:r w:rsidRPr="009C6913">
        <w:t>-2022 годы</w:t>
      </w:r>
      <w:r w:rsidR="00D42BF7" w:rsidRPr="009C6913">
        <w:t xml:space="preserve"> (Приложение (9.</w:t>
      </w:r>
      <w:r w:rsidR="00A003C2">
        <w:t>2</w:t>
      </w:r>
      <w:r w:rsidR="00D42BF7" w:rsidRPr="009C6913">
        <w:t>);</w:t>
      </w:r>
    </w:p>
    <w:p w:rsidR="00B55E6F" w:rsidRPr="009C6913" w:rsidRDefault="00B55E6F" w:rsidP="009C6913">
      <w:pPr>
        <w:pStyle w:val="af7"/>
        <w:numPr>
          <w:ilvl w:val="0"/>
          <w:numId w:val="27"/>
        </w:numPr>
      </w:pPr>
      <w:r w:rsidRPr="009C6913">
        <w:t>Перспективная – период с 2023 года</w:t>
      </w:r>
      <w:r w:rsidR="00D42BF7" w:rsidRPr="009C6913">
        <w:t xml:space="preserve"> (Приложение 9.</w:t>
      </w:r>
      <w:r w:rsidR="00A003C2">
        <w:t>4</w:t>
      </w:r>
      <w:r w:rsidR="00D42BF7" w:rsidRPr="009C6913">
        <w:t>)</w:t>
      </w:r>
      <w:r w:rsidRPr="009C6913">
        <w:t>;</w:t>
      </w:r>
    </w:p>
    <w:p w:rsidR="00B55E6F" w:rsidRPr="009C6913" w:rsidRDefault="00B55E6F" w:rsidP="009C6913">
      <w:pPr>
        <w:pStyle w:val="af7"/>
        <w:numPr>
          <w:ilvl w:val="0"/>
          <w:numId w:val="27"/>
        </w:numPr>
      </w:pPr>
      <w:r w:rsidRPr="009C6913">
        <w:t>Аварийная – действующая в случае выведения из эксплуатации или временного приостановления деятельно</w:t>
      </w:r>
      <w:r w:rsidR="00D42BF7" w:rsidRPr="009C6913">
        <w:t>сти Объектов размещения отходов (Приложение 9.3)</w:t>
      </w:r>
    </w:p>
    <w:p w:rsidR="006620DD" w:rsidRPr="009C6913" w:rsidRDefault="00D07F67" w:rsidP="009C6913">
      <w:pPr>
        <w:pStyle w:val="af7"/>
      </w:pPr>
      <w:r>
        <w:t xml:space="preserve">Чувашская </w:t>
      </w:r>
      <w:r w:rsidR="006272EC" w:rsidRPr="009C6913">
        <w:t xml:space="preserve">Республика </w:t>
      </w:r>
      <w:r w:rsidR="006620DD" w:rsidRPr="009C6913">
        <w:t>имеет</w:t>
      </w:r>
      <w:r w:rsidR="009C6913" w:rsidRPr="009C6913">
        <w:t xml:space="preserve"> </w:t>
      </w:r>
      <w:r>
        <w:t>тринадцать,</w:t>
      </w:r>
      <w:r w:rsidR="009C6913" w:rsidRPr="009C6913">
        <w:rPr>
          <w:szCs w:val="28"/>
        </w:rPr>
        <w:t xml:space="preserve"> </w:t>
      </w:r>
      <w:r w:rsidR="009C162B" w:rsidRPr="009C6913">
        <w:rPr>
          <w:szCs w:val="28"/>
        </w:rPr>
        <w:t>включенны</w:t>
      </w:r>
      <w:r w:rsidR="006272EC" w:rsidRPr="009C6913">
        <w:rPr>
          <w:szCs w:val="28"/>
        </w:rPr>
        <w:t>х</w:t>
      </w:r>
      <w:r w:rsidR="006620DD" w:rsidRPr="009C6913">
        <w:rPr>
          <w:szCs w:val="28"/>
        </w:rPr>
        <w:t xml:space="preserve"> в ГРОРО объект</w:t>
      </w:r>
      <w:r w:rsidR="006272EC" w:rsidRPr="009C6913">
        <w:rPr>
          <w:szCs w:val="28"/>
        </w:rPr>
        <w:t>ов</w:t>
      </w:r>
      <w:r w:rsidR="006620DD" w:rsidRPr="009C6913">
        <w:rPr>
          <w:szCs w:val="28"/>
        </w:rPr>
        <w:t xml:space="preserve"> </w:t>
      </w:r>
      <w:r w:rsidR="006620DD" w:rsidRPr="009C6913">
        <w:t>захоронения</w:t>
      </w:r>
      <w:r w:rsidR="00FD7F49" w:rsidRPr="009C6913">
        <w:t xml:space="preserve"> ТКО</w:t>
      </w:r>
      <w:r w:rsidR="006620DD" w:rsidRPr="009C6913">
        <w:t>:</w:t>
      </w:r>
    </w:p>
    <w:p w:rsidR="006578D5" w:rsidRPr="00475ECB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Батыревский</w:t>
      </w:r>
      <w:r w:rsidRPr="009C6913">
        <w:t xml:space="preserve"> район, </w:t>
      </w:r>
      <w:r>
        <w:t>21</w:t>
      </w:r>
      <w:r w:rsidRPr="009C6913">
        <w:t>:</w:t>
      </w:r>
      <w:r>
        <w:t>08</w:t>
      </w:r>
      <w:r w:rsidRPr="009C6913">
        <w:t>:</w:t>
      </w:r>
      <w:r>
        <w:t>240101</w:t>
      </w:r>
      <w:r w:rsidRPr="009C6913">
        <w:t>:</w:t>
      </w:r>
      <w:r>
        <w:t>26</w:t>
      </w:r>
      <w:r w:rsidRPr="009C6913">
        <w:t xml:space="preserve">, </w:t>
      </w:r>
      <w:r w:rsidRPr="00812FD5">
        <w:t xml:space="preserve">площадью </w:t>
      </w:r>
      <w:r w:rsidR="00812FD5" w:rsidRPr="00812FD5">
        <w:t>3,9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108000</w:t>
      </w:r>
      <w:r w:rsidRPr="009C6913">
        <w:t xml:space="preserve"> т (использован на </w:t>
      </w:r>
      <w:r>
        <w:t>59,3</w:t>
      </w:r>
      <w:r w:rsidRPr="009C6913">
        <w:t xml:space="preserve">%), </w:t>
      </w:r>
      <w:r>
        <w:t xml:space="preserve">мощность 6000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24</w:t>
      </w:r>
      <w:r w:rsidRPr="009C6913">
        <w:t>-</w:t>
      </w:r>
      <w:r>
        <w:t>З</w:t>
      </w:r>
      <w:r w:rsidRPr="009C6913">
        <w:t xml:space="preserve">-00592-250914, эксплуатирующая компания - </w:t>
      </w:r>
      <w:r>
        <w:t>ООО</w:t>
      </w:r>
      <w:r w:rsidRPr="009C6913">
        <w:t xml:space="preserve"> «</w:t>
      </w:r>
      <w:r>
        <w:t>Полигон</w:t>
      </w:r>
      <w:r w:rsidRPr="009C6913">
        <w:t xml:space="preserve">» </w:t>
      </w:r>
      <w:r w:rsidRPr="00475ECB">
        <w:t>ИНН 210390461, вид деятельности: размещение отходов № лицензии  21.0003.16 от 19.01. 2016г;</w:t>
      </w:r>
    </w:p>
    <w:p w:rsidR="006578D5" w:rsidRPr="00475ECB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 xml:space="preserve">Вурнарский </w:t>
      </w:r>
      <w:r w:rsidRPr="009C6913">
        <w:t xml:space="preserve">район, </w:t>
      </w:r>
      <w:r>
        <w:t>21</w:t>
      </w:r>
      <w:r w:rsidRPr="009C6913">
        <w:t>:</w:t>
      </w:r>
      <w:r>
        <w:t>09</w:t>
      </w:r>
      <w:r w:rsidRPr="009C6913">
        <w:t>:</w:t>
      </w:r>
      <w:r>
        <w:t>320201</w:t>
      </w:r>
      <w:r w:rsidRPr="009C6913">
        <w:t>:</w:t>
      </w:r>
      <w:r>
        <w:t>685</w:t>
      </w:r>
      <w:r w:rsidRPr="009C6913">
        <w:t xml:space="preserve">, </w:t>
      </w:r>
      <w:r w:rsidRPr="00812FD5">
        <w:t>площадью 2,</w:t>
      </w:r>
      <w:r w:rsidR="00812FD5" w:rsidRPr="00812FD5">
        <w:t>1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70000</w:t>
      </w:r>
      <w:r w:rsidRPr="009C6913">
        <w:t xml:space="preserve"> т (использован на </w:t>
      </w:r>
      <w:r>
        <w:t>88,2</w:t>
      </w:r>
      <w:r w:rsidRPr="009C6913">
        <w:t xml:space="preserve">%), </w:t>
      </w:r>
      <w:r>
        <w:t xml:space="preserve">мощность 6000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27</w:t>
      </w:r>
      <w:r w:rsidRPr="009C6913">
        <w:t>-</w:t>
      </w:r>
      <w:r>
        <w:t>З</w:t>
      </w:r>
      <w:r w:rsidRPr="009C6913">
        <w:t>-00</w:t>
      </w:r>
      <w:r>
        <w:t>609</w:t>
      </w:r>
      <w:r w:rsidRPr="009C6913">
        <w:t>-2</w:t>
      </w:r>
      <w:r>
        <w:t>70715</w:t>
      </w:r>
      <w:r w:rsidRPr="009C6913">
        <w:t xml:space="preserve">, эксплуатирующая компания - </w:t>
      </w:r>
      <w:r>
        <w:t>ООО</w:t>
      </w:r>
      <w:r w:rsidRPr="009C6913">
        <w:t xml:space="preserve"> «</w:t>
      </w:r>
      <w:r>
        <w:t>Водоканал</w:t>
      </w:r>
      <w:r w:rsidRPr="009C6913">
        <w:t xml:space="preserve">» </w:t>
      </w:r>
      <w:r w:rsidRPr="00475ECB">
        <w:t>ИНН 2104007886, вид деятельности: размещение отходов № лицензии 21.0055.16 от 16.06.2016;</w:t>
      </w:r>
    </w:p>
    <w:p w:rsidR="006578D5" w:rsidRPr="00BF1427" w:rsidRDefault="006578D5" w:rsidP="006578D5">
      <w:pPr>
        <w:pStyle w:val="af7"/>
        <w:numPr>
          <w:ilvl w:val="0"/>
          <w:numId w:val="28"/>
        </w:numPr>
        <w:rPr>
          <w:color w:val="FF0000"/>
        </w:r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И</w:t>
      </w:r>
      <w:r w:rsidRPr="00F4435B">
        <w:t>бресинский</w:t>
      </w:r>
      <w:r>
        <w:t xml:space="preserve"> </w:t>
      </w:r>
      <w:r w:rsidRPr="009C6913">
        <w:t xml:space="preserve">район, </w:t>
      </w:r>
      <w:r>
        <w:t>21</w:t>
      </w:r>
      <w:r w:rsidRPr="009C6913">
        <w:t>:</w:t>
      </w:r>
      <w:r>
        <w:t>10</w:t>
      </w:r>
      <w:r w:rsidRPr="009C6913">
        <w:t>:</w:t>
      </w:r>
      <w:r>
        <w:t>010101</w:t>
      </w:r>
      <w:r w:rsidRPr="009C6913">
        <w:t>:</w:t>
      </w:r>
      <w:r>
        <w:t>953</w:t>
      </w:r>
      <w:r w:rsidRPr="009C6913">
        <w:t xml:space="preserve">, </w:t>
      </w:r>
      <w:r w:rsidRPr="00812FD5">
        <w:t xml:space="preserve">площадью </w:t>
      </w:r>
      <w:r w:rsidR="00812FD5" w:rsidRPr="00812FD5">
        <w:t>4,3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90000</w:t>
      </w:r>
      <w:r w:rsidRPr="009C6913">
        <w:t xml:space="preserve"> т (использован на </w:t>
      </w:r>
      <w:r>
        <w:t>89,1</w:t>
      </w:r>
      <w:r w:rsidRPr="009C6913">
        <w:t xml:space="preserve">%), </w:t>
      </w:r>
      <w:r>
        <w:t xml:space="preserve">мощность 12000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35</w:t>
      </w:r>
      <w:r w:rsidRPr="009C6913">
        <w:t>-</w:t>
      </w:r>
      <w:r>
        <w:t>З</w:t>
      </w:r>
      <w:r w:rsidRPr="009C6913">
        <w:t>-00</w:t>
      </w:r>
      <w:r>
        <w:t>705</w:t>
      </w:r>
      <w:r w:rsidRPr="009C6913">
        <w:t>-</w:t>
      </w:r>
      <w:r>
        <w:t>021116</w:t>
      </w:r>
      <w:r w:rsidRPr="009C6913">
        <w:t xml:space="preserve">, эксплуатирующая компания - </w:t>
      </w:r>
      <w:r>
        <w:t>МУП</w:t>
      </w:r>
      <w:r w:rsidRPr="009C6913">
        <w:t xml:space="preserve"> «</w:t>
      </w:r>
      <w:r>
        <w:t>Водоканал Ибресинского района</w:t>
      </w:r>
      <w:r w:rsidRPr="009C6913">
        <w:t xml:space="preserve">» </w:t>
      </w:r>
      <w:r w:rsidRPr="00475ECB">
        <w:t>ИНН 2105004729, вид деятельности: размещение отходов № лицензии 21.0003.17 от 23.01.2017;</w:t>
      </w:r>
    </w:p>
    <w:p w:rsidR="006578D5" w:rsidRPr="00475ECB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 xml:space="preserve">Козловский </w:t>
      </w:r>
      <w:r w:rsidRPr="009C6913">
        <w:t xml:space="preserve">район, </w:t>
      </w:r>
      <w:r>
        <w:t>21</w:t>
      </w:r>
      <w:r w:rsidRPr="009C6913">
        <w:t>:</w:t>
      </w:r>
      <w:r>
        <w:t>12</w:t>
      </w:r>
      <w:r w:rsidRPr="009C6913">
        <w:t>:</w:t>
      </w:r>
      <w:r>
        <w:t>000000</w:t>
      </w:r>
      <w:r w:rsidRPr="009C6913">
        <w:t>:</w:t>
      </w:r>
      <w:r>
        <w:t>6989</w:t>
      </w:r>
      <w:r w:rsidRPr="009C6913">
        <w:t xml:space="preserve">, </w:t>
      </w:r>
      <w:r w:rsidRPr="00812FD5">
        <w:t>площадью 2,2 Га</w:t>
      </w:r>
      <w:r>
        <w:t>, в</w:t>
      </w:r>
      <w:r w:rsidRPr="009C6913">
        <w:t xml:space="preserve">местимостью </w:t>
      </w:r>
      <w:r>
        <w:t>80000</w:t>
      </w:r>
      <w:r w:rsidRPr="009C6913">
        <w:t xml:space="preserve"> т (использован на </w:t>
      </w:r>
      <w:r>
        <w:t>89,0</w:t>
      </w:r>
      <w:r w:rsidRPr="009C6913">
        <w:t xml:space="preserve">%), </w:t>
      </w:r>
      <w:r>
        <w:t xml:space="preserve">мощность 6000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30</w:t>
      </w:r>
      <w:r w:rsidRPr="009C6913">
        <w:t>-</w:t>
      </w:r>
      <w:r>
        <w:t>З</w:t>
      </w:r>
      <w:r w:rsidRPr="009C6913">
        <w:t>-00</w:t>
      </w:r>
      <w:r>
        <w:t>625</w:t>
      </w:r>
      <w:r w:rsidRPr="009C6913">
        <w:t>-</w:t>
      </w:r>
      <w:r>
        <w:t>310715</w:t>
      </w:r>
      <w:r w:rsidRPr="009C6913">
        <w:t xml:space="preserve">, эксплуатирующая компания - </w:t>
      </w:r>
      <w:r>
        <w:t>ООО</w:t>
      </w:r>
      <w:r w:rsidRPr="009C6913">
        <w:t xml:space="preserve"> «</w:t>
      </w:r>
      <w:r>
        <w:t>Коммунальщик</w:t>
      </w:r>
      <w:r w:rsidRPr="009C6913">
        <w:t xml:space="preserve">» </w:t>
      </w:r>
      <w:r w:rsidRPr="00475ECB">
        <w:t>ИНН 2107902870, вид деятельности: размещение отходов № лицензии 21.0035.17 от 09.10.2017;</w:t>
      </w:r>
    </w:p>
    <w:p w:rsidR="006578D5" w:rsidRPr="00BF1427" w:rsidRDefault="006578D5" w:rsidP="006578D5">
      <w:pPr>
        <w:pStyle w:val="af7"/>
        <w:numPr>
          <w:ilvl w:val="0"/>
          <w:numId w:val="28"/>
        </w:numPr>
        <w:rPr>
          <w:color w:val="FF0000"/>
        </w:r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 xml:space="preserve">Красноармейский </w:t>
      </w:r>
      <w:r w:rsidRPr="009C6913">
        <w:t xml:space="preserve">район, </w:t>
      </w:r>
      <w:r>
        <w:t>21</w:t>
      </w:r>
      <w:r w:rsidRPr="009C6913">
        <w:t>:</w:t>
      </w:r>
      <w:r>
        <w:t>14</w:t>
      </w:r>
      <w:r w:rsidRPr="009C6913">
        <w:t>:</w:t>
      </w:r>
      <w:r>
        <w:t>090901</w:t>
      </w:r>
      <w:r w:rsidRPr="009C6913">
        <w:t>:</w:t>
      </w:r>
      <w:r>
        <w:t>807</w:t>
      </w:r>
      <w:r w:rsidRPr="009C6913">
        <w:t xml:space="preserve">, </w:t>
      </w:r>
      <w:r w:rsidRPr="00812FD5">
        <w:t xml:space="preserve">площадью </w:t>
      </w:r>
      <w:r w:rsidR="00812FD5" w:rsidRPr="00812FD5">
        <w:t>4,6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42000</w:t>
      </w:r>
      <w:r w:rsidRPr="009C6913">
        <w:t xml:space="preserve"> т (использован на </w:t>
      </w:r>
      <w:r>
        <w:t>64,8</w:t>
      </w:r>
      <w:r w:rsidRPr="009C6913">
        <w:t xml:space="preserve">%), </w:t>
      </w:r>
      <w:r>
        <w:t xml:space="preserve">мощность 2000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29</w:t>
      </w:r>
      <w:r w:rsidRPr="009C6913">
        <w:t>-</w:t>
      </w:r>
      <w:r>
        <w:t>З</w:t>
      </w:r>
      <w:r w:rsidRPr="009C6913">
        <w:t>-00</w:t>
      </w:r>
      <w:r>
        <w:t>625</w:t>
      </w:r>
      <w:r w:rsidRPr="009C6913">
        <w:t>-</w:t>
      </w:r>
      <w:r>
        <w:t>310715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 xml:space="preserve">МУП </w:t>
      </w:r>
      <w:r w:rsidRPr="009C6913">
        <w:t xml:space="preserve"> «</w:t>
      </w:r>
      <w:r>
        <w:t>ЖКХ Красноармейского района</w:t>
      </w:r>
      <w:r w:rsidRPr="009C6913">
        <w:t xml:space="preserve">» </w:t>
      </w:r>
      <w:r w:rsidRPr="00475ECB">
        <w:t>ИНН 2109000362, вид деятельности: размещение отходов № лицензии  21.0002.15 от 28.01.2015;</w:t>
      </w:r>
    </w:p>
    <w:p w:rsidR="006578D5" w:rsidRPr="00475ECB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 xml:space="preserve">Моргаушский </w:t>
      </w:r>
      <w:r w:rsidRPr="009C6913">
        <w:t xml:space="preserve">район, </w:t>
      </w:r>
      <w:r>
        <w:t>21</w:t>
      </w:r>
      <w:r w:rsidRPr="009C6913">
        <w:t>:</w:t>
      </w:r>
      <w:r>
        <w:t>17</w:t>
      </w:r>
      <w:r w:rsidRPr="009C6913">
        <w:t>:</w:t>
      </w:r>
      <w:r>
        <w:t>092701</w:t>
      </w:r>
      <w:r w:rsidRPr="009C6913">
        <w:t>:</w:t>
      </w:r>
      <w:r>
        <w:t>748</w:t>
      </w:r>
      <w:r w:rsidRPr="009C6913">
        <w:t xml:space="preserve">, </w:t>
      </w:r>
      <w:r w:rsidRPr="00812FD5">
        <w:t xml:space="preserve">площадью </w:t>
      </w:r>
      <w:r w:rsidR="00812FD5" w:rsidRPr="00812FD5">
        <w:t>13,49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150800</w:t>
      </w:r>
      <w:r w:rsidRPr="009C6913">
        <w:t xml:space="preserve"> т (использован на </w:t>
      </w:r>
      <w:r>
        <w:t>33,9</w:t>
      </w:r>
      <w:r w:rsidRPr="009C6913">
        <w:t xml:space="preserve">%), </w:t>
      </w:r>
      <w:r>
        <w:t xml:space="preserve">мощность 5000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25</w:t>
      </w:r>
      <w:r w:rsidRPr="009C6913">
        <w:t>-</w:t>
      </w:r>
      <w:r>
        <w:t>З</w:t>
      </w:r>
      <w:r w:rsidRPr="009C6913">
        <w:t>-00</w:t>
      </w:r>
      <w:r>
        <w:t>592</w:t>
      </w:r>
      <w:r w:rsidRPr="009C6913">
        <w:t>-</w:t>
      </w:r>
      <w:r>
        <w:t>250914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МУП  ЖКХ «Моргаушское</w:t>
      </w:r>
      <w:r w:rsidRPr="009C6913">
        <w:t xml:space="preserve">» </w:t>
      </w:r>
      <w:r w:rsidRPr="00475ECB">
        <w:t>ИНН 2112000281, вид деятельности: размещение отходов № лицензии 21.0070.16 от 08.08.2016;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Порецкий райо</w:t>
      </w:r>
      <w:r w:rsidRPr="009C6913">
        <w:t xml:space="preserve">н, </w:t>
      </w:r>
      <w:r>
        <w:t>21</w:t>
      </w:r>
      <w:r w:rsidRPr="009C6913">
        <w:t>:</w:t>
      </w:r>
      <w:r>
        <w:t>18</w:t>
      </w:r>
      <w:r w:rsidRPr="009C6913">
        <w:t>:</w:t>
      </w:r>
      <w:r>
        <w:t>000000</w:t>
      </w:r>
      <w:r w:rsidRPr="009C6913">
        <w:t>:</w:t>
      </w:r>
      <w:r>
        <w:t>49</w:t>
      </w:r>
      <w:r w:rsidRPr="009C6913">
        <w:t xml:space="preserve">, </w:t>
      </w:r>
      <w:r w:rsidRPr="00812FD5">
        <w:t xml:space="preserve">площадью </w:t>
      </w:r>
      <w:r w:rsidR="00812FD5" w:rsidRPr="00812FD5">
        <w:t>1,4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40000</w:t>
      </w:r>
      <w:r w:rsidRPr="009C6913">
        <w:t xml:space="preserve"> т (использован на </w:t>
      </w:r>
      <w:r>
        <w:t>68,06</w:t>
      </w:r>
      <w:r w:rsidRPr="009C6913">
        <w:t xml:space="preserve">%), </w:t>
      </w:r>
      <w:r>
        <w:t xml:space="preserve">мощность 3000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37</w:t>
      </w:r>
      <w:r w:rsidRPr="009C6913">
        <w:t>-</w:t>
      </w:r>
      <w:r>
        <w:t>Х</w:t>
      </w:r>
      <w:r w:rsidRPr="009C6913">
        <w:t>-00</w:t>
      </w:r>
      <w:r>
        <w:t>389</w:t>
      </w:r>
      <w:r w:rsidRPr="009C6913">
        <w:t>-</w:t>
      </w:r>
      <w:r>
        <w:t>070817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МУП  «Объединение предприятий ЖКХ Порецкого района</w:t>
      </w:r>
      <w:r w:rsidRPr="009C6913">
        <w:t xml:space="preserve">» </w:t>
      </w:r>
      <w:r w:rsidRPr="00F21755">
        <w:t>ИНН 2113003207, вид деятельности: размещение отходов № лицензии 21.0011.17 от 16.03.2017;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Урмарский район, 21</w:t>
      </w:r>
      <w:r w:rsidRPr="009C6913">
        <w:t>:</w:t>
      </w:r>
      <w:r>
        <w:t>19</w:t>
      </w:r>
      <w:r w:rsidRPr="009C6913">
        <w:t>:</w:t>
      </w:r>
      <w:r>
        <w:t>180101</w:t>
      </w:r>
      <w:r w:rsidRPr="009C6913">
        <w:t>:</w:t>
      </w:r>
      <w:r>
        <w:t>1168</w:t>
      </w:r>
      <w:r w:rsidRPr="009C6913">
        <w:t xml:space="preserve">, </w:t>
      </w:r>
      <w:r w:rsidRPr="00812FD5">
        <w:t xml:space="preserve">площадью </w:t>
      </w:r>
      <w:r w:rsidR="00812FD5" w:rsidRPr="00812FD5">
        <w:t>3,32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40000</w:t>
      </w:r>
      <w:r w:rsidRPr="009C6913">
        <w:t xml:space="preserve"> т (использован на </w:t>
      </w:r>
      <w:r>
        <w:t>68,06</w:t>
      </w:r>
      <w:r w:rsidRPr="009C6913">
        <w:t xml:space="preserve">%), </w:t>
      </w:r>
      <w:r>
        <w:t xml:space="preserve">мощность 3000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37</w:t>
      </w:r>
      <w:r w:rsidRPr="009C6913">
        <w:t>-</w:t>
      </w:r>
      <w:r>
        <w:t>Х</w:t>
      </w:r>
      <w:r w:rsidRPr="009C6913">
        <w:t>-00</w:t>
      </w:r>
      <w:r>
        <w:t>389</w:t>
      </w:r>
      <w:r w:rsidRPr="009C6913">
        <w:t>-</w:t>
      </w:r>
      <w:r>
        <w:t>070817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ООО «Водоканал»</w:t>
      </w:r>
      <w:r w:rsidRPr="009C6913">
        <w:t xml:space="preserve"> </w:t>
      </w:r>
      <w:r w:rsidRPr="00F21755">
        <w:t>ИНН 2114903754, вид деятельности: размещение отходов № лицензии 21.0049.16 от 07.06.2016;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Цивильский район, 21</w:t>
      </w:r>
      <w:r w:rsidRPr="009C6913">
        <w:t>:</w:t>
      </w:r>
      <w:r>
        <w:t>20</w:t>
      </w:r>
      <w:r w:rsidRPr="009C6913">
        <w:t>:</w:t>
      </w:r>
      <w:r>
        <w:t>070301</w:t>
      </w:r>
      <w:r w:rsidRPr="009C6913">
        <w:t>:</w:t>
      </w:r>
      <w:r>
        <w:t>473</w:t>
      </w:r>
      <w:r w:rsidRPr="009C6913">
        <w:t xml:space="preserve">, </w:t>
      </w:r>
      <w:r w:rsidRPr="00812FD5">
        <w:t xml:space="preserve">площадью </w:t>
      </w:r>
      <w:r w:rsidR="00812FD5" w:rsidRPr="00812FD5">
        <w:t>1,49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50000</w:t>
      </w:r>
      <w:r w:rsidRPr="009C6913">
        <w:t xml:space="preserve"> т (использован на </w:t>
      </w:r>
      <w:r>
        <w:t>89,3</w:t>
      </w:r>
      <w:r w:rsidRPr="009C6913">
        <w:t xml:space="preserve">%), </w:t>
      </w:r>
      <w:r>
        <w:t xml:space="preserve">мощность 4000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31</w:t>
      </w:r>
      <w:r w:rsidRPr="009C6913">
        <w:t>-</w:t>
      </w:r>
      <w:r>
        <w:t>З</w:t>
      </w:r>
      <w:r w:rsidRPr="009C6913">
        <w:t>-00</w:t>
      </w:r>
      <w:r>
        <w:t>964</w:t>
      </w:r>
      <w:r w:rsidRPr="009C6913">
        <w:t>-</w:t>
      </w:r>
      <w:r>
        <w:t>011215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ООО «Мой дом»</w:t>
      </w:r>
      <w:r w:rsidRPr="009C6913">
        <w:t xml:space="preserve"> </w:t>
      </w:r>
      <w:r w:rsidRPr="00F21755">
        <w:t>ИНН 2115902440, вид деятельности: размещение отходов № лицензии 21.0068.16 от 18.07.2016;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Янтиковский район, 21</w:t>
      </w:r>
      <w:r w:rsidRPr="009C6913">
        <w:t>:</w:t>
      </w:r>
      <w:r>
        <w:t>26:110101:77</w:t>
      </w:r>
      <w:r w:rsidRPr="009C6913">
        <w:t xml:space="preserve">, </w:t>
      </w:r>
      <w:r w:rsidRPr="00812FD5">
        <w:t xml:space="preserve">площадью </w:t>
      </w:r>
      <w:r w:rsidR="00812FD5" w:rsidRPr="00812FD5">
        <w:t>1,11</w:t>
      </w:r>
      <w:r w:rsidRPr="00812FD5">
        <w:t xml:space="preserve"> Га</w:t>
      </w:r>
      <w:r>
        <w:t>, в</w:t>
      </w:r>
      <w:r w:rsidRPr="009C6913">
        <w:t xml:space="preserve">местимостью </w:t>
      </w:r>
      <w:r>
        <w:t>37000</w:t>
      </w:r>
      <w:r w:rsidRPr="009C6913">
        <w:t xml:space="preserve"> т (использован на </w:t>
      </w:r>
      <w:r>
        <w:t>70,0</w:t>
      </w:r>
      <w:r w:rsidRPr="009C6913">
        <w:t xml:space="preserve">%), </w:t>
      </w:r>
      <w:r>
        <w:t xml:space="preserve">мощность 1000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05</w:t>
      </w:r>
      <w:r w:rsidRPr="009C6913">
        <w:t>-</w:t>
      </w:r>
      <w:r>
        <w:t>З</w:t>
      </w:r>
      <w:r w:rsidRPr="009C6913">
        <w:t>-00</w:t>
      </w:r>
      <w:r>
        <w:t>479</w:t>
      </w:r>
      <w:r w:rsidRPr="009C6913">
        <w:t>-</w:t>
      </w:r>
      <w:r>
        <w:t>010814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ООО «Коммунальник»</w:t>
      </w:r>
      <w:r w:rsidRPr="009C6913">
        <w:t xml:space="preserve"> </w:t>
      </w:r>
      <w:r w:rsidRPr="00F21755">
        <w:t>ИНН 2121002856, вид деятельности: размещение отходов № лицензии 21.0019.16 от 21.03.2016;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Алатырский городской округ, 21</w:t>
      </w:r>
      <w:r w:rsidRPr="009C6913">
        <w:t>:</w:t>
      </w:r>
      <w:r>
        <w:t>03:010441:12</w:t>
      </w:r>
      <w:r w:rsidRPr="009C6913">
        <w:t xml:space="preserve">, </w:t>
      </w:r>
      <w:r w:rsidRPr="0073485B">
        <w:t xml:space="preserve">площадью </w:t>
      </w:r>
      <w:r w:rsidR="00812FD5" w:rsidRPr="0073485B">
        <w:t>6,74</w:t>
      </w:r>
      <w:r w:rsidRPr="0073485B">
        <w:t xml:space="preserve"> Га</w:t>
      </w:r>
      <w:r>
        <w:t>, в</w:t>
      </w:r>
      <w:r w:rsidRPr="009C6913">
        <w:t xml:space="preserve">местимостью </w:t>
      </w:r>
      <w:r>
        <w:t>250000</w:t>
      </w:r>
      <w:r w:rsidRPr="009C6913">
        <w:t xml:space="preserve"> т (использован на </w:t>
      </w:r>
      <w:r>
        <w:t>88,0</w:t>
      </w:r>
      <w:r w:rsidRPr="009C6913">
        <w:t xml:space="preserve">%), </w:t>
      </w:r>
      <w:r>
        <w:t xml:space="preserve">мощность 10000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32</w:t>
      </w:r>
      <w:r w:rsidRPr="009C6913">
        <w:t>-</w:t>
      </w:r>
      <w:r>
        <w:t>З</w:t>
      </w:r>
      <w:r w:rsidRPr="009C6913">
        <w:t>-00</w:t>
      </w:r>
      <w:r>
        <w:t>964</w:t>
      </w:r>
      <w:r w:rsidRPr="009C6913">
        <w:t>-</w:t>
      </w:r>
      <w:r>
        <w:t>011215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МУП «Чистый город»</w:t>
      </w:r>
      <w:r w:rsidRPr="009C6913">
        <w:t xml:space="preserve"> </w:t>
      </w:r>
      <w:r w:rsidRPr="00F21755">
        <w:t>ИНН 2122006941, вид деятельности: размещение отходов № лицензии 21.0014.16 от 25.02.2016;</w:t>
      </w:r>
    </w:p>
    <w:p w:rsidR="006578D5" w:rsidRPr="00F21755" w:rsidRDefault="006578D5" w:rsidP="006578D5">
      <w:pPr>
        <w:pStyle w:val="af7"/>
        <w:numPr>
          <w:ilvl w:val="0"/>
          <w:numId w:val="28"/>
        </w:numPr>
        <w:rPr>
          <w:szCs w:val="28"/>
        </w:r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Новочебоксарский городской округ, 21</w:t>
      </w:r>
      <w:r w:rsidRPr="009C6913">
        <w:t>:</w:t>
      </w:r>
      <w:r>
        <w:t xml:space="preserve">02:011001:276, 21:02:011001:277, </w:t>
      </w:r>
      <w:r w:rsidRPr="009C6913">
        <w:t xml:space="preserve"> </w:t>
      </w:r>
      <w:r w:rsidRPr="0073485B">
        <w:t xml:space="preserve">площадью </w:t>
      </w:r>
      <w:r w:rsidR="0073485B" w:rsidRPr="0073485B">
        <w:t>32,7</w:t>
      </w:r>
      <w:r w:rsidRPr="0073485B">
        <w:t xml:space="preserve"> Га</w:t>
      </w:r>
      <w:r>
        <w:t>, в</w:t>
      </w:r>
      <w:r w:rsidRPr="009C6913">
        <w:t xml:space="preserve">местимостью </w:t>
      </w:r>
      <w:r>
        <w:t>8000000</w:t>
      </w:r>
      <w:r w:rsidRPr="009C6913">
        <w:t xml:space="preserve"> т (использован на </w:t>
      </w:r>
      <w:r>
        <w:t>2,0</w:t>
      </w:r>
      <w:r w:rsidRPr="009C6913">
        <w:t xml:space="preserve">%), </w:t>
      </w:r>
      <w:r>
        <w:t xml:space="preserve">мощность 40000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36</w:t>
      </w:r>
      <w:r w:rsidRPr="009C6913">
        <w:t>-</w:t>
      </w:r>
      <w:r>
        <w:t>З</w:t>
      </w:r>
      <w:r w:rsidRPr="009C6913">
        <w:t>-00</w:t>
      </w:r>
      <w:r>
        <w:t>113</w:t>
      </w:r>
      <w:r w:rsidRPr="009C6913">
        <w:t>-</w:t>
      </w:r>
      <w:r>
        <w:t>010317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Филиал АО «Управление отходами» в г.Новочебоксарск,</w:t>
      </w:r>
      <w:r w:rsidRPr="009C6913">
        <w:t xml:space="preserve"> </w:t>
      </w:r>
      <w:r w:rsidRPr="00F21755">
        <w:t>ИНН</w:t>
      </w:r>
      <w:r w:rsidRPr="00BF1427">
        <w:rPr>
          <w:color w:val="FF0000"/>
        </w:rPr>
        <w:t xml:space="preserve"> </w:t>
      </w:r>
      <w:r w:rsidRPr="00F21755">
        <w:rPr>
          <w:rStyle w:val="110"/>
          <w:b w:val="0"/>
        </w:rPr>
        <w:t>7725727149</w:t>
      </w:r>
      <w:r w:rsidRPr="00BF1427">
        <w:rPr>
          <w:color w:val="FF0000"/>
        </w:rPr>
        <w:t xml:space="preserve">, </w:t>
      </w:r>
      <w:r w:rsidRPr="00F21755">
        <w:t xml:space="preserve">вид деятельности: размещение отходов № лицензии </w:t>
      </w:r>
      <w:r w:rsidRPr="00F21755">
        <w:rPr>
          <w:szCs w:val="28"/>
          <w:shd w:val="clear" w:color="auto" w:fill="FFFFFF"/>
        </w:rPr>
        <w:t>64-00126 от 10.10.2016 г.</w:t>
      </w:r>
      <w:r w:rsidRPr="00F21755">
        <w:rPr>
          <w:szCs w:val="28"/>
        </w:rPr>
        <w:t>;</w:t>
      </w:r>
    </w:p>
    <w:p w:rsidR="006578D5" w:rsidRPr="00F21755" w:rsidRDefault="006578D5" w:rsidP="006578D5">
      <w:pPr>
        <w:pStyle w:val="af7"/>
        <w:numPr>
          <w:ilvl w:val="0"/>
          <w:numId w:val="28"/>
        </w:num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Шумерлинский район, 21</w:t>
      </w:r>
      <w:r w:rsidRPr="009C6913">
        <w:t>:</w:t>
      </w:r>
      <w:r>
        <w:t xml:space="preserve">23:390101:18, </w:t>
      </w:r>
      <w:r w:rsidRPr="0073485B">
        <w:t xml:space="preserve">площадью </w:t>
      </w:r>
      <w:r w:rsidR="0073485B" w:rsidRPr="0073485B">
        <w:t>5,67</w:t>
      </w:r>
      <w:r w:rsidRPr="0073485B">
        <w:t xml:space="preserve"> Га</w:t>
      </w:r>
      <w:r>
        <w:t>, в</w:t>
      </w:r>
      <w:r w:rsidRPr="009C6913">
        <w:t xml:space="preserve">местимостью </w:t>
      </w:r>
      <w:r>
        <w:t>800000</w:t>
      </w:r>
      <w:r w:rsidRPr="009C6913">
        <w:t xml:space="preserve"> т (использован на </w:t>
      </w:r>
      <w:r>
        <w:t>76,9</w:t>
      </w:r>
      <w:r w:rsidRPr="009C6913">
        <w:t xml:space="preserve">%), </w:t>
      </w:r>
      <w:r>
        <w:t xml:space="preserve">мощность 14400 т, </w:t>
      </w:r>
      <w:r w:rsidRPr="009C6913">
        <w:t xml:space="preserve">регистрационный № в ГРОРО: </w:t>
      </w:r>
      <w:r>
        <w:t>21</w:t>
      </w:r>
      <w:r w:rsidRPr="009C6913">
        <w:t>-000</w:t>
      </w:r>
      <w:r>
        <w:t>28</w:t>
      </w:r>
      <w:r w:rsidRPr="009C6913">
        <w:t>-</w:t>
      </w:r>
      <w:r>
        <w:t>З</w:t>
      </w:r>
      <w:r w:rsidRPr="009C6913">
        <w:t>-00</w:t>
      </w:r>
      <w:r>
        <w:t>625</w:t>
      </w:r>
      <w:r w:rsidRPr="009C6913">
        <w:t>-</w:t>
      </w:r>
      <w:r>
        <w:t>310715</w:t>
      </w:r>
      <w:r w:rsidRPr="009C6913">
        <w:t xml:space="preserve">, эксплуатирующая компания </w:t>
      </w:r>
      <w:r>
        <w:t>–</w:t>
      </w:r>
      <w:r w:rsidRPr="009C6913">
        <w:t xml:space="preserve"> </w:t>
      </w:r>
      <w:r>
        <w:t>МУП «Коммунальник»,</w:t>
      </w:r>
      <w:r w:rsidRPr="009C6913">
        <w:t xml:space="preserve"> </w:t>
      </w:r>
      <w:r w:rsidRPr="00F21755">
        <w:t>ИНН 2125008383, вид деятельности: размещение отходов № лицензии 21.0006.15 от 22.12.2015.</w:t>
      </w:r>
    </w:p>
    <w:p w:rsidR="006620DD" w:rsidRPr="009C6913" w:rsidRDefault="00DB09F1" w:rsidP="009C6913">
      <w:pPr>
        <w:pStyle w:val="af7"/>
      </w:pPr>
      <w:r w:rsidRPr="009C6913">
        <w:t>С</w:t>
      </w:r>
      <w:r w:rsidR="006620DD" w:rsidRPr="009C6913">
        <w:t>анкционированн</w:t>
      </w:r>
      <w:r w:rsidR="00025043" w:rsidRPr="009C6913">
        <w:t xml:space="preserve">ые </w:t>
      </w:r>
      <w:r w:rsidR="003135CB" w:rsidRPr="009C6913">
        <w:t xml:space="preserve">объекты размещения отходов, в количестве </w:t>
      </w:r>
      <w:r w:rsidR="006578D5">
        <w:t xml:space="preserve">11 </w:t>
      </w:r>
      <w:r w:rsidR="003135CB" w:rsidRPr="009C6913">
        <w:t>штук</w:t>
      </w:r>
      <w:r w:rsidR="009C6913" w:rsidRPr="009C6913">
        <w:t xml:space="preserve"> </w:t>
      </w:r>
      <w:r w:rsidR="009B64CA" w:rsidRPr="009C6913">
        <w:t xml:space="preserve">(подробная информация по данным объектам </w:t>
      </w:r>
      <w:r w:rsidR="006578D5">
        <w:t>представлена в приложении 9</w:t>
      </w:r>
      <w:r w:rsidR="009B64CA" w:rsidRPr="009C6913">
        <w:t>.</w:t>
      </w:r>
      <w:r w:rsidR="00A003C2">
        <w:t>5</w:t>
      </w:r>
      <w:r w:rsidR="009B64CA" w:rsidRPr="009C6913">
        <w:t>.)</w:t>
      </w:r>
      <w:r w:rsidR="006620DD" w:rsidRPr="009C6913">
        <w:t>:</w:t>
      </w:r>
    </w:p>
    <w:p w:rsidR="003D7234" w:rsidRPr="009C6913" w:rsidRDefault="003D7234" w:rsidP="00662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620DD" w:rsidRPr="009C6913" w:rsidRDefault="009C6913" w:rsidP="009C6913">
      <w:pPr>
        <w:pStyle w:val="af7"/>
      </w:pPr>
      <w:r w:rsidRPr="009C6913">
        <w:t>М</w:t>
      </w:r>
      <w:r w:rsidR="006620DD" w:rsidRPr="009C6913">
        <w:t>усоросортировочные</w:t>
      </w:r>
      <w:r w:rsidRPr="009C6913">
        <w:t xml:space="preserve"> </w:t>
      </w:r>
      <w:r w:rsidR="006620DD" w:rsidRPr="009C6913">
        <w:t>комплексы:</w:t>
      </w:r>
    </w:p>
    <w:p w:rsidR="00956FB6" w:rsidRPr="00F21755" w:rsidRDefault="00025043" w:rsidP="00956FB6">
      <w:pPr>
        <w:pStyle w:val="af7"/>
        <w:numPr>
          <w:ilvl w:val="0"/>
          <w:numId w:val="28"/>
        </w:numPr>
        <w:rPr>
          <w:szCs w:val="28"/>
        </w:rPr>
      </w:pPr>
      <w:r w:rsidRPr="009C6913">
        <w:t xml:space="preserve">Россия, </w:t>
      </w:r>
      <w:r w:rsidR="00956FB6">
        <w:t>Чувашская Республика</w:t>
      </w:r>
      <w:r w:rsidR="00EB316A" w:rsidRPr="009C6913">
        <w:t xml:space="preserve">, </w:t>
      </w:r>
      <w:r w:rsidR="00956FB6">
        <w:t>Чебоксарский городской округ</w:t>
      </w:r>
      <w:r w:rsidR="00EB316A" w:rsidRPr="009C6913">
        <w:t xml:space="preserve">, </w:t>
      </w:r>
      <w:r w:rsidR="00956FB6">
        <w:t>г. Чебоксары, Марпосадское шоссе, 24, мощностью 150</w:t>
      </w:r>
      <w:r w:rsidRPr="009C6913">
        <w:t>000 т/г</w:t>
      </w:r>
      <w:r w:rsidR="008B7D7B" w:rsidRPr="009C6913">
        <w:t xml:space="preserve">, эксплуатирующая компания </w:t>
      </w:r>
      <w:r w:rsidR="00956FB6">
        <w:t>Филиал АО «Управление отходами» в г.Новочебоксарск</w:t>
      </w:r>
      <w:r w:rsidR="00C03F06" w:rsidRPr="009C6913">
        <w:t xml:space="preserve">, виды деятельности: </w:t>
      </w:r>
      <w:r w:rsidR="00634E63" w:rsidRPr="009C6913">
        <w:t>обработка</w:t>
      </w:r>
      <w:r w:rsidR="00C03F06" w:rsidRPr="009C6913">
        <w:t xml:space="preserve"> </w:t>
      </w:r>
      <w:r w:rsidR="00EB316A" w:rsidRPr="009C6913">
        <w:t>твердых</w:t>
      </w:r>
      <w:r w:rsidR="0086494F" w:rsidRPr="009C6913">
        <w:t xml:space="preserve"> </w:t>
      </w:r>
      <w:r w:rsidR="00EB316A" w:rsidRPr="009C6913">
        <w:t>коммунальных отходов</w:t>
      </w:r>
      <w:r w:rsidR="00C03F06" w:rsidRPr="009C6913">
        <w:t xml:space="preserve"> </w:t>
      </w:r>
      <w:r w:rsidR="00956FB6" w:rsidRPr="00F21755">
        <w:t xml:space="preserve">№ лицензии </w:t>
      </w:r>
      <w:r w:rsidR="00956FB6" w:rsidRPr="00F21755">
        <w:rPr>
          <w:szCs w:val="28"/>
          <w:shd w:val="clear" w:color="auto" w:fill="FFFFFF"/>
        </w:rPr>
        <w:t>64-00126 от 10.10.2016 г.</w:t>
      </w:r>
      <w:r w:rsidR="00956FB6" w:rsidRPr="00F21755">
        <w:rPr>
          <w:szCs w:val="28"/>
        </w:rPr>
        <w:t>;</w:t>
      </w:r>
    </w:p>
    <w:p w:rsidR="00956FB6" w:rsidRDefault="00956FB6" w:rsidP="00956FB6">
      <w:pPr>
        <w:pStyle w:val="af7"/>
        <w:numPr>
          <w:ilvl w:val="0"/>
          <w:numId w:val="28"/>
        </w:numPr>
        <w:rPr>
          <w:szCs w:val="28"/>
        </w:r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Новочебоксарский городской округ</w:t>
      </w:r>
      <w:r w:rsidRPr="009C6913">
        <w:t xml:space="preserve">, </w:t>
      </w:r>
      <w:r>
        <w:t>г. Новочебоксарск, Шоршельский проезд, 16, мощностью 150</w:t>
      </w:r>
      <w:r w:rsidRPr="009C6913">
        <w:t xml:space="preserve">000 т/г, эксплуатирующая компания </w:t>
      </w:r>
      <w:r>
        <w:t>Филиал АО «Управление отходами» в г.Новочебоксарск</w:t>
      </w:r>
      <w:r w:rsidRPr="009C6913">
        <w:t xml:space="preserve">, виды деятельности: обработка твердых коммунальных отходов </w:t>
      </w:r>
      <w:r w:rsidRPr="00F21755">
        <w:t xml:space="preserve">№ лицензии </w:t>
      </w:r>
      <w:r w:rsidRPr="00F21755">
        <w:rPr>
          <w:szCs w:val="28"/>
          <w:shd w:val="clear" w:color="auto" w:fill="FFFFFF"/>
        </w:rPr>
        <w:t>64-00126 от 10.10.2016 г.</w:t>
      </w:r>
      <w:r w:rsidRPr="00F21755">
        <w:rPr>
          <w:szCs w:val="28"/>
        </w:rPr>
        <w:t>;</w:t>
      </w:r>
    </w:p>
    <w:p w:rsidR="00B43862" w:rsidRPr="00B43862" w:rsidRDefault="00B43862" w:rsidP="00B43862">
      <w:pPr>
        <w:pStyle w:val="af7"/>
        <w:numPr>
          <w:ilvl w:val="0"/>
          <w:numId w:val="28"/>
        </w:numPr>
        <w:rPr>
          <w:szCs w:val="28"/>
        </w:rPr>
      </w:pP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>Канашский район</w:t>
      </w:r>
      <w:r w:rsidRPr="009C6913">
        <w:t xml:space="preserve">, </w:t>
      </w:r>
      <w:r>
        <w:t>д.Калиновка, мощностью 50</w:t>
      </w:r>
      <w:r w:rsidRPr="009C6913">
        <w:t xml:space="preserve">000 т/г, эксплуатирующая компания </w:t>
      </w:r>
      <w:r>
        <w:t xml:space="preserve">ООО «ПромЭко21» </w:t>
      </w:r>
      <w:r w:rsidRPr="009C6913">
        <w:t xml:space="preserve">виды деятельности: </w:t>
      </w:r>
      <w:r w:rsidRPr="00B43862">
        <w:t>обработка твердых коммунальных отходов № лицензии 21.0028.17</w:t>
      </w:r>
      <w:r w:rsidRPr="00B43862">
        <w:rPr>
          <w:szCs w:val="28"/>
          <w:shd w:val="clear" w:color="auto" w:fill="FFFFFF"/>
        </w:rPr>
        <w:t xml:space="preserve"> от 14.07.2017 г.</w:t>
      </w:r>
      <w:r w:rsidRPr="00B43862">
        <w:rPr>
          <w:szCs w:val="28"/>
        </w:rPr>
        <w:t>;</w:t>
      </w:r>
    </w:p>
    <w:p w:rsidR="00956FB6" w:rsidRPr="00F21755" w:rsidRDefault="00956FB6" w:rsidP="00B43862">
      <w:pPr>
        <w:pStyle w:val="af7"/>
        <w:ind w:left="1429" w:firstLine="0"/>
        <w:rPr>
          <w:szCs w:val="28"/>
        </w:rPr>
      </w:pPr>
    </w:p>
    <w:p w:rsidR="009C6913" w:rsidRPr="009C6913" w:rsidRDefault="006620DD" w:rsidP="009C6913">
      <w:pPr>
        <w:pStyle w:val="af7"/>
      </w:pPr>
      <w:r w:rsidRPr="009C6913">
        <w:t xml:space="preserve">Для эффективного функционирования системы обращения с отходами производства и потребления, в том числе твердых коммунальных отходов </w:t>
      </w:r>
      <w:r w:rsidR="008E0C8E" w:rsidRPr="009C6913">
        <w:t>рекомендовано</w:t>
      </w:r>
      <w:r w:rsidR="009C6913" w:rsidRPr="009C6913">
        <w:t>:</w:t>
      </w:r>
    </w:p>
    <w:p w:rsidR="00CB0266" w:rsidRPr="009C6913" w:rsidRDefault="009C6913" w:rsidP="009C6913">
      <w:pPr>
        <w:pStyle w:val="af7"/>
        <w:numPr>
          <w:ilvl w:val="0"/>
          <w:numId w:val="30"/>
        </w:numPr>
      </w:pPr>
      <w:r w:rsidRPr="009C6913">
        <w:t>П</w:t>
      </w:r>
      <w:r w:rsidR="00A25BE1" w:rsidRPr="009C6913">
        <w:t xml:space="preserve">ризнать не пригодными для дальнейшей эксплуатации, соответственно </w:t>
      </w:r>
      <w:r w:rsidR="00275FA0" w:rsidRPr="009C6913">
        <w:t>подлежа</w:t>
      </w:r>
      <w:r w:rsidR="00A25BE1" w:rsidRPr="009C6913">
        <w:t xml:space="preserve">щими </w:t>
      </w:r>
      <w:r w:rsidR="002B469C">
        <w:t xml:space="preserve">первоочередному </w:t>
      </w:r>
      <w:r w:rsidR="00A25BE1" w:rsidRPr="009C6913">
        <w:t>закрытию с последующей рекультивацией</w:t>
      </w:r>
      <w:r w:rsidR="00275FA0" w:rsidRPr="009C6913">
        <w:t xml:space="preserve"> </w:t>
      </w:r>
      <w:r w:rsidR="002B469C">
        <w:t xml:space="preserve">следующие объекты </w:t>
      </w:r>
      <w:r w:rsidRPr="009C6913">
        <w:t>(Таблица 9.</w:t>
      </w:r>
      <w:r w:rsidR="00B43862">
        <w:t>1</w:t>
      </w:r>
      <w:r w:rsidRPr="009C6913">
        <w:t>).</w:t>
      </w:r>
    </w:p>
    <w:p w:rsidR="00190F92" w:rsidRPr="002B469C" w:rsidRDefault="00190F92" w:rsidP="00CA7AE4">
      <w:pPr>
        <w:pStyle w:val="afd"/>
        <w:rPr>
          <w:sz w:val="28"/>
          <w:szCs w:val="28"/>
        </w:rPr>
      </w:pPr>
      <w:r w:rsidRPr="002B469C">
        <w:rPr>
          <w:sz w:val="28"/>
          <w:szCs w:val="28"/>
        </w:rPr>
        <w:t>Таблица 9.</w:t>
      </w:r>
      <w:r w:rsidR="00B43862">
        <w:rPr>
          <w:sz w:val="28"/>
          <w:szCs w:val="28"/>
        </w:rPr>
        <w:t>1</w:t>
      </w:r>
      <w:r w:rsidRPr="002B469C">
        <w:rPr>
          <w:sz w:val="28"/>
          <w:szCs w:val="28"/>
        </w:rPr>
        <w:t>.</w:t>
      </w:r>
      <w:r w:rsidR="009C6913" w:rsidRPr="002B469C">
        <w:rPr>
          <w:sz w:val="28"/>
          <w:szCs w:val="28"/>
        </w:rPr>
        <w:t xml:space="preserve"> Объекты, рекомендованные к признанию непригодными</w:t>
      </w:r>
      <w:r w:rsidR="002B469C">
        <w:rPr>
          <w:sz w:val="28"/>
          <w:szCs w:val="28"/>
        </w:rPr>
        <w:t xml:space="preserve"> к эксплуатации</w:t>
      </w:r>
      <w:r w:rsidR="009C6913" w:rsidRPr="002B469C">
        <w:rPr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377"/>
        <w:gridCol w:w="2467"/>
        <w:gridCol w:w="1312"/>
        <w:gridCol w:w="2324"/>
      </w:tblGrid>
      <w:tr w:rsidR="00E82BBB" w:rsidRPr="009C6913" w:rsidTr="00A67033">
        <w:trPr>
          <w:trHeight w:val="347"/>
          <w:tblHeader/>
        </w:trPr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6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A25BE1" w:rsidRPr="00AF410C" w:rsidRDefault="00A25BE1" w:rsidP="00AF41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Площадь объекта, </w:t>
            </w:r>
            <w:r w:rsidR="00AF410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82BBB" w:rsidRPr="000E368F" w:rsidTr="006431EC">
        <w:trPr>
          <w:tblHeader/>
        </w:trPr>
        <w:tc>
          <w:tcPr>
            <w:tcW w:w="3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Муниципальный район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ближайшего населенного пункта</w:t>
            </w:r>
          </w:p>
        </w:tc>
        <w:tc>
          <w:tcPr>
            <w:tcW w:w="6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9C6913" w:rsidRDefault="00AF410C" w:rsidP="00A2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Год проведения работ по рекультивации</w:t>
            </w:r>
          </w:p>
        </w:tc>
      </w:tr>
      <w:tr w:rsidR="00E82BBB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9C6913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9C6913" w:rsidRDefault="0035708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</w:tr>
      <w:tr w:rsidR="006431EC" w:rsidRPr="00D07F67" w:rsidTr="006431EC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DC57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Чебоксарский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9C6913" w:rsidRDefault="006431EC" w:rsidP="00A67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Пиихтулинское с/п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Default="00006B28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29,94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</w:tr>
      <w:tr w:rsidR="006431EC" w:rsidRPr="00D07F67" w:rsidTr="006431EC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Default="006431EC" w:rsidP="00A670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9C6913" w:rsidRDefault="006431EC" w:rsidP="00A67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Ильбеши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Default="00006B28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4,57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</w:tr>
      <w:tr w:rsidR="006431EC" w:rsidRPr="00D07F67" w:rsidTr="006431EC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Default="006431EC" w:rsidP="00A670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BD5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Ишлейское с/п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BD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67033" w:rsidRDefault="006431EC" w:rsidP="00BD5D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431EC" w:rsidRPr="00D07F67" w:rsidTr="006431EC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A670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Канашский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9C6913" w:rsidRDefault="006431EC" w:rsidP="00A67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9C6913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25B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Аликовский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A25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с.Аликово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9C691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F410C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F410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Яльчикский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A25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с.Яльчики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F410C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734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Ядринский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734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Ядрин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67033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734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Косомольский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F410C" w:rsidRDefault="006431EC" w:rsidP="00734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с.Комсомольское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67033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57D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9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734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Мариинско-Посадский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734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Сутчевское с/п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9C6913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6431EC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25B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0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Шемуршинский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25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Большебуяновское с/п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A67033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6431EC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25B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Моргаушский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25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Большесундырское с/п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A67033" w:rsidRDefault="006431EC" w:rsidP="00A67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</w:t>
            </w:r>
          </w:p>
        </w:tc>
      </w:tr>
      <w:tr w:rsidR="006431EC" w:rsidRPr="009C6913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146945" w:rsidRDefault="006431EC" w:rsidP="006C59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69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6431EC" w:rsidRPr="009C6913" w:rsidRDefault="006431EC" w:rsidP="006C5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6431EC" w:rsidRPr="00146945" w:rsidRDefault="006431EC" w:rsidP="006C5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30,89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9C6913" w:rsidRDefault="006431EC" w:rsidP="006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B9" w:rsidRDefault="007725B9" w:rsidP="007725B9">
      <w:pPr>
        <w:pStyle w:val="af7"/>
        <w:ind w:left="1069" w:firstLine="0"/>
      </w:pPr>
    </w:p>
    <w:p w:rsidR="007725B9" w:rsidRDefault="00BF6443" w:rsidP="009C6913">
      <w:pPr>
        <w:pStyle w:val="af7"/>
      </w:pPr>
      <w:r>
        <w:t>В период 20</w:t>
      </w:r>
      <w:r w:rsidR="001C60E8">
        <w:t>20</w:t>
      </w:r>
      <w:r>
        <w:t>-202</w:t>
      </w:r>
      <w:r w:rsidR="001C60E8">
        <w:t>2</w:t>
      </w:r>
      <w:r>
        <w:t xml:space="preserve"> года</w:t>
      </w:r>
      <w:r w:rsidR="00671E90" w:rsidRPr="009C6913">
        <w:t xml:space="preserve"> на территории </w:t>
      </w:r>
      <w:r w:rsidR="00962961">
        <w:t xml:space="preserve">Чувашской </w:t>
      </w:r>
      <w:r w:rsidR="00671E90" w:rsidRPr="009C6913">
        <w:t xml:space="preserve">Республики </w:t>
      </w:r>
      <w:r w:rsidR="0065444C">
        <w:t xml:space="preserve">необходимо </w:t>
      </w:r>
      <w:r w:rsidR="00671E90" w:rsidRPr="009C6913">
        <w:t>провести реконструкцию, переоснащение либо строительство следующих объектов системы обращения с отходами производства и потребления</w:t>
      </w:r>
      <w:r>
        <w:t>, которые водятся в эксплуатацию на переходном этапе – 2021-2022 годы.</w:t>
      </w:r>
    </w:p>
    <w:p w:rsidR="0073485B" w:rsidRPr="00475ECB" w:rsidRDefault="0073485B" w:rsidP="0073485B">
      <w:pPr>
        <w:pStyle w:val="af7"/>
      </w:pPr>
      <w:r>
        <w:t xml:space="preserve">Строительство </w:t>
      </w:r>
      <w:r w:rsidRPr="0073485B">
        <w:rPr>
          <w:b/>
        </w:rPr>
        <w:t>мусоросортировочного комплекса</w:t>
      </w:r>
      <w:r>
        <w:t xml:space="preserve"> </w:t>
      </w:r>
      <w:r w:rsidRPr="0073485B">
        <w:rPr>
          <w:b/>
        </w:rPr>
        <w:t>(МСК)</w:t>
      </w:r>
      <w:r>
        <w:rPr>
          <w:b/>
        </w:rPr>
        <w:t xml:space="preserve">: </w:t>
      </w:r>
      <w:r w:rsidRPr="009C6913">
        <w:t xml:space="preserve">Россия, </w:t>
      </w:r>
      <w:r>
        <w:t>Чувашская Республика</w:t>
      </w:r>
      <w:r w:rsidRPr="009C6913">
        <w:t xml:space="preserve">, </w:t>
      </w:r>
      <w:r>
        <w:t xml:space="preserve">Моргаушский </w:t>
      </w:r>
      <w:r w:rsidRPr="009C6913">
        <w:t xml:space="preserve">район, </w:t>
      </w:r>
      <w:r>
        <w:t>21</w:t>
      </w:r>
      <w:r w:rsidRPr="009C6913">
        <w:t>:</w:t>
      </w:r>
      <w:r>
        <w:t>17</w:t>
      </w:r>
      <w:r w:rsidRPr="009C6913">
        <w:t>:</w:t>
      </w:r>
      <w:r>
        <w:t>092701</w:t>
      </w:r>
      <w:r w:rsidRPr="009C6913">
        <w:t>:</w:t>
      </w:r>
      <w:r>
        <w:t>748</w:t>
      </w:r>
      <w:r w:rsidRPr="009C6913">
        <w:t xml:space="preserve">, </w:t>
      </w:r>
      <w:r>
        <w:t xml:space="preserve">мощностью </w:t>
      </w:r>
      <w:r w:rsidR="0024165E">
        <w:t>30000 т/г.</w:t>
      </w:r>
    </w:p>
    <w:p w:rsidR="00597B0C" w:rsidRPr="009C6913" w:rsidRDefault="00204E7F" w:rsidP="009C6913">
      <w:pPr>
        <w:pStyle w:val="af7"/>
      </w:pPr>
      <w:r>
        <w:t xml:space="preserve">Строительство </w:t>
      </w:r>
      <w:r w:rsidRPr="00204E7F">
        <w:rPr>
          <w:b/>
        </w:rPr>
        <w:t>м</w:t>
      </w:r>
      <w:r>
        <w:rPr>
          <w:b/>
        </w:rPr>
        <w:t>усороперегрузочных</w:t>
      </w:r>
      <w:r w:rsidR="00A4548A" w:rsidRPr="00204E7F">
        <w:rPr>
          <w:b/>
        </w:rPr>
        <w:t xml:space="preserve"> площад</w:t>
      </w:r>
      <w:r>
        <w:rPr>
          <w:b/>
        </w:rPr>
        <w:t>ок</w:t>
      </w:r>
      <w:r w:rsidR="009C6913" w:rsidRPr="00204E7F">
        <w:rPr>
          <w:b/>
        </w:rPr>
        <w:t xml:space="preserve"> </w:t>
      </w:r>
      <w:r w:rsidR="00860C52" w:rsidRPr="00204E7F">
        <w:rPr>
          <w:b/>
        </w:rPr>
        <w:t>с предварительной сортировкой</w:t>
      </w:r>
      <w:r>
        <w:rPr>
          <w:b/>
        </w:rPr>
        <w:t xml:space="preserve"> (МПП).</w:t>
      </w:r>
    </w:p>
    <w:p w:rsidR="00A4548A" w:rsidRPr="00860C52" w:rsidRDefault="00A4548A" w:rsidP="00CA7AE4">
      <w:pPr>
        <w:pStyle w:val="afd"/>
        <w:rPr>
          <w:sz w:val="28"/>
          <w:szCs w:val="28"/>
        </w:rPr>
      </w:pPr>
      <w:r w:rsidRPr="00860C52">
        <w:rPr>
          <w:sz w:val="28"/>
          <w:szCs w:val="28"/>
        </w:rPr>
        <w:t>Таблица 9.</w:t>
      </w:r>
      <w:r w:rsidR="001C60E8">
        <w:rPr>
          <w:sz w:val="28"/>
          <w:szCs w:val="28"/>
        </w:rPr>
        <w:t>2</w:t>
      </w:r>
      <w:r w:rsidRPr="00860C52">
        <w:rPr>
          <w:sz w:val="28"/>
          <w:szCs w:val="28"/>
        </w:rPr>
        <w:t>.</w:t>
      </w:r>
      <w:r w:rsidR="009C6913" w:rsidRPr="00860C52">
        <w:rPr>
          <w:sz w:val="28"/>
          <w:szCs w:val="28"/>
        </w:rPr>
        <w:t xml:space="preserve"> </w:t>
      </w:r>
      <w:r w:rsidR="00860C52" w:rsidRPr="00860C52">
        <w:rPr>
          <w:sz w:val="28"/>
          <w:szCs w:val="28"/>
        </w:rPr>
        <w:t>Мусороперегрузочные площадки с предварительной сортировкой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95"/>
        <w:gridCol w:w="2347"/>
        <w:gridCol w:w="2835"/>
        <w:gridCol w:w="2268"/>
        <w:gridCol w:w="2376"/>
      </w:tblGrid>
      <w:tr w:rsidR="00E82BBB" w:rsidRPr="009C6913" w:rsidTr="00E014FF">
        <w:tc>
          <w:tcPr>
            <w:tcW w:w="285" w:type="pct"/>
          </w:tcPr>
          <w:p w:rsidR="00A4548A" w:rsidRPr="009C6913" w:rsidRDefault="00A4548A" w:rsidP="00496AE4">
            <w:pPr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C6913">
              <w:rPr>
                <w:rFonts w:ascii="Times New Roman" w:eastAsia="Times New Roman" w:hAnsi="Times New Roman" w:cs="Times New Roman"/>
                <w:lang w:val="ru-RU" w:eastAsia="ru-RU" w:bidi="ar-SA"/>
              </w:rPr>
              <w:t>№ п/п</w:t>
            </w:r>
          </w:p>
        </w:tc>
        <w:tc>
          <w:tcPr>
            <w:tcW w:w="1126" w:type="pct"/>
          </w:tcPr>
          <w:p w:rsidR="00A4548A" w:rsidRPr="009C6913" w:rsidRDefault="00A4548A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C6913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Муниципальный район</w:t>
            </w:r>
          </w:p>
        </w:tc>
        <w:tc>
          <w:tcPr>
            <w:tcW w:w="1360" w:type="pct"/>
          </w:tcPr>
          <w:p w:rsidR="00A4548A" w:rsidRPr="009C6913" w:rsidRDefault="00A4548A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C6913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Адрес </w:t>
            </w:r>
          </w:p>
        </w:tc>
        <w:tc>
          <w:tcPr>
            <w:tcW w:w="1088" w:type="pct"/>
          </w:tcPr>
          <w:p w:rsidR="00A4548A" w:rsidRPr="009C6913" w:rsidRDefault="00A4548A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C6913">
              <w:rPr>
                <w:rFonts w:ascii="Times New Roman" w:eastAsia="Times New Roman" w:hAnsi="Times New Roman" w:cs="Times New Roman"/>
                <w:lang w:val="ru-RU" w:eastAsia="ru-RU" w:bidi="ar-SA"/>
              </w:rPr>
              <w:t>Географические координаты</w:t>
            </w:r>
          </w:p>
        </w:tc>
        <w:tc>
          <w:tcPr>
            <w:tcW w:w="1140" w:type="pct"/>
          </w:tcPr>
          <w:p w:rsidR="00A4548A" w:rsidRPr="009C6913" w:rsidRDefault="00526CE5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Мощность</w:t>
            </w:r>
            <w:r w:rsidR="00E014FF">
              <w:rPr>
                <w:rFonts w:ascii="Times New Roman" w:eastAsia="Times New Roman" w:hAnsi="Times New Roman" w:cs="Times New Roman"/>
                <w:lang w:val="ru-RU" w:eastAsia="ru-RU" w:bidi="ar-SA"/>
              </w:rPr>
              <w:t>, т/г</w:t>
            </w:r>
          </w:p>
        </w:tc>
      </w:tr>
      <w:tr w:rsidR="009D25F2" w:rsidRPr="009C6913" w:rsidTr="00E014FF">
        <w:tc>
          <w:tcPr>
            <w:tcW w:w="285" w:type="pct"/>
          </w:tcPr>
          <w:p w:rsidR="009D25F2" w:rsidRPr="009C6913" w:rsidRDefault="0024165E" w:rsidP="00496AE4">
            <w:pPr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126" w:type="pct"/>
          </w:tcPr>
          <w:p w:rsidR="009D25F2" w:rsidRPr="00E014FF" w:rsidRDefault="00E014FF" w:rsidP="00606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014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Батыревский МР</w:t>
            </w:r>
          </w:p>
        </w:tc>
        <w:tc>
          <w:tcPr>
            <w:tcW w:w="1360" w:type="pct"/>
            <w:vAlign w:val="center"/>
          </w:tcPr>
          <w:p w:rsidR="009D25F2" w:rsidRPr="00526CE5" w:rsidRDefault="009D25F2" w:rsidP="0060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9D25F2" w:rsidRPr="00526CE5" w:rsidRDefault="009D25F2" w:rsidP="0060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9D25F2" w:rsidRPr="009C6913" w:rsidRDefault="00E014FF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30000</w:t>
            </w:r>
          </w:p>
        </w:tc>
      </w:tr>
      <w:tr w:rsidR="009D25F2" w:rsidRPr="009C6913" w:rsidTr="00E014FF">
        <w:tc>
          <w:tcPr>
            <w:tcW w:w="285" w:type="pct"/>
          </w:tcPr>
          <w:p w:rsidR="009D25F2" w:rsidRPr="009C6913" w:rsidRDefault="00E014FF" w:rsidP="00496AE4">
            <w:pPr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1126" w:type="pct"/>
          </w:tcPr>
          <w:p w:rsidR="009D25F2" w:rsidRPr="00663CC1" w:rsidRDefault="00E014FF" w:rsidP="00606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Шумерлинский МР</w:t>
            </w:r>
          </w:p>
        </w:tc>
        <w:tc>
          <w:tcPr>
            <w:tcW w:w="1360" w:type="pct"/>
            <w:vAlign w:val="center"/>
          </w:tcPr>
          <w:p w:rsidR="009D25F2" w:rsidRPr="00526CE5" w:rsidRDefault="009D25F2" w:rsidP="00D4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663CC1" w:rsidRPr="00526CE5" w:rsidRDefault="00663CC1" w:rsidP="006060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pct"/>
          </w:tcPr>
          <w:p w:rsidR="009D25F2" w:rsidRPr="009C6913" w:rsidRDefault="00E014FF" w:rsidP="00496AE4">
            <w:pPr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30000</w:t>
            </w:r>
          </w:p>
        </w:tc>
      </w:tr>
    </w:tbl>
    <w:p w:rsidR="00CA7AE4" w:rsidRDefault="00CA7AE4" w:rsidP="009C6913">
      <w:pPr>
        <w:pStyle w:val="af7"/>
      </w:pPr>
    </w:p>
    <w:p w:rsidR="0060605A" w:rsidRDefault="0060605A" w:rsidP="00526CE5">
      <w:pPr>
        <w:pStyle w:val="af7"/>
      </w:pPr>
      <w:r>
        <w:t xml:space="preserve">На перспективный период с 2023 года предусматривается плановая рекультивация, действующих на переходном этапе объектов размещения ТКО, </w:t>
      </w:r>
      <w:r w:rsidR="00DC47CE">
        <w:t>перечень объектов представлен в Таблице 9.</w:t>
      </w:r>
      <w:r w:rsidR="00E014FF">
        <w:t>5</w:t>
      </w:r>
      <w:r w:rsidR="00DC47CE">
        <w:t>.</w:t>
      </w:r>
    </w:p>
    <w:p w:rsidR="00DC47CE" w:rsidRDefault="00DC47CE" w:rsidP="00526CE5">
      <w:pPr>
        <w:pStyle w:val="af7"/>
      </w:pPr>
    </w:p>
    <w:p w:rsidR="00DC47CE" w:rsidRDefault="00DC47CE" w:rsidP="00DC47CE">
      <w:pPr>
        <w:pStyle w:val="af7"/>
        <w:ind w:firstLine="0"/>
      </w:pPr>
      <w:r>
        <w:t>Таблица 9.</w:t>
      </w:r>
      <w:r w:rsidR="00E014FF">
        <w:t>5</w:t>
      </w:r>
      <w:r>
        <w:t xml:space="preserve"> Объекты захоронения ТКО, подлежащие рекультивации с 2023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3"/>
        <w:gridCol w:w="2734"/>
        <w:gridCol w:w="3345"/>
        <w:gridCol w:w="1539"/>
        <w:gridCol w:w="2080"/>
      </w:tblGrid>
      <w:tr w:rsidR="00DC47CE" w:rsidTr="00C373FD">
        <w:tc>
          <w:tcPr>
            <w:tcW w:w="723" w:type="dxa"/>
            <w:vAlign w:val="center"/>
          </w:tcPr>
          <w:p w:rsidR="00061A09" w:rsidRPr="00DC47CE" w:rsidRDefault="00DC47CE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 w:rsidRPr="00DC47CE">
              <w:rPr>
                <w:sz w:val="22"/>
                <w:szCs w:val="22"/>
              </w:rPr>
              <w:t>№п/п</w:t>
            </w:r>
          </w:p>
        </w:tc>
        <w:tc>
          <w:tcPr>
            <w:tcW w:w="2734" w:type="dxa"/>
            <w:vAlign w:val="center"/>
          </w:tcPr>
          <w:p w:rsidR="00061A09" w:rsidRPr="00DC47CE" w:rsidRDefault="00DC47CE" w:rsidP="00DC47CE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47CE">
              <w:rPr>
                <w:sz w:val="22"/>
                <w:szCs w:val="22"/>
              </w:rPr>
              <w:t>Эксплуатирующая организация</w:t>
            </w:r>
          </w:p>
        </w:tc>
        <w:tc>
          <w:tcPr>
            <w:tcW w:w="3345" w:type="dxa"/>
            <w:vAlign w:val="center"/>
          </w:tcPr>
          <w:p w:rsidR="00061A09" w:rsidRPr="00DC47CE" w:rsidRDefault="00DC47CE" w:rsidP="00DC47CE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47CE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539" w:type="dxa"/>
            <w:vAlign w:val="center"/>
          </w:tcPr>
          <w:p w:rsidR="00061A09" w:rsidRPr="00DC47CE" w:rsidRDefault="00DC47CE" w:rsidP="00DC47CE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47CE">
              <w:rPr>
                <w:sz w:val="22"/>
                <w:szCs w:val="22"/>
              </w:rPr>
              <w:t>Площадь</w:t>
            </w:r>
          </w:p>
        </w:tc>
        <w:tc>
          <w:tcPr>
            <w:tcW w:w="2080" w:type="dxa"/>
            <w:vAlign w:val="center"/>
          </w:tcPr>
          <w:p w:rsidR="00061A09" w:rsidRPr="00DC47CE" w:rsidRDefault="00DC47CE" w:rsidP="00DC47CE">
            <w:pPr>
              <w:pStyle w:val="af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47CE">
              <w:rPr>
                <w:sz w:val="22"/>
                <w:szCs w:val="22"/>
              </w:rPr>
              <w:t>Географические координаты</w:t>
            </w:r>
          </w:p>
        </w:tc>
      </w:tr>
      <w:tr w:rsidR="00DC47CE" w:rsidRPr="0060605A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1</w:t>
            </w:r>
          </w:p>
        </w:tc>
        <w:tc>
          <w:tcPr>
            <w:tcW w:w="2734" w:type="dxa"/>
            <w:vAlign w:val="center"/>
          </w:tcPr>
          <w:p w:rsidR="00061A09" w:rsidRPr="001063AA" w:rsidRDefault="001063AA" w:rsidP="001063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color w:val="000000"/>
              </w:rPr>
              <w:t>МУП "Чистый город"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Чувашская Республика, г.Алатырь, 21:03:010441:12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6,74</w:t>
            </w:r>
          </w:p>
        </w:tc>
        <w:tc>
          <w:tcPr>
            <w:tcW w:w="2080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54.820912, 46.528788</w:t>
            </w:r>
          </w:p>
        </w:tc>
      </w:tr>
      <w:tr w:rsidR="00DC47CE" w:rsidRPr="001063AA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2</w:t>
            </w:r>
          </w:p>
        </w:tc>
        <w:tc>
          <w:tcPr>
            <w:tcW w:w="2734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ООО "Коммунальник"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1063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Чувашская Республика, Янтиковский район, с.Янтиково, 21:266110101:77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1,11</w:t>
            </w:r>
          </w:p>
        </w:tc>
        <w:tc>
          <w:tcPr>
            <w:tcW w:w="2080" w:type="dxa"/>
            <w:vAlign w:val="center"/>
          </w:tcPr>
          <w:p w:rsidR="00061A09" w:rsidRPr="001063AA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55.533415,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063AA">
              <w:rPr>
                <w:rFonts w:ascii="Times New Roman" w:hAnsi="Times New Roman" w:cs="Times New Roman"/>
                <w:lang w:val="ru-RU"/>
              </w:rPr>
              <w:t>47.752834</w:t>
            </w:r>
          </w:p>
        </w:tc>
      </w:tr>
      <w:tr w:rsidR="00DC47CE" w:rsidRPr="0060605A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3</w:t>
            </w:r>
          </w:p>
        </w:tc>
        <w:tc>
          <w:tcPr>
            <w:tcW w:w="2734" w:type="dxa"/>
            <w:vAlign w:val="center"/>
          </w:tcPr>
          <w:p w:rsidR="00061A09" w:rsidRPr="00DC47CE" w:rsidRDefault="001063AA" w:rsidP="00DC47C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Управляющая компания - МУП "Коммунальник"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Чувашская Республика, г.Шумерля, 21:23:390101:18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5,67</w:t>
            </w:r>
          </w:p>
        </w:tc>
        <w:tc>
          <w:tcPr>
            <w:tcW w:w="2080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55.538991, 46.346041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4</w:t>
            </w:r>
          </w:p>
        </w:tc>
        <w:tc>
          <w:tcPr>
            <w:tcW w:w="2734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ООО "Водоканал"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Чувашская Республика, Вурнарский район, 21:09:320201:685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080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55.477864, 47.037538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5</w:t>
            </w:r>
          </w:p>
        </w:tc>
        <w:tc>
          <w:tcPr>
            <w:tcW w:w="2734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ООО "Полигон"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Чувашская Республика, Батыревский район, 21:08:240101:26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080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55.026198, 47.621533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6</w:t>
            </w:r>
          </w:p>
        </w:tc>
        <w:tc>
          <w:tcPr>
            <w:tcW w:w="2734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МУП "Водоканал Ибресинского района"</w:t>
            </w:r>
          </w:p>
        </w:tc>
        <w:tc>
          <w:tcPr>
            <w:tcW w:w="3345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63AA">
              <w:rPr>
                <w:rFonts w:ascii="Times New Roman" w:hAnsi="Times New Roman" w:cs="Times New Roman"/>
                <w:lang w:val="ru-RU"/>
              </w:rPr>
              <w:t>Чувашская Республика, Ибресинский район, 21:10:010101:953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080" w:type="dxa"/>
            <w:vAlign w:val="center"/>
          </w:tcPr>
          <w:p w:rsidR="00061A09" w:rsidRPr="00DC47CE" w:rsidRDefault="001063AA" w:rsidP="00DC47CE">
            <w:pPr>
              <w:jc w:val="center"/>
              <w:rPr>
                <w:rFonts w:ascii="Times New Roman" w:hAnsi="Times New Roman" w:cs="Times New Roman"/>
              </w:rPr>
            </w:pPr>
            <w:r w:rsidRPr="001063AA">
              <w:rPr>
                <w:rFonts w:ascii="Times New Roman" w:hAnsi="Times New Roman" w:cs="Times New Roman"/>
              </w:rPr>
              <w:t>55.238122, 47.075810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7</w:t>
            </w:r>
          </w:p>
        </w:tc>
        <w:tc>
          <w:tcPr>
            <w:tcW w:w="2734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ООО "Коммунальщик"</w:t>
            </w:r>
          </w:p>
        </w:tc>
        <w:tc>
          <w:tcPr>
            <w:tcW w:w="3345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Чувашская Республика, Козловский район, 21:12:000000:6989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080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</w:rPr>
            </w:pPr>
            <w:r w:rsidRPr="00B9457D">
              <w:rPr>
                <w:rFonts w:ascii="Times New Roman" w:hAnsi="Times New Roman" w:cs="Times New Roman"/>
              </w:rPr>
              <w:t>55.788639, 48.224195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8</w:t>
            </w:r>
          </w:p>
        </w:tc>
        <w:tc>
          <w:tcPr>
            <w:tcW w:w="2734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МУП ЖКХ Красноармейского района</w:t>
            </w:r>
          </w:p>
        </w:tc>
        <w:tc>
          <w:tcPr>
            <w:tcW w:w="3345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Чувашская Республика, Красноармейский район, 21:14:090901:807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080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</w:rPr>
            </w:pPr>
            <w:r w:rsidRPr="00B9457D">
              <w:rPr>
                <w:rFonts w:ascii="Times New Roman" w:hAnsi="Times New Roman" w:cs="Times New Roman"/>
              </w:rPr>
              <w:t>55.792092, 47.183623</w:t>
            </w:r>
          </w:p>
        </w:tc>
      </w:tr>
      <w:tr w:rsidR="00DC47CE" w:rsidRPr="00B9457D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МУП ОП ЖКХ Порецкого района</w:t>
            </w:r>
          </w:p>
        </w:tc>
        <w:tc>
          <w:tcPr>
            <w:tcW w:w="3345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Чувашская Республика, Порецкий район, 21:18:000000:49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080" w:type="dxa"/>
            <w:vAlign w:val="center"/>
          </w:tcPr>
          <w:p w:rsidR="00061A09" w:rsidRPr="00B9457D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55.164981, 46.330101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10</w:t>
            </w:r>
          </w:p>
        </w:tc>
        <w:tc>
          <w:tcPr>
            <w:tcW w:w="2734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ООО "Водоканал"</w:t>
            </w:r>
          </w:p>
        </w:tc>
        <w:tc>
          <w:tcPr>
            <w:tcW w:w="3345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Чувашская Республика, Урмарский район, 21:19:180101:1168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2080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</w:rPr>
            </w:pPr>
            <w:r w:rsidRPr="00B9457D">
              <w:rPr>
                <w:rFonts w:ascii="Times New Roman" w:hAnsi="Times New Roman" w:cs="Times New Roman"/>
              </w:rPr>
              <w:t>55.663765, 47.953188</w:t>
            </w:r>
          </w:p>
        </w:tc>
      </w:tr>
      <w:tr w:rsidR="00DC47CE" w:rsidRPr="00061A09" w:rsidTr="00C373FD">
        <w:tc>
          <w:tcPr>
            <w:tcW w:w="723" w:type="dxa"/>
          </w:tcPr>
          <w:p w:rsidR="00061A09" w:rsidRPr="000741ED" w:rsidRDefault="000741ED" w:rsidP="00526CE5">
            <w:pPr>
              <w:pStyle w:val="af7"/>
              <w:ind w:firstLine="0"/>
              <w:rPr>
                <w:sz w:val="22"/>
                <w:szCs w:val="22"/>
              </w:rPr>
            </w:pPr>
            <w:r w:rsidRPr="000741ED">
              <w:rPr>
                <w:sz w:val="22"/>
                <w:szCs w:val="22"/>
              </w:rPr>
              <w:t>11</w:t>
            </w:r>
          </w:p>
        </w:tc>
        <w:tc>
          <w:tcPr>
            <w:tcW w:w="2734" w:type="dxa"/>
            <w:vAlign w:val="center"/>
          </w:tcPr>
          <w:p w:rsidR="00B9457D" w:rsidRPr="00CC18D1" w:rsidRDefault="00B9457D" w:rsidP="00B9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D1">
              <w:rPr>
                <w:rFonts w:ascii="Times New Roman" w:hAnsi="Times New Roman" w:cs="Times New Roman"/>
              </w:rPr>
              <w:t>ООО "Мой дом"</w:t>
            </w:r>
          </w:p>
          <w:p w:rsidR="00061A09" w:rsidRPr="00DC47CE" w:rsidRDefault="00061A09" w:rsidP="00DC4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Align w:val="center"/>
          </w:tcPr>
          <w:p w:rsidR="00061A09" w:rsidRPr="00DC47CE" w:rsidRDefault="00B9457D" w:rsidP="00DC47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457D">
              <w:rPr>
                <w:rFonts w:ascii="Times New Roman" w:hAnsi="Times New Roman" w:cs="Times New Roman"/>
                <w:lang w:val="ru-RU"/>
              </w:rPr>
              <w:t>Чувашская Республика, Цивильский район, 21:20:070301:473</w:t>
            </w:r>
          </w:p>
        </w:tc>
        <w:tc>
          <w:tcPr>
            <w:tcW w:w="1539" w:type="dxa"/>
            <w:vAlign w:val="center"/>
          </w:tcPr>
          <w:p w:rsidR="00061A09" w:rsidRPr="00DC47CE" w:rsidRDefault="007C7FEB" w:rsidP="00DC47CE">
            <w:pPr>
              <w:pStyle w:val="af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2080" w:type="dxa"/>
            <w:vAlign w:val="center"/>
          </w:tcPr>
          <w:p w:rsidR="00061A09" w:rsidRPr="00DC47CE" w:rsidRDefault="007C7FEB" w:rsidP="00DC47CE">
            <w:pPr>
              <w:jc w:val="center"/>
              <w:rPr>
                <w:rFonts w:ascii="Times New Roman" w:hAnsi="Times New Roman" w:cs="Times New Roman"/>
              </w:rPr>
            </w:pPr>
            <w:r w:rsidRPr="007C7FEB">
              <w:rPr>
                <w:rFonts w:ascii="Times New Roman" w:hAnsi="Times New Roman" w:cs="Times New Roman"/>
              </w:rPr>
              <w:t>55.869777, 47.658387</w:t>
            </w:r>
          </w:p>
        </w:tc>
      </w:tr>
      <w:tr w:rsidR="00E118C4" w:rsidRPr="00E118C4" w:rsidTr="00C373FD">
        <w:tc>
          <w:tcPr>
            <w:tcW w:w="723" w:type="dxa"/>
          </w:tcPr>
          <w:p w:rsidR="00E118C4" w:rsidRDefault="00E118C4" w:rsidP="00526CE5">
            <w:pPr>
              <w:pStyle w:val="af7"/>
              <w:ind w:firstLine="0"/>
            </w:pPr>
          </w:p>
        </w:tc>
        <w:tc>
          <w:tcPr>
            <w:tcW w:w="2734" w:type="dxa"/>
          </w:tcPr>
          <w:p w:rsidR="00E118C4" w:rsidRPr="00DC47CE" w:rsidRDefault="00DC47CE" w:rsidP="00526CE5">
            <w:pPr>
              <w:pStyle w:val="af7"/>
              <w:ind w:firstLine="0"/>
              <w:rPr>
                <w:b/>
                <w:sz w:val="24"/>
                <w:szCs w:val="24"/>
              </w:rPr>
            </w:pPr>
            <w:r w:rsidRPr="00DC47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45" w:type="dxa"/>
          </w:tcPr>
          <w:p w:rsidR="00E118C4" w:rsidRDefault="00E118C4" w:rsidP="00526CE5">
            <w:pPr>
              <w:pStyle w:val="af7"/>
              <w:ind w:firstLine="0"/>
            </w:pPr>
          </w:p>
        </w:tc>
        <w:tc>
          <w:tcPr>
            <w:tcW w:w="1539" w:type="dxa"/>
          </w:tcPr>
          <w:p w:rsidR="00E118C4" w:rsidRPr="00DC47CE" w:rsidRDefault="007C7FEB" w:rsidP="00DC47CE">
            <w:pPr>
              <w:pStyle w:val="af7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36,83</w:t>
            </w:r>
          </w:p>
        </w:tc>
        <w:tc>
          <w:tcPr>
            <w:tcW w:w="2080" w:type="dxa"/>
          </w:tcPr>
          <w:p w:rsidR="00E118C4" w:rsidRDefault="00E118C4" w:rsidP="00526CE5">
            <w:pPr>
              <w:pStyle w:val="af7"/>
              <w:ind w:firstLine="0"/>
            </w:pPr>
          </w:p>
        </w:tc>
      </w:tr>
    </w:tbl>
    <w:p w:rsidR="0060605A" w:rsidRPr="009C6913" w:rsidRDefault="0060605A" w:rsidP="00526CE5">
      <w:pPr>
        <w:pStyle w:val="af7"/>
      </w:pPr>
      <w:r>
        <w:t xml:space="preserve"> </w:t>
      </w:r>
    </w:p>
    <w:p w:rsidR="00E01C2B" w:rsidRPr="009C6913" w:rsidRDefault="00E01C2B" w:rsidP="000963BC">
      <w:pPr>
        <w:pStyle w:val="11"/>
        <w:ind w:firstLine="709"/>
      </w:pPr>
      <w:bookmarkStart w:id="2" w:name="_Toc10214019"/>
      <w:r w:rsidRPr="009C6913">
        <w:t xml:space="preserve">9.2. </w:t>
      </w:r>
      <w:r w:rsidRPr="00CC4807">
        <w:rPr>
          <w:szCs w:val="28"/>
        </w:rPr>
        <w:t>Схемы</w:t>
      </w:r>
      <w:r w:rsidRPr="009C6913">
        <w:t xml:space="preserve"> потоков производственных</w:t>
      </w:r>
      <w:bookmarkEnd w:id="2"/>
      <w:r w:rsidR="0016404E">
        <w:t xml:space="preserve"> отходов</w:t>
      </w:r>
    </w:p>
    <w:p w:rsidR="00962961" w:rsidRPr="00784C50" w:rsidRDefault="00E01C2B" w:rsidP="00C373FD">
      <w:pPr>
        <w:pStyle w:val="af7"/>
      </w:pPr>
      <w:r w:rsidRPr="00784C50">
        <w:t xml:space="preserve">В </w:t>
      </w:r>
      <w:r w:rsidR="00C373FD" w:rsidRPr="00784C50">
        <w:t>Чувашской Республике</w:t>
      </w:r>
      <w:r w:rsidRPr="00784C50">
        <w:t xml:space="preserve"> действует </w:t>
      </w:r>
      <w:r w:rsidR="00784C50">
        <w:t>19</w:t>
      </w:r>
      <w:r w:rsidRPr="00784C50">
        <w:t xml:space="preserve"> объектов размещения производственных отходов, полная информация о данных объектах представлена в Приложени</w:t>
      </w:r>
      <w:r w:rsidR="000963BC" w:rsidRPr="00784C50">
        <w:t>и</w:t>
      </w:r>
      <w:r w:rsidRPr="00784C50">
        <w:t xml:space="preserve"> 7.</w:t>
      </w:r>
      <w:r w:rsidR="000963BC" w:rsidRPr="00784C50">
        <w:t xml:space="preserve">5 </w:t>
      </w:r>
      <w:r w:rsidRPr="00784C50">
        <w:t xml:space="preserve">На них размещаются производственные отходы III-V класса опасности. Отходы I-II класса опасности вывозятся за пределы </w:t>
      </w:r>
      <w:r w:rsidR="00962961" w:rsidRPr="00784C50">
        <w:t xml:space="preserve">Чувашской </w:t>
      </w:r>
      <w:r w:rsidRPr="00784C50">
        <w:t>Республики</w:t>
      </w:r>
      <w:r w:rsidR="00962961" w:rsidRPr="00784C50">
        <w:t>.</w:t>
      </w:r>
    </w:p>
    <w:p w:rsidR="00747D30" w:rsidRPr="00CC18D1" w:rsidRDefault="00962961" w:rsidP="00C373FD">
      <w:pPr>
        <w:pStyle w:val="af7"/>
      </w:pPr>
      <w:r w:rsidRPr="00CC18D1">
        <w:t>С</w:t>
      </w:r>
      <w:r w:rsidR="00747D30" w:rsidRPr="00CC18D1">
        <w:t>хема потоков производственных отходов представлена в Приложении 9.1.</w:t>
      </w:r>
    </w:p>
    <w:sectPr w:rsidR="00747D30" w:rsidRPr="00CC18D1" w:rsidSect="003F6FD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AB" w:rsidRDefault="000331AB" w:rsidP="00EC2D13">
      <w:pPr>
        <w:spacing w:after="0" w:line="240" w:lineRule="auto"/>
      </w:pPr>
      <w:r>
        <w:separator/>
      </w:r>
    </w:p>
  </w:endnote>
  <w:endnote w:type="continuationSeparator" w:id="0">
    <w:p w:rsidR="000331AB" w:rsidRDefault="000331AB" w:rsidP="00E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4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485B" w:rsidRPr="00EC2D13" w:rsidRDefault="001855DA">
        <w:pPr>
          <w:pStyle w:val="afb"/>
          <w:jc w:val="center"/>
          <w:rPr>
            <w:rFonts w:ascii="Times New Roman" w:hAnsi="Times New Roman" w:cs="Times New Roman"/>
          </w:rPr>
        </w:pPr>
        <w:r w:rsidRPr="00EC2D13">
          <w:rPr>
            <w:rFonts w:ascii="Times New Roman" w:hAnsi="Times New Roman" w:cs="Times New Roman"/>
          </w:rPr>
          <w:fldChar w:fldCharType="begin"/>
        </w:r>
        <w:r w:rsidR="0073485B" w:rsidRPr="00EC2D13">
          <w:rPr>
            <w:rFonts w:ascii="Times New Roman" w:hAnsi="Times New Roman" w:cs="Times New Roman"/>
          </w:rPr>
          <w:instrText>PAGE   \* MERGEFORMAT</w:instrText>
        </w:r>
        <w:r w:rsidRPr="00EC2D13">
          <w:rPr>
            <w:rFonts w:ascii="Times New Roman" w:hAnsi="Times New Roman" w:cs="Times New Roman"/>
          </w:rPr>
          <w:fldChar w:fldCharType="separate"/>
        </w:r>
        <w:r w:rsidR="000E368F" w:rsidRPr="000E368F">
          <w:rPr>
            <w:rFonts w:ascii="Times New Roman" w:hAnsi="Times New Roman" w:cs="Times New Roman"/>
            <w:noProof/>
            <w:lang w:val="ru-RU"/>
          </w:rPr>
          <w:t>2</w:t>
        </w:r>
        <w:r w:rsidRPr="00EC2D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AB" w:rsidRDefault="000331AB" w:rsidP="00EC2D13">
      <w:pPr>
        <w:spacing w:after="0" w:line="240" w:lineRule="auto"/>
      </w:pPr>
      <w:r>
        <w:separator/>
      </w:r>
    </w:p>
  </w:footnote>
  <w:footnote w:type="continuationSeparator" w:id="0">
    <w:p w:rsidR="000331AB" w:rsidRDefault="000331AB" w:rsidP="00E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D8"/>
    <w:multiLevelType w:val="hybridMultilevel"/>
    <w:tmpl w:val="CF3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E8D"/>
    <w:multiLevelType w:val="hybridMultilevel"/>
    <w:tmpl w:val="53D6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11E03"/>
    <w:multiLevelType w:val="hybridMultilevel"/>
    <w:tmpl w:val="4AFE85FC"/>
    <w:lvl w:ilvl="0" w:tplc="C0E23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6914ED"/>
    <w:multiLevelType w:val="hybridMultilevel"/>
    <w:tmpl w:val="0E04E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851BD"/>
    <w:multiLevelType w:val="hybridMultilevel"/>
    <w:tmpl w:val="660C7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2EDB"/>
    <w:multiLevelType w:val="hybridMultilevel"/>
    <w:tmpl w:val="CB70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0B92"/>
    <w:multiLevelType w:val="hybridMultilevel"/>
    <w:tmpl w:val="AAC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0415A"/>
    <w:multiLevelType w:val="hybridMultilevel"/>
    <w:tmpl w:val="A06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31711"/>
    <w:multiLevelType w:val="hybridMultilevel"/>
    <w:tmpl w:val="E27E8F2E"/>
    <w:lvl w:ilvl="0" w:tplc="B28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150FB4"/>
    <w:multiLevelType w:val="hybridMultilevel"/>
    <w:tmpl w:val="166CA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639AE"/>
    <w:multiLevelType w:val="hybridMultilevel"/>
    <w:tmpl w:val="1990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55FF"/>
    <w:multiLevelType w:val="hybridMultilevel"/>
    <w:tmpl w:val="F28E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369A6"/>
    <w:multiLevelType w:val="hybridMultilevel"/>
    <w:tmpl w:val="A54A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5763"/>
    <w:multiLevelType w:val="hybridMultilevel"/>
    <w:tmpl w:val="B57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D2A82"/>
    <w:multiLevelType w:val="hybridMultilevel"/>
    <w:tmpl w:val="095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24026"/>
    <w:multiLevelType w:val="hybridMultilevel"/>
    <w:tmpl w:val="B2527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C21D0"/>
    <w:multiLevelType w:val="hybridMultilevel"/>
    <w:tmpl w:val="4FD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1F27"/>
    <w:multiLevelType w:val="hybridMultilevel"/>
    <w:tmpl w:val="FBCC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6141F"/>
    <w:multiLevelType w:val="hybridMultilevel"/>
    <w:tmpl w:val="4CC4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27E82"/>
    <w:multiLevelType w:val="hybridMultilevel"/>
    <w:tmpl w:val="68F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"/>
  </w:num>
  <w:num w:numId="5">
    <w:abstractNumId w:val="20"/>
  </w:num>
  <w:num w:numId="6">
    <w:abstractNumId w:val="2"/>
  </w:num>
  <w:num w:numId="7">
    <w:abstractNumId w:val="11"/>
  </w:num>
  <w:num w:numId="8">
    <w:abstractNumId w:val="29"/>
  </w:num>
  <w:num w:numId="9">
    <w:abstractNumId w:val="24"/>
  </w:num>
  <w:num w:numId="10">
    <w:abstractNumId w:val="10"/>
  </w:num>
  <w:num w:numId="11">
    <w:abstractNumId w:val="3"/>
  </w:num>
  <w:num w:numId="12">
    <w:abstractNumId w:val="27"/>
  </w:num>
  <w:num w:numId="13">
    <w:abstractNumId w:val="19"/>
  </w:num>
  <w:num w:numId="14">
    <w:abstractNumId w:val="18"/>
  </w:num>
  <w:num w:numId="15">
    <w:abstractNumId w:val="22"/>
  </w:num>
  <w:num w:numId="16">
    <w:abstractNumId w:val="4"/>
  </w:num>
  <w:num w:numId="17">
    <w:abstractNumId w:val="5"/>
  </w:num>
  <w:num w:numId="18">
    <w:abstractNumId w:val="12"/>
  </w:num>
  <w:num w:numId="19">
    <w:abstractNumId w:val="28"/>
  </w:num>
  <w:num w:numId="20">
    <w:abstractNumId w:val="26"/>
  </w:num>
  <w:num w:numId="21">
    <w:abstractNumId w:val="23"/>
  </w:num>
  <w:num w:numId="22">
    <w:abstractNumId w:val="16"/>
  </w:num>
  <w:num w:numId="23">
    <w:abstractNumId w:val="9"/>
  </w:num>
  <w:num w:numId="24">
    <w:abstractNumId w:val="8"/>
  </w:num>
  <w:num w:numId="25">
    <w:abstractNumId w:val="25"/>
  </w:num>
  <w:num w:numId="26">
    <w:abstractNumId w:val="0"/>
  </w:num>
  <w:num w:numId="27">
    <w:abstractNumId w:val="15"/>
  </w:num>
  <w:num w:numId="28">
    <w:abstractNumId w:val="17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95"/>
    <w:rsid w:val="0000470E"/>
    <w:rsid w:val="00006435"/>
    <w:rsid w:val="00006B28"/>
    <w:rsid w:val="00012AE4"/>
    <w:rsid w:val="00015535"/>
    <w:rsid w:val="00022BB7"/>
    <w:rsid w:val="00025043"/>
    <w:rsid w:val="0002558D"/>
    <w:rsid w:val="00025C02"/>
    <w:rsid w:val="000331AB"/>
    <w:rsid w:val="00034253"/>
    <w:rsid w:val="000349EE"/>
    <w:rsid w:val="0004428C"/>
    <w:rsid w:val="000449DD"/>
    <w:rsid w:val="0006039D"/>
    <w:rsid w:val="00061A09"/>
    <w:rsid w:val="000741ED"/>
    <w:rsid w:val="000847DB"/>
    <w:rsid w:val="00085E55"/>
    <w:rsid w:val="000929C6"/>
    <w:rsid w:val="000963BC"/>
    <w:rsid w:val="000978D2"/>
    <w:rsid w:val="000B2B89"/>
    <w:rsid w:val="000D1FE7"/>
    <w:rsid w:val="000D6B11"/>
    <w:rsid w:val="000E069F"/>
    <w:rsid w:val="000E06C1"/>
    <w:rsid w:val="000E368F"/>
    <w:rsid w:val="00103906"/>
    <w:rsid w:val="001063AA"/>
    <w:rsid w:val="001071B4"/>
    <w:rsid w:val="00110221"/>
    <w:rsid w:val="0011517A"/>
    <w:rsid w:val="00115B41"/>
    <w:rsid w:val="00117740"/>
    <w:rsid w:val="00124872"/>
    <w:rsid w:val="001405DE"/>
    <w:rsid w:val="00142A59"/>
    <w:rsid w:val="00143CDD"/>
    <w:rsid w:val="00146945"/>
    <w:rsid w:val="0016404E"/>
    <w:rsid w:val="001855DA"/>
    <w:rsid w:val="00190F92"/>
    <w:rsid w:val="00192D5F"/>
    <w:rsid w:val="00192D68"/>
    <w:rsid w:val="00197F63"/>
    <w:rsid w:val="001A03F6"/>
    <w:rsid w:val="001A19B4"/>
    <w:rsid w:val="001C2737"/>
    <w:rsid w:val="001C50E9"/>
    <w:rsid w:val="001C60E8"/>
    <w:rsid w:val="001D10D5"/>
    <w:rsid w:val="001E1597"/>
    <w:rsid w:val="001E2A91"/>
    <w:rsid w:val="001E32BB"/>
    <w:rsid w:val="001F080F"/>
    <w:rsid w:val="001F4C79"/>
    <w:rsid w:val="002008BB"/>
    <w:rsid w:val="00204E7F"/>
    <w:rsid w:val="0022593E"/>
    <w:rsid w:val="0023361E"/>
    <w:rsid w:val="0024165E"/>
    <w:rsid w:val="0025140D"/>
    <w:rsid w:val="002738F5"/>
    <w:rsid w:val="00275FA0"/>
    <w:rsid w:val="002B04DE"/>
    <w:rsid w:val="002B469C"/>
    <w:rsid w:val="002B472C"/>
    <w:rsid w:val="002C5E74"/>
    <w:rsid w:val="002D1EF5"/>
    <w:rsid w:val="002E0008"/>
    <w:rsid w:val="002E213B"/>
    <w:rsid w:val="002F2BDA"/>
    <w:rsid w:val="003135CB"/>
    <w:rsid w:val="003237C9"/>
    <w:rsid w:val="00326DD0"/>
    <w:rsid w:val="00327384"/>
    <w:rsid w:val="003315EE"/>
    <w:rsid w:val="0033166A"/>
    <w:rsid w:val="00342C58"/>
    <w:rsid w:val="0035034D"/>
    <w:rsid w:val="00351C0D"/>
    <w:rsid w:val="00357081"/>
    <w:rsid w:val="00364586"/>
    <w:rsid w:val="00374941"/>
    <w:rsid w:val="003C648A"/>
    <w:rsid w:val="003C652C"/>
    <w:rsid w:val="003C6752"/>
    <w:rsid w:val="003D3EF1"/>
    <w:rsid w:val="003D45D8"/>
    <w:rsid w:val="003D7234"/>
    <w:rsid w:val="003D7422"/>
    <w:rsid w:val="003E053E"/>
    <w:rsid w:val="003E671D"/>
    <w:rsid w:val="003F2BF7"/>
    <w:rsid w:val="003F6298"/>
    <w:rsid w:val="003F6FDB"/>
    <w:rsid w:val="00400D74"/>
    <w:rsid w:val="00405203"/>
    <w:rsid w:val="0041274B"/>
    <w:rsid w:val="00413EC0"/>
    <w:rsid w:val="00422015"/>
    <w:rsid w:val="004248DF"/>
    <w:rsid w:val="00431B92"/>
    <w:rsid w:val="00452975"/>
    <w:rsid w:val="00456225"/>
    <w:rsid w:val="004678AA"/>
    <w:rsid w:val="00484675"/>
    <w:rsid w:val="00495D1F"/>
    <w:rsid w:val="00496AE4"/>
    <w:rsid w:val="004B7D7B"/>
    <w:rsid w:val="004C33C4"/>
    <w:rsid w:val="004D03B2"/>
    <w:rsid w:val="004D2384"/>
    <w:rsid w:val="004D2A6E"/>
    <w:rsid w:val="004E1C8F"/>
    <w:rsid w:val="004E54EB"/>
    <w:rsid w:val="004E76F2"/>
    <w:rsid w:val="0050781E"/>
    <w:rsid w:val="005103EC"/>
    <w:rsid w:val="0052646F"/>
    <w:rsid w:val="00526CE5"/>
    <w:rsid w:val="0053531E"/>
    <w:rsid w:val="00535B80"/>
    <w:rsid w:val="005534B7"/>
    <w:rsid w:val="00586E05"/>
    <w:rsid w:val="00591618"/>
    <w:rsid w:val="00591AC9"/>
    <w:rsid w:val="00597B0C"/>
    <w:rsid w:val="005A1B88"/>
    <w:rsid w:val="005A2997"/>
    <w:rsid w:val="005A777C"/>
    <w:rsid w:val="005B1A57"/>
    <w:rsid w:val="005B284D"/>
    <w:rsid w:val="005B4C04"/>
    <w:rsid w:val="005C6028"/>
    <w:rsid w:val="005D1EE4"/>
    <w:rsid w:val="005D3A9F"/>
    <w:rsid w:val="005F11BF"/>
    <w:rsid w:val="0060254B"/>
    <w:rsid w:val="00603749"/>
    <w:rsid w:val="0060605A"/>
    <w:rsid w:val="006205AF"/>
    <w:rsid w:val="006272EC"/>
    <w:rsid w:val="006275D2"/>
    <w:rsid w:val="00634E63"/>
    <w:rsid w:val="006431EC"/>
    <w:rsid w:val="00645B10"/>
    <w:rsid w:val="006470A4"/>
    <w:rsid w:val="0065444C"/>
    <w:rsid w:val="006578D5"/>
    <w:rsid w:val="006620DD"/>
    <w:rsid w:val="00663CC1"/>
    <w:rsid w:val="00671E90"/>
    <w:rsid w:val="006767B6"/>
    <w:rsid w:val="00685FA2"/>
    <w:rsid w:val="006942B2"/>
    <w:rsid w:val="006B7737"/>
    <w:rsid w:val="006C14B8"/>
    <w:rsid w:val="006C5905"/>
    <w:rsid w:val="006D7052"/>
    <w:rsid w:val="006E3ED5"/>
    <w:rsid w:val="006E5C82"/>
    <w:rsid w:val="00710C3B"/>
    <w:rsid w:val="00717D67"/>
    <w:rsid w:val="0073485B"/>
    <w:rsid w:val="007376E6"/>
    <w:rsid w:val="00747D30"/>
    <w:rsid w:val="00751C20"/>
    <w:rsid w:val="0077074A"/>
    <w:rsid w:val="007725B9"/>
    <w:rsid w:val="00784C50"/>
    <w:rsid w:val="00792592"/>
    <w:rsid w:val="007A37C5"/>
    <w:rsid w:val="007B4273"/>
    <w:rsid w:val="007B5286"/>
    <w:rsid w:val="007C7FEB"/>
    <w:rsid w:val="00800D04"/>
    <w:rsid w:val="00812FD5"/>
    <w:rsid w:val="00816316"/>
    <w:rsid w:val="00816ABC"/>
    <w:rsid w:val="00816B2C"/>
    <w:rsid w:val="00837176"/>
    <w:rsid w:val="0084606D"/>
    <w:rsid w:val="00850B0A"/>
    <w:rsid w:val="00851DBC"/>
    <w:rsid w:val="00853595"/>
    <w:rsid w:val="00860C52"/>
    <w:rsid w:val="00861317"/>
    <w:rsid w:val="0086494F"/>
    <w:rsid w:val="008659E5"/>
    <w:rsid w:val="00865BE9"/>
    <w:rsid w:val="00874B15"/>
    <w:rsid w:val="00874BAC"/>
    <w:rsid w:val="00887D7D"/>
    <w:rsid w:val="00891548"/>
    <w:rsid w:val="00893F24"/>
    <w:rsid w:val="008B7D7B"/>
    <w:rsid w:val="008C1029"/>
    <w:rsid w:val="008C2957"/>
    <w:rsid w:val="008D55C7"/>
    <w:rsid w:val="008E0C8E"/>
    <w:rsid w:val="008F142D"/>
    <w:rsid w:val="00907127"/>
    <w:rsid w:val="00930AD1"/>
    <w:rsid w:val="0093188C"/>
    <w:rsid w:val="00936FE4"/>
    <w:rsid w:val="00950C6A"/>
    <w:rsid w:val="00956FB6"/>
    <w:rsid w:val="0096118C"/>
    <w:rsid w:val="00962961"/>
    <w:rsid w:val="009718E9"/>
    <w:rsid w:val="009750F6"/>
    <w:rsid w:val="00992BA7"/>
    <w:rsid w:val="00997608"/>
    <w:rsid w:val="009A3777"/>
    <w:rsid w:val="009B64CA"/>
    <w:rsid w:val="009C162B"/>
    <w:rsid w:val="009C6913"/>
    <w:rsid w:val="009D0F8B"/>
    <w:rsid w:val="009D25F2"/>
    <w:rsid w:val="009D39F4"/>
    <w:rsid w:val="009F0E55"/>
    <w:rsid w:val="00A003C2"/>
    <w:rsid w:val="00A01A65"/>
    <w:rsid w:val="00A25BE1"/>
    <w:rsid w:val="00A345E5"/>
    <w:rsid w:val="00A34F08"/>
    <w:rsid w:val="00A40DB3"/>
    <w:rsid w:val="00A41682"/>
    <w:rsid w:val="00A4548A"/>
    <w:rsid w:val="00A47033"/>
    <w:rsid w:val="00A655DE"/>
    <w:rsid w:val="00A67033"/>
    <w:rsid w:val="00A73A20"/>
    <w:rsid w:val="00AB71FC"/>
    <w:rsid w:val="00AC2DF6"/>
    <w:rsid w:val="00AE0F51"/>
    <w:rsid w:val="00AF410C"/>
    <w:rsid w:val="00B06689"/>
    <w:rsid w:val="00B10CCC"/>
    <w:rsid w:val="00B17307"/>
    <w:rsid w:val="00B24897"/>
    <w:rsid w:val="00B27F32"/>
    <w:rsid w:val="00B43862"/>
    <w:rsid w:val="00B53A40"/>
    <w:rsid w:val="00B552F9"/>
    <w:rsid w:val="00B55E6F"/>
    <w:rsid w:val="00B65FD8"/>
    <w:rsid w:val="00B71536"/>
    <w:rsid w:val="00B75B82"/>
    <w:rsid w:val="00B75ECD"/>
    <w:rsid w:val="00B8233A"/>
    <w:rsid w:val="00B84883"/>
    <w:rsid w:val="00B8613F"/>
    <w:rsid w:val="00B932A1"/>
    <w:rsid w:val="00B9457D"/>
    <w:rsid w:val="00BB71FA"/>
    <w:rsid w:val="00BB76E9"/>
    <w:rsid w:val="00BC3B5D"/>
    <w:rsid w:val="00BC6B2C"/>
    <w:rsid w:val="00BD6773"/>
    <w:rsid w:val="00BD7105"/>
    <w:rsid w:val="00BF045D"/>
    <w:rsid w:val="00BF1427"/>
    <w:rsid w:val="00BF6443"/>
    <w:rsid w:val="00C0200F"/>
    <w:rsid w:val="00C03F06"/>
    <w:rsid w:val="00C324B5"/>
    <w:rsid w:val="00C34007"/>
    <w:rsid w:val="00C36420"/>
    <w:rsid w:val="00C373FD"/>
    <w:rsid w:val="00C413D3"/>
    <w:rsid w:val="00C46BE1"/>
    <w:rsid w:val="00C73B95"/>
    <w:rsid w:val="00C74554"/>
    <w:rsid w:val="00CA1841"/>
    <w:rsid w:val="00CA1C0E"/>
    <w:rsid w:val="00CA6122"/>
    <w:rsid w:val="00CA7AE4"/>
    <w:rsid w:val="00CB0266"/>
    <w:rsid w:val="00CB3B16"/>
    <w:rsid w:val="00CB6949"/>
    <w:rsid w:val="00CC18D1"/>
    <w:rsid w:val="00CC4807"/>
    <w:rsid w:val="00CD60A3"/>
    <w:rsid w:val="00CE44CD"/>
    <w:rsid w:val="00CF2DEC"/>
    <w:rsid w:val="00CF2E9E"/>
    <w:rsid w:val="00D00F46"/>
    <w:rsid w:val="00D07F67"/>
    <w:rsid w:val="00D10FF9"/>
    <w:rsid w:val="00D42BF7"/>
    <w:rsid w:val="00D46252"/>
    <w:rsid w:val="00D509FF"/>
    <w:rsid w:val="00D56948"/>
    <w:rsid w:val="00D62416"/>
    <w:rsid w:val="00D67FCC"/>
    <w:rsid w:val="00D7058C"/>
    <w:rsid w:val="00D77C3A"/>
    <w:rsid w:val="00D824F4"/>
    <w:rsid w:val="00D86B61"/>
    <w:rsid w:val="00DA3D04"/>
    <w:rsid w:val="00DB09F1"/>
    <w:rsid w:val="00DB0E27"/>
    <w:rsid w:val="00DB103E"/>
    <w:rsid w:val="00DB1B1C"/>
    <w:rsid w:val="00DB55D9"/>
    <w:rsid w:val="00DC47CE"/>
    <w:rsid w:val="00DE10CE"/>
    <w:rsid w:val="00DF0F19"/>
    <w:rsid w:val="00E014FF"/>
    <w:rsid w:val="00E01C2B"/>
    <w:rsid w:val="00E06C14"/>
    <w:rsid w:val="00E07523"/>
    <w:rsid w:val="00E07E5D"/>
    <w:rsid w:val="00E118C4"/>
    <w:rsid w:val="00E12D49"/>
    <w:rsid w:val="00E36BB0"/>
    <w:rsid w:val="00E42A6D"/>
    <w:rsid w:val="00E43004"/>
    <w:rsid w:val="00E441BD"/>
    <w:rsid w:val="00E51FD1"/>
    <w:rsid w:val="00E60135"/>
    <w:rsid w:val="00E8129E"/>
    <w:rsid w:val="00E82BBB"/>
    <w:rsid w:val="00E85020"/>
    <w:rsid w:val="00EA50D5"/>
    <w:rsid w:val="00EB316A"/>
    <w:rsid w:val="00EC2D13"/>
    <w:rsid w:val="00EC38CC"/>
    <w:rsid w:val="00EC669B"/>
    <w:rsid w:val="00EE4016"/>
    <w:rsid w:val="00EF4A87"/>
    <w:rsid w:val="00F2088E"/>
    <w:rsid w:val="00F317A1"/>
    <w:rsid w:val="00F4435B"/>
    <w:rsid w:val="00F52775"/>
    <w:rsid w:val="00F6086B"/>
    <w:rsid w:val="00F644EF"/>
    <w:rsid w:val="00F668CA"/>
    <w:rsid w:val="00F81B3C"/>
    <w:rsid w:val="00F96789"/>
    <w:rsid w:val="00FA6B0E"/>
    <w:rsid w:val="00FC2F75"/>
    <w:rsid w:val="00FC35FB"/>
    <w:rsid w:val="00FD7F49"/>
    <w:rsid w:val="00FE4FF8"/>
    <w:rsid w:val="00FE5AC7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4125-A609-4D6E-89DE-CA9160E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13"/>
  </w:style>
  <w:style w:type="paragraph" w:styleId="1">
    <w:name w:val="heading 1"/>
    <w:basedOn w:val="a"/>
    <w:next w:val="a"/>
    <w:link w:val="10"/>
    <w:uiPriority w:val="9"/>
    <w:qFormat/>
    <w:rsid w:val="00E82BBB"/>
    <w:pPr>
      <w:contextualSpacing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BBB"/>
    <w:pPr>
      <w:ind w:firstLine="709"/>
      <w:contextualSpacing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3">
    <w:name w:val="Table Grid"/>
    <w:basedOn w:val="a1"/>
    <w:uiPriority w:val="59"/>
    <w:rsid w:val="0019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9C6913"/>
    <w:pPr>
      <w:spacing w:after="100"/>
      <w:ind w:left="220"/>
    </w:pPr>
    <w:rPr>
      <w:rFonts w:ascii="Times New Roman" w:hAnsi="Times New Roman"/>
      <w:sz w:val="26"/>
    </w:rPr>
  </w:style>
  <w:style w:type="character" w:styleId="af4">
    <w:name w:val="Hyperlink"/>
    <w:basedOn w:val="a0"/>
    <w:uiPriority w:val="99"/>
    <w:unhideWhenUsed/>
    <w:rsid w:val="00E82BB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AE4"/>
    <w:rPr>
      <w:rFonts w:ascii="Tahoma" w:hAnsi="Tahoma" w:cs="Tahoma"/>
      <w:sz w:val="16"/>
      <w:szCs w:val="16"/>
    </w:rPr>
  </w:style>
  <w:style w:type="paragraph" w:customStyle="1" w:styleId="11">
    <w:name w:val="_1.1."/>
    <w:basedOn w:val="a"/>
    <w:link w:val="110"/>
    <w:qFormat/>
    <w:rsid w:val="00CA7AE4"/>
    <w:pPr>
      <w:keepNext/>
      <w:spacing w:before="240" w:after="160" w:line="259" w:lineRule="auto"/>
      <w:jc w:val="both"/>
      <w:outlineLvl w:val="1"/>
    </w:pPr>
    <w:rPr>
      <w:rFonts w:ascii="Times New Roman" w:hAnsi="Times New Roman" w:cs="Times New Roman"/>
      <w:b/>
      <w:sz w:val="28"/>
      <w:szCs w:val="26"/>
      <w:lang w:val="ru-RU" w:bidi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9C6913"/>
    <w:pPr>
      <w:spacing w:after="10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9C6913"/>
    <w:pPr>
      <w:spacing w:after="100"/>
      <w:ind w:left="440"/>
    </w:pPr>
    <w:rPr>
      <w:rFonts w:ascii="Times New Roman" w:hAnsi="Times New Roman"/>
      <w:sz w:val="26"/>
    </w:rPr>
  </w:style>
  <w:style w:type="character" w:customStyle="1" w:styleId="110">
    <w:name w:val="_1.1. Знак"/>
    <w:basedOn w:val="a0"/>
    <w:link w:val="11"/>
    <w:rsid w:val="00CA7AE4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af7">
    <w:name w:val="_Абзац"/>
    <w:basedOn w:val="a"/>
    <w:link w:val="af8"/>
    <w:qFormat/>
    <w:rsid w:val="00CA7AE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8">
    <w:name w:val="_Абзац Знак"/>
    <w:basedOn w:val="a0"/>
    <w:link w:val="af7"/>
    <w:rsid w:val="00CA7AE4"/>
    <w:rPr>
      <w:rFonts w:ascii="Times New Roman" w:hAnsi="Times New Roman" w:cs="Times New Roman"/>
      <w:sz w:val="28"/>
      <w:szCs w:val="26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C2D13"/>
  </w:style>
  <w:style w:type="paragraph" w:styleId="afb">
    <w:name w:val="footer"/>
    <w:basedOn w:val="a"/>
    <w:link w:val="afc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C2D13"/>
  </w:style>
  <w:style w:type="paragraph" w:customStyle="1" w:styleId="afd">
    <w:name w:val="Таблица"/>
    <w:basedOn w:val="af7"/>
    <w:link w:val="afe"/>
    <w:qFormat/>
    <w:rsid w:val="00CA7AE4"/>
    <w:pPr>
      <w:keepNext/>
      <w:ind w:firstLine="0"/>
    </w:pPr>
    <w:rPr>
      <w:sz w:val="24"/>
      <w:szCs w:val="24"/>
    </w:rPr>
  </w:style>
  <w:style w:type="character" w:customStyle="1" w:styleId="afe">
    <w:name w:val="Таблица Знак"/>
    <w:basedOn w:val="af8"/>
    <w:link w:val="afd"/>
    <w:rsid w:val="00CA7AE4"/>
    <w:rPr>
      <w:rFonts w:ascii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0D09-545B-4D7A-B4FB-AF663DF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3</cp:revision>
  <cp:lastPrinted>2019-08-25T11:43:00Z</cp:lastPrinted>
  <dcterms:created xsi:type="dcterms:W3CDTF">2019-10-06T21:14:00Z</dcterms:created>
  <dcterms:modified xsi:type="dcterms:W3CDTF">2019-10-07T09:39:00Z</dcterms:modified>
</cp:coreProperties>
</file>