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5" w:rsidRPr="00707E51" w:rsidRDefault="00F33E05" w:rsidP="00F33E05"/>
    <w:p w:rsidR="00F33E05" w:rsidRPr="00707E51" w:rsidRDefault="00F33E05" w:rsidP="00F33E05"/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ЧăвашРеспубликин</w:t>
            </w:r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Муркашрайонěн</w:t>
            </w:r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епутачěсенПухăвě</w:t>
            </w:r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0D4030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23.10.2019 г. </w:t>
            </w:r>
            <w:r w:rsidR="00F33E05" w:rsidRPr="00707E5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С-41/8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Муркашсали</w:t>
            </w:r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0D4030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23.10.2019 г.</w:t>
            </w:r>
            <w:r w:rsidR="00F33E05" w:rsidRPr="00707E51">
              <w:rPr>
                <w:b/>
                <w:sz w:val="24"/>
              </w:rPr>
              <w:t xml:space="preserve"> № </w:t>
            </w:r>
            <w:r>
              <w:rPr>
                <w:b/>
                <w:sz w:val="24"/>
              </w:rPr>
              <w:t>С-41/8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3E05" w:rsidRPr="00707E51" w:rsidRDefault="00F33E0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</w:rPr>
      </w:pPr>
    </w:p>
    <w:p w:rsidR="00001B75" w:rsidRDefault="00364EBF" w:rsidP="000D4030">
      <w:pPr>
        <w:pStyle w:val="ConsPlusTitle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ПРОГНОЗНОМ ПЛАНЕ (ПРОГРАММЕ) ПРИВАТИЗАЦИИ МУНИЦИПАЛЬНОГО ИМУЩЕСТВА МОРГАУШСКОГО РАЙОНА ЧУВАШСКОЙ РЕСПУБЛИКИ НА 2020 ГОД И ОСНОВНЫХ НАПРАВЛЕНИЯХ ПРИВАТИЗАЦИИ </w:t>
      </w:r>
      <w:r w:rsidRPr="00364EBF">
        <w:rPr>
          <w:rFonts w:eastAsiaTheme="minorHAnsi"/>
          <w:sz w:val="24"/>
          <w:szCs w:val="24"/>
          <w:lang w:eastAsia="en-US"/>
        </w:rPr>
        <w:t xml:space="preserve">МУНИЦИПАЛЬНОГО ИМУЩЕСТВА МОРГАУШСКОГО РАЙОНА </w:t>
      </w:r>
      <w:r>
        <w:rPr>
          <w:rFonts w:eastAsiaTheme="minorHAnsi"/>
          <w:sz w:val="24"/>
          <w:szCs w:val="24"/>
          <w:lang w:eastAsia="en-US"/>
        </w:rPr>
        <w:t xml:space="preserve">ЧУВАШСКОЙ РЕСПУБЛИКИ НА 2021 - 2022 </w:t>
      </w:r>
      <w:r w:rsidRPr="00364EBF">
        <w:rPr>
          <w:rFonts w:eastAsiaTheme="minorHAnsi"/>
          <w:sz w:val="24"/>
          <w:szCs w:val="24"/>
          <w:lang w:eastAsia="en-US"/>
        </w:rPr>
        <w:t xml:space="preserve">ГОДЫ </w:t>
      </w:r>
      <w:bookmarkStart w:id="0" w:name="_GoBack"/>
      <w:bookmarkEnd w:id="0"/>
    </w:p>
    <w:p w:rsidR="000D4030" w:rsidRPr="000D4030" w:rsidRDefault="000D4030" w:rsidP="000D4030">
      <w:pPr>
        <w:pStyle w:val="ConsPlusTitle"/>
        <w:rPr>
          <w:rFonts w:eastAsiaTheme="minorHAnsi"/>
          <w:sz w:val="24"/>
          <w:szCs w:val="24"/>
          <w:lang w:eastAsia="en-US"/>
        </w:rPr>
      </w:pPr>
    </w:p>
    <w:p w:rsidR="00701020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0102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7010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9" w:history="1">
        <w:r w:rsidRPr="00701020">
          <w:rPr>
            <w:rFonts w:ascii="Times New Roman" w:hAnsi="Times New Roman" w:cs="Times New Roman"/>
            <w:sz w:val="24"/>
            <w:szCs w:val="24"/>
          </w:rPr>
          <w:t>подп. 4 п. 8 ст. 85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0" w:history="1">
        <w:r w:rsidRPr="00701020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1" w:history="1">
        <w:r w:rsidRPr="00701020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Устава Моргаушского района </w:t>
      </w:r>
      <w:r w:rsidR="0070102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01020" w:rsidRDefault="0070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Default="00001B75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20">
        <w:rPr>
          <w:rFonts w:ascii="Times New Roman" w:hAnsi="Times New Roman" w:cs="Times New Roman"/>
          <w:b/>
          <w:sz w:val="24"/>
          <w:szCs w:val="24"/>
        </w:rPr>
        <w:t>Моргаушское районное Собрание депутатов решило:</w:t>
      </w:r>
    </w:p>
    <w:p w:rsidR="00701020" w:rsidRPr="00701020" w:rsidRDefault="00701020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75" w:rsidRPr="00701020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1. Утвердить прилагаемый Прогнозный </w:t>
      </w:r>
      <w:hyperlink w:anchor="P28" w:history="1">
        <w:r w:rsidRPr="0070102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Моргаушского ра</w:t>
      </w:r>
      <w:r w:rsidR="00ED28C6">
        <w:rPr>
          <w:rFonts w:ascii="Times New Roman" w:hAnsi="Times New Roman" w:cs="Times New Roman"/>
          <w:sz w:val="24"/>
          <w:szCs w:val="24"/>
        </w:rPr>
        <w:t>йона Чувашской Республики на 2020</w:t>
      </w:r>
      <w:r w:rsidRPr="00701020">
        <w:rPr>
          <w:rFonts w:ascii="Times New Roman" w:hAnsi="Times New Roman" w:cs="Times New Roman"/>
          <w:sz w:val="24"/>
          <w:szCs w:val="24"/>
        </w:rPr>
        <w:t xml:space="preserve"> год</w:t>
      </w:r>
      <w:r w:rsidR="00364EBF">
        <w:rPr>
          <w:rFonts w:ascii="Times New Roman" w:hAnsi="Times New Roman" w:cs="Times New Roman"/>
          <w:sz w:val="24"/>
          <w:szCs w:val="24"/>
        </w:rPr>
        <w:t xml:space="preserve"> и основные направления приватизации муниципального имущества Моргаушского района Чувашской Республики на 2021-2022 годы</w:t>
      </w:r>
      <w:r w:rsidRPr="00701020">
        <w:rPr>
          <w:rFonts w:ascii="Times New Roman" w:hAnsi="Times New Roman" w:cs="Times New Roman"/>
          <w:sz w:val="24"/>
          <w:szCs w:val="24"/>
        </w:rPr>
        <w:t>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2. Администрации Моргаушского района Чувашской Республики обеспечить в установленном порядке реализацию Прогнозного </w:t>
      </w:r>
      <w:hyperlink w:anchor="P28" w:history="1">
        <w:r w:rsidRPr="0070102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(программы) приватизации муниципального имущества Моргаушского ра</w:t>
      </w:r>
      <w:r w:rsidR="00ED28C6">
        <w:rPr>
          <w:rFonts w:ascii="Times New Roman" w:hAnsi="Times New Roman" w:cs="Times New Roman"/>
          <w:sz w:val="24"/>
          <w:szCs w:val="24"/>
        </w:rPr>
        <w:t>йона Чувашской Республики на 2020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постоянной комиссии по бюджету, финансам, экономической деятельности, налогам и сборам Моргаушского районного Собрания депутатов Андреева Б.В. и отдел имущественных и земельных отношений администрации Моргаушского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4. Данное решение вступает в силу после его официального опубликования.</w:t>
      </w:r>
    </w:p>
    <w:p w:rsidR="00001B75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030" w:rsidRDefault="00707E51" w:rsidP="00707E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032A">
        <w:rPr>
          <w:rFonts w:ascii="Times New Roman" w:hAnsi="Times New Roman" w:cs="Times New Roman"/>
          <w:sz w:val="24"/>
          <w:szCs w:val="24"/>
        </w:rPr>
        <w:t>Глава Моргаушского района</w:t>
      </w:r>
    </w:p>
    <w:p w:rsidR="00707E51" w:rsidRPr="00E1032A" w:rsidRDefault="000D4030" w:rsidP="00707E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7E51" w:rsidRPr="00E1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7E51" w:rsidRPr="00E1032A">
        <w:rPr>
          <w:rFonts w:ascii="Times New Roman" w:hAnsi="Times New Roman" w:cs="Times New Roman"/>
          <w:sz w:val="24"/>
          <w:szCs w:val="24"/>
        </w:rPr>
        <w:t xml:space="preserve">                                И.В. Николаев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42D" w:rsidRPr="00707E51" w:rsidRDefault="000C542D">
      <w:pPr>
        <w:spacing w:after="200" w:line="276" w:lineRule="auto"/>
        <w:rPr>
          <w:sz w:val="24"/>
          <w:szCs w:val="24"/>
        </w:rPr>
      </w:pPr>
      <w:r w:rsidRPr="00707E51">
        <w:rPr>
          <w:sz w:val="24"/>
          <w:szCs w:val="24"/>
        </w:rPr>
        <w:br w:type="page"/>
      </w:r>
    </w:p>
    <w:p w:rsidR="00001B75" w:rsidRPr="00364EBF" w:rsidRDefault="00001B75" w:rsidP="00364E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364EBF">
        <w:rPr>
          <w:rFonts w:ascii="Times New Roman" w:hAnsi="Times New Roman" w:cs="Times New Roman"/>
          <w:sz w:val="24"/>
          <w:szCs w:val="24"/>
        </w:rPr>
        <w:lastRenderedPageBreak/>
        <w:t>ПРОГНОЗНЫЙ ПЛАН (ПРОГРАММА)</w:t>
      </w:r>
    </w:p>
    <w:p w:rsidR="00001B75" w:rsidRPr="000D4030" w:rsidRDefault="00364EBF" w:rsidP="000D4030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 МУНИЦИПАЛЬНОГО ИМУЩЕСТВА МОРГАУШСКОГО РАЙОНА ЧУВАШСКОЙ РЕСПУБЛИКИ НА 2020 ГОД И ОСНОВНЫХ НАПРАВЛЕНИЯХ ПРИВАТИЗАЦИИ МУНИЦИПАЛЬНОГО ИМУЩЕСТВА МОРГАУШСКОГО РАЙОНА ЧУВАШСКОЙ РЕСПУБЛИКИ НА 2021 - 2022 ГОДЫ</w:t>
      </w:r>
    </w:p>
    <w:p w:rsidR="000D4030" w:rsidRDefault="000D40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I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E071CF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</w:t>
      </w:r>
      <w:r w:rsidR="002C29D7">
        <w:rPr>
          <w:rFonts w:ascii="Times New Roman" w:hAnsi="Times New Roman" w:cs="Times New Roman"/>
          <w:sz w:val="24"/>
          <w:szCs w:val="24"/>
        </w:rPr>
        <w:t>ества Моргаушского района на 2020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 </w:t>
      </w:r>
      <w:r w:rsidR="00364EBF">
        <w:rPr>
          <w:rFonts w:ascii="Times New Roman" w:hAnsi="Times New Roman" w:cs="Times New Roman"/>
          <w:sz w:val="24"/>
          <w:szCs w:val="24"/>
        </w:rPr>
        <w:t xml:space="preserve">и основные направления приватизации муниципального имущества Моргаушского района Чувашской Республики на 2021-2022 годы </w:t>
      </w:r>
      <w:r w:rsidRPr="00707E51">
        <w:rPr>
          <w:rFonts w:ascii="Times New Roman" w:hAnsi="Times New Roman" w:cs="Times New Roman"/>
          <w:sz w:val="24"/>
          <w:szCs w:val="24"/>
        </w:rPr>
        <w:t>разработан</w:t>
      </w:r>
      <w:r w:rsidR="00364EBF">
        <w:rPr>
          <w:rFonts w:ascii="Times New Roman" w:hAnsi="Times New Roman" w:cs="Times New Roman"/>
          <w:sz w:val="24"/>
          <w:szCs w:val="24"/>
        </w:rPr>
        <w:t>ы</w:t>
      </w:r>
      <w:r w:rsidRPr="00707E5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2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</w:t>
      </w:r>
      <w:hyperlink r:id="rId13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Моргаушского района на среднесрочную и долгосрочную перспективу.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1CF">
        <w:rPr>
          <w:rFonts w:ascii="Times New Roman" w:hAnsi="Times New Roman" w:cs="Times New Roman"/>
          <w:sz w:val="24"/>
          <w:szCs w:val="24"/>
        </w:rPr>
        <w:t xml:space="preserve">Исходя из целей и задач, предусмотренных государственной </w:t>
      </w:r>
      <w:hyperlink r:id="rId14" w:history="1">
        <w:r w:rsidRPr="00E071C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</w:t>
      </w:r>
      <w:r w:rsidR="00B4733B">
        <w:rPr>
          <w:rFonts w:ascii="Times New Roman" w:hAnsi="Times New Roman" w:cs="Times New Roman"/>
          <w:sz w:val="24"/>
          <w:szCs w:val="24"/>
        </w:rPr>
        <w:t xml:space="preserve">ами Программы приватизации </w:t>
      </w:r>
      <w:r w:rsidRPr="00707E51">
        <w:rPr>
          <w:rFonts w:ascii="Times New Roman" w:hAnsi="Times New Roman" w:cs="Times New Roman"/>
          <w:sz w:val="24"/>
          <w:szCs w:val="24"/>
        </w:rPr>
        <w:t>являются: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достижение оптимального состава и структуры имущества Моргаушского района Чувашской Республики путем сокращения доли муниципалитета в экономике в целях развития и стимулирования инновационных инициатив частных инвесторов;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развитие конкуренции и вовлечение имущества в хозяйственный оборот;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улучшение корпоративного управления;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формирование доходов и источников финансирования дефицита бюджета Моргаушского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Моргаушский район Чувашс</w:t>
      </w:r>
      <w:r w:rsidR="00B4733B">
        <w:rPr>
          <w:rFonts w:ascii="Times New Roman" w:hAnsi="Times New Roman" w:cs="Times New Roman"/>
          <w:sz w:val="24"/>
          <w:szCs w:val="24"/>
        </w:rPr>
        <w:t>кой Республики по состоянию на 23</w:t>
      </w:r>
      <w:r w:rsidR="00F21327">
        <w:rPr>
          <w:rFonts w:ascii="Times New Roman" w:hAnsi="Times New Roman" w:cs="Times New Roman"/>
          <w:sz w:val="24"/>
          <w:szCs w:val="24"/>
        </w:rPr>
        <w:t xml:space="preserve"> </w:t>
      </w:r>
      <w:r w:rsidR="00B4733B">
        <w:rPr>
          <w:rFonts w:ascii="Times New Roman" w:hAnsi="Times New Roman" w:cs="Times New Roman"/>
          <w:sz w:val="24"/>
          <w:szCs w:val="24"/>
        </w:rPr>
        <w:t>октября</w:t>
      </w:r>
      <w:r w:rsidR="002C29D7">
        <w:rPr>
          <w:rFonts w:ascii="Times New Roman" w:hAnsi="Times New Roman" w:cs="Times New Roman"/>
          <w:sz w:val="24"/>
          <w:szCs w:val="24"/>
        </w:rPr>
        <w:t xml:space="preserve"> 2020</w:t>
      </w:r>
      <w:r w:rsidR="00316E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2 муниципальных унитарных предприятий Моргаушского района Чувашской Республики и 1 общество с ограниченной ответственностью, состоящее из 100% номинальной стоимости доли единственного участника - муниципального образования Моргаушского района Чувашской Республики.</w:t>
      </w:r>
    </w:p>
    <w:p w:rsidR="00001B75" w:rsidRDefault="00001B75" w:rsidP="000D4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Распределение муниципальных унитарных предприятий Моргаушского района Чувашской Республики по видам экономической деятельности следующее:</w:t>
      </w:r>
    </w:p>
    <w:p w:rsidR="000D4030" w:rsidRPr="00707E51" w:rsidRDefault="000D4030" w:rsidP="000D4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984"/>
        <w:gridCol w:w="2127"/>
      </w:tblGrid>
      <w:tr w:rsidR="00001B75" w:rsidRPr="00707E51" w:rsidTr="000D4030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1843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98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акционерных обществ с участием Моргаушского района Чувашской Республики</w:t>
            </w:r>
          </w:p>
        </w:tc>
        <w:tc>
          <w:tcPr>
            <w:tcW w:w="2127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обществ с ограниченной ответственностью с участием Моргаушского района Чувашской Республики</w:t>
            </w:r>
          </w:p>
        </w:tc>
      </w:tr>
      <w:tr w:rsidR="00001B75" w:rsidRPr="00707E51" w:rsidTr="000D4030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B75" w:rsidRPr="00707E51" w:rsidTr="000D4030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843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B75" w:rsidRPr="00707E51" w:rsidTr="000D4030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843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1C7" w:rsidRPr="008A41C7" w:rsidRDefault="008A41C7" w:rsidP="008A41C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A41C7">
        <w:rPr>
          <w:rFonts w:eastAsiaTheme="minorHAnsi"/>
          <w:bCs/>
          <w:sz w:val="24"/>
          <w:szCs w:val="24"/>
          <w:lang w:eastAsia="en-US"/>
        </w:rPr>
        <w:t>В 2020</w:t>
      </w:r>
      <w:r w:rsidR="00364EBF">
        <w:rPr>
          <w:rFonts w:eastAsiaTheme="minorHAnsi"/>
          <w:bCs/>
          <w:sz w:val="24"/>
          <w:szCs w:val="24"/>
          <w:lang w:eastAsia="en-US"/>
        </w:rPr>
        <w:t>, 2021 и 2022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 год</w:t>
      </w:r>
      <w:r w:rsidR="00364EBF">
        <w:rPr>
          <w:rFonts w:eastAsiaTheme="minorHAnsi"/>
          <w:bCs/>
          <w:sz w:val="24"/>
          <w:szCs w:val="24"/>
          <w:lang w:eastAsia="en-US"/>
        </w:rPr>
        <w:t>ах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 будут предложены к приватизации нежилые помещения и здания, являющиеся казной муниципального образования </w:t>
      </w:r>
      <w:r w:rsidR="00E54A3D"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8A41C7">
        <w:rPr>
          <w:sz w:val="24"/>
          <w:szCs w:val="24"/>
        </w:rPr>
        <w:t>Моргаушский район Чувашской Республики</w:t>
      </w:r>
      <w:r w:rsidR="00E54A3D">
        <w:rPr>
          <w:sz w:val="24"/>
          <w:szCs w:val="24"/>
        </w:rPr>
        <w:t xml:space="preserve">, </w:t>
      </w:r>
      <w:r w:rsidRPr="008A41C7">
        <w:rPr>
          <w:rFonts w:eastAsiaTheme="minorHAnsi"/>
          <w:bCs/>
          <w:sz w:val="24"/>
          <w:szCs w:val="24"/>
          <w:lang w:eastAsia="en-US"/>
        </w:rPr>
        <w:t>не обеспечивающие выполнение функций органов местного самоуправления.</w:t>
      </w:r>
    </w:p>
    <w:p w:rsidR="008A41C7" w:rsidRPr="008A41C7" w:rsidRDefault="008A41C7" w:rsidP="008A41C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A41C7">
        <w:rPr>
          <w:rFonts w:eastAsiaTheme="minorHAnsi"/>
          <w:bCs/>
          <w:sz w:val="24"/>
          <w:szCs w:val="24"/>
          <w:lang w:eastAsia="en-US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</w:t>
      </w:r>
      <w:r w:rsidR="002C1DC7">
        <w:rPr>
          <w:rFonts w:eastAsiaTheme="minorHAnsi"/>
          <w:bCs/>
          <w:sz w:val="24"/>
          <w:szCs w:val="24"/>
          <w:lang w:eastAsia="en-US"/>
        </w:rPr>
        <w:t xml:space="preserve">собственности 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Моргаушского района </w:t>
      </w:r>
      <w:r w:rsidRPr="008A41C7">
        <w:rPr>
          <w:sz w:val="24"/>
          <w:szCs w:val="24"/>
        </w:rPr>
        <w:t>Чувашской Республики</w:t>
      </w:r>
      <w:r w:rsidRPr="008A41C7">
        <w:rPr>
          <w:rFonts w:eastAsiaTheme="minorHAnsi"/>
          <w:bCs/>
          <w:sz w:val="24"/>
          <w:szCs w:val="24"/>
          <w:lang w:eastAsia="en-US"/>
        </w:rPr>
        <w:t>.</w:t>
      </w:r>
    </w:p>
    <w:p w:rsidR="008A41C7" w:rsidRPr="008A41C7" w:rsidRDefault="008A41C7" w:rsidP="008A41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41C7">
        <w:rPr>
          <w:rFonts w:eastAsiaTheme="minorHAnsi"/>
          <w:sz w:val="24"/>
          <w:szCs w:val="24"/>
          <w:lang w:eastAsia="en-US"/>
        </w:rPr>
        <w:t>Исходя из оценки прогнозируемой стоимости предлагаемых к приватизации объектов, с учетом планируемых поступлений от продажи муниципального имущества субъектам малого и среднего предпринимательства, в 2020 году ожидаются поступления в бюджет города Моргаушского района Чувашской Республики доходов от приватизации муниципального имущества не менее 200 тыс.рублей.</w:t>
      </w:r>
    </w:p>
    <w:p w:rsidR="008A41C7" w:rsidRDefault="008A41C7" w:rsidP="000D40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01B75" w:rsidRPr="00707E51" w:rsidRDefault="00001B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II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</w:t>
      </w:r>
      <w:r w:rsidR="002C29D7">
        <w:rPr>
          <w:rFonts w:ascii="Times New Roman" w:hAnsi="Times New Roman" w:cs="Times New Roman"/>
          <w:sz w:val="24"/>
          <w:szCs w:val="24"/>
        </w:rPr>
        <w:t>ЗАЦИЯ КОТОРОГО ПЛАНИРУЕТСЯ В 2020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2.1. Перечень объектов недвижимости, находящихся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001B75" w:rsidRDefault="002C29D7" w:rsidP="000D4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01B75"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D4030" w:rsidRPr="00707E51" w:rsidRDefault="000D4030" w:rsidP="000D4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90"/>
        <w:gridCol w:w="3118"/>
        <w:gridCol w:w="907"/>
        <w:gridCol w:w="794"/>
        <w:gridCol w:w="964"/>
      </w:tblGrid>
      <w:tr w:rsidR="00001B75" w:rsidRPr="008A41C7" w:rsidTr="000D4030">
        <w:tc>
          <w:tcPr>
            <w:tcW w:w="454" w:type="dxa"/>
          </w:tcPr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0" w:type="dxa"/>
          </w:tcPr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" w:type="dxa"/>
          </w:tcPr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94" w:type="dxa"/>
          </w:tcPr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64" w:type="dxa"/>
          </w:tcPr>
          <w:p w:rsidR="00001B75" w:rsidRPr="008A41C7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0A4940" w:rsidRPr="008A41C7" w:rsidTr="000D4030">
        <w:tc>
          <w:tcPr>
            <w:tcW w:w="454" w:type="dxa"/>
          </w:tcPr>
          <w:p w:rsidR="000A4940" w:rsidRPr="008A41C7" w:rsidRDefault="000A4940" w:rsidP="00C64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2C29D7" w:rsidRPr="008A41C7" w:rsidRDefault="002C29D7" w:rsidP="002C2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41C7"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248 кв.м. с расположенным на нем следующим объектом недвижимого имущества:</w:t>
            </w:r>
          </w:p>
          <w:p w:rsidR="000A4940" w:rsidRPr="008A41C7" w:rsidRDefault="002C29D7" w:rsidP="002C29D7">
            <w:pPr>
              <w:jc w:val="both"/>
              <w:rPr>
                <w:iCs/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здание с кадастровым номером 21:17:000000:1504, назначение: нежилое</w:t>
            </w:r>
          </w:p>
        </w:tc>
        <w:tc>
          <w:tcPr>
            <w:tcW w:w="3118" w:type="dxa"/>
          </w:tcPr>
          <w:p w:rsidR="000A4940" w:rsidRPr="008A41C7" w:rsidRDefault="000A4940" w:rsidP="002C29D7">
            <w:pPr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 xml:space="preserve">Чувашская Республика, Моргаушский район, </w:t>
            </w:r>
            <w:r w:rsidR="002C29D7" w:rsidRPr="008A41C7">
              <w:rPr>
                <w:sz w:val="24"/>
                <w:szCs w:val="24"/>
              </w:rPr>
              <w:t>Чуманкасинское</w:t>
            </w:r>
            <w:r w:rsidRPr="008A41C7">
              <w:rPr>
                <w:sz w:val="24"/>
                <w:szCs w:val="24"/>
              </w:rPr>
              <w:t xml:space="preserve"> сельское поселение, д. </w:t>
            </w:r>
            <w:r w:rsidR="002C29D7" w:rsidRPr="008A41C7">
              <w:rPr>
                <w:sz w:val="24"/>
                <w:szCs w:val="24"/>
              </w:rPr>
              <w:t>Одаркино</w:t>
            </w:r>
            <w:r w:rsidRPr="008A41C7">
              <w:rPr>
                <w:sz w:val="24"/>
                <w:szCs w:val="24"/>
              </w:rPr>
              <w:t xml:space="preserve"> ул. </w:t>
            </w:r>
            <w:r w:rsidR="002C29D7" w:rsidRPr="008A41C7">
              <w:rPr>
                <w:sz w:val="24"/>
                <w:szCs w:val="24"/>
              </w:rPr>
              <w:t>Центральная, д.3а</w:t>
            </w:r>
          </w:p>
        </w:tc>
        <w:tc>
          <w:tcPr>
            <w:tcW w:w="907" w:type="dxa"/>
          </w:tcPr>
          <w:p w:rsidR="000A4940" w:rsidRPr="008A41C7" w:rsidRDefault="002C29D7" w:rsidP="00C64015">
            <w:pPr>
              <w:jc w:val="center"/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1984</w:t>
            </w:r>
          </w:p>
        </w:tc>
        <w:tc>
          <w:tcPr>
            <w:tcW w:w="794" w:type="dxa"/>
          </w:tcPr>
          <w:p w:rsidR="000A4940" w:rsidRPr="008A41C7" w:rsidRDefault="002C29D7" w:rsidP="00C64015">
            <w:pPr>
              <w:jc w:val="center"/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145,1</w:t>
            </w:r>
          </w:p>
        </w:tc>
        <w:tc>
          <w:tcPr>
            <w:tcW w:w="964" w:type="dxa"/>
          </w:tcPr>
          <w:p w:rsidR="000A4940" w:rsidRPr="008A41C7" w:rsidRDefault="000A4940" w:rsidP="000A4940">
            <w:pPr>
              <w:jc w:val="center"/>
              <w:rPr>
                <w:sz w:val="24"/>
                <w:szCs w:val="24"/>
              </w:rPr>
            </w:pPr>
            <w:r w:rsidRPr="008A41C7">
              <w:rPr>
                <w:sz w:val="24"/>
                <w:szCs w:val="24"/>
              </w:rPr>
              <w:t>1</w:t>
            </w:r>
            <w:r w:rsidR="002C1DC7">
              <w:rPr>
                <w:sz w:val="24"/>
                <w:szCs w:val="24"/>
              </w:rPr>
              <w:t xml:space="preserve">-3 </w:t>
            </w:r>
            <w:r w:rsidR="002C29D7" w:rsidRPr="008A41C7">
              <w:rPr>
                <w:sz w:val="24"/>
                <w:szCs w:val="24"/>
              </w:rPr>
              <w:t>квартал 2020</w:t>
            </w:r>
            <w:r w:rsidRPr="008A41C7">
              <w:rPr>
                <w:sz w:val="24"/>
                <w:szCs w:val="24"/>
              </w:rPr>
              <w:t xml:space="preserve"> г</w:t>
            </w:r>
            <w:r w:rsidR="002C1DC7">
              <w:rPr>
                <w:sz w:val="24"/>
                <w:szCs w:val="24"/>
              </w:rPr>
              <w:t>.</w:t>
            </w:r>
          </w:p>
        </w:tc>
      </w:tr>
    </w:tbl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EBF" w:rsidRPr="00707E51" w:rsidRDefault="00364EBF" w:rsidP="00364E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364EBF" w:rsidRPr="00707E51" w:rsidRDefault="00364EBF" w:rsidP="00364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364EBF" w:rsidRPr="00707E51" w:rsidRDefault="00364EBF" w:rsidP="00364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364EBF" w:rsidRDefault="00364EBF" w:rsidP="000D4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D4030" w:rsidRPr="00707E51" w:rsidRDefault="000D4030" w:rsidP="000D4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78"/>
        <w:gridCol w:w="3118"/>
        <w:gridCol w:w="907"/>
        <w:gridCol w:w="794"/>
        <w:gridCol w:w="964"/>
      </w:tblGrid>
      <w:tr w:rsidR="00364EBF" w:rsidRPr="008A41C7" w:rsidTr="00C929DB">
        <w:tc>
          <w:tcPr>
            <w:tcW w:w="45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9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6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364EBF" w:rsidRPr="008A41C7" w:rsidTr="00C929DB">
        <w:tc>
          <w:tcPr>
            <w:tcW w:w="454" w:type="dxa"/>
          </w:tcPr>
          <w:p w:rsidR="00364EBF" w:rsidRPr="008A41C7" w:rsidRDefault="00364EBF" w:rsidP="00364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64EBF" w:rsidRPr="008A41C7" w:rsidRDefault="00364EBF" w:rsidP="00C929DB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64EBF" w:rsidRPr="008A41C7" w:rsidRDefault="00364EBF" w:rsidP="00C929D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64EBF" w:rsidRPr="008A41C7" w:rsidRDefault="00364EBF" w:rsidP="00C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64EBF" w:rsidRPr="008A41C7" w:rsidRDefault="00364EBF" w:rsidP="00C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64EBF" w:rsidRPr="008A41C7" w:rsidRDefault="00364EBF" w:rsidP="00C92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EBF" w:rsidRPr="00707E51" w:rsidRDefault="00364EBF" w:rsidP="0036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EBF" w:rsidRPr="00707E51" w:rsidRDefault="00364EBF" w:rsidP="00364E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364EBF" w:rsidRPr="00707E51" w:rsidRDefault="00364EBF" w:rsidP="00364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364EBF" w:rsidRPr="00707E51" w:rsidRDefault="00364EBF" w:rsidP="00364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364EBF" w:rsidRPr="00707E51" w:rsidRDefault="00364EBF" w:rsidP="000D4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78"/>
        <w:gridCol w:w="3118"/>
        <w:gridCol w:w="907"/>
        <w:gridCol w:w="794"/>
        <w:gridCol w:w="964"/>
      </w:tblGrid>
      <w:tr w:rsidR="00364EBF" w:rsidRPr="008A41C7" w:rsidTr="00C929DB">
        <w:tc>
          <w:tcPr>
            <w:tcW w:w="45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9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6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364EBF" w:rsidRPr="008A41C7" w:rsidTr="00C929DB">
        <w:tc>
          <w:tcPr>
            <w:tcW w:w="454" w:type="dxa"/>
          </w:tcPr>
          <w:p w:rsidR="00364EBF" w:rsidRPr="008A41C7" w:rsidRDefault="00364EBF" w:rsidP="00C92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64EBF" w:rsidRPr="008A41C7" w:rsidRDefault="00364EBF" w:rsidP="00C929DB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64EBF" w:rsidRPr="008A41C7" w:rsidRDefault="00364EBF" w:rsidP="00C929D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64EBF" w:rsidRPr="008A41C7" w:rsidRDefault="00364EBF" w:rsidP="00C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64EBF" w:rsidRPr="008A41C7" w:rsidRDefault="00364EBF" w:rsidP="00C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64EBF" w:rsidRPr="008A41C7" w:rsidRDefault="00364EBF" w:rsidP="00C92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EBF" w:rsidRPr="00707E51" w:rsidRDefault="00364EBF" w:rsidP="0036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EBF" w:rsidRPr="00707E51" w:rsidRDefault="00364EBF" w:rsidP="00364EBF">
      <w:pPr>
        <w:rPr>
          <w:sz w:val="24"/>
          <w:szCs w:val="24"/>
        </w:rPr>
      </w:pPr>
    </w:p>
    <w:p w:rsidR="009657DC" w:rsidRPr="00707E51" w:rsidRDefault="009657DC">
      <w:pPr>
        <w:rPr>
          <w:sz w:val="24"/>
          <w:szCs w:val="24"/>
        </w:rPr>
      </w:pPr>
    </w:p>
    <w:sectPr w:rsidR="009657DC" w:rsidRPr="00707E51" w:rsidSect="00F33E05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59" w:rsidRDefault="00721C59" w:rsidP="000A4940">
      <w:r>
        <w:separator/>
      </w:r>
    </w:p>
  </w:endnote>
  <w:endnote w:type="continuationSeparator" w:id="1">
    <w:p w:rsidR="00721C59" w:rsidRDefault="00721C59" w:rsidP="000A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59" w:rsidRDefault="00721C59" w:rsidP="000A4940">
      <w:r>
        <w:separator/>
      </w:r>
    </w:p>
  </w:footnote>
  <w:footnote w:type="continuationSeparator" w:id="1">
    <w:p w:rsidR="00721C59" w:rsidRDefault="00721C59" w:rsidP="000A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0A4940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75"/>
    <w:rsid w:val="00001B75"/>
    <w:rsid w:val="0001455F"/>
    <w:rsid w:val="00016E33"/>
    <w:rsid w:val="000A4940"/>
    <w:rsid w:val="000C542D"/>
    <w:rsid w:val="000D4030"/>
    <w:rsid w:val="000E785B"/>
    <w:rsid w:val="000F39B7"/>
    <w:rsid w:val="00163459"/>
    <w:rsid w:val="001751A2"/>
    <w:rsid w:val="00292A9A"/>
    <w:rsid w:val="002C1DC7"/>
    <w:rsid w:val="002C29D7"/>
    <w:rsid w:val="002E31C8"/>
    <w:rsid w:val="002F2A0C"/>
    <w:rsid w:val="00316E5A"/>
    <w:rsid w:val="00364EBF"/>
    <w:rsid w:val="0037442E"/>
    <w:rsid w:val="00656263"/>
    <w:rsid w:val="006D2530"/>
    <w:rsid w:val="00701020"/>
    <w:rsid w:val="0070695E"/>
    <w:rsid w:val="00707E51"/>
    <w:rsid w:val="00721C59"/>
    <w:rsid w:val="00783B27"/>
    <w:rsid w:val="00805C71"/>
    <w:rsid w:val="00850BD2"/>
    <w:rsid w:val="008A41C7"/>
    <w:rsid w:val="008C0A7D"/>
    <w:rsid w:val="00917A30"/>
    <w:rsid w:val="009456FA"/>
    <w:rsid w:val="009657DC"/>
    <w:rsid w:val="009A49A2"/>
    <w:rsid w:val="00AC4F3E"/>
    <w:rsid w:val="00B4733B"/>
    <w:rsid w:val="00B91D81"/>
    <w:rsid w:val="00D068CA"/>
    <w:rsid w:val="00DB0865"/>
    <w:rsid w:val="00DD4334"/>
    <w:rsid w:val="00E071CF"/>
    <w:rsid w:val="00E30F78"/>
    <w:rsid w:val="00E54A3D"/>
    <w:rsid w:val="00ED28C6"/>
    <w:rsid w:val="00EF048D"/>
    <w:rsid w:val="00F21327"/>
    <w:rsid w:val="00F33E05"/>
    <w:rsid w:val="00F92156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7eFh2M" TargetMode="External"/><Relationship Id="rId13" Type="http://schemas.openxmlformats.org/officeDocument/2006/relationships/hyperlink" Target="consultantplus://offline/ref=D36325749F9ED73407D36EF8C1A84F96E743791FA380E177C86A153EF19F6207e6h5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325749F9ED73407D370F5D7C41192ED482713A888EB2391354E63A696685022402D8B4702A6E3eFh6M" TargetMode="External"/><Relationship Id="rId12" Type="http://schemas.openxmlformats.org/officeDocument/2006/relationships/hyperlink" Target="consultantplus://offline/ref=D36325749F9ED73407D370F5D7C41192ED482713A888EB2391354E63A696685022402D8B4702A6E7eFh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6325749F9ED73407D36EF8C1A84F96E743791FA383E075CC6A153EF19F6207650F74C9030FA7E0F4D308eFh7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6325749F9ED73407D36EF8C1A84F96E743791FA382E975CC6A153EF19F6207650F74C9030FA7E0F4D407eFh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325749F9ED73407D370F5D7C41192ED49201BAB80EB2391354E63A696685022402D8942e0h1M" TargetMode="External"/><Relationship Id="rId14" Type="http://schemas.openxmlformats.org/officeDocument/2006/relationships/hyperlink" Target="consultantplus://offline/ref=D36325749F9ED73407D370F5D7C41192ED492210A387EB2391354E63A696685022402D8B4702A6E1eF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3</cp:revision>
  <cp:lastPrinted>2019-10-22T13:36:00Z</cp:lastPrinted>
  <dcterms:created xsi:type="dcterms:W3CDTF">2019-10-22T13:46:00Z</dcterms:created>
  <dcterms:modified xsi:type="dcterms:W3CDTF">2019-10-24T13:44:00Z</dcterms:modified>
</cp:coreProperties>
</file>