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3F" w:rsidRDefault="00953C3F" w:rsidP="00953C3F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82E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КОНТРОЛЬНО – СЧЕТНАЯ ПАЛАТА </w:t>
      </w:r>
    </w:p>
    <w:p w:rsidR="00953C3F" w:rsidRPr="00A82E89" w:rsidRDefault="00EF2259" w:rsidP="00953C3F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ПОРЕЦКОГО</w:t>
      </w:r>
      <w:r w:rsidR="00953C3F" w:rsidRPr="00A82E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РАЙОНА ЧУВАШСКОЙ РЕСПУБЛИКИ</w:t>
      </w: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82E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СТАНДАРТ </w:t>
      </w:r>
      <w:proofErr w:type="gramStart"/>
      <w:r w:rsidRPr="00A82E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ВНЕШНЕГО</w:t>
      </w:r>
      <w:proofErr w:type="gramEnd"/>
      <w:r w:rsidRPr="00A82E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</w:t>
      </w: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82E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ФИНАНСОВОГО КОНТРОЛЯ</w:t>
      </w: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53C3F" w:rsidRPr="00A82E89" w:rsidRDefault="00953C3F" w:rsidP="00953C3F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82E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«ФИНАНСОВО-ЭКОНОМИЧЕСКАЯ ЭКСПЕРТИЗА ПРОЕКТОВ МУНИЦИПАЛЬНЫХ ПРОГРАММ»</w:t>
      </w: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4"/>
      </w:tblGrid>
      <w:tr w:rsidR="00953C3F" w:rsidRPr="00A82E89" w:rsidTr="00D34FAF">
        <w:trPr>
          <w:trHeight w:val="1348"/>
        </w:trPr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C3F" w:rsidRPr="00A82E89" w:rsidRDefault="00953C3F" w:rsidP="00D34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A82E8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(</w:t>
            </w:r>
            <w:proofErr w:type="gramStart"/>
            <w:r w:rsidRPr="00A82E8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утвержден</w:t>
            </w:r>
            <w:proofErr w:type="gramEnd"/>
            <w:r w:rsidRPr="00A82E8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распоряжением Контрольно-счетной палаты </w:t>
            </w:r>
            <w:r w:rsidR="00EF22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Порецкого </w:t>
            </w:r>
            <w:r w:rsidRPr="00A82E8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района Чувашской Республики от </w:t>
            </w:r>
            <w:r w:rsidR="00EF225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25.02.2015</w:t>
            </w:r>
            <w:r w:rsidRPr="00A82E89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года № 3-р)</w:t>
            </w:r>
          </w:p>
          <w:p w:rsidR="00953C3F" w:rsidRPr="00A82E89" w:rsidRDefault="00953C3F" w:rsidP="00D34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953C3F" w:rsidRPr="00A82E89" w:rsidRDefault="00953C3F" w:rsidP="00D34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953C3F" w:rsidRPr="00A82E89" w:rsidRDefault="00953C3F" w:rsidP="00D34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953C3F" w:rsidRPr="00A82E89" w:rsidRDefault="00953C3F" w:rsidP="00D34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953C3F" w:rsidRPr="00A82E89" w:rsidRDefault="00953C3F" w:rsidP="00D34FA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953C3F" w:rsidRPr="005241FE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Pr="005241FE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Pr="005241FE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Pr="005241FE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Pr="005241FE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Pr="005241FE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Pr="005241FE" w:rsidRDefault="00953C3F" w:rsidP="00953C3F">
      <w:pPr>
        <w:spacing w:after="0" w:line="240" w:lineRule="auto"/>
        <w:ind w:firstLine="851"/>
        <w:jc w:val="right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53C3F" w:rsidRPr="00A82E89" w:rsidRDefault="00F02A23" w:rsidP="00F02A23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с. Порецкое</w:t>
      </w:r>
    </w:p>
    <w:p w:rsidR="00953C3F" w:rsidRPr="00A82E89" w:rsidRDefault="00953C3F" w:rsidP="00F02A23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82E89">
        <w:rPr>
          <w:rFonts w:ascii="Times New Roman" w:eastAsia="Times New Roman" w:hAnsi="Times New Roman"/>
          <w:bCs/>
          <w:sz w:val="28"/>
          <w:szCs w:val="24"/>
          <w:lang w:eastAsia="ru-RU"/>
        </w:rPr>
        <w:t>201</w:t>
      </w:r>
      <w:r w:rsidR="00F02A23">
        <w:rPr>
          <w:rFonts w:ascii="Times New Roman" w:eastAsia="Times New Roman" w:hAnsi="Times New Roman"/>
          <w:bCs/>
          <w:sz w:val="28"/>
          <w:szCs w:val="24"/>
          <w:lang w:eastAsia="ru-RU"/>
        </w:rPr>
        <w:t>5</w:t>
      </w:r>
      <w:r w:rsidRPr="00A82E8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</w:t>
      </w:r>
    </w:p>
    <w:p w:rsidR="00953C3F" w:rsidRPr="00A82E8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324753702"/>
      <w:bookmarkStart w:id="1" w:name="_Toc311946838"/>
      <w:bookmarkEnd w:id="0"/>
      <w:bookmarkEnd w:id="1"/>
      <w:r w:rsidRPr="00566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53C3F" w:rsidRPr="00566CE9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Стандарт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внешнего муниципального финансового контроля 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«Финансово-экономическая экспертиза проектов муниципальных программ» (далее – Стандарт) разработан в соответствии с Федеральным законом от 07.02.2011 №6-ФЗ «Об общих принципах организации и деятельности </w:t>
      </w:r>
      <w:bookmarkStart w:id="2" w:name="l1"/>
      <w:bookmarkEnd w:id="2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контрольно-счетных органов субъектов Российской Федерации и муниципальных образований».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Стандарт определяет общие требования и принципы проведения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онтрольно-счетн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палатой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Стандарт является обязательным к применению должностными лицами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1.5. Финансово-экономическая экспертиза (далее – экспертиза) проектов муниципальных программ осуществляется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1.6. 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1.7. Целью финансово-экономической экспертизы является подтверждение полномочий по установлению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действующего расходного обязательства для бюджета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1.8.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вправе выражать свое мнение по указанным аспектам.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1.9. </w:t>
      </w:r>
      <w:proofErr w:type="gramStart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Экспертиза проекта муниципальной программы включает оценку его соответствия Программе комплексного социально-экономического развития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нормам, установленным законами и иными 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Чувашской Республики,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соответствующей сфере.</w:t>
      </w:r>
      <w:proofErr w:type="gramEnd"/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1.10. Заключение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итогам экспертизы не должно содержать политических оценок проекта муниципальной программы.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1.11. Основными задачами экспертизы проекта муниципальной программы является оценка: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соответствия положений проекта муниципальной программы нормам законов и иных нормативных правовых актов;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полноты анализа предметной ситуац</w:t>
      </w:r>
      <w:proofErr w:type="gramStart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ии и ее</w:t>
      </w:r>
      <w:proofErr w:type="gramEnd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факторов;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корректности определения ожидаемых результатов, целевых показателей (индикаторов) муниципальной программы;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целостности и связанности задач муниципальной программы и мероприятий по их выполнению;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обоснованности заявленных финансовых потребностей муниципальной программы.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1.12. 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проекта муниципальной программы (проекта изменений в муниципальную программу) после устранения замечаний и рассмотрения предложений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1.13.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1.14. Основные термины и понятия: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финансово-экономическая экспертиза проекта муниципальной программы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953C3F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целевые (индикативные) показатели, индикаторы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показатели, установленные программой, для оценки степени достижения поставленных программой целей и задач.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Toc324753703"/>
      <w:bookmarkStart w:id="4" w:name="_Toc311946841"/>
      <w:bookmarkEnd w:id="3"/>
      <w:bookmarkEnd w:id="4"/>
      <w:r w:rsidRPr="00C52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Требования к проведению экспертизы проекта </w:t>
      </w:r>
    </w:p>
    <w:p w:rsidR="00953C3F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2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953C3F" w:rsidRPr="00C52761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Объем экспертизы проекта муниципальной программы определяется должностным лицом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При необходимости должностным лицом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2.4. В ходе проведения экспертизы проектов муниципальных программ подлежат рассмотрению следующие вопросы: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целей программы поставленной проблеме, соответствие планируемых задач целям программы;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соответствие целей, задач программы Программе комплексного социально-экономического развития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четкость формулировок целей и задач, их конкретность и реальная достижимость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в установленные сроки реализации программы;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нимаемых программ;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программных мероприятий целям и задачам программы;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и обоснованность промежуточных планируемых результатов;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обоснованность объемов финансирования программных мероприятий;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обоснованность объемов и механизма привлечения внебюджетных источников финансирования, полноты </w:t>
      </w:r>
      <w:proofErr w:type="gramStart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использования возможностей 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привлечения средств иных бюджетов бюджетной системы Российской</w:t>
      </w:r>
      <w:proofErr w:type="gramEnd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Федерации, а также средств иных источников для реализации муниципальной программы;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четкая формулировка, простота понимания индикаторов (целевых, индикативных показателей);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достоверного источника информации или методики расчета индикаторов (целевых, индикативных показателей);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взаимосвязи между индикаторами (целевыми, индикативными показателями) и программными мероприятиями;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2.5.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Порецкого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также: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корректности предлагаемых изменений (отсутствие изменений программы «задним числом»);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целесообразности предлагаемых изменений (потенциальная эффективность предлагаемых мер);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устранения или сохранения нарушений и недостатков программы, отмеченных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ранее по результатам экспертизы проекта программы.</w:t>
      </w:r>
    </w:p>
    <w:p w:rsidR="00953C3F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2.6. Срок проведения экспертизы проекта муниципальной программы составляет не более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календарных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дней, исчисляемых со дня, следующего за днем поступления проекта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Срок проведения экспертизы проекта об изменении муниципальной программы составляет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 календарных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исчисляемых со дня, следующего за днем поступления проекта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53C3F" w:rsidRPr="00227DFC" w:rsidRDefault="00953C3F" w:rsidP="00953C3F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3C3F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_Toc324753704"/>
      <w:bookmarkStart w:id="6" w:name="_Toc312083041"/>
      <w:bookmarkStart w:id="7" w:name="l59"/>
      <w:bookmarkStart w:id="8" w:name="l13"/>
      <w:bookmarkStart w:id="9" w:name="l60"/>
      <w:bookmarkStart w:id="10" w:name="l14"/>
      <w:bookmarkStart w:id="11" w:name="l58"/>
      <w:bookmarkEnd w:id="5"/>
      <w:bookmarkEnd w:id="6"/>
      <w:bookmarkEnd w:id="7"/>
      <w:bookmarkEnd w:id="8"/>
      <w:bookmarkEnd w:id="9"/>
      <w:bookmarkEnd w:id="10"/>
      <w:bookmarkEnd w:id="11"/>
      <w:r w:rsidRPr="00C52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Требования к оформлению результатов экспертизы</w:t>
      </w:r>
    </w:p>
    <w:p w:rsidR="00953C3F" w:rsidRDefault="00953C3F" w:rsidP="00953C3F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3.1. По результатам проведения экспертизы составляется заключение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итогам финансово-экономической экспертизы проекта муниципальной программы (далее – заключение).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3.2. Заключение состоит из вводной и содержательной частей.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3.3.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3.4.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анализа предметной сферы жизнедеятельности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определения целей, выбора ожидаемых результатов;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постановки задач, выбора принципиальных подходов решения проблемы (улучшения состояния жизнедеятельности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определение целевых, индикативных показателей (индикаторов);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распределения задач и мероприятий между соисполнителями муниципальной программы;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установления финансовых потребностей муниципальной программы, в том числе с учетом выпадающих доходов бюджета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возникновении таковых в связи с принятием/изменением программы.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нарушения и недостатки.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3.6. При обнаружении в ходе проведения экспертизы </w:t>
      </w:r>
      <w:proofErr w:type="spellStart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факторов в заключении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итогам экспертизы должна быть отражена соответствующая информация. </w:t>
      </w:r>
      <w:proofErr w:type="spellStart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определяются в 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соответствии с Методикой проведения </w:t>
      </w:r>
      <w:proofErr w:type="spellStart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антикоррупционной</w:t>
      </w:r>
      <w:proofErr w:type="spellEnd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№96 «Об </w:t>
      </w:r>
      <w:proofErr w:type="spellStart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антикоррупционной</w:t>
      </w:r>
      <w:proofErr w:type="spellEnd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и сельских поселений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3.8. В заключении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3.9. Заключение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другими участниками экспертизы в порядке, установленном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>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</w:t>
      </w:r>
    </w:p>
    <w:p w:rsidR="00953C3F" w:rsidRPr="00227DFC" w:rsidRDefault="00953C3F" w:rsidP="00953C3F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3.10. Информационное письмо со сведениями о результатах проведенной финансово-экономической экспертизы может быть направлено главе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главе администрации </w:t>
      </w:r>
      <w:r w:rsidR="00F02A23">
        <w:rPr>
          <w:rFonts w:ascii="Times New Roman" w:eastAsia="Times New Roman" w:hAnsi="Times New Roman"/>
          <w:bCs/>
          <w:sz w:val="28"/>
          <w:szCs w:val="28"/>
          <w:lang w:eastAsia="ru-RU"/>
        </w:rPr>
        <w:t>Порецкого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Чувашской Республики, главам сельских поселений 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инициативе Председателя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КСП</w:t>
      </w:r>
      <w:r w:rsidRPr="00227D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по запросу указанных лиц.</w:t>
      </w:r>
    </w:p>
    <w:p w:rsidR="00953C3F" w:rsidRPr="00227DFC" w:rsidRDefault="00953C3F" w:rsidP="00953C3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B2313" w:rsidRDefault="003B2313"/>
    <w:sectPr w:rsidR="003B2313" w:rsidSect="00C72612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4A" w:rsidRDefault="00F73D4A" w:rsidP="009A10B5">
      <w:pPr>
        <w:spacing w:after="0" w:line="240" w:lineRule="auto"/>
      </w:pPr>
      <w:r>
        <w:separator/>
      </w:r>
    </w:p>
  </w:endnote>
  <w:endnote w:type="continuationSeparator" w:id="0">
    <w:p w:rsidR="00F73D4A" w:rsidRDefault="00F73D4A" w:rsidP="009A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4A" w:rsidRDefault="00F73D4A" w:rsidP="009A10B5">
      <w:pPr>
        <w:spacing w:after="0" w:line="240" w:lineRule="auto"/>
      </w:pPr>
      <w:r>
        <w:separator/>
      </w:r>
    </w:p>
  </w:footnote>
  <w:footnote w:type="continuationSeparator" w:id="0">
    <w:p w:rsidR="00F73D4A" w:rsidRDefault="00F73D4A" w:rsidP="009A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2" w:rsidRDefault="009A10B5" w:rsidP="00C72612">
    <w:pPr>
      <w:pStyle w:val="a3"/>
      <w:jc w:val="center"/>
    </w:pPr>
    <w:r>
      <w:fldChar w:fldCharType="begin"/>
    </w:r>
    <w:r w:rsidR="00953C3F">
      <w:instrText>PAGE   \* MERGEFORMAT</w:instrText>
    </w:r>
    <w:r>
      <w:fldChar w:fldCharType="separate"/>
    </w:r>
    <w:r w:rsidR="00F02A23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3F"/>
    <w:rsid w:val="003B2313"/>
    <w:rsid w:val="00953C3F"/>
    <w:rsid w:val="009A10B5"/>
    <w:rsid w:val="00EF2259"/>
    <w:rsid w:val="00F02A23"/>
    <w:rsid w:val="00F7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C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sp-porezk1</dc:creator>
  <cp:keywords/>
  <dc:description/>
  <cp:lastModifiedBy>sp-porezk1</cp:lastModifiedBy>
  <cp:revision>2</cp:revision>
  <dcterms:created xsi:type="dcterms:W3CDTF">2015-08-19T05:48:00Z</dcterms:created>
  <dcterms:modified xsi:type="dcterms:W3CDTF">2015-08-19T07:55:00Z</dcterms:modified>
</cp:coreProperties>
</file>