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C5" w:rsidRDefault="00080CC5" w:rsidP="00080CC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2756765</wp:posOffset>
            </wp:positionH>
            <wp:positionV relativeFrom="paragraph">
              <wp:posOffset>126338</wp:posOffset>
            </wp:positionV>
            <wp:extent cx="729980" cy="690664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80" cy="69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CC5" w:rsidRDefault="00080CC5" w:rsidP="00080CC5"/>
    <w:p w:rsidR="00080CC5" w:rsidRDefault="00080CC5" w:rsidP="00080CC5"/>
    <w:tbl>
      <w:tblPr>
        <w:tblW w:w="5000" w:type="pct"/>
        <w:tblLook w:val="04A0"/>
      </w:tblPr>
      <w:tblGrid>
        <w:gridCol w:w="4505"/>
        <w:gridCol w:w="1127"/>
        <w:gridCol w:w="4505"/>
      </w:tblGrid>
      <w:tr w:rsidR="00080CC5" w:rsidRPr="00C35B50" w:rsidTr="00013F29">
        <w:trPr>
          <w:cantSplit/>
          <w:trHeight w:val="100"/>
        </w:trPr>
        <w:tc>
          <w:tcPr>
            <w:tcW w:w="2222" w:type="pct"/>
          </w:tcPr>
          <w:p w:rsidR="00080CC5" w:rsidRPr="00C35B50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</w:pPr>
          </w:p>
          <w:p w:rsidR="00080CC5" w:rsidRPr="00C35B50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C35B50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>Ч</w:t>
            </w:r>
            <w:r w:rsidRPr="00C35B50">
              <w:rPr>
                <w:rFonts w:ascii="Times New Roman" w:hAnsi="Times New Roman" w:cs="Times New Roman"/>
                <w:b/>
                <w:color w:val="303030"/>
                <w:sz w:val="25"/>
                <w:szCs w:val="25"/>
              </w:rPr>
              <w:t>Ӑ</w:t>
            </w:r>
            <w:proofErr w:type="gramStart"/>
            <w:r w:rsidRPr="00C35B50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>ВАШ</w:t>
            </w:r>
            <w:proofErr w:type="gramEnd"/>
            <w:r w:rsidRPr="00C35B50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 xml:space="preserve"> РЕСПУБЛИКИ</w:t>
            </w:r>
          </w:p>
          <w:p w:rsidR="00080CC5" w:rsidRPr="00C35B50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</w:pPr>
            <w:r w:rsidRPr="00C35B50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Ҫ</w:t>
            </w:r>
            <w:r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Ĕ</w:t>
            </w:r>
            <w:r w:rsidRPr="00C35B50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рп</w:t>
            </w:r>
            <w:r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Ӳ</w:t>
            </w:r>
            <w:r w:rsidRPr="00C35B50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 xml:space="preserve"> </w:t>
            </w:r>
            <w:r w:rsidRPr="00C35B50">
              <w:rPr>
                <w:rFonts w:ascii="Times New Roman" w:hAnsi="Times New Roman" w:cs="Times New Roman"/>
                <w:b/>
                <w:caps/>
                <w:color w:val="000000"/>
                <w:sz w:val="25"/>
                <w:szCs w:val="25"/>
              </w:rPr>
              <w:t>районӖ</w:t>
            </w:r>
          </w:p>
        </w:tc>
        <w:tc>
          <w:tcPr>
            <w:tcW w:w="556" w:type="pct"/>
            <w:vMerge w:val="restart"/>
            <w:hideMark/>
          </w:tcPr>
          <w:p w:rsidR="00080CC5" w:rsidRPr="00C35B50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222" w:type="pct"/>
          </w:tcPr>
          <w:p w:rsidR="00080CC5" w:rsidRPr="00C35B50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</w:pPr>
          </w:p>
          <w:p w:rsidR="00080CC5" w:rsidRPr="00C35B50" w:rsidRDefault="00080CC5" w:rsidP="00013F29">
            <w:pPr>
              <w:pStyle w:val="a3"/>
              <w:rPr>
                <w:rStyle w:val="a4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 xml:space="preserve">       </w:t>
            </w:r>
            <w:r w:rsidRPr="00C35B50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>ЧУВАШСКАЯ РЕСПУБЛИКА</w:t>
            </w:r>
            <w:r w:rsidRPr="00C35B50">
              <w:rPr>
                <w:rStyle w:val="a4"/>
                <w:bCs/>
                <w:iCs/>
                <w:sz w:val="25"/>
                <w:szCs w:val="25"/>
              </w:rPr>
              <w:t xml:space="preserve"> </w:t>
            </w:r>
          </w:p>
          <w:p w:rsidR="00080CC5" w:rsidRPr="00C35B50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35B50">
              <w:rPr>
                <w:rFonts w:ascii="Times New Roman" w:hAnsi="Times New Roman" w:cs="Times New Roman"/>
                <w:b/>
                <w:bCs/>
                <w:iCs/>
                <w:sz w:val="25"/>
                <w:szCs w:val="25"/>
              </w:rPr>
              <w:t>ЦИВИЛЬСКИЙ РАЙОН</w:t>
            </w:r>
          </w:p>
        </w:tc>
      </w:tr>
      <w:tr w:rsidR="00080CC5" w:rsidRPr="00C35B50" w:rsidTr="00013F29">
        <w:trPr>
          <w:cantSplit/>
          <w:trHeight w:val="2355"/>
        </w:trPr>
        <w:tc>
          <w:tcPr>
            <w:tcW w:w="2222" w:type="pct"/>
          </w:tcPr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pP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 w:themeColor="text1"/>
                <w:sz w:val="25"/>
                <w:szCs w:val="25"/>
              </w:rPr>
            </w:pPr>
            <w:r w:rsidRPr="00080CC5"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</w:rPr>
              <w:t>ҪĔрпӲ район</w:t>
            </w: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80CC5">
              <w:rPr>
                <w:rFonts w:ascii="Times New Roman" w:hAnsi="Times New Roman" w:cs="Times New Roman"/>
                <w:b/>
                <w:bCs/>
                <w:iCs/>
                <w:caps/>
                <w:color w:val="000000" w:themeColor="text1"/>
                <w:sz w:val="25"/>
                <w:szCs w:val="25"/>
              </w:rPr>
              <w:t>АДМИНИСТРАЦИ</w:t>
            </w:r>
            <w:r w:rsidRPr="00080CC5"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</w:rPr>
              <w:t>Ĕ</w:t>
            </w:r>
            <w:r w:rsidRPr="00080CC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Style w:val="a4"/>
                <w:iCs/>
                <w:color w:val="000000" w:themeColor="text1"/>
                <w:sz w:val="25"/>
                <w:szCs w:val="25"/>
              </w:rPr>
            </w:pP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5"/>
                <w:szCs w:val="25"/>
              </w:rPr>
            </w:pPr>
            <w:r w:rsidRPr="00080CC5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5"/>
                <w:szCs w:val="25"/>
              </w:rPr>
              <w:t>ЙЫШ</w:t>
            </w:r>
            <w:r w:rsidRPr="00080CC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Ӑ</w:t>
            </w:r>
            <w:r w:rsidRPr="00080CC5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5"/>
                <w:szCs w:val="25"/>
              </w:rPr>
              <w:t>НУ</w:t>
            </w: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080CC5" w:rsidRPr="00080CC5" w:rsidRDefault="00080CC5" w:rsidP="00013F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pPr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>2019</w:t>
            </w:r>
            <w:r w:rsidRPr="00080CC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 </w:t>
            </w:r>
            <w:r w:rsidRPr="00080CC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ҫ</w:t>
            </w:r>
            <w:r w:rsidRPr="00080CC5">
              <w:rPr>
                <w:rFonts w:ascii="Times New Roman" w:hAnsi="Times New Roman" w:cs="Times New Roman"/>
                <w:b/>
                <w:caps/>
                <w:color w:val="000000" w:themeColor="text1"/>
                <w:sz w:val="25"/>
                <w:szCs w:val="25"/>
              </w:rPr>
              <w:t>.</w:t>
            </w:r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>авăн</w:t>
            </w:r>
            <w:proofErr w:type="spellEnd"/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>уйăхē</w:t>
            </w:r>
            <w:proofErr w:type="spellEnd"/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 xml:space="preserve"> 24 -м</w:t>
            </w:r>
            <w:r w:rsidRPr="00080CC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ӗ</w:t>
            </w:r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>ш</w:t>
            </w:r>
            <w:r w:rsidRPr="00080CC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ӗ</w:t>
            </w:r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 xml:space="preserve"> 504 № </w:t>
            </w:r>
          </w:p>
          <w:p w:rsidR="00080CC5" w:rsidRPr="00080CC5" w:rsidRDefault="00080CC5" w:rsidP="00013F29">
            <w:pPr>
              <w:pStyle w:val="a3"/>
              <w:ind w:left="72" w:firstLine="4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80CC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Ҫӗрпӳ</w:t>
            </w:r>
            <w:r w:rsidRPr="00080CC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80CC5" w:rsidRPr="00080CC5" w:rsidRDefault="00080CC5" w:rsidP="00013F29">
            <w:pP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2222" w:type="pct"/>
          </w:tcPr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pP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pPr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>АДМИНИСТРАЦИЯ</w:t>
            </w: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pPr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>ЦИВИЛЬСКОГО РАЙОНА</w:t>
            </w: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5"/>
                <w:szCs w:val="25"/>
              </w:rPr>
            </w:pPr>
            <w:r w:rsidRPr="00080CC5">
              <w:rPr>
                <w:rStyle w:val="a4"/>
                <w:rFonts w:ascii="Times New Roman" w:hAnsi="Times New Roman" w:cs="Times New Roman"/>
                <w:iCs/>
                <w:color w:val="000000" w:themeColor="text1"/>
                <w:sz w:val="25"/>
                <w:szCs w:val="25"/>
              </w:rPr>
              <w:t>ПОСТАНОВЛЕНИЕ</w:t>
            </w: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</w:pPr>
            <w:r w:rsidRPr="00080C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5"/>
                <w:szCs w:val="25"/>
              </w:rPr>
              <w:t>24 сентября 2019 года № 504</w:t>
            </w:r>
          </w:p>
          <w:p w:rsidR="00080CC5" w:rsidRPr="00080CC5" w:rsidRDefault="00080CC5" w:rsidP="00013F29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080CC5" w:rsidRPr="00080CC5" w:rsidRDefault="00080CC5" w:rsidP="00013F2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080CC5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г. Цивильск</w:t>
            </w:r>
          </w:p>
        </w:tc>
      </w:tr>
    </w:tbl>
    <w:p w:rsidR="00080CC5" w:rsidRPr="00A51D7A" w:rsidRDefault="00080CC5" w:rsidP="00080CC5">
      <w:pPr>
        <w:rPr>
          <w:lang w:eastAsia="ru-RU"/>
        </w:rPr>
      </w:pPr>
    </w:p>
    <w:p w:rsidR="00080CC5" w:rsidRPr="004D5024" w:rsidRDefault="00080CC5" w:rsidP="00080CC5">
      <w:pPr>
        <w:ind w:right="283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5024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О внесении изменений в </w:t>
      </w:r>
      <w:r w:rsidRPr="004D5024">
        <w:rPr>
          <w:rFonts w:ascii="Times New Roman" w:hAnsi="Times New Roman"/>
          <w:b/>
          <w:color w:val="000000"/>
          <w:spacing w:val="2"/>
          <w:sz w:val="26"/>
          <w:szCs w:val="26"/>
        </w:rPr>
        <w:t>постановление администрации Цивильского района Чувашской Республики от 03 апреля 2019 года № 170 «</w:t>
      </w:r>
      <w:r w:rsidRPr="004D502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 утверждении муниципальной программы Цивильского района Чувашской Республики "Развитие образования»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4D50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 w:rsidRPr="004D5024">
        <w:rPr>
          <w:rFonts w:ascii="Times New Roman" w:hAnsi="Times New Roman"/>
          <w:sz w:val="26"/>
          <w:szCs w:val="26"/>
        </w:rPr>
        <w:t xml:space="preserve">Распоряжения </w:t>
      </w:r>
      <w:r w:rsidRPr="004D5024">
        <w:rPr>
          <w:rFonts w:ascii="Times New Roman" w:hAnsi="Times New Roman"/>
          <w:bCs/>
          <w:noProof/>
          <w:color w:val="000000"/>
          <w:sz w:val="26"/>
          <w:szCs w:val="26"/>
        </w:rPr>
        <w:t xml:space="preserve">кабинета Министров Чувашской Республики </w:t>
      </w:r>
      <w:r w:rsidRPr="004D5024">
        <w:rPr>
          <w:rFonts w:ascii="Times New Roman" w:hAnsi="Times New Roman"/>
          <w:noProof/>
          <w:color w:val="000000"/>
          <w:sz w:val="26"/>
          <w:szCs w:val="26"/>
        </w:rPr>
        <w:t>от «23» июля 2015 года № 444-р</w:t>
      </w:r>
      <w:r w:rsidRPr="004D5024">
        <w:rPr>
          <w:rFonts w:ascii="Times New Roman" w:hAnsi="Times New Roman"/>
          <w:bCs/>
          <w:noProof/>
          <w:color w:val="000000"/>
          <w:sz w:val="26"/>
          <w:szCs w:val="26"/>
        </w:rPr>
        <w:t xml:space="preserve"> «</w:t>
      </w:r>
      <w:r w:rsidRPr="004D5024">
        <w:rPr>
          <w:rFonts w:ascii="Times New Roman" w:hAnsi="Times New Roman"/>
          <w:noProof/>
          <w:color w:val="000000"/>
          <w:sz w:val="26"/>
          <w:szCs w:val="26"/>
        </w:rPr>
        <w:t>Об утверждении плана мероприятий на 2015-2020 годы по реализации в Чувашской Республике концепции развития дополнительного образования детей</w:t>
      </w:r>
      <w:proofErr w:type="gramEnd"/>
      <w:r w:rsidRPr="004D5024">
        <w:rPr>
          <w:rFonts w:ascii="Times New Roman" w:hAnsi="Times New Roman"/>
          <w:noProof/>
          <w:color w:val="000000"/>
          <w:sz w:val="26"/>
          <w:szCs w:val="26"/>
        </w:rPr>
        <w:t xml:space="preserve"> (с изменениями и дополнениями)», </w:t>
      </w:r>
      <w:r w:rsidRPr="004D50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руководствуясь Уставом Цивильского района Чувашской Республики, администрация Цивильского района 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4D5024">
        <w:rPr>
          <w:rFonts w:ascii="Times New Roman" w:hAnsi="Times New Roman"/>
          <w:b/>
          <w:color w:val="000000"/>
          <w:sz w:val="26"/>
          <w:szCs w:val="26"/>
          <w:lang w:eastAsia="ru-RU"/>
        </w:rPr>
        <w:t>ПОСТАНОВЛЯЕТ: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D502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</w:t>
      </w:r>
      <w:r w:rsidRPr="004D5024">
        <w:rPr>
          <w:rFonts w:ascii="Times New Roman" w:hAnsi="Times New Roman"/>
          <w:color w:val="000000"/>
          <w:sz w:val="26"/>
          <w:szCs w:val="26"/>
        </w:rPr>
        <w:t>Внести в</w:t>
      </w:r>
      <w:r w:rsidRPr="004D502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D5024">
        <w:rPr>
          <w:rFonts w:ascii="Times New Roman" w:hAnsi="Times New Roman"/>
          <w:bCs/>
          <w:color w:val="000000"/>
          <w:sz w:val="26"/>
          <w:szCs w:val="26"/>
          <w:lang w:eastAsia="ru-RU"/>
        </w:rPr>
        <w:t>муниципальную программу Цивильского района Чувашской Республики "Развитие образования" (далее - Муниципальная программа)</w:t>
      </w:r>
      <w:r w:rsidRPr="004D5024">
        <w:rPr>
          <w:rFonts w:ascii="Times New Roman" w:hAnsi="Times New Roman"/>
          <w:color w:val="000000"/>
          <w:spacing w:val="2"/>
          <w:sz w:val="26"/>
          <w:szCs w:val="26"/>
        </w:rPr>
        <w:t>, утвержденную п</w:t>
      </w:r>
      <w:r w:rsidRPr="004D5024">
        <w:rPr>
          <w:rFonts w:ascii="Times New Roman" w:hAnsi="Times New Roman"/>
          <w:bCs/>
          <w:color w:val="000000"/>
          <w:sz w:val="26"/>
          <w:szCs w:val="26"/>
        </w:rPr>
        <w:t xml:space="preserve">остановлением администрации Цивильского района Чувашской Республики от 03 апреля 2019 г. №170 </w:t>
      </w:r>
      <w:r w:rsidRPr="004D5024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D5024">
        <w:rPr>
          <w:rFonts w:ascii="Times New Roman" w:hAnsi="Times New Roman"/>
          <w:color w:val="000000"/>
          <w:sz w:val="26"/>
          <w:szCs w:val="26"/>
        </w:rPr>
        <w:t>1.1. В паспорте Муниципальной программы: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D5024">
        <w:rPr>
          <w:rFonts w:ascii="Times New Roman" w:hAnsi="Times New Roman"/>
          <w:sz w:val="26"/>
          <w:szCs w:val="26"/>
        </w:rPr>
        <w:t>1.1.1.Позицию задачи муниципальной программы</w:t>
      </w:r>
      <w:r w:rsidRPr="004D50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D5024">
        <w:rPr>
          <w:rFonts w:ascii="Times New Roman" w:hAnsi="Times New Roman"/>
          <w:sz w:val="26"/>
          <w:szCs w:val="26"/>
          <w:lang w:eastAsia="ru-RU"/>
        </w:rPr>
        <w:t>дополнить</w:t>
      </w:r>
      <w:r w:rsidRPr="004D5024">
        <w:rPr>
          <w:rFonts w:ascii="Times New Roman" w:hAnsi="Times New Roman"/>
          <w:sz w:val="26"/>
          <w:szCs w:val="26"/>
        </w:rPr>
        <w:t xml:space="preserve"> абзацем восьмым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044"/>
      </w:tblGrid>
      <w:tr w:rsidR="00080CC5" w:rsidRPr="006C3B59" w:rsidTr="00013F29">
        <w:tc>
          <w:tcPr>
            <w:tcW w:w="2093" w:type="dxa"/>
          </w:tcPr>
          <w:p w:rsidR="00080CC5" w:rsidRPr="006C3B59" w:rsidRDefault="00080CC5" w:rsidP="00013F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44" w:type="dxa"/>
          </w:tcPr>
          <w:p w:rsidR="00080CC5" w:rsidRPr="006C3B59" w:rsidRDefault="00080CC5" w:rsidP="00013F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C3B59">
              <w:rPr>
                <w:rFonts w:ascii="Times New Roman" w:hAnsi="Times New Roman"/>
                <w:sz w:val="26"/>
                <w:szCs w:val="26"/>
              </w:rPr>
              <w:t>«</w:t>
            </w:r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в целях </w:t>
            </w:r>
            <w:r w:rsidRPr="006C3B59">
              <w:rPr>
                <w:rFonts w:ascii="Times New Roman" w:hAnsi="Times New Roman"/>
                <w:iCs/>
                <w:color w:val="000000"/>
                <w:sz w:val="26"/>
                <w:szCs w:val="26"/>
                <w:lang w:eastAsia="ru-RU"/>
              </w:rPr>
      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      </w:r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в целях обеспечения равной доступности качественного дополнительного образования в</w:t>
            </w:r>
            <w:r w:rsidRPr="006C3B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Цивильского района </w:t>
            </w:r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      </w:r>
            <w:proofErr w:type="gramEnd"/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С целью обеспечения использования сертификатов дополнительного образования Отдел образования и социального развития администрации Цивильского </w:t>
            </w:r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lastRenderedPageBreak/>
      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</w:t>
            </w:r>
            <w:proofErr w:type="gramStart"/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в</w:t>
            </w:r>
            <w:proofErr w:type="gramEnd"/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Цивильском</w:t>
            </w:r>
            <w:proofErr w:type="gramEnd"/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районе</w:t>
            </w:r>
            <w:r w:rsidRPr="006C3B59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080CC5" w:rsidRPr="004D5024" w:rsidRDefault="00080CC5" w:rsidP="00080CC5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lastRenderedPageBreak/>
        <w:t>1.1.2.</w:t>
      </w:r>
      <w:r w:rsidRPr="004D5024">
        <w:rPr>
          <w:rFonts w:ascii="Times New Roman" w:hAnsi="Times New Roman"/>
          <w:sz w:val="26"/>
          <w:szCs w:val="26"/>
        </w:rPr>
        <w:t xml:space="preserve"> Позицию целевые индикаторы и показатели муниципальной программы </w:t>
      </w:r>
      <w:r w:rsidRPr="004D5024">
        <w:rPr>
          <w:rFonts w:ascii="Times New Roman" w:hAnsi="Times New Roman"/>
          <w:sz w:val="26"/>
          <w:szCs w:val="26"/>
          <w:lang w:eastAsia="ru-RU"/>
        </w:rPr>
        <w:t>дополнить</w:t>
      </w:r>
      <w:r w:rsidRPr="004D5024">
        <w:rPr>
          <w:rFonts w:ascii="Times New Roman" w:hAnsi="Times New Roman"/>
          <w:sz w:val="26"/>
          <w:szCs w:val="26"/>
        </w:rPr>
        <w:t xml:space="preserve"> абзацем десятым следующего содержания:</w:t>
      </w:r>
      <w:r w:rsidRPr="004D502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044"/>
      </w:tblGrid>
      <w:tr w:rsidR="00080CC5" w:rsidRPr="006C3B59" w:rsidTr="00013F29">
        <w:tc>
          <w:tcPr>
            <w:tcW w:w="2093" w:type="dxa"/>
          </w:tcPr>
          <w:p w:rsidR="00080CC5" w:rsidRPr="006C3B59" w:rsidRDefault="00080CC5" w:rsidP="00013F29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44" w:type="dxa"/>
          </w:tcPr>
          <w:p w:rsidR="00080CC5" w:rsidRPr="006C3B59" w:rsidRDefault="00080CC5" w:rsidP="00013F29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Д</w:t>
            </w:r>
            <w:r w:rsidRPr="006C3B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оля детей в возрасте от 5 до 18 лет, </w:t>
            </w:r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использующих сертификаты дополнительного образования</w:t>
            </w:r>
            <w:r w:rsidRPr="006C3B59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080CC5" w:rsidRPr="006C3B59" w:rsidRDefault="00080CC5" w:rsidP="00013F29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080CC5" w:rsidRPr="006C3B59" w:rsidRDefault="00080CC5" w:rsidP="00013F29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80CC5" w:rsidRPr="006C3B59" w:rsidRDefault="00080CC5" w:rsidP="00013F29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Рассчитывается по формуле:</w:t>
            </w:r>
          </w:p>
          <w:p w:rsidR="00080CC5" w:rsidRPr="006C3B59" w:rsidRDefault="00080CC5" w:rsidP="00013F29">
            <w:pPr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С=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серт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всего</m:t>
                  </m:r>
                </m:sub>
              </m:sSub>
            </m:oMath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, где:</w:t>
            </w:r>
          </w:p>
          <w:p w:rsidR="00080CC5" w:rsidRPr="006C3B59" w:rsidRDefault="00080CC5" w:rsidP="00013F29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С</w:t>
            </w:r>
            <w:proofErr w:type="gramEnd"/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– </w:t>
            </w:r>
            <w:proofErr w:type="gramStart"/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доля</w:t>
            </w:r>
            <w:proofErr w:type="gramEnd"/>
            <w:r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детей в возрасте от 5 до 18 лет, использующих сертификаты дополнительного образования;</w:t>
            </w:r>
          </w:p>
          <w:p w:rsidR="00080CC5" w:rsidRPr="006C3B59" w:rsidRDefault="002E56F8" w:rsidP="00013F29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серт</m:t>
                  </m:r>
                </m:sub>
              </m:sSub>
            </m:oMath>
            <w:r w:rsidR="00080CC5"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– общая численность детей, использующих сертификаты дополнительного образования.</w:t>
            </w:r>
          </w:p>
          <w:p w:rsidR="00080CC5" w:rsidRPr="006C3B59" w:rsidRDefault="002E56F8" w:rsidP="00013F29">
            <w:pPr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всего</m:t>
                  </m:r>
                </m:sub>
              </m:sSub>
            </m:oMath>
            <w:r w:rsidR="00080CC5"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– численность детей в возрасте от 5 до 18 лет, проживающих на территории муниципалитета</w:t>
            </w:r>
            <w:proofErr w:type="gramStart"/>
            <w:r w:rsidR="00080CC5" w:rsidRPr="006C3B59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.»</w:t>
            </w:r>
            <w:proofErr w:type="gramEnd"/>
          </w:p>
          <w:p w:rsidR="00080CC5" w:rsidRPr="006C3B59" w:rsidRDefault="00080CC5" w:rsidP="00013F29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80CC5" w:rsidRPr="004D5024" w:rsidRDefault="00080CC5" w:rsidP="00080CC5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 xml:space="preserve">1.2. В </w:t>
      </w:r>
      <w:r w:rsidRPr="004D5024">
        <w:rPr>
          <w:rFonts w:ascii="Times New Roman" w:hAnsi="Times New Roman"/>
          <w:iCs/>
          <w:sz w:val="26"/>
          <w:szCs w:val="26"/>
          <w:lang w:eastAsia="ru-RU"/>
        </w:rPr>
        <w:t>р</w:t>
      </w:r>
      <w:r w:rsidRPr="004D5024">
        <w:rPr>
          <w:rFonts w:ascii="Times New Roman" w:hAnsi="Times New Roman"/>
          <w:bCs/>
          <w:sz w:val="26"/>
          <w:szCs w:val="26"/>
          <w:lang w:eastAsia="ru-RU"/>
        </w:rPr>
        <w:t>азделе II. «Обобщенная характеристика основных мероприятий подпрограмм Муниципальной программы»</w:t>
      </w:r>
      <w:r w:rsidRPr="004D5024">
        <w:rPr>
          <w:b/>
          <w:bCs/>
          <w:sz w:val="26"/>
          <w:szCs w:val="26"/>
          <w:lang w:eastAsia="ru-RU"/>
        </w:rPr>
        <w:t xml:space="preserve"> </w:t>
      </w:r>
      <w:r w:rsidRPr="004D5024">
        <w:rPr>
          <w:rFonts w:ascii="Times New Roman" w:hAnsi="Times New Roman"/>
          <w:bCs/>
          <w:sz w:val="26"/>
          <w:szCs w:val="26"/>
          <w:lang w:eastAsia="ru-RU"/>
        </w:rPr>
        <w:t>абзац третий</w:t>
      </w:r>
      <w:r w:rsidRPr="004D5024">
        <w:rPr>
          <w:b/>
          <w:bCs/>
          <w:sz w:val="26"/>
          <w:szCs w:val="26"/>
          <w:lang w:eastAsia="ru-RU"/>
        </w:rPr>
        <w:t xml:space="preserve"> </w:t>
      </w:r>
      <w:r w:rsidRPr="004D5024">
        <w:rPr>
          <w:rFonts w:ascii="Times New Roman" w:hAnsi="Times New Roman"/>
          <w:bCs/>
          <w:sz w:val="26"/>
          <w:szCs w:val="26"/>
          <w:lang w:eastAsia="ru-RU"/>
        </w:rPr>
        <w:t xml:space="preserve">изложить в следующей редакции: 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D5024">
        <w:rPr>
          <w:rFonts w:ascii="Times New Roman" w:hAnsi="Times New Roman"/>
          <w:bCs/>
          <w:sz w:val="26"/>
          <w:szCs w:val="26"/>
          <w:lang w:eastAsia="ru-RU"/>
        </w:rPr>
        <w:t xml:space="preserve">«Подпрограмма «Государственная поддержка развития образования» объединяет 22 </w:t>
      </w:r>
      <w:proofErr w:type="gramStart"/>
      <w:r w:rsidRPr="004D5024">
        <w:rPr>
          <w:rFonts w:ascii="Times New Roman" w:hAnsi="Times New Roman"/>
          <w:bCs/>
          <w:sz w:val="26"/>
          <w:szCs w:val="26"/>
          <w:lang w:eastAsia="ru-RU"/>
        </w:rPr>
        <w:t>основных</w:t>
      </w:r>
      <w:proofErr w:type="gramEnd"/>
      <w:r w:rsidRPr="004D5024">
        <w:rPr>
          <w:rFonts w:ascii="Times New Roman" w:hAnsi="Times New Roman"/>
          <w:bCs/>
          <w:sz w:val="26"/>
          <w:szCs w:val="26"/>
          <w:lang w:eastAsia="ru-RU"/>
        </w:rPr>
        <w:t xml:space="preserve"> мероприятия:»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>1.3.</w:t>
      </w:r>
      <w:r w:rsidRPr="004D5024">
        <w:rPr>
          <w:rFonts w:ascii="Times New Roman" w:hAnsi="Times New Roman"/>
          <w:bCs/>
          <w:sz w:val="26"/>
          <w:szCs w:val="26"/>
          <w:lang w:eastAsia="ru-RU"/>
        </w:rPr>
        <w:t xml:space="preserve"> В разделе </w:t>
      </w:r>
      <w:r w:rsidRPr="004D5024">
        <w:rPr>
          <w:rFonts w:ascii="Times New Roman" w:hAnsi="Times New Roman"/>
          <w:bCs/>
          <w:sz w:val="26"/>
          <w:szCs w:val="26"/>
          <w:lang w:val="en-US" w:eastAsia="ru-RU"/>
        </w:rPr>
        <w:t>II</w:t>
      </w:r>
      <w:r w:rsidRPr="004D5024">
        <w:rPr>
          <w:rFonts w:ascii="Times New Roman" w:hAnsi="Times New Roman"/>
          <w:bCs/>
          <w:sz w:val="26"/>
          <w:szCs w:val="26"/>
          <w:lang w:eastAsia="ru-RU"/>
        </w:rPr>
        <w:t xml:space="preserve"> «Обобщённая характеристика основных мероприятий подпрограмм Муниципальной программы» </w:t>
      </w:r>
      <w:r w:rsidRPr="004D5024">
        <w:rPr>
          <w:rFonts w:ascii="Times New Roman" w:hAnsi="Times New Roman"/>
          <w:sz w:val="26"/>
          <w:szCs w:val="26"/>
          <w:lang w:eastAsia="ru-RU"/>
        </w:rPr>
        <w:t>дополнить абзацами 49-52 следующего содержания: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 xml:space="preserve">«Основное мероприятие 22. </w:t>
      </w:r>
      <w:r w:rsidRPr="004D5024">
        <w:rPr>
          <w:rFonts w:ascii="Times New Roman" w:hAnsi="Times New Roman"/>
          <w:iCs/>
          <w:sz w:val="26"/>
          <w:szCs w:val="26"/>
          <w:lang w:eastAsia="ru-RU"/>
        </w:rPr>
        <w:t xml:space="preserve">Обеспечение </w:t>
      </w:r>
      <w:proofErr w:type="gramStart"/>
      <w:r w:rsidRPr="004D5024">
        <w:rPr>
          <w:rFonts w:ascii="Times New Roman" w:hAnsi="Times New Roman"/>
          <w:iCs/>
          <w:sz w:val="26"/>
          <w:szCs w:val="26"/>
          <w:lang w:eastAsia="ru-RU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4D5024">
        <w:rPr>
          <w:rFonts w:ascii="Times New Roman" w:hAnsi="Times New Roman"/>
          <w:iCs/>
          <w:sz w:val="26"/>
          <w:szCs w:val="26"/>
          <w:lang w:eastAsia="ru-RU"/>
        </w:rPr>
        <w:t xml:space="preserve">. 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 xml:space="preserve">Основное мероприятие направлено </w:t>
      </w:r>
      <w:proofErr w:type="gramStart"/>
      <w:r w:rsidRPr="004D5024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Pr="004D5024">
        <w:rPr>
          <w:rFonts w:ascii="Times New Roman" w:hAnsi="Times New Roman"/>
          <w:sz w:val="26"/>
          <w:szCs w:val="26"/>
        </w:rPr>
        <w:t>: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iCs/>
          <w:sz w:val="26"/>
          <w:szCs w:val="26"/>
          <w:lang w:eastAsia="ru-RU"/>
        </w:rPr>
        <w:t>- внедрение и обеспечение функционирования модели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детей.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4D5024">
        <w:rPr>
          <w:rFonts w:ascii="Times New Roman" w:hAnsi="Times New Roman"/>
          <w:iCs/>
          <w:sz w:val="26"/>
          <w:szCs w:val="26"/>
          <w:lang w:eastAsia="ru-RU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</w:t>
      </w:r>
      <w:r>
        <w:rPr>
          <w:rFonts w:ascii="Times New Roman" w:hAnsi="Times New Roman"/>
          <w:iCs/>
          <w:sz w:val="26"/>
          <w:szCs w:val="26"/>
          <w:lang w:eastAsia="ru-RU"/>
        </w:rPr>
        <w:t>полнительного образования детей</w:t>
      </w:r>
      <w:r w:rsidRPr="004D5024">
        <w:rPr>
          <w:rFonts w:ascii="Times New Roman" w:hAnsi="Times New Roman"/>
          <w:iCs/>
          <w:sz w:val="26"/>
          <w:szCs w:val="26"/>
          <w:lang w:eastAsia="ru-RU"/>
        </w:rPr>
        <w:t>»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iCs/>
          <w:sz w:val="26"/>
          <w:szCs w:val="26"/>
          <w:lang w:eastAsia="ru-RU"/>
        </w:rPr>
        <w:t>1.4. В п</w:t>
      </w:r>
      <w:r w:rsidRPr="004D5024">
        <w:rPr>
          <w:rFonts w:ascii="Times New Roman" w:hAnsi="Times New Roman"/>
          <w:bCs/>
          <w:sz w:val="26"/>
          <w:szCs w:val="26"/>
          <w:lang w:eastAsia="ru-RU"/>
        </w:rPr>
        <w:t xml:space="preserve">риложении № 1 к </w:t>
      </w:r>
      <w:hyperlink w:anchor="sub_1000" w:history="1">
        <w:r w:rsidRPr="004D5024">
          <w:rPr>
            <w:rFonts w:ascii="Times New Roman" w:hAnsi="Times New Roman"/>
            <w:sz w:val="26"/>
            <w:szCs w:val="26"/>
            <w:lang w:eastAsia="ru-RU"/>
          </w:rPr>
          <w:t>Муниципальной программе</w:t>
        </w:r>
      </w:hyperlink>
      <w:r w:rsidRPr="004D5024">
        <w:rPr>
          <w:rFonts w:ascii="Times New Roman" w:hAnsi="Times New Roman"/>
          <w:bCs/>
          <w:sz w:val="26"/>
          <w:szCs w:val="26"/>
          <w:lang w:eastAsia="ru-RU"/>
        </w:rPr>
        <w:t xml:space="preserve"> в раздел «Подпрограмма «</w:t>
      </w:r>
      <w:r w:rsidRPr="004D5024">
        <w:rPr>
          <w:rFonts w:ascii="Times New Roman" w:hAnsi="Times New Roman"/>
          <w:sz w:val="26"/>
          <w:szCs w:val="26"/>
          <w:lang w:eastAsia="ru-RU"/>
        </w:rPr>
        <w:t xml:space="preserve">Поддержка развития образования </w:t>
      </w:r>
      <w:proofErr w:type="gramStart"/>
      <w:r w:rsidRPr="004D5024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4D502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D5024">
        <w:rPr>
          <w:rFonts w:ascii="Times New Roman" w:hAnsi="Times New Roman"/>
          <w:sz w:val="26"/>
          <w:szCs w:val="26"/>
          <w:lang w:eastAsia="ru-RU"/>
        </w:rPr>
        <w:t>Цивильском</w:t>
      </w:r>
      <w:proofErr w:type="gramEnd"/>
      <w:r w:rsidRPr="004D5024">
        <w:rPr>
          <w:rFonts w:ascii="Times New Roman" w:hAnsi="Times New Roman"/>
          <w:sz w:val="26"/>
          <w:szCs w:val="26"/>
          <w:lang w:eastAsia="ru-RU"/>
        </w:rPr>
        <w:t xml:space="preserve"> районе Чувашской Республики» дополнить пунктом 18 следующего содержания:</w:t>
      </w:r>
    </w:p>
    <w:p w:rsidR="00080CC5" w:rsidRPr="001457C8" w:rsidRDefault="00080CC5" w:rsidP="00080CC5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850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</w:tblGrid>
      <w:tr w:rsidR="00080CC5" w:rsidRPr="00F10FB8" w:rsidTr="00013F29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0CC5" w:rsidRPr="003D4A33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F10FB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3D4A33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и показатель (наименование)</w:t>
            </w:r>
          </w:p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FB8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CC5" w:rsidRPr="00F10FB8" w:rsidRDefault="00080CC5" w:rsidP="00013F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FB8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080CC5" w:rsidRPr="00F10FB8" w:rsidTr="00013F29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3E3FA1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3FA1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3E3FA1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3FA1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3E3FA1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3E3FA1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3E3FA1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3E3FA1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3E3FA1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3E3FA1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3E3FA1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CC5" w:rsidRPr="003E3FA1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  <w:tr w:rsidR="00080CC5" w:rsidRPr="00F10FB8" w:rsidTr="00013F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CC5" w:rsidRPr="00F10FB8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080CC5" w:rsidRPr="003D4A33" w:rsidTr="00013F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80CC5" w:rsidRDefault="00080CC5" w:rsidP="00080CC5">
      <w:pPr>
        <w:autoSpaceDE w:val="0"/>
        <w:autoSpaceDN w:val="0"/>
        <w:adjustRightInd w:val="0"/>
        <w:ind w:firstLine="720"/>
        <w:jc w:val="both"/>
        <w:rPr>
          <w:lang w:eastAsia="ru-RU"/>
        </w:rPr>
        <w:sectPr w:rsidR="00080CC5" w:rsidSect="004350C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080CC5" w:rsidRPr="004D5024" w:rsidRDefault="00080CC5" w:rsidP="00080CC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24">
        <w:rPr>
          <w:rFonts w:ascii="Times New Roman" w:eastAsia="Times New Roman" w:hAnsi="Times New Roman"/>
          <w:iCs/>
          <w:sz w:val="26"/>
          <w:szCs w:val="26"/>
        </w:rPr>
        <w:lastRenderedPageBreak/>
        <w:t xml:space="preserve"> </w:t>
      </w:r>
      <w:r w:rsidRPr="004D5024">
        <w:rPr>
          <w:rFonts w:ascii="Times New Roman" w:eastAsia="Times New Roman" w:hAnsi="Times New Roman" w:cs="Times New Roman"/>
          <w:iCs/>
          <w:sz w:val="26"/>
          <w:szCs w:val="26"/>
        </w:rPr>
        <w:t>1.5. В п</w:t>
      </w:r>
      <w:r w:rsidRPr="004D5024">
        <w:rPr>
          <w:rFonts w:ascii="Times New Roman" w:hAnsi="Times New Roman" w:cs="Times New Roman"/>
          <w:bCs/>
          <w:sz w:val="26"/>
          <w:szCs w:val="26"/>
        </w:rPr>
        <w:t xml:space="preserve">риложение № 2 к </w:t>
      </w:r>
      <w:hyperlink w:anchor="sub_1000" w:history="1">
        <w:r w:rsidRPr="004D5024">
          <w:rPr>
            <w:rFonts w:ascii="Times New Roman" w:hAnsi="Times New Roman" w:cs="Times New Roman"/>
            <w:sz w:val="26"/>
            <w:szCs w:val="26"/>
          </w:rPr>
          <w:t>Муниципальной программе</w:t>
        </w:r>
      </w:hyperlink>
      <w:r w:rsidRPr="004D5024">
        <w:rPr>
          <w:rFonts w:ascii="Times New Roman" w:hAnsi="Times New Roman" w:cs="Times New Roman"/>
          <w:bCs/>
          <w:sz w:val="26"/>
          <w:szCs w:val="26"/>
        </w:rPr>
        <w:t xml:space="preserve"> в позиции «</w:t>
      </w:r>
      <w:hyperlink w:anchor="sub_30000" w:history="1">
        <w:r w:rsidRPr="004D5024">
          <w:rPr>
            <w:rStyle w:val="a6"/>
            <w:rFonts w:ascii="Times New Roman" w:hAnsi="Times New Roman" w:cs="Times New Roman"/>
            <w:sz w:val="26"/>
            <w:szCs w:val="26"/>
          </w:rPr>
          <w:t>Подпрограмма 1</w:t>
        </w:r>
      </w:hyperlink>
      <w:r w:rsidRPr="004D5024">
        <w:rPr>
          <w:rFonts w:ascii="Times New Roman" w:hAnsi="Times New Roman" w:cs="Times New Roman"/>
          <w:sz w:val="26"/>
          <w:szCs w:val="26"/>
        </w:rPr>
        <w:t>» дополнить пунктом «основное мероприятие № 22» следующего содержания:</w:t>
      </w:r>
    </w:p>
    <w:p w:rsidR="00080CC5" w:rsidRDefault="00080CC5" w:rsidP="00080CC5">
      <w:pPr>
        <w:jc w:val="center"/>
        <w:rPr>
          <w:b/>
          <w:bCs/>
          <w:color w:val="26282F"/>
          <w:lang w:eastAsia="ru-RU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276"/>
        <w:gridCol w:w="1417"/>
        <w:gridCol w:w="1276"/>
        <w:gridCol w:w="1276"/>
        <w:gridCol w:w="992"/>
        <w:gridCol w:w="1134"/>
        <w:gridCol w:w="1276"/>
        <w:gridCol w:w="99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</w:tblGrid>
      <w:tr w:rsidR="00080CC5" w:rsidRPr="004350CD" w:rsidTr="00013F29">
        <w:trPr>
          <w:trHeight w:val="1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904E9E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904E9E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904E9E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904E9E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904E9E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CC5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CC5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</w:tr>
      <w:tr w:rsidR="00080CC5" w:rsidRPr="004350CD" w:rsidTr="00013F29">
        <w:trPr>
          <w:trHeight w:val="21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</w:t>
            </w:r>
            <w:r w:rsidRPr="004350CD">
              <w:rPr>
                <w:rFonts w:ascii="Times New Roman" w:hAnsi="Times New Roman"/>
                <w:sz w:val="16"/>
                <w:szCs w:val="16"/>
                <w:lang w:eastAsia="ru-RU"/>
              </w:rPr>
              <w:t>ме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роприятие № 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A42FCE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42FC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A42FC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42FC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</w:t>
            </w:r>
          </w:p>
          <w:p w:rsidR="00080CC5" w:rsidRPr="00A42FCE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904E9E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E9E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C53B87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3B87">
              <w:rPr>
                <w:rFonts w:ascii="Times New Roman" w:hAnsi="Times New Roman"/>
                <w:sz w:val="16"/>
                <w:szCs w:val="16"/>
                <w:lang w:eastAsia="ru-RU"/>
              </w:rPr>
              <w:t>Отдел образования и социального развития администрации Цивильского района</w:t>
            </w:r>
          </w:p>
          <w:p w:rsidR="00080CC5" w:rsidRPr="00610572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C53B87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C53B87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263954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Ц71Е275150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C53B87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C53B87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3B87">
              <w:rPr>
                <w:rFonts w:ascii="Times New Roman" w:hAnsi="Times New Roman"/>
                <w:sz w:val="16"/>
                <w:szCs w:val="16"/>
                <w:lang w:eastAsia="ru-RU"/>
              </w:rPr>
              <w:t>бюджет Цивильского района</w:t>
            </w:r>
          </w:p>
          <w:p w:rsidR="00080CC5" w:rsidRPr="00610572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80CC5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80CC5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80CC5" w:rsidRDefault="00080CC5" w:rsidP="00080CC5">
      <w:pPr>
        <w:jc w:val="center"/>
        <w:rPr>
          <w:b/>
          <w:bCs/>
          <w:color w:val="26282F"/>
          <w:lang w:eastAsia="ru-RU"/>
        </w:rPr>
        <w:sectPr w:rsidR="00080CC5" w:rsidSect="00904E9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80CC5" w:rsidRPr="004D5024" w:rsidRDefault="00080CC5" w:rsidP="00080CC5">
      <w:pPr>
        <w:pStyle w:val="1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D5024">
        <w:rPr>
          <w:rFonts w:ascii="Times New Roman" w:hAnsi="Times New Roman"/>
          <w:color w:val="auto"/>
          <w:sz w:val="26"/>
          <w:szCs w:val="26"/>
        </w:rPr>
        <w:lastRenderedPageBreak/>
        <w:t xml:space="preserve">1.6.  В приложении № 3 к муниципальной программе: </w:t>
      </w:r>
    </w:p>
    <w:p w:rsidR="00080CC5" w:rsidRPr="004D5024" w:rsidRDefault="00080CC5" w:rsidP="00080CC5">
      <w:pPr>
        <w:pStyle w:val="1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4D5024">
        <w:rPr>
          <w:rFonts w:ascii="Times New Roman" w:hAnsi="Times New Roman"/>
          <w:color w:val="auto"/>
          <w:sz w:val="26"/>
          <w:szCs w:val="26"/>
        </w:rPr>
        <w:t>1.6.1. Позицию</w:t>
      </w:r>
      <w:r w:rsidRPr="004D5024">
        <w:rPr>
          <w:rFonts w:ascii="Times New Roman" w:eastAsia="Calibri" w:hAnsi="Times New Roman"/>
          <w:bCs/>
          <w:color w:val="auto"/>
          <w:sz w:val="26"/>
          <w:szCs w:val="26"/>
          <w:lang w:eastAsia="ru-RU"/>
        </w:rPr>
        <w:t xml:space="preserve"> «</w:t>
      </w:r>
      <w:r w:rsidRPr="004D5024">
        <w:rPr>
          <w:rFonts w:ascii="Times New Roman" w:hAnsi="Times New Roman"/>
          <w:color w:val="auto"/>
          <w:sz w:val="26"/>
          <w:szCs w:val="26"/>
        </w:rPr>
        <w:t>задачи подпрограммы» дополнить абзацем четвертым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611"/>
      </w:tblGrid>
      <w:tr w:rsidR="00080CC5" w:rsidRPr="006C3B59" w:rsidTr="00013F29">
        <w:tc>
          <w:tcPr>
            <w:tcW w:w="1526" w:type="dxa"/>
          </w:tcPr>
          <w:p w:rsidR="00080CC5" w:rsidRPr="006C3B59" w:rsidRDefault="00080CC5" w:rsidP="00013F29">
            <w:p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080CC5" w:rsidRPr="006C3B59" w:rsidRDefault="00080CC5" w:rsidP="00013F29">
            <w:pPr>
              <w:jc w:val="both"/>
              <w:rPr>
                <w:sz w:val="26"/>
                <w:szCs w:val="26"/>
              </w:rPr>
            </w:pPr>
            <w:r w:rsidRPr="006C3B59">
              <w:rPr>
                <w:rFonts w:ascii="Times New Roman" w:hAnsi="Times New Roman"/>
                <w:sz w:val="26"/>
                <w:szCs w:val="26"/>
                <w:lang w:eastAsia="ru-RU"/>
              </w:rPr>
              <w:t>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proofErr w:type="gramStart"/>
            <w:r w:rsidRPr="006C3B59">
              <w:rPr>
                <w:rFonts w:ascii="Times New Roman" w:hAnsi="Times New Roman"/>
                <w:sz w:val="26"/>
                <w:szCs w:val="26"/>
                <w:lang w:eastAsia="ru-RU"/>
              </w:rPr>
              <w:t>.»</w:t>
            </w:r>
            <w:proofErr w:type="gramEnd"/>
          </w:p>
        </w:tc>
      </w:tr>
    </w:tbl>
    <w:p w:rsidR="00080CC5" w:rsidRPr="004D5024" w:rsidRDefault="00080CC5" w:rsidP="00080CC5">
      <w:pPr>
        <w:rPr>
          <w:sz w:val="26"/>
          <w:szCs w:val="26"/>
        </w:rPr>
      </w:pPr>
    </w:p>
    <w:p w:rsidR="00080CC5" w:rsidRPr="004D5024" w:rsidRDefault="00080CC5" w:rsidP="00080CC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24">
        <w:rPr>
          <w:rFonts w:ascii="Times New Roman" w:eastAsia="Times New Roman" w:hAnsi="Times New Roman" w:cs="Times New Roman"/>
          <w:sz w:val="26"/>
          <w:szCs w:val="26"/>
        </w:rPr>
        <w:t>1.6.2. Раздел «</w:t>
      </w:r>
      <w:r w:rsidRPr="004D5024">
        <w:rPr>
          <w:rFonts w:ascii="Times New Roman" w:hAnsi="Times New Roman" w:cs="Times New Roman"/>
          <w:sz w:val="26"/>
          <w:szCs w:val="26"/>
        </w:rPr>
        <w:t>целевые индикаторы и показатели подпрограммы» дополнить абзацем семнадцатым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611"/>
      </w:tblGrid>
      <w:tr w:rsidR="00080CC5" w:rsidRPr="006C3B59" w:rsidTr="00013F29">
        <w:tc>
          <w:tcPr>
            <w:tcW w:w="1526" w:type="dxa"/>
          </w:tcPr>
          <w:p w:rsidR="00080CC5" w:rsidRPr="006C3B59" w:rsidRDefault="00080CC5" w:rsidP="00013F2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8611" w:type="dxa"/>
          </w:tcPr>
          <w:p w:rsidR="00080CC5" w:rsidRPr="006C3B59" w:rsidRDefault="00080CC5" w:rsidP="00013F29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3B59">
              <w:rPr>
                <w:rFonts w:ascii="Times New Roman" w:hAnsi="Times New Roman"/>
                <w:sz w:val="26"/>
                <w:szCs w:val="26"/>
                <w:lang w:eastAsia="ru-RU"/>
              </w:rPr>
              <w:t>«Охват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25%.»</w:t>
            </w:r>
          </w:p>
          <w:p w:rsidR="00080CC5" w:rsidRPr="006C3B59" w:rsidRDefault="00080CC5" w:rsidP="00013F29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080CC5" w:rsidRPr="0092092E" w:rsidRDefault="00080CC5" w:rsidP="00080CC5">
      <w:pPr>
        <w:rPr>
          <w:lang w:eastAsia="ru-RU"/>
        </w:rPr>
      </w:pP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>1.6.3. Р</w:t>
      </w:r>
      <w:r w:rsidRPr="004D5024">
        <w:rPr>
          <w:rFonts w:ascii="Times New Roman" w:hAnsi="Times New Roman"/>
          <w:bCs/>
          <w:sz w:val="26"/>
          <w:szCs w:val="26"/>
          <w:lang w:eastAsia="ru-RU"/>
        </w:rPr>
        <w:t>аздел 2. «Перечень и сведения о целевых индикаторах и показателях подпрограммы № 1 с расшифровкой плановых значений по годам ее реализации» дополнить пунктом 18 следующего содержания:</w:t>
      </w:r>
    </w:p>
    <w:p w:rsidR="00080CC5" w:rsidRPr="004D5024" w:rsidRDefault="00080CC5" w:rsidP="00080CC5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bCs/>
          <w:color w:val="000000"/>
          <w:sz w:val="26"/>
          <w:szCs w:val="26"/>
          <w:lang w:eastAsia="ru-RU"/>
        </w:rPr>
        <w:t>«18.</w:t>
      </w:r>
      <w:r w:rsidRPr="004D5024">
        <w:rPr>
          <w:rFonts w:ascii="Times New Roman" w:hAnsi="Times New Roman"/>
          <w:bCs/>
          <w:color w:val="26282F"/>
          <w:sz w:val="26"/>
          <w:szCs w:val="26"/>
          <w:lang w:eastAsia="ru-RU"/>
        </w:rPr>
        <w:t xml:space="preserve"> </w:t>
      </w:r>
      <w:r w:rsidRPr="004D5024">
        <w:rPr>
          <w:rFonts w:ascii="Times New Roman" w:hAnsi="Times New Roman"/>
          <w:sz w:val="26"/>
          <w:szCs w:val="26"/>
          <w:lang w:eastAsia="ru-RU"/>
        </w:rPr>
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_____ процентов, в том числе:</w:t>
      </w:r>
    </w:p>
    <w:p w:rsidR="00080CC5" w:rsidRPr="004D5024" w:rsidRDefault="00080CC5" w:rsidP="00080C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>в 2019 году - 25 процента;</w:t>
      </w:r>
    </w:p>
    <w:p w:rsidR="00080CC5" w:rsidRPr="004D5024" w:rsidRDefault="00080CC5" w:rsidP="00080C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>в 2020 году - 50 процента;</w:t>
      </w:r>
    </w:p>
    <w:p w:rsidR="00080CC5" w:rsidRPr="004D5024" w:rsidRDefault="00080CC5" w:rsidP="00080C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>в 2021 году - ____ процента;</w:t>
      </w:r>
    </w:p>
    <w:p w:rsidR="00080CC5" w:rsidRPr="004D5024" w:rsidRDefault="00080CC5" w:rsidP="00080C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>в 2022 году - ____ процентов;</w:t>
      </w:r>
    </w:p>
    <w:p w:rsidR="00080CC5" w:rsidRPr="004D5024" w:rsidRDefault="00080CC5" w:rsidP="00080C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>в 2023 году - ____ процентов;</w:t>
      </w:r>
    </w:p>
    <w:p w:rsidR="00080CC5" w:rsidRPr="004D5024" w:rsidRDefault="00080CC5" w:rsidP="00080C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>в 2024 году - ____ процентов;</w:t>
      </w:r>
    </w:p>
    <w:p w:rsidR="00080CC5" w:rsidRPr="004D5024" w:rsidRDefault="00080CC5" w:rsidP="00080C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>в 2025 году - ____ процентов;</w:t>
      </w:r>
    </w:p>
    <w:p w:rsidR="00080CC5" w:rsidRPr="004D5024" w:rsidRDefault="00080CC5" w:rsidP="00080C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>в 2030 году - ____ процентов;</w:t>
      </w:r>
    </w:p>
    <w:p w:rsidR="00080CC5" w:rsidRPr="004D5024" w:rsidRDefault="00080CC5" w:rsidP="00080C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5024">
        <w:rPr>
          <w:rFonts w:ascii="Times New Roman" w:hAnsi="Times New Roman"/>
          <w:sz w:val="26"/>
          <w:szCs w:val="26"/>
          <w:lang w:eastAsia="ru-RU"/>
        </w:rPr>
        <w:t xml:space="preserve">в 2035 году - </w:t>
      </w:r>
      <w:proofErr w:type="spellStart"/>
      <w:r w:rsidRPr="004D5024">
        <w:rPr>
          <w:rFonts w:ascii="Times New Roman" w:hAnsi="Times New Roman"/>
          <w:sz w:val="26"/>
          <w:szCs w:val="26"/>
          <w:lang w:eastAsia="ru-RU"/>
        </w:rPr>
        <w:t>____процентов</w:t>
      </w:r>
      <w:proofErr w:type="spellEnd"/>
      <w:proofErr w:type="gramStart"/>
      <w:r w:rsidRPr="004D5024">
        <w:rPr>
          <w:rFonts w:ascii="Times New Roman" w:hAnsi="Times New Roman"/>
          <w:sz w:val="26"/>
          <w:szCs w:val="26"/>
          <w:lang w:eastAsia="ru-RU"/>
        </w:rPr>
        <w:t>.»</w:t>
      </w:r>
      <w:proofErr w:type="gramEnd"/>
    </w:p>
    <w:p w:rsidR="00080CC5" w:rsidRPr="004D5024" w:rsidRDefault="00080CC5" w:rsidP="00080CC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24">
        <w:rPr>
          <w:rFonts w:ascii="Times New Roman" w:eastAsia="Times New Roman" w:hAnsi="Times New Roman" w:cs="Times New Roman"/>
          <w:sz w:val="26"/>
          <w:szCs w:val="26"/>
        </w:rPr>
        <w:t>1.6.4. Р</w:t>
      </w:r>
      <w:r w:rsidRPr="004D5024">
        <w:rPr>
          <w:rFonts w:ascii="Times New Roman" w:hAnsi="Times New Roman" w:cs="Times New Roman"/>
          <w:sz w:val="26"/>
          <w:szCs w:val="26"/>
        </w:rPr>
        <w:t>аздел</w:t>
      </w:r>
      <w:r w:rsidRPr="004D502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4D5024">
        <w:rPr>
          <w:rFonts w:ascii="Times New Roman" w:hAnsi="Times New Roman" w:cs="Times New Roman"/>
          <w:bCs/>
          <w:sz w:val="26"/>
          <w:szCs w:val="26"/>
        </w:rPr>
        <w:t xml:space="preserve">Сведения о целевых индикаторах и показателях подпрограммы «Поддержка развития образования </w:t>
      </w:r>
      <w:proofErr w:type="gramStart"/>
      <w:r w:rsidRPr="004D5024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4D502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D5024">
        <w:rPr>
          <w:rFonts w:ascii="Times New Roman" w:hAnsi="Times New Roman" w:cs="Times New Roman"/>
          <w:bCs/>
          <w:sz w:val="26"/>
          <w:szCs w:val="26"/>
        </w:rPr>
        <w:t>Цивильском</w:t>
      </w:r>
      <w:proofErr w:type="gramEnd"/>
      <w:r w:rsidRPr="004D5024">
        <w:rPr>
          <w:rFonts w:ascii="Times New Roman" w:hAnsi="Times New Roman" w:cs="Times New Roman"/>
          <w:bCs/>
          <w:sz w:val="26"/>
          <w:szCs w:val="26"/>
        </w:rPr>
        <w:t xml:space="preserve"> районе Чувашской Республики» муниципальной программы Цивильского района Чувашской Республики «Развитие образования» и их значения» дополнить</w:t>
      </w:r>
      <w:r w:rsidRPr="004D502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5024">
        <w:rPr>
          <w:rFonts w:ascii="Times New Roman" w:hAnsi="Times New Roman" w:cs="Times New Roman"/>
          <w:sz w:val="26"/>
          <w:szCs w:val="26"/>
        </w:rPr>
        <w:t>пунктом 18 следующего содержания:</w:t>
      </w:r>
    </w:p>
    <w:p w:rsidR="00080CC5" w:rsidRPr="004D5024" w:rsidRDefault="00080CC5" w:rsidP="00080CC5">
      <w:pPr>
        <w:ind w:firstLine="709"/>
        <w:rPr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850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</w:tblGrid>
      <w:tr w:rsidR="00080CC5" w:rsidRPr="003D4A33" w:rsidTr="00013F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4A3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CC5" w:rsidRPr="00FD09D0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80CC5" w:rsidRDefault="00080CC5" w:rsidP="00080CC5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080CC5" w:rsidRDefault="00080CC5" w:rsidP="00080CC5">
      <w:pPr>
        <w:autoSpaceDE w:val="0"/>
        <w:autoSpaceDN w:val="0"/>
        <w:adjustRightInd w:val="0"/>
        <w:ind w:firstLine="720"/>
        <w:jc w:val="both"/>
        <w:rPr>
          <w:lang w:eastAsia="ru-RU"/>
        </w:rPr>
        <w:sectPr w:rsidR="00080CC5" w:rsidSect="004350C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080CC5" w:rsidRPr="007E4AAC" w:rsidRDefault="00080CC5" w:rsidP="00080CC5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080CC5" w:rsidRPr="004D5024" w:rsidRDefault="00080CC5" w:rsidP="00080CC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502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1.6.5. </w:t>
      </w:r>
      <w:proofErr w:type="gramStart"/>
      <w:r w:rsidRPr="004D502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Приложение № 2 к </w:t>
      </w:r>
      <w:hyperlink w:anchor="sub_30000" w:history="1">
        <w:r w:rsidRPr="004D5024">
          <w:rPr>
            <w:rFonts w:ascii="Times New Roman" w:hAnsi="Times New Roman" w:cs="Times New Roman"/>
            <w:color w:val="000000"/>
            <w:sz w:val="26"/>
            <w:szCs w:val="26"/>
          </w:rPr>
          <w:t>подпрограмме</w:t>
        </w:r>
      </w:hyperlink>
      <w:r w:rsidRPr="004D502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"Поддержка развития образования в Цивильском районе Чувашской Республики" муниципальной программы Цивильского района Чувашской Республики "Развитие образования" раздел «Ресурсное обеспечение и прогнозная (справочная) оценка расходов за счет всех источников финансирования реализации подпрограммы "Поддержка развития образования в Цивильском районе Чувашской Республики" Муниципальной программы дополнить </w:t>
      </w:r>
      <w:r w:rsidRPr="004D5024">
        <w:rPr>
          <w:rFonts w:ascii="Times New Roman" w:hAnsi="Times New Roman" w:cs="Times New Roman"/>
          <w:color w:val="000000"/>
          <w:sz w:val="26"/>
          <w:szCs w:val="26"/>
        </w:rPr>
        <w:t>пунктом основное мероприятие № 22 следующего содержания:</w:t>
      </w:r>
      <w:proofErr w:type="gramEnd"/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276"/>
        <w:gridCol w:w="1417"/>
        <w:gridCol w:w="1276"/>
        <w:gridCol w:w="1276"/>
        <w:gridCol w:w="992"/>
        <w:gridCol w:w="1134"/>
        <w:gridCol w:w="1276"/>
        <w:gridCol w:w="99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</w:tblGrid>
      <w:tr w:rsidR="00080CC5" w:rsidRPr="004350CD" w:rsidTr="00013F29">
        <w:trPr>
          <w:trHeight w:val="21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«Основное </w:t>
            </w:r>
            <w:r w:rsidRPr="004350CD">
              <w:rPr>
                <w:rFonts w:ascii="Times New Roman" w:hAnsi="Times New Roman"/>
                <w:sz w:val="16"/>
                <w:szCs w:val="16"/>
                <w:lang w:eastAsia="ru-RU"/>
              </w:rPr>
              <w:t>ме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роприятие № 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A42FCE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42FC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A42FC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42FCE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.</w:t>
            </w:r>
          </w:p>
          <w:p w:rsidR="00080CC5" w:rsidRPr="00A42FCE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904E9E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E9E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C53B87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3B87">
              <w:rPr>
                <w:rFonts w:ascii="Times New Roman" w:hAnsi="Times New Roman"/>
                <w:sz w:val="16"/>
                <w:szCs w:val="16"/>
                <w:lang w:eastAsia="ru-RU"/>
              </w:rPr>
              <w:t>Отдел образования и социального развития администрации Цивильского района</w:t>
            </w:r>
          </w:p>
          <w:p w:rsidR="00080CC5" w:rsidRPr="00610572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C53B87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C53B87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263954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Ц71Е275150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CC5" w:rsidRPr="00C53B87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C53B87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3B87">
              <w:rPr>
                <w:rFonts w:ascii="Times New Roman" w:hAnsi="Times New Roman"/>
                <w:sz w:val="16"/>
                <w:szCs w:val="16"/>
                <w:lang w:eastAsia="ru-RU"/>
              </w:rPr>
              <w:t>бюджет Цивильского района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  <w:p w:rsidR="00080CC5" w:rsidRPr="00610572" w:rsidRDefault="00080CC5" w:rsidP="00013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80CC5" w:rsidRPr="00610572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80CC5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80CC5" w:rsidRDefault="00080CC5" w:rsidP="00013F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080CC5" w:rsidRDefault="00080CC5" w:rsidP="00080CC5">
      <w:pPr>
        <w:pStyle w:val="1"/>
        <w:numPr>
          <w:ilvl w:val="0"/>
          <w:numId w:val="0"/>
        </w:numPr>
        <w:rPr>
          <w:rFonts w:ascii="Arial" w:eastAsia="Calibri" w:hAnsi="Arial" w:cs="Arial"/>
          <w:b/>
          <w:bCs/>
          <w:color w:val="26282F"/>
          <w:sz w:val="24"/>
          <w:szCs w:val="24"/>
          <w:lang w:eastAsia="ru-RU"/>
        </w:rPr>
        <w:sectPr w:rsidR="00080CC5" w:rsidSect="00397EE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80CC5" w:rsidRDefault="00080CC5" w:rsidP="00080CC5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2. </w:t>
      </w:r>
      <w:proofErr w:type="gramStart"/>
      <w:r w:rsidRPr="003663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638F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о</w:t>
      </w:r>
      <w:r w:rsidRPr="0036638F">
        <w:rPr>
          <w:rFonts w:ascii="Times New Roman" w:hAnsi="Times New Roman"/>
          <w:sz w:val="28"/>
          <w:szCs w:val="28"/>
        </w:rPr>
        <w:t>тдел образования и социального развития администрации Цивильского района.</w:t>
      </w:r>
    </w:p>
    <w:p w:rsidR="00080CC5" w:rsidRDefault="00080CC5" w:rsidP="00080CC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3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080CC5" w:rsidRDefault="00080CC5" w:rsidP="00080CC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0CC5" w:rsidRPr="0036638F" w:rsidRDefault="00080CC5" w:rsidP="00080CC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3652"/>
        <w:gridCol w:w="2727"/>
        <w:gridCol w:w="3368"/>
      </w:tblGrid>
      <w:tr w:rsidR="00080CC5" w:rsidTr="00013F29">
        <w:tc>
          <w:tcPr>
            <w:tcW w:w="3652" w:type="dxa"/>
            <w:hideMark/>
          </w:tcPr>
          <w:p w:rsidR="00080CC5" w:rsidRDefault="00080CC5" w:rsidP="00013F29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Цивильского района</w:t>
            </w:r>
          </w:p>
        </w:tc>
        <w:tc>
          <w:tcPr>
            <w:tcW w:w="2727" w:type="dxa"/>
          </w:tcPr>
          <w:p w:rsidR="00080CC5" w:rsidRDefault="00080CC5" w:rsidP="00013F29">
            <w:pPr>
              <w:tabs>
                <w:tab w:val="left" w:pos="426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080CC5" w:rsidRDefault="00080CC5" w:rsidP="00013F29">
            <w:pPr>
              <w:tabs>
                <w:tab w:val="left" w:pos="426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CC5" w:rsidRDefault="00080CC5" w:rsidP="00013F29">
            <w:pPr>
              <w:tabs>
                <w:tab w:val="left" w:pos="426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Николаев </w:t>
            </w:r>
          </w:p>
        </w:tc>
      </w:tr>
    </w:tbl>
    <w:p w:rsidR="00080CC5" w:rsidRDefault="00080CC5" w:rsidP="00080CC5"/>
    <w:p w:rsidR="00080CC5" w:rsidRDefault="00080CC5" w:rsidP="00080CC5"/>
    <w:p w:rsidR="00CC15B9" w:rsidRPr="00080CC5" w:rsidRDefault="00CC15B9">
      <w:pPr>
        <w:rPr>
          <w:rFonts w:ascii="Times New Roman" w:hAnsi="Times New Roman" w:cs="Times New Roman"/>
        </w:rPr>
      </w:pPr>
    </w:p>
    <w:sectPr w:rsidR="00CC15B9" w:rsidRPr="00080CC5" w:rsidSect="00CC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61F4"/>
    <w:multiLevelType w:val="multilevel"/>
    <w:tmpl w:val="66E28054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0CC5"/>
    <w:rsid w:val="00080CC5"/>
    <w:rsid w:val="001645A8"/>
    <w:rsid w:val="002E56F8"/>
    <w:rsid w:val="003D13DD"/>
    <w:rsid w:val="00505D3D"/>
    <w:rsid w:val="00516338"/>
    <w:rsid w:val="006137C7"/>
    <w:rsid w:val="00CC15B9"/>
    <w:rsid w:val="00E3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C5"/>
    <w:pPr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80CC5"/>
    <w:pPr>
      <w:keepNext/>
      <w:keepLines/>
      <w:numPr>
        <w:numId w:val="1"/>
      </w:numPr>
      <w:suppressAutoHyphens w:val="0"/>
      <w:spacing w:before="240" w:line="259" w:lineRule="auto"/>
      <w:outlineLvl w:val="0"/>
    </w:pPr>
    <w:rPr>
      <w:rFonts w:ascii="Calibri Light" w:eastAsia="Yu Gothic Light" w:hAnsi="Calibri Light" w:cs="Times New Roman"/>
      <w:color w:val="2F5496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0CC5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="Calibri Light" w:eastAsia="Yu Gothic Light" w:hAnsi="Calibri Light" w:cs="Times New Roman"/>
      <w:color w:val="2F5496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C5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="Calibri Light" w:eastAsia="Yu Gothic Light" w:hAnsi="Calibri Light" w:cs="Times New Roman"/>
      <w:color w:val="1F3763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C5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="Calibri Light" w:eastAsia="Yu Gothic Light" w:hAnsi="Calibri Light" w:cs="Times New Roman"/>
      <w:i/>
      <w:iCs/>
      <w:color w:val="2F5496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C5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="Calibri Light" w:eastAsia="Yu Gothic Light" w:hAnsi="Calibri Light" w:cs="Times New Roman"/>
      <w:color w:val="2F5496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C5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="Calibri Light" w:eastAsia="Yu Gothic Light" w:hAnsi="Calibri Light" w:cs="Times New Roman"/>
      <w:color w:val="1F3763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C5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="Calibri Light" w:eastAsia="Yu Gothic Light" w:hAnsi="Calibri Light" w:cs="Times New Roman"/>
      <w:i/>
      <w:iCs/>
      <w:color w:val="1F3763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C5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="Calibri Light" w:eastAsia="Yu Gothic Light" w:hAnsi="Calibri Light" w:cs="Times New Roman"/>
      <w:color w:val="272727"/>
      <w:kern w:val="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C5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="Calibri Light" w:eastAsia="Yu Gothic Light" w:hAnsi="Calibri Light" w:cs="Times New Roman"/>
      <w:i/>
      <w:iCs/>
      <w:color w:val="272727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CC5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0CC5"/>
    <w:rPr>
      <w:rFonts w:ascii="Calibri Light" w:eastAsia="Yu Gothic Light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0CC5"/>
    <w:rPr>
      <w:rFonts w:ascii="Calibri Light" w:eastAsia="Yu Gothic Light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0CC5"/>
    <w:rPr>
      <w:rFonts w:ascii="Calibri Light" w:eastAsia="Yu Gothic Light" w:hAnsi="Calibri Light" w:cs="Times New Roman"/>
      <w:i/>
      <w:iCs/>
      <w:color w:val="2F5496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80CC5"/>
    <w:rPr>
      <w:rFonts w:ascii="Calibri Light" w:eastAsia="Yu Gothic Light" w:hAnsi="Calibri Light" w:cs="Times New Roman"/>
      <w:color w:val="2F5496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0CC5"/>
    <w:rPr>
      <w:rFonts w:ascii="Calibri Light" w:eastAsia="Yu Gothic Light" w:hAnsi="Calibri Light" w:cs="Times New Roman"/>
      <w:color w:val="1F3763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80CC5"/>
    <w:rPr>
      <w:rFonts w:ascii="Calibri Light" w:eastAsia="Yu Gothic Light" w:hAnsi="Calibri Light" w:cs="Times New Roman"/>
      <w:i/>
      <w:iCs/>
      <w:color w:val="1F376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80CC5"/>
    <w:rPr>
      <w:rFonts w:ascii="Calibri Light" w:eastAsia="Yu Gothic Light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80CC5"/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paragraph" w:customStyle="1" w:styleId="a3">
    <w:name w:val="Таблицы (моноширинный)"/>
    <w:basedOn w:val="a"/>
    <w:next w:val="a"/>
    <w:rsid w:val="00080CC5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4">
    <w:name w:val="Цветовое выделение"/>
    <w:rsid w:val="00080CC5"/>
    <w:rPr>
      <w:b/>
      <w:bCs w:val="0"/>
      <w:color w:val="26282F"/>
    </w:rPr>
  </w:style>
  <w:style w:type="paragraph" w:customStyle="1" w:styleId="a5">
    <w:name w:val="Прижатый влево"/>
    <w:basedOn w:val="a"/>
    <w:next w:val="a"/>
    <w:uiPriority w:val="99"/>
    <w:rsid w:val="00080CC5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a6">
    <w:name w:val="Гипертекстовая ссылка"/>
    <w:uiPriority w:val="99"/>
    <w:rsid w:val="00080CC5"/>
    <w:rPr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080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CC5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zivil_just2</cp:lastModifiedBy>
  <cp:revision>5</cp:revision>
  <dcterms:created xsi:type="dcterms:W3CDTF">2019-10-03T12:41:00Z</dcterms:created>
  <dcterms:modified xsi:type="dcterms:W3CDTF">2019-10-07T08:42:00Z</dcterms:modified>
</cp:coreProperties>
</file>