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A70" w:rsidRDefault="00313A70">
      <w:pPr>
        <w:pStyle w:val="ConsPlusTitlePage"/>
      </w:pPr>
      <w:r>
        <w:t xml:space="preserve">Документ предоставлен </w:t>
      </w:r>
      <w:hyperlink r:id="rId5" w:history="1">
        <w:r>
          <w:rPr>
            <w:color w:val="0000FF"/>
          </w:rPr>
          <w:t>КонсультантПлюс</w:t>
        </w:r>
      </w:hyperlink>
      <w:r>
        <w:br/>
      </w:r>
    </w:p>
    <w:p w:rsidR="00313A70" w:rsidRDefault="00313A70">
      <w:pPr>
        <w:pStyle w:val="ConsPlusNormal"/>
        <w:jc w:val="both"/>
        <w:outlineLvl w:val="0"/>
      </w:pPr>
    </w:p>
    <w:p w:rsidR="00313A70" w:rsidRDefault="00313A70">
      <w:pPr>
        <w:pStyle w:val="ConsPlusTitle"/>
        <w:jc w:val="center"/>
        <w:outlineLvl w:val="0"/>
      </w:pPr>
      <w:r>
        <w:t>КАБИНЕТ МИНИСТРОВ ЧУВАШСКОЙ РЕСПУБЛИКИ</w:t>
      </w:r>
    </w:p>
    <w:p w:rsidR="00313A70" w:rsidRDefault="00313A70">
      <w:pPr>
        <w:pStyle w:val="ConsPlusTitle"/>
        <w:jc w:val="center"/>
      </w:pPr>
    </w:p>
    <w:p w:rsidR="00313A70" w:rsidRDefault="00313A70">
      <w:pPr>
        <w:pStyle w:val="ConsPlusTitle"/>
        <w:jc w:val="center"/>
      </w:pPr>
      <w:r>
        <w:t>ПОСТАНОВЛЕНИЕ</w:t>
      </w:r>
    </w:p>
    <w:p w:rsidR="00313A70" w:rsidRDefault="00313A70">
      <w:pPr>
        <w:pStyle w:val="ConsPlusTitle"/>
        <w:jc w:val="center"/>
      </w:pPr>
      <w:r>
        <w:t>от 24 октября 2011 г. N 446</w:t>
      </w:r>
    </w:p>
    <w:p w:rsidR="00313A70" w:rsidRDefault="00313A70">
      <w:pPr>
        <w:pStyle w:val="ConsPlusTitle"/>
        <w:jc w:val="center"/>
      </w:pPr>
    </w:p>
    <w:p w:rsidR="00313A70" w:rsidRDefault="00313A70">
      <w:pPr>
        <w:pStyle w:val="ConsPlusTitle"/>
        <w:jc w:val="center"/>
      </w:pPr>
      <w:r>
        <w:t>ОБ УТВЕРЖДЕНИИ ПОРЯДКА ВОЗМЕЩЕНИЯ ЧАСТИ ЗАТРАТ</w:t>
      </w:r>
    </w:p>
    <w:p w:rsidR="00313A70" w:rsidRDefault="00313A70">
      <w:pPr>
        <w:pStyle w:val="ConsPlusTitle"/>
        <w:jc w:val="center"/>
      </w:pPr>
      <w:r>
        <w:t>НА УПЛАТУ ПРОЦЕНТОВ ПО ИПОТЕЧНЫМ КРЕДИТАМ (ЗАЙМАМ),</w:t>
      </w:r>
    </w:p>
    <w:p w:rsidR="00313A70" w:rsidRDefault="00313A70">
      <w:pPr>
        <w:pStyle w:val="ConsPlusTitle"/>
        <w:jc w:val="center"/>
      </w:pPr>
      <w:proofErr w:type="gramStart"/>
      <w:r>
        <w:t>ПРИВЛЕЧЕННЫМ</w:t>
      </w:r>
      <w:proofErr w:type="gramEnd"/>
      <w:r>
        <w:t xml:space="preserve"> МОЛОДЫМИ СЕМЬЯМИ НА ПРИОБРЕТЕНИЕ ИЛИ</w:t>
      </w:r>
    </w:p>
    <w:p w:rsidR="00313A70" w:rsidRDefault="00313A70">
      <w:pPr>
        <w:pStyle w:val="ConsPlusTitle"/>
        <w:jc w:val="center"/>
      </w:pPr>
      <w:r>
        <w:t>СТРОИТЕЛЬСТВО ЖИЛЬЯ, А ТАКЖЕ ПО ИПОТЕЧНЫМ КРЕДИТАМ</w:t>
      </w:r>
    </w:p>
    <w:p w:rsidR="00313A70" w:rsidRDefault="00313A70">
      <w:pPr>
        <w:pStyle w:val="ConsPlusTitle"/>
        <w:jc w:val="center"/>
      </w:pPr>
      <w:r>
        <w:t xml:space="preserve">(ЗАЙМАМ), ПОЛУЧЕННЫМ МОЛОДЫМИ СЕМЬЯМИ В </w:t>
      </w:r>
      <w:proofErr w:type="gramStart"/>
      <w:r>
        <w:t>ЦЕЛЯХ</w:t>
      </w:r>
      <w:proofErr w:type="gramEnd"/>
    </w:p>
    <w:p w:rsidR="00313A70" w:rsidRDefault="00313A70">
      <w:pPr>
        <w:pStyle w:val="ConsPlusTitle"/>
        <w:jc w:val="center"/>
      </w:pPr>
      <w:r>
        <w:t xml:space="preserve">РЕФИНАНСИРОВАНИЯ (ПЕРЕКРЕДИТОВАНИЯ) </w:t>
      </w:r>
      <w:proofErr w:type="gramStart"/>
      <w:r>
        <w:t>ПЕРВОНАЧАЛЬНЫХ</w:t>
      </w:r>
      <w:proofErr w:type="gramEnd"/>
    </w:p>
    <w:p w:rsidR="00313A70" w:rsidRDefault="00313A70">
      <w:pPr>
        <w:pStyle w:val="ConsPlusTitle"/>
        <w:jc w:val="center"/>
      </w:pPr>
      <w:r>
        <w:t xml:space="preserve">ИПОТЕЧНЫХ КРЕДИТОВ (ЗАЙМОВ), В </w:t>
      </w:r>
      <w:proofErr w:type="gramStart"/>
      <w:r>
        <w:t>СООТВЕТСТВИИ</w:t>
      </w:r>
      <w:proofErr w:type="gramEnd"/>
      <w:r>
        <w:t xml:space="preserve"> С УКАЗОМ</w:t>
      </w:r>
    </w:p>
    <w:p w:rsidR="00313A70" w:rsidRDefault="00313A70">
      <w:pPr>
        <w:pStyle w:val="ConsPlusTitle"/>
        <w:jc w:val="center"/>
      </w:pPr>
      <w:r>
        <w:t>ПРЕЗИДЕНТА ЧУВАШСКОЙ РЕСПУБЛИКИ ОТ 3 ОКТЯБРЯ 2011 Г. N 87</w:t>
      </w:r>
    </w:p>
    <w:p w:rsidR="00313A70" w:rsidRDefault="00313A70">
      <w:pPr>
        <w:pStyle w:val="ConsPlusTitle"/>
        <w:jc w:val="center"/>
      </w:pPr>
      <w:r>
        <w:t>"О ДОПОЛНИТЕЛЬНЫХ МЕРАХ ПО ГОСУДАРСТВЕННОЙ ПОДДЕРЖКЕ</w:t>
      </w:r>
    </w:p>
    <w:p w:rsidR="00313A70" w:rsidRDefault="00313A70">
      <w:pPr>
        <w:pStyle w:val="ConsPlusTitle"/>
        <w:jc w:val="center"/>
      </w:pPr>
      <w:r>
        <w:t>МОЛОДЫХ СЕМЕЙ В УЛУЧШЕНИИ ЖИЛИЩНЫХ УСЛОВИЙ"</w:t>
      </w:r>
    </w:p>
    <w:p w:rsidR="00313A70" w:rsidRDefault="00313A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A70">
        <w:trPr>
          <w:jc w:val="center"/>
        </w:trPr>
        <w:tc>
          <w:tcPr>
            <w:tcW w:w="9294" w:type="dxa"/>
            <w:tcBorders>
              <w:top w:val="nil"/>
              <w:left w:val="single" w:sz="24" w:space="0" w:color="CED3F1"/>
              <w:bottom w:val="nil"/>
              <w:right w:val="single" w:sz="24" w:space="0" w:color="F4F3F8"/>
            </w:tcBorders>
            <w:shd w:val="clear" w:color="auto" w:fill="F4F3F8"/>
          </w:tcPr>
          <w:p w:rsidR="00313A70" w:rsidRDefault="00313A70">
            <w:pPr>
              <w:pStyle w:val="ConsPlusNormal"/>
              <w:jc w:val="center"/>
            </w:pPr>
            <w:r>
              <w:rPr>
                <w:color w:val="392C69"/>
              </w:rPr>
              <w:t>Список изменяющих документов</w:t>
            </w:r>
          </w:p>
          <w:p w:rsidR="00313A70" w:rsidRDefault="00313A70">
            <w:pPr>
              <w:pStyle w:val="ConsPlusNormal"/>
              <w:jc w:val="center"/>
            </w:pPr>
            <w:proofErr w:type="gramStart"/>
            <w:r>
              <w:rPr>
                <w:color w:val="392C69"/>
              </w:rPr>
              <w:t>(в ред. Постановлений Кабинета Министров ЧР</w:t>
            </w:r>
            <w:proofErr w:type="gramEnd"/>
          </w:p>
          <w:p w:rsidR="00313A70" w:rsidRDefault="00313A70">
            <w:pPr>
              <w:pStyle w:val="ConsPlusNormal"/>
              <w:jc w:val="center"/>
            </w:pPr>
            <w:r>
              <w:rPr>
                <w:color w:val="392C69"/>
              </w:rPr>
              <w:t xml:space="preserve">от 17.02.2012 </w:t>
            </w:r>
            <w:hyperlink r:id="rId6" w:history="1">
              <w:r>
                <w:rPr>
                  <w:color w:val="0000FF"/>
                </w:rPr>
                <w:t>N 45</w:t>
              </w:r>
            </w:hyperlink>
            <w:r>
              <w:rPr>
                <w:color w:val="392C69"/>
              </w:rPr>
              <w:t xml:space="preserve">, от 23.05.2012 </w:t>
            </w:r>
            <w:hyperlink r:id="rId7" w:history="1">
              <w:r>
                <w:rPr>
                  <w:color w:val="0000FF"/>
                </w:rPr>
                <w:t>N 197</w:t>
              </w:r>
            </w:hyperlink>
            <w:r>
              <w:rPr>
                <w:color w:val="392C69"/>
              </w:rPr>
              <w:t xml:space="preserve">, от 14.11.2012 </w:t>
            </w:r>
            <w:hyperlink r:id="rId8" w:history="1">
              <w:r>
                <w:rPr>
                  <w:color w:val="0000FF"/>
                </w:rPr>
                <w:t>N 492</w:t>
              </w:r>
            </w:hyperlink>
            <w:r>
              <w:rPr>
                <w:color w:val="392C69"/>
              </w:rPr>
              <w:t>,</w:t>
            </w:r>
          </w:p>
          <w:p w:rsidR="00313A70" w:rsidRDefault="00313A70">
            <w:pPr>
              <w:pStyle w:val="ConsPlusNormal"/>
              <w:jc w:val="center"/>
            </w:pPr>
            <w:r>
              <w:rPr>
                <w:color w:val="392C69"/>
              </w:rPr>
              <w:t xml:space="preserve">от 01.02.2013 </w:t>
            </w:r>
            <w:hyperlink r:id="rId9" w:history="1">
              <w:r>
                <w:rPr>
                  <w:color w:val="0000FF"/>
                </w:rPr>
                <w:t>N 31</w:t>
              </w:r>
            </w:hyperlink>
            <w:r>
              <w:rPr>
                <w:color w:val="392C69"/>
              </w:rPr>
              <w:t xml:space="preserve">, от 23.07.2015 </w:t>
            </w:r>
            <w:hyperlink r:id="rId10" w:history="1">
              <w:r>
                <w:rPr>
                  <w:color w:val="0000FF"/>
                </w:rPr>
                <w:t>N 277</w:t>
              </w:r>
            </w:hyperlink>
            <w:r>
              <w:rPr>
                <w:color w:val="392C69"/>
              </w:rPr>
              <w:t xml:space="preserve">, от 13.07.2017 </w:t>
            </w:r>
            <w:hyperlink r:id="rId11" w:history="1">
              <w:r>
                <w:rPr>
                  <w:color w:val="0000FF"/>
                </w:rPr>
                <w:t>N 279</w:t>
              </w:r>
            </w:hyperlink>
            <w:r>
              <w:rPr>
                <w:color w:val="392C69"/>
              </w:rPr>
              <w:t>,</w:t>
            </w:r>
          </w:p>
          <w:p w:rsidR="00313A70" w:rsidRDefault="00313A70">
            <w:pPr>
              <w:pStyle w:val="ConsPlusNormal"/>
              <w:jc w:val="center"/>
            </w:pPr>
            <w:r>
              <w:rPr>
                <w:color w:val="392C69"/>
              </w:rPr>
              <w:t xml:space="preserve">от 13.09.2017 </w:t>
            </w:r>
            <w:hyperlink r:id="rId12" w:history="1">
              <w:r>
                <w:rPr>
                  <w:color w:val="0000FF"/>
                </w:rPr>
                <w:t>N 358</w:t>
              </w:r>
            </w:hyperlink>
            <w:r>
              <w:rPr>
                <w:color w:val="392C69"/>
              </w:rPr>
              <w:t xml:space="preserve">, от 22.08.2018 </w:t>
            </w:r>
            <w:hyperlink r:id="rId13" w:history="1">
              <w:r>
                <w:rPr>
                  <w:color w:val="0000FF"/>
                </w:rPr>
                <w:t>N 325</w:t>
              </w:r>
            </w:hyperlink>
            <w:r>
              <w:rPr>
                <w:color w:val="392C69"/>
              </w:rPr>
              <w:t xml:space="preserve">, от 22.05.2019 </w:t>
            </w:r>
            <w:hyperlink r:id="rId14" w:history="1">
              <w:r>
                <w:rPr>
                  <w:color w:val="0000FF"/>
                </w:rPr>
                <w:t>N 164</w:t>
              </w:r>
            </w:hyperlink>
            <w:r>
              <w:rPr>
                <w:color w:val="392C69"/>
              </w:rPr>
              <w:t>)</w:t>
            </w:r>
          </w:p>
        </w:tc>
      </w:tr>
    </w:tbl>
    <w:p w:rsidR="00313A70" w:rsidRDefault="00313A70">
      <w:pPr>
        <w:pStyle w:val="ConsPlusNormal"/>
        <w:jc w:val="both"/>
      </w:pPr>
    </w:p>
    <w:p w:rsidR="00313A70" w:rsidRDefault="00313A70">
      <w:pPr>
        <w:pStyle w:val="ConsPlusNormal"/>
        <w:ind w:firstLine="540"/>
        <w:jc w:val="both"/>
      </w:pPr>
      <w:r>
        <w:t>Кабинет Министров Чувашской Республики постановляет:</w:t>
      </w:r>
    </w:p>
    <w:p w:rsidR="00313A70" w:rsidRDefault="00313A70">
      <w:pPr>
        <w:pStyle w:val="ConsPlusNormal"/>
        <w:spacing w:before="220"/>
        <w:ind w:firstLine="540"/>
        <w:jc w:val="both"/>
      </w:pPr>
      <w:r>
        <w:t xml:space="preserve">1. </w:t>
      </w:r>
      <w:proofErr w:type="gramStart"/>
      <w:r>
        <w:t xml:space="preserve">Утвердить прилагаемый </w:t>
      </w:r>
      <w:hyperlink w:anchor="P45" w:history="1">
        <w:r>
          <w:rPr>
            <w:color w:val="0000FF"/>
          </w:rPr>
          <w:t>Порядок</w:t>
        </w:r>
      </w:hyperlink>
      <w:r>
        <w:t xml:space="preserve"> возмещения части затрат на уплату процентов по ипотечным кредитам (займам), привлеченным молодыми семьями на приобретение или строительство жилья, а также по ипотечным кредитам (займам), полученным молодыми семьями в целях рефинансирования (перекредитования) первоначальных ипотечных кредитов (займов), в соответствии с Указом Президента Чувашской Республики от 3 октября 2011 г. N 87 "О дополнительных мерах по государственной поддержке молодых семей</w:t>
      </w:r>
      <w:proofErr w:type="gramEnd"/>
      <w:r>
        <w:t xml:space="preserve"> в </w:t>
      </w:r>
      <w:proofErr w:type="gramStart"/>
      <w:r>
        <w:t>улучшении</w:t>
      </w:r>
      <w:proofErr w:type="gramEnd"/>
      <w:r>
        <w:t xml:space="preserve"> жилищных условий".</w:t>
      </w:r>
    </w:p>
    <w:p w:rsidR="00313A70" w:rsidRDefault="00313A70">
      <w:pPr>
        <w:pStyle w:val="ConsPlusNormal"/>
        <w:jc w:val="both"/>
      </w:pPr>
      <w:r>
        <w:t xml:space="preserve">(п. 1 в ред. </w:t>
      </w:r>
      <w:hyperlink r:id="rId15" w:history="1">
        <w:r>
          <w:rPr>
            <w:color w:val="0000FF"/>
          </w:rPr>
          <w:t>Постановления</w:t>
        </w:r>
      </w:hyperlink>
      <w:r>
        <w:t xml:space="preserve"> Кабинета Министров ЧР от 23.07.2015 N 277)</w:t>
      </w:r>
    </w:p>
    <w:p w:rsidR="00313A70" w:rsidRDefault="00313A70">
      <w:pPr>
        <w:pStyle w:val="ConsPlusNormal"/>
        <w:spacing w:before="220"/>
        <w:ind w:firstLine="540"/>
        <w:jc w:val="both"/>
      </w:pPr>
      <w:r>
        <w:t xml:space="preserve">2. </w:t>
      </w:r>
      <w:proofErr w:type="gramStart"/>
      <w:r>
        <w:t>Министерству финансов Чувашской Республики ежегодно предусматривать в проекте республиканского бюджета Чувашской Республики необходимые средства на возмещение части затрат на уплату процентов по ипотечным кредитам (займам), привлеченным молодыми семьями на приобретение или строительство жилья, а также по ипотечным кредитам (займам), полученным молодыми семьями в целях рефинансирования (перекредитования) первоначальных ипотечных кредитов (займов).</w:t>
      </w:r>
      <w:proofErr w:type="gramEnd"/>
    </w:p>
    <w:p w:rsidR="00313A70" w:rsidRDefault="00313A70">
      <w:pPr>
        <w:pStyle w:val="ConsPlusNormal"/>
        <w:jc w:val="both"/>
      </w:pPr>
      <w:r>
        <w:t xml:space="preserve">(в ред. </w:t>
      </w:r>
      <w:hyperlink r:id="rId16" w:history="1">
        <w:r>
          <w:rPr>
            <w:color w:val="0000FF"/>
          </w:rPr>
          <w:t>Постановления</w:t>
        </w:r>
      </w:hyperlink>
      <w:r>
        <w:t xml:space="preserve"> Кабинета Министров ЧР от 23.07.2015 N 277)</w:t>
      </w:r>
    </w:p>
    <w:p w:rsidR="00313A70" w:rsidRDefault="00313A70">
      <w:pPr>
        <w:pStyle w:val="ConsPlusNormal"/>
        <w:spacing w:before="220"/>
        <w:ind w:firstLine="540"/>
        <w:jc w:val="both"/>
      </w:pPr>
      <w:r>
        <w:t xml:space="preserve">3. </w:t>
      </w:r>
      <w:proofErr w:type="gramStart"/>
      <w:r>
        <w:t xml:space="preserve">Рекомендовать органам местного самоуправления размещать на информационных стендах, на официальном сайте органа местного самоуправления в информационно-телекоммуникационной сети "Интернет" информацию об очередниках, имеющих право на получение государственной поддержки в рамках </w:t>
      </w:r>
      <w:hyperlink r:id="rId17" w:history="1">
        <w:r>
          <w:rPr>
            <w:color w:val="0000FF"/>
          </w:rPr>
          <w:t>Указа</w:t>
        </w:r>
      </w:hyperlink>
      <w:r>
        <w:t xml:space="preserve"> Президента Чувашской Республики от 3 октября 2011 г. N 87 "О дополнительных мерах по государственной поддержке молодых семей в улучшении жилищных условий", включая дату постановки на учет и порядковый номер</w:t>
      </w:r>
      <w:proofErr w:type="gramEnd"/>
      <w:r>
        <w:t xml:space="preserve"> очередности.</w:t>
      </w:r>
    </w:p>
    <w:p w:rsidR="00313A70" w:rsidRDefault="00313A70">
      <w:pPr>
        <w:pStyle w:val="ConsPlusNormal"/>
        <w:jc w:val="both"/>
      </w:pPr>
      <w:r>
        <w:t xml:space="preserve">(в ред. </w:t>
      </w:r>
      <w:hyperlink r:id="rId18" w:history="1">
        <w:r>
          <w:rPr>
            <w:color w:val="0000FF"/>
          </w:rPr>
          <w:t>Постановления</w:t>
        </w:r>
      </w:hyperlink>
      <w:r>
        <w:t xml:space="preserve"> Кабинета Министров ЧР от 23.07.2015 N 277)</w:t>
      </w:r>
    </w:p>
    <w:p w:rsidR="00313A70" w:rsidRDefault="00313A70">
      <w:pPr>
        <w:pStyle w:val="ConsPlusNormal"/>
        <w:spacing w:before="220"/>
        <w:ind w:firstLine="540"/>
        <w:jc w:val="both"/>
      </w:pPr>
      <w:r>
        <w:t xml:space="preserve">4. Настоящее постановление вступает в силу через десять дней после дня его официального </w:t>
      </w:r>
      <w:r>
        <w:lastRenderedPageBreak/>
        <w:t>опубликования.</w:t>
      </w:r>
    </w:p>
    <w:p w:rsidR="00313A70" w:rsidRDefault="00313A70">
      <w:pPr>
        <w:pStyle w:val="ConsPlusNormal"/>
        <w:jc w:val="both"/>
      </w:pPr>
    </w:p>
    <w:p w:rsidR="00313A70" w:rsidRDefault="00313A70">
      <w:pPr>
        <w:pStyle w:val="ConsPlusNormal"/>
        <w:jc w:val="right"/>
      </w:pPr>
      <w:r>
        <w:t>Председатель Кабинета Министров</w:t>
      </w:r>
    </w:p>
    <w:p w:rsidR="00313A70" w:rsidRDefault="00313A70">
      <w:pPr>
        <w:pStyle w:val="ConsPlusNormal"/>
        <w:jc w:val="right"/>
      </w:pPr>
      <w:r>
        <w:t>Чувашской Республики</w:t>
      </w:r>
    </w:p>
    <w:p w:rsidR="00313A70" w:rsidRDefault="00313A70">
      <w:pPr>
        <w:pStyle w:val="ConsPlusNormal"/>
        <w:jc w:val="right"/>
      </w:pPr>
      <w:r>
        <w:t>О.МАКАРОВ</w:t>
      </w:r>
    </w:p>
    <w:p w:rsidR="00313A70" w:rsidRDefault="00313A70">
      <w:pPr>
        <w:pStyle w:val="ConsPlusNormal"/>
        <w:jc w:val="both"/>
      </w:pPr>
    </w:p>
    <w:p w:rsidR="00313A70" w:rsidRDefault="00313A70">
      <w:pPr>
        <w:pStyle w:val="ConsPlusNormal"/>
        <w:jc w:val="both"/>
      </w:pPr>
    </w:p>
    <w:p w:rsidR="00313A70" w:rsidRDefault="00313A70">
      <w:pPr>
        <w:pStyle w:val="ConsPlusNormal"/>
        <w:jc w:val="both"/>
      </w:pPr>
    </w:p>
    <w:p w:rsidR="00313A70" w:rsidRDefault="00313A70">
      <w:pPr>
        <w:pStyle w:val="ConsPlusNormal"/>
        <w:jc w:val="both"/>
      </w:pPr>
    </w:p>
    <w:p w:rsidR="00313A70" w:rsidRDefault="00313A70">
      <w:pPr>
        <w:pStyle w:val="ConsPlusNormal"/>
        <w:jc w:val="both"/>
      </w:pPr>
    </w:p>
    <w:p w:rsidR="00313A70" w:rsidRDefault="00313A70">
      <w:pPr>
        <w:pStyle w:val="ConsPlusNormal"/>
        <w:jc w:val="right"/>
        <w:outlineLvl w:val="0"/>
      </w:pPr>
      <w:r>
        <w:t>Утвержден</w:t>
      </w:r>
    </w:p>
    <w:p w:rsidR="00313A70" w:rsidRDefault="00313A70">
      <w:pPr>
        <w:pStyle w:val="ConsPlusNormal"/>
        <w:jc w:val="right"/>
      </w:pPr>
      <w:r>
        <w:t>постановлением</w:t>
      </w:r>
    </w:p>
    <w:p w:rsidR="00313A70" w:rsidRDefault="00313A70">
      <w:pPr>
        <w:pStyle w:val="ConsPlusNormal"/>
        <w:jc w:val="right"/>
      </w:pPr>
      <w:r>
        <w:t>Кабинета Министров</w:t>
      </w:r>
    </w:p>
    <w:p w:rsidR="00313A70" w:rsidRDefault="00313A70">
      <w:pPr>
        <w:pStyle w:val="ConsPlusNormal"/>
        <w:jc w:val="right"/>
      </w:pPr>
      <w:r>
        <w:t>Чувашской Республики</w:t>
      </w:r>
    </w:p>
    <w:p w:rsidR="00313A70" w:rsidRDefault="00313A70">
      <w:pPr>
        <w:pStyle w:val="ConsPlusNormal"/>
        <w:jc w:val="right"/>
      </w:pPr>
      <w:r>
        <w:t>от 24.10.2011 N 446</w:t>
      </w:r>
    </w:p>
    <w:p w:rsidR="00313A70" w:rsidRDefault="00313A70">
      <w:pPr>
        <w:pStyle w:val="ConsPlusNormal"/>
        <w:jc w:val="both"/>
      </w:pPr>
    </w:p>
    <w:p w:rsidR="00313A70" w:rsidRDefault="00313A70">
      <w:pPr>
        <w:pStyle w:val="ConsPlusTitle"/>
        <w:jc w:val="center"/>
      </w:pPr>
      <w:bookmarkStart w:id="0" w:name="P45"/>
      <w:bookmarkEnd w:id="0"/>
      <w:r>
        <w:t>ПОРЯДОК</w:t>
      </w:r>
    </w:p>
    <w:p w:rsidR="00313A70" w:rsidRDefault="00313A70">
      <w:pPr>
        <w:pStyle w:val="ConsPlusTitle"/>
        <w:jc w:val="center"/>
      </w:pPr>
      <w:r>
        <w:t>ВОЗМЕЩЕНИЯ ЧАСТИ ЗАТРАТ НА УПЛАТУ ПРОЦЕНТОВ</w:t>
      </w:r>
    </w:p>
    <w:p w:rsidR="00313A70" w:rsidRDefault="00313A70">
      <w:pPr>
        <w:pStyle w:val="ConsPlusTitle"/>
        <w:jc w:val="center"/>
      </w:pPr>
      <w:r>
        <w:t>ПО ИПОТЕЧНЫМ КРЕДИТАМ (ЗАЙМАМ), ПРИВЛЕЧЕННЫМ МОЛОДЫМИ</w:t>
      </w:r>
    </w:p>
    <w:p w:rsidR="00313A70" w:rsidRDefault="00313A70">
      <w:pPr>
        <w:pStyle w:val="ConsPlusTitle"/>
        <w:jc w:val="center"/>
      </w:pPr>
      <w:r>
        <w:t>СЕМЬЯМИ НА ПРИОБРЕТЕНИЕ ИЛИ СТРОИТЕЛЬСТВО ЖИЛЬЯ, А ТАКЖЕ</w:t>
      </w:r>
    </w:p>
    <w:p w:rsidR="00313A70" w:rsidRDefault="00313A70">
      <w:pPr>
        <w:pStyle w:val="ConsPlusTitle"/>
        <w:jc w:val="center"/>
      </w:pPr>
      <w:r>
        <w:t>ПО ИПОТЕЧНЫМ КРЕДИТАМ (ЗАЙМАМ), ПОЛУЧЕННЫМ МОЛОДЫМИ СЕМЬЯМИ</w:t>
      </w:r>
    </w:p>
    <w:p w:rsidR="00313A70" w:rsidRDefault="00313A70">
      <w:pPr>
        <w:pStyle w:val="ConsPlusTitle"/>
        <w:jc w:val="center"/>
      </w:pPr>
      <w:r>
        <w:t xml:space="preserve">В </w:t>
      </w:r>
      <w:proofErr w:type="gramStart"/>
      <w:r>
        <w:t>ЦЕЛЯХ</w:t>
      </w:r>
      <w:proofErr w:type="gramEnd"/>
      <w:r>
        <w:t xml:space="preserve"> РЕФИНАНСИРОВАНИЯ (ПЕРЕКРЕДИТОВАНИЯ) ПЕРВОНАЧАЛЬНЫХ</w:t>
      </w:r>
    </w:p>
    <w:p w:rsidR="00313A70" w:rsidRDefault="00313A70">
      <w:pPr>
        <w:pStyle w:val="ConsPlusTitle"/>
        <w:jc w:val="center"/>
      </w:pPr>
      <w:r>
        <w:t xml:space="preserve">ИПОТЕЧНЫХ КРЕДИТОВ (ЗАЙМОВ), В </w:t>
      </w:r>
      <w:proofErr w:type="gramStart"/>
      <w:r>
        <w:t>СООТВЕТСТВИИ</w:t>
      </w:r>
      <w:proofErr w:type="gramEnd"/>
      <w:r>
        <w:t xml:space="preserve"> С УКАЗОМ</w:t>
      </w:r>
    </w:p>
    <w:p w:rsidR="00313A70" w:rsidRDefault="00313A70">
      <w:pPr>
        <w:pStyle w:val="ConsPlusTitle"/>
        <w:jc w:val="center"/>
      </w:pPr>
      <w:r>
        <w:t>ПРЕЗИДЕНТА ЧУВАШСКОЙ РЕСПУБЛИКИ ОТ 3 ОКТЯБРЯ 2011 Г. N 87</w:t>
      </w:r>
    </w:p>
    <w:p w:rsidR="00313A70" w:rsidRDefault="00313A70">
      <w:pPr>
        <w:pStyle w:val="ConsPlusTitle"/>
        <w:jc w:val="center"/>
      </w:pPr>
      <w:r>
        <w:t>"О ДОПОЛНИТЕЛЬНЫХ МЕРАХ ПО ГОСУДАРСТВЕННОЙ ПОДДЕРЖКЕ</w:t>
      </w:r>
    </w:p>
    <w:p w:rsidR="00313A70" w:rsidRDefault="00313A70">
      <w:pPr>
        <w:pStyle w:val="ConsPlusTitle"/>
        <w:jc w:val="center"/>
      </w:pPr>
      <w:r>
        <w:t>МОЛОДЫХ СЕМЕЙ В УЛУЧШЕНИИ ЖИЛИЩНЫХ УСЛОВИЙ"</w:t>
      </w:r>
    </w:p>
    <w:p w:rsidR="00313A70" w:rsidRDefault="00313A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A70">
        <w:trPr>
          <w:jc w:val="center"/>
        </w:trPr>
        <w:tc>
          <w:tcPr>
            <w:tcW w:w="9294" w:type="dxa"/>
            <w:tcBorders>
              <w:top w:val="nil"/>
              <w:left w:val="single" w:sz="24" w:space="0" w:color="CED3F1"/>
              <w:bottom w:val="nil"/>
              <w:right w:val="single" w:sz="24" w:space="0" w:color="F4F3F8"/>
            </w:tcBorders>
            <w:shd w:val="clear" w:color="auto" w:fill="F4F3F8"/>
          </w:tcPr>
          <w:p w:rsidR="00313A70" w:rsidRDefault="00313A70">
            <w:pPr>
              <w:pStyle w:val="ConsPlusNormal"/>
              <w:jc w:val="center"/>
            </w:pPr>
            <w:r>
              <w:rPr>
                <w:color w:val="392C69"/>
              </w:rPr>
              <w:t>Список изменяющих документов</w:t>
            </w:r>
          </w:p>
          <w:p w:rsidR="00313A70" w:rsidRDefault="00313A70">
            <w:pPr>
              <w:pStyle w:val="ConsPlusNormal"/>
              <w:jc w:val="center"/>
            </w:pPr>
            <w:proofErr w:type="gramStart"/>
            <w:r>
              <w:rPr>
                <w:color w:val="392C69"/>
              </w:rPr>
              <w:t>(в ред. Постановлений Кабинета Министров ЧР</w:t>
            </w:r>
            <w:proofErr w:type="gramEnd"/>
          </w:p>
          <w:p w:rsidR="00313A70" w:rsidRDefault="00313A70">
            <w:pPr>
              <w:pStyle w:val="ConsPlusNormal"/>
              <w:jc w:val="center"/>
            </w:pPr>
            <w:r>
              <w:rPr>
                <w:color w:val="392C69"/>
              </w:rPr>
              <w:t xml:space="preserve">от 17.02.2012 </w:t>
            </w:r>
            <w:hyperlink r:id="rId19" w:history="1">
              <w:r>
                <w:rPr>
                  <w:color w:val="0000FF"/>
                </w:rPr>
                <w:t>N 45</w:t>
              </w:r>
            </w:hyperlink>
            <w:r>
              <w:rPr>
                <w:color w:val="392C69"/>
              </w:rPr>
              <w:t xml:space="preserve">, от 23.05.2012 </w:t>
            </w:r>
            <w:hyperlink r:id="rId20" w:history="1">
              <w:r>
                <w:rPr>
                  <w:color w:val="0000FF"/>
                </w:rPr>
                <w:t>N 197</w:t>
              </w:r>
            </w:hyperlink>
            <w:r>
              <w:rPr>
                <w:color w:val="392C69"/>
              </w:rPr>
              <w:t xml:space="preserve">, от 14.11.2012 </w:t>
            </w:r>
            <w:hyperlink r:id="rId21" w:history="1">
              <w:r>
                <w:rPr>
                  <w:color w:val="0000FF"/>
                </w:rPr>
                <w:t>N 492</w:t>
              </w:r>
            </w:hyperlink>
            <w:r>
              <w:rPr>
                <w:color w:val="392C69"/>
              </w:rPr>
              <w:t>,</w:t>
            </w:r>
          </w:p>
          <w:p w:rsidR="00313A70" w:rsidRDefault="00313A70">
            <w:pPr>
              <w:pStyle w:val="ConsPlusNormal"/>
              <w:jc w:val="center"/>
            </w:pPr>
            <w:r>
              <w:rPr>
                <w:color w:val="392C69"/>
              </w:rPr>
              <w:t xml:space="preserve">от 01.02.2013 </w:t>
            </w:r>
            <w:hyperlink r:id="rId22" w:history="1">
              <w:r>
                <w:rPr>
                  <w:color w:val="0000FF"/>
                </w:rPr>
                <w:t>N 31</w:t>
              </w:r>
            </w:hyperlink>
            <w:r>
              <w:rPr>
                <w:color w:val="392C69"/>
              </w:rPr>
              <w:t xml:space="preserve">, от 23.07.2015 </w:t>
            </w:r>
            <w:hyperlink r:id="rId23" w:history="1">
              <w:r>
                <w:rPr>
                  <w:color w:val="0000FF"/>
                </w:rPr>
                <w:t>N 277</w:t>
              </w:r>
            </w:hyperlink>
            <w:r>
              <w:rPr>
                <w:color w:val="392C69"/>
              </w:rPr>
              <w:t xml:space="preserve">, от 13.07.2017 </w:t>
            </w:r>
            <w:hyperlink r:id="rId24" w:history="1">
              <w:r>
                <w:rPr>
                  <w:color w:val="0000FF"/>
                </w:rPr>
                <w:t>N 279</w:t>
              </w:r>
            </w:hyperlink>
            <w:r>
              <w:rPr>
                <w:color w:val="392C69"/>
              </w:rPr>
              <w:t>,</w:t>
            </w:r>
          </w:p>
          <w:p w:rsidR="00313A70" w:rsidRDefault="00313A70">
            <w:pPr>
              <w:pStyle w:val="ConsPlusNormal"/>
              <w:jc w:val="center"/>
            </w:pPr>
            <w:r>
              <w:rPr>
                <w:color w:val="392C69"/>
              </w:rPr>
              <w:t xml:space="preserve">от 13.09.2017 </w:t>
            </w:r>
            <w:hyperlink r:id="rId25" w:history="1">
              <w:r>
                <w:rPr>
                  <w:color w:val="0000FF"/>
                </w:rPr>
                <w:t>N 358</w:t>
              </w:r>
            </w:hyperlink>
            <w:r>
              <w:rPr>
                <w:color w:val="392C69"/>
              </w:rPr>
              <w:t xml:space="preserve">, от 22.08.2018 </w:t>
            </w:r>
            <w:hyperlink r:id="rId26" w:history="1">
              <w:r>
                <w:rPr>
                  <w:color w:val="0000FF"/>
                </w:rPr>
                <w:t>N 325</w:t>
              </w:r>
            </w:hyperlink>
            <w:r>
              <w:rPr>
                <w:color w:val="392C69"/>
              </w:rPr>
              <w:t xml:space="preserve">, от 22.05.2019 </w:t>
            </w:r>
            <w:hyperlink r:id="rId27" w:history="1">
              <w:r>
                <w:rPr>
                  <w:color w:val="0000FF"/>
                </w:rPr>
                <w:t>N 164</w:t>
              </w:r>
            </w:hyperlink>
            <w:r>
              <w:rPr>
                <w:color w:val="392C69"/>
              </w:rPr>
              <w:t>)</w:t>
            </w:r>
          </w:p>
        </w:tc>
      </w:tr>
    </w:tbl>
    <w:p w:rsidR="00313A70" w:rsidRDefault="00313A70">
      <w:pPr>
        <w:pStyle w:val="ConsPlusNormal"/>
        <w:jc w:val="both"/>
      </w:pPr>
    </w:p>
    <w:p w:rsidR="00313A70" w:rsidRDefault="00313A70">
      <w:pPr>
        <w:pStyle w:val="ConsPlusNormal"/>
        <w:ind w:firstLine="540"/>
        <w:jc w:val="both"/>
      </w:pPr>
      <w:bookmarkStart w:id="1" w:name="P61"/>
      <w:bookmarkEnd w:id="1"/>
      <w:r>
        <w:t xml:space="preserve">1. </w:t>
      </w:r>
      <w:proofErr w:type="gramStart"/>
      <w:r>
        <w:t xml:space="preserve">Настоящий Порядок регламентирует правила возмещения за счет средств республиканского бюджета Чувашской Республики части затрат на уплату процентов по ипотечным кредитам (займам), привлеченным молодыми семьями на приобретение или строительство жилья, а также по ипотечным кредитам (займам), полученным молодыми семьями в целях рефинансирования (перекредитования) первоначальных ипотечных кредитов (займов) (далее также - государственная поддержка), в соответствии с </w:t>
      </w:r>
      <w:hyperlink r:id="rId28" w:history="1">
        <w:r>
          <w:rPr>
            <w:color w:val="0000FF"/>
          </w:rPr>
          <w:t>Указом</w:t>
        </w:r>
      </w:hyperlink>
      <w:r>
        <w:t xml:space="preserve"> Президента Чувашской Республики от 3 октября</w:t>
      </w:r>
      <w:proofErr w:type="gramEnd"/>
      <w:r>
        <w:t xml:space="preserve"> </w:t>
      </w:r>
      <w:proofErr w:type="gramStart"/>
      <w:r>
        <w:t xml:space="preserve">2011 г. N 87 "О дополнительных мерах по государственной поддержке молодых семей в улучшении жилищных условий" (далее - Указ Президента Чувашской Республики), в рамках реализации </w:t>
      </w:r>
      <w:hyperlink r:id="rId29" w:history="1">
        <w:r>
          <w:rPr>
            <w:color w:val="0000FF"/>
          </w:rPr>
          <w:t>подпрограммы</w:t>
        </w:r>
      </w:hyperlink>
      <w:r>
        <w:t xml:space="preserve"> "Государственная поддержка строительства жилья в Чувашской Республике" государственной программы Чувашской Республики "Обеспечение граждан в Чувашской Республике доступным и комфортным жильем", утвержденной постановлением Кабинета Министров Чувашской Республики от 16 октября 2018 г. N 405.</w:t>
      </w:r>
      <w:proofErr w:type="gramEnd"/>
    </w:p>
    <w:p w:rsidR="00313A70" w:rsidRDefault="00313A70">
      <w:pPr>
        <w:pStyle w:val="ConsPlusNormal"/>
        <w:jc w:val="both"/>
      </w:pPr>
      <w:r>
        <w:t xml:space="preserve">(в ред. Постановлений Кабинета Министров ЧР от 23.07.2015 </w:t>
      </w:r>
      <w:hyperlink r:id="rId30" w:history="1">
        <w:r>
          <w:rPr>
            <w:color w:val="0000FF"/>
          </w:rPr>
          <w:t>N 277</w:t>
        </w:r>
      </w:hyperlink>
      <w:r>
        <w:t xml:space="preserve">, от 13.07.2017 </w:t>
      </w:r>
      <w:hyperlink r:id="rId31" w:history="1">
        <w:r>
          <w:rPr>
            <w:color w:val="0000FF"/>
          </w:rPr>
          <w:t>N 279</w:t>
        </w:r>
      </w:hyperlink>
      <w:r>
        <w:t xml:space="preserve">, от 22.05.2019 </w:t>
      </w:r>
      <w:hyperlink r:id="rId32" w:history="1">
        <w:r>
          <w:rPr>
            <w:color w:val="0000FF"/>
          </w:rPr>
          <w:t>N 164</w:t>
        </w:r>
      </w:hyperlink>
      <w:r>
        <w:t>)</w:t>
      </w:r>
    </w:p>
    <w:p w:rsidR="00313A70" w:rsidRDefault="00313A70">
      <w:pPr>
        <w:pStyle w:val="ConsPlusNormal"/>
        <w:spacing w:before="220"/>
        <w:ind w:firstLine="540"/>
        <w:jc w:val="both"/>
      </w:pPr>
      <w:r>
        <w:t xml:space="preserve">1.1. </w:t>
      </w:r>
      <w:proofErr w:type="gramStart"/>
      <w:r>
        <w:t xml:space="preserve">Предоставление государственной поддержки в соответствии с </w:t>
      </w:r>
      <w:hyperlink w:anchor="P61" w:history="1">
        <w:r>
          <w:rPr>
            <w:color w:val="0000FF"/>
          </w:rPr>
          <w:t>пунктом 1</w:t>
        </w:r>
      </w:hyperlink>
      <w:r>
        <w:t xml:space="preserve"> настоящего Порядка осуществляется за счет средств республиканского бюджета Чувашской Республики, предусмотренных по виду расходов 320 "Социальные выплаты гражданам, кроме публичных нормативных социальных выплат", разделу 10 "Социальная политика", подразделу 03 </w:t>
      </w:r>
      <w:r>
        <w:lastRenderedPageBreak/>
        <w:t>"Социальное обеспечение населения", в пределах лимитов бюджетных обязательств, утвержденных в установленном порядке Министерству строительства, архитектуры и жилищно-коммунального хозяйства Чувашской Республики (далее - Минстрой Чувашии</w:t>
      </w:r>
      <w:proofErr w:type="gramEnd"/>
      <w:r>
        <w:t>) - главному распорядителю средств республиканского бюджета Чувашской Республики.</w:t>
      </w:r>
    </w:p>
    <w:p w:rsidR="00313A70" w:rsidRDefault="00313A70">
      <w:pPr>
        <w:pStyle w:val="ConsPlusNormal"/>
        <w:jc w:val="both"/>
      </w:pPr>
      <w:r>
        <w:t xml:space="preserve">(п. 1.1 </w:t>
      </w:r>
      <w:proofErr w:type="gramStart"/>
      <w:r>
        <w:t>введен</w:t>
      </w:r>
      <w:proofErr w:type="gramEnd"/>
      <w:r>
        <w:t xml:space="preserve"> </w:t>
      </w:r>
      <w:hyperlink r:id="rId33" w:history="1">
        <w:r>
          <w:rPr>
            <w:color w:val="0000FF"/>
          </w:rPr>
          <w:t>Постановлением</w:t>
        </w:r>
      </w:hyperlink>
      <w:r>
        <w:t xml:space="preserve"> Кабинета Министров ЧР от 13.07.2017 N 279)</w:t>
      </w:r>
    </w:p>
    <w:p w:rsidR="00313A70" w:rsidRDefault="00313A70">
      <w:pPr>
        <w:pStyle w:val="ConsPlusNormal"/>
        <w:spacing w:before="220"/>
        <w:ind w:firstLine="540"/>
        <w:jc w:val="both"/>
      </w:pPr>
      <w:bookmarkStart w:id="2" w:name="P65"/>
      <w:bookmarkEnd w:id="2"/>
      <w:r>
        <w:t xml:space="preserve">2. </w:t>
      </w:r>
      <w:proofErr w:type="gramStart"/>
      <w:r>
        <w:t>Молодой семьей, имеющей право в соответствии с настоящим Порядком на государственную поддержку, признается семья, в которой возраст каждого из супругов не превышает 35 лет, либо неполная семья, состоящая из одного молодого родителя, возраст которого не превышает 35 лет, и одного и более детей (далее - молодая семья), состоявшая на момент заключения первоначального кредитного договора (договора займа) на учете в качестве нуждающейся</w:t>
      </w:r>
      <w:proofErr w:type="gramEnd"/>
      <w:r>
        <w:t xml:space="preserve"> в жилом </w:t>
      </w:r>
      <w:proofErr w:type="gramStart"/>
      <w:r>
        <w:t>помещении</w:t>
      </w:r>
      <w:proofErr w:type="gramEnd"/>
      <w:r>
        <w:t xml:space="preserve"> в органе местного самоуправления.</w:t>
      </w:r>
    </w:p>
    <w:p w:rsidR="00313A70" w:rsidRDefault="00313A70">
      <w:pPr>
        <w:pStyle w:val="ConsPlusNormal"/>
        <w:spacing w:before="220"/>
        <w:ind w:firstLine="540"/>
        <w:jc w:val="both"/>
      </w:pPr>
      <w:bookmarkStart w:id="3" w:name="P66"/>
      <w:bookmarkEnd w:id="3"/>
      <w:proofErr w:type="gramStart"/>
      <w:r>
        <w:t xml:space="preserve">В соответствии с настоящим Порядком молодым семьям возмещается часть затрат на уплату процентов по ипотечным кредитам (займам), привлеченным на приобретение или строительство жилья, а также по ипотечным кредитам (займам), полученным в целях рефинансирования (перекредитования) первоначальных ипотечных кредитов (займов) (далее также - ипотечные кредиты (займы), в случае заключения ими первоначальных кредитных договоров (договоров займа) не ранее даты вступления в силу </w:t>
      </w:r>
      <w:hyperlink r:id="rId34" w:history="1">
        <w:r>
          <w:rPr>
            <w:color w:val="0000FF"/>
          </w:rPr>
          <w:t>Указа</w:t>
        </w:r>
      </w:hyperlink>
      <w:r>
        <w:t xml:space="preserve"> Президента</w:t>
      </w:r>
      <w:proofErr w:type="gramEnd"/>
      <w:r>
        <w:t xml:space="preserve"> Чувашской Республики. При этом на день подачи заявления о предоставлении первоначального ипотечного кредита (займа) в кредитную или некредитную организацию, указанную в </w:t>
      </w:r>
      <w:hyperlink w:anchor="P78" w:history="1">
        <w:r>
          <w:rPr>
            <w:color w:val="0000FF"/>
          </w:rPr>
          <w:t>пункте 5</w:t>
        </w:r>
      </w:hyperlink>
      <w:r>
        <w:t xml:space="preserve"> настоящего Порядка, возраст каждого из супругов либо одного молодого родителя в неполной семье не превышал 35 лет.</w:t>
      </w:r>
    </w:p>
    <w:p w:rsidR="00313A70" w:rsidRDefault="00313A70">
      <w:pPr>
        <w:pStyle w:val="ConsPlusNormal"/>
        <w:jc w:val="both"/>
      </w:pPr>
      <w:r>
        <w:t>(</w:t>
      </w:r>
      <w:proofErr w:type="gramStart"/>
      <w:r>
        <w:t>п</w:t>
      </w:r>
      <w:proofErr w:type="gramEnd"/>
      <w:r>
        <w:t xml:space="preserve">. 2 в ред. </w:t>
      </w:r>
      <w:hyperlink r:id="rId35" w:history="1">
        <w:r>
          <w:rPr>
            <w:color w:val="0000FF"/>
          </w:rPr>
          <w:t>Постановления</w:t>
        </w:r>
      </w:hyperlink>
      <w:r>
        <w:t xml:space="preserve"> Кабинета Министров ЧР от 23.07.2015 N 277)</w:t>
      </w:r>
    </w:p>
    <w:p w:rsidR="00313A70" w:rsidRDefault="00313A70">
      <w:pPr>
        <w:pStyle w:val="ConsPlusNormal"/>
        <w:spacing w:before="220"/>
        <w:ind w:firstLine="540"/>
        <w:jc w:val="both"/>
      </w:pPr>
      <w:bookmarkStart w:id="4" w:name="P68"/>
      <w:bookmarkEnd w:id="4"/>
      <w:r>
        <w:t>3. Молодая семья имеет право на государственную поддержку при следующих условиях:</w:t>
      </w:r>
    </w:p>
    <w:p w:rsidR="00313A70" w:rsidRDefault="00313A70">
      <w:pPr>
        <w:pStyle w:val="ConsPlusNormal"/>
        <w:spacing w:before="220"/>
        <w:ind w:firstLine="540"/>
        <w:jc w:val="both"/>
      </w:pPr>
      <w:bookmarkStart w:id="5" w:name="P69"/>
      <w:bookmarkEnd w:id="5"/>
      <w:r>
        <w:t>а) приобретаемое (строящееся) жилое помещение должно быть оформлено в общую собственность всех членов молодой семьи.</w:t>
      </w:r>
    </w:p>
    <w:p w:rsidR="00313A70" w:rsidRDefault="00313A70">
      <w:pPr>
        <w:pStyle w:val="ConsPlusNormal"/>
        <w:spacing w:before="220"/>
        <w:ind w:firstLine="540"/>
        <w:jc w:val="both"/>
      </w:pPr>
      <w:bookmarkStart w:id="6" w:name="P70"/>
      <w:bookmarkEnd w:id="6"/>
      <w:proofErr w:type="gramStart"/>
      <w:r>
        <w:t>В случае оформления приобретенного (построенного) жилого помещения в собственность одного из супругов или обоих супругов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(построенное) жилое помещение в общую собственность всех членов семьи в течение шести месяцев после дня снятия обременения с жилого помещения.</w:t>
      </w:r>
      <w:proofErr w:type="gramEnd"/>
    </w:p>
    <w:p w:rsidR="00313A70" w:rsidRDefault="00313A70">
      <w:pPr>
        <w:pStyle w:val="ConsPlusNormal"/>
        <w:spacing w:before="220"/>
        <w:ind w:firstLine="540"/>
        <w:jc w:val="both"/>
      </w:pPr>
      <w:proofErr w:type="gramStart"/>
      <w:r>
        <w:t xml:space="preserve">Возмещению подлежит часть затрат, произведенных молодой семьей на уплату процентов по ипотечному кредиту (займу), начисляемых на остаток ссудной задолженности в части расчетного размера ипотечного кредита (займа), принятого для возмещения части затрат на уплату процентов в соответствии с </w:t>
      </w:r>
      <w:hyperlink w:anchor="P116" w:history="1">
        <w:r>
          <w:rPr>
            <w:color w:val="0000FF"/>
          </w:rPr>
          <w:t>абзацем первым пункта 10</w:t>
        </w:r>
      </w:hyperlink>
      <w:r>
        <w:t xml:space="preserve"> настоящего Порядка, начиная со следующего месяца после дня представления в орган местного самоуправления нотариально заверенного обязательства, указанного в </w:t>
      </w:r>
      <w:hyperlink w:anchor="P70" w:history="1">
        <w:r>
          <w:rPr>
            <w:color w:val="0000FF"/>
          </w:rPr>
          <w:t>абзаце</w:t>
        </w:r>
        <w:proofErr w:type="gramEnd"/>
        <w:r>
          <w:rPr>
            <w:color w:val="0000FF"/>
          </w:rPr>
          <w:t xml:space="preserve"> </w:t>
        </w:r>
        <w:proofErr w:type="gramStart"/>
        <w:r>
          <w:rPr>
            <w:color w:val="0000FF"/>
          </w:rPr>
          <w:t>втором</w:t>
        </w:r>
        <w:proofErr w:type="gramEnd"/>
      </w:hyperlink>
      <w:r>
        <w:t xml:space="preserve"> настоящего подпункта.</w:t>
      </w:r>
    </w:p>
    <w:p w:rsidR="00313A70" w:rsidRDefault="00313A70">
      <w:pPr>
        <w:pStyle w:val="ConsPlusNormal"/>
        <w:spacing w:before="220"/>
        <w:ind w:firstLine="540"/>
        <w:jc w:val="both"/>
      </w:pPr>
      <w:r>
        <w:t xml:space="preserve">Возмещению не подлежит часть затрат, произведенных молодой семьей на уплату процентов по ипотечному кредиту (займу) в период, когда молодая семья не соответствовала условиям, указанным в </w:t>
      </w:r>
      <w:hyperlink w:anchor="P69" w:history="1">
        <w:proofErr w:type="gramStart"/>
        <w:r>
          <w:rPr>
            <w:color w:val="0000FF"/>
          </w:rPr>
          <w:t>абзаце</w:t>
        </w:r>
        <w:proofErr w:type="gramEnd"/>
        <w:r>
          <w:rPr>
            <w:color w:val="0000FF"/>
          </w:rPr>
          <w:t xml:space="preserve"> первом</w:t>
        </w:r>
      </w:hyperlink>
      <w:r>
        <w:t xml:space="preserve"> или </w:t>
      </w:r>
      <w:hyperlink w:anchor="P70" w:history="1">
        <w:r>
          <w:rPr>
            <w:color w:val="0000FF"/>
          </w:rPr>
          <w:t>абзаце втором</w:t>
        </w:r>
      </w:hyperlink>
      <w:r>
        <w:t xml:space="preserve"> настоящего подпункта;</w:t>
      </w:r>
    </w:p>
    <w:p w:rsidR="00313A70" w:rsidRDefault="00313A70">
      <w:pPr>
        <w:pStyle w:val="ConsPlusNormal"/>
        <w:spacing w:before="220"/>
        <w:ind w:firstLine="540"/>
        <w:jc w:val="both"/>
      </w:pPr>
      <w:proofErr w:type="gramStart"/>
      <w:r>
        <w:t>б) общая площадь приобретаемого (строящегося) жилого помещения в расчете на каждого члена молодой семьи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жилого помещения;</w:t>
      </w:r>
      <w:proofErr w:type="gramEnd"/>
    </w:p>
    <w:p w:rsidR="00313A70" w:rsidRDefault="00313A70">
      <w:pPr>
        <w:pStyle w:val="ConsPlusNormal"/>
        <w:spacing w:before="220"/>
        <w:ind w:firstLine="540"/>
        <w:jc w:val="both"/>
      </w:pPr>
      <w:r>
        <w:t xml:space="preserve">в) возмещение части затрат на уплату процентов осуществляется по ипотечным кредитам (займам), привлеченным (полученным) в установленном законодательством порядке в кредитных или некредитных организациях, заключивших с Минстроем Чувашии соглашения о </w:t>
      </w:r>
      <w:r>
        <w:lastRenderedPageBreak/>
        <w:t>взаимодействии в соответствии с законодательством Российской Федерации и законодательством Чувашской Республики (далее - кредитные (некредитные) организации);</w:t>
      </w:r>
    </w:p>
    <w:p w:rsidR="00313A70" w:rsidRDefault="00313A70">
      <w:pPr>
        <w:pStyle w:val="ConsPlusNormal"/>
        <w:spacing w:before="220"/>
        <w:ind w:firstLine="540"/>
        <w:jc w:val="both"/>
      </w:pPr>
      <w:r>
        <w:t>г) средства республиканского бюджета Чувашской Республики не предоставляются для возмещения процентов, начисленных по просроченной ссудной задолженности;</w:t>
      </w:r>
    </w:p>
    <w:p w:rsidR="00313A70" w:rsidRDefault="00313A70">
      <w:pPr>
        <w:pStyle w:val="ConsPlusNormal"/>
        <w:spacing w:before="220"/>
        <w:ind w:firstLine="540"/>
        <w:jc w:val="both"/>
      </w:pPr>
      <w:r>
        <w:t>д) приобретаемое (строящееся) жилое помещение должно находиться на территории Чувашской Республики.</w:t>
      </w:r>
    </w:p>
    <w:p w:rsidR="00313A70" w:rsidRDefault="00313A70">
      <w:pPr>
        <w:pStyle w:val="ConsPlusNormal"/>
        <w:jc w:val="both"/>
      </w:pPr>
      <w:r>
        <w:t xml:space="preserve">(п. 3 в ред. </w:t>
      </w:r>
      <w:hyperlink r:id="rId36" w:history="1">
        <w:r>
          <w:rPr>
            <w:color w:val="0000FF"/>
          </w:rPr>
          <w:t>Постановления</w:t>
        </w:r>
      </w:hyperlink>
      <w:r>
        <w:t xml:space="preserve"> Кабинета Министров ЧР от 13.07.2017 N 279)</w:t>
      </w:r>
    </w:p>
    <w:p w:rsidR="00313A70" w:rsidRDefault="00313A70">
      <w:pPr>
        <w:pStyle w:val="ConsPlusNormal"/>
        <w:spacing w:before="220"/>
        <w:ind w:firstLine="540"/>
        <w:jc w:val="both"/>
      </w:pPr>
      <w:bookmarkStart w:id="7" w:name="P78"/>
      <w:bookmarkEnd w:id="7"/>
      <w:r>
        <w:t xml:space="preserve">4 - 6. Утратили силу. - </w:t>
      </w:r>
      <w:hyperlink r:id="rId37" w:history="1">
        <w:r>
          <w:rPr>
            <w:color w:val="0000FF"/>
          </w:rPr>
          <w:t>Постановление</w:t>
        </w:r>
      </w:hyperlink>
      <w:r>
        <w:t xml:space="preserve"> Кабинета Министров ЧР от 13.07.2017 N 279.</w:t>
      </w:r>
    </w:p>
    <w:p w:rsidR="00313A70" w:rsidRDefault="00313A70">
      <w:pPr>
        <w:pStyle w:val="ConsPlusNormal"/>
        <w:spacing w:before="220"/>
        <w:ind w:firstLine="540"/>
        <w:jc w:val="both"/>
      </w:pPr>
      <w:bookmarkStart w:id="8" w:name="P79"/>
      <w:bookmarkEnd w:id="8"/>
      <w:r>
        <w:t xml:space="preserve">7. </w:t>
      </w:r>
      <w:proofErr w:type="gramStart"/>
      <w:r>
        <w:t>Для получения государственной поддержки молодая семья представляет в орган местного самоуправления по месту жительства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между многофункциональным центром и органом местного самоуправления в установленном Правительством Российской Федерации порядке соглашением о взаимодействии следующие документы:</w:t>
      </w:r>
      <w:proofErr w:type="gramEnd"/>
    </w:p>
    <w:p w:rsidR="00313A70" w:rsidRDefault="00313A70">
      <w:pPr>
        <w:pStyle w:val="ConsPlusNormal"/>
        <w:spacing w:before="220"/>
        <w:ind w:firstLine="540"/>
        <w:jc w:val="both"/>
      </w:pPr>
      <w:r>
        <w:t xml:space="preserve">а) </w:t>
      </w:r>
      <w:hyperlink w:anchor="P169" w:history="1">
        <w:r>
          <w:rPr>
            <w:color w:val="0000FF"/>
          </w:rPr>
          <w:t>заявление</w:t>
        </w:r>
      </w:hyperlink>
      <w:r>
        <w:t xml:space="preserve"> по форме согласно приложению N 1 к настоящему Порядку;</w:t>
      </w:r>
    </w:p>
    <w:p w:rsidR="00313A70" w:rsidRDefault="00313A70">
      <w:pPr>
        <w:pStyle w:val="ConsPlusNormal"/>
        <w:spacing w:before="220"/>
        <w:ind w:firstLine="540"/>
        <w:jc w:val="both"/>
      </w:pPr>
      <w:r>
        <w:t>б) копии документов, удостоверяющих личность каждого члена молодой семьи;</w:t>
      </w:r>
    </w:p>
    <w:p w:rsidR="00313A70" w:rsidRDefault="00313A70">
      <w:pPr>
        <w:pStyle w:val="ConsPlusNormal"/>
        <w:spacing w:before="220"/>
        <w:ind w:firstLine="540"/>
        <w:jc w:val="both"/>
      </w:pPr>
      <w:r>
        <w:t xml:space="preserve">в) утратил силу с 1 января 2018 года. - </w:t>
      </w:r>
      <w:hyperlink r:id="rId38" w:history="1">
        <w:proofErr w:type="gramStart"/>
        <w:r>
          <w:rPr>
            <w:color w:val="0000FF"/>
          </w:rPr>
          <w:t>Постановление</w:t>
        </w:r>
      </w:hyperlink>
      <w:r>
        <w:t xml:space="preserve"> Кабинета Министров ЧР от 13.09.2017 N 358;</w:t>
      </w:r>
      <w:proofErr w:type="gramEnd"/>
    </w:p>
    <w:p w:rsidR="00313A70" w:rsidRDefault="00313A70">
      <w:pPr>
        <w:pStyle w:val="ConsPlusNormal"/>
        <w:spacing w:before="220"/>
        <w:ind w:firstLine="540"/>
        <w:jc w:val="both"/>
      </w:pPr>
      <w:r>
        <w:t>г) копию кредитного договора (договора займа);</w:t>
      </w:r>
    </w:p>
    <w:p w:rsidR="00313A70" w:rsidRDefault="00313A70">
      <w:pPr>
        <w:pStyle w:val="ConsPlusNormal"/>
        <w:spacing w:before="220"/>
        <w:ind w:firstLine="540"/>
        <w:jc w:val="both"/>
      </w:pPr>
      <w:r>
        <w:t xml:space="preserve">д) - ж) утратили силу. - </w:t>
      </w:r>
      <w:hyperlink r:id="rId39" w:history="1">
        <w:r>
          <w:rPr>
            <w:color w:val="0000FF"/>
          </w:rPr>
          <w:t>Постановление</w:t>
        </w:r>
      </w:hyperlink>
      <w:r>
        <w:t xml:space="preserve"> Кабинета Министров ЧР от 22.08.2018 N 325;</w:t>
      </w:r>
    </w:p>
    <w:p w:rsidR="00313A70" w:rsidRDefault="00313A70">
      <w:pPr>
        <w:pStyle w:val="ConsPlusNormal"/>
        <w:spacing w:before="220"/>
        <w:ind w:firstLine="540"/>
        <w:jc w:val="both"/>
      </w:pPr>
      <w:r>
        <w:t>з) копию свидетельства о рождении (при наличии);</w:t>
      </w:r>
    </w:p>
    <w:p w:rsidR="00313A70" w:rsidRDefault="00313A70">
      <w:pPr>
        <w:pStyle w:val="ConsPlusNormal"/>
        <w:jc w:val="both"/>
      </w:pPr>
      <w:r>
        <w:t xml:space="preserve">(пп. "з" </w:t>
      </w:r>
      <w:proofErr w:type="gramStart"/>
      <w:r>
        <w:t>введен</w:t>
      </w:r>
      <w:proofErr w:type="gramEnd"/>
      <w:r>
        <w:t xml:space="preserve"> </w:t>
      </w:r>
      <w:hyperlink r:id="rId40" w:history="1">
        <w:r>
          <w:rPr>
            <w:color w:val="0000FF"/>
          </w:rPr>
          <w:t>Постановлением</w:t>
        </w:r>
      </w:hyperlink>
      <w:r>
        <w:t xml:space="preserve"> Кабинета Министров ЧР от 22.08.2018 N 325)</w:t>
      </w:r>
    </w:p>
    <w:p w:rsidR="00313A70" w:rsidRDefault="00313A70">
      <w:pPr>
        <w:pStyle w:val="ConsPlusNormal"/>
        <w:spacing w:before="220"/>
        <w:ind w:firstLine="540"/>
        <w:jc w:val="both"/>
      </w:pPr>
      <w:r>
        <w:t>и) копию свидетельства о заключении брака (на неполную семью не распространяется).</w:t>
      </w:r>
    </w:p>
    <w:p w:rsidR="00313A70" w:rsidRDefault="00313A70">
      <w:pPr>
        <w:pStyle w:val="ConsPlusNormal"/>
        <w:jc w:val="both"/>
      </w:pPr>
      <w:r>
        <w:t xml:space="preserve">(пп. "и" </w:t>
      </w:r>
      <w:proofErr w:type="gramStart"/>
      <w:r>
        <w:t>введен</w:t>
      </w:r>
      <w:proofErr w:type="gramEnd"/>
      <w:r>
        <w:t xml:space="preserve"> </w:t>
      </w:r>
      <w:hyperlink r:id="rId41" w:history="1">
        <w:r>
          <w:rPr>
            <w:color w:val="0000FF"/>
          </w:rPr>
          <w:t>Постановлением</w:t>
        </w:r>
      </w:hyperlink>
      <w:r>
        <w:t xml:space="preserve"> Кабинета Министров ЧР от 22.08.2018 N 325)</w:t>
      </w:r>
    </w:p>
    <w:p w:rsidR="00313A70" w:rsidRDefault="00313A70">
      <w:pPr>
        <w:pStyle w:val="ConsPlusNormal"/>
        <w:spacing w:before="220"/>
        <w:ind w:firstLine="540"/>
        <w:jc w:val="both"/>
      </w:pPr>
      <w:r>
        <w:t>Копии документов, не заверенные в установленном законодательством Российской Федерации порядке, представляются с предъявлением оригиналов.</w:t>
      </w:r>
    </w:p>
    <w:p w:rsidR="00313A70" w:rsidRDefault="00313A70">
      <w:pPr>
        <w:pStyle w:val="ConsPlusNormal"/>
        <w:spacing w:before="220"/>
        <w:ind w:firstLine="540"/>
        <w:jc w:val="both"/>
      </w:pPr>
      <w:r>
        <w:t xml:space="preserve">Обработка персональных данных граждан и членов их семей осуществляется в соответствии с Федеральным </w:t>
      </w:r>
      <w:hyperlink r:id="rId42" w:history="1">
        <w:r>
          <w:rPr>
            <w:color w:val="0000FF"/>
          </w:rPr>
          <w:t>законом</w:t>
        </w:r>
      </w:hyperlink>
      <w:r>
        <w:t xml:space="preserve"> "О персональных данных" и другими нормативными правовыми актами Российской Федерации, определяющими случаи и особенности обработки персональных данных.</w:t>
      </w:r>
    </w:p>
    <w:p w:rsidR="00313A70" w:rsidRDefault="00313A70">
      <w:pPr>
        <w:pStyle w:val="ConsPlusNormal"/>
        <w:jc w:val="both"/>
      </w:pPr>
      <w:r>
        <w:t xml:space="preserve">(п. 7 в ред. </w:t>
      </w:r>
      <w:hyperlink r:id="rId43" w:history="1">
        <w:r>
          <w:rPr>
            <w:color w:val="0000FF"/>
          </w:rPr>
          <w:t>Постановления</w:t>
        </w:r>
      </w:hyperlink>
      <w:r>
        <w:t xml:space="preserve"> Кабинета Министров ЧР от 13.07.2017 N 279)</w:t>
      </w:r>
    </w:p>
    <w:p w:rsidR="00313A70" w:rsidRDefault="00313A70">
      <w:pPr>
        <w:pStyle w:val="ConsPlusNormal"/>
        <w:spacing w:before="220"/>
        <w:ind w:firstLine="540"/>
        <w:jc w:val="both"/>
      </w:pPr>
      <w:r>
        <w:t xml:space="preserve">7.1. Орган местного самоуправления в </w:t>
      </w:r>
      <w:proofErr w:type="gramStart"/>
      <w:r>
        <w:t>порядке</w:t>
      </w:r>
      <w:proofErr w:type="gramEnd"/>
      <w:r>
        <w:t xml:space="preserve"> межведомственного информационного взаимодействия запрашивает сведения:</w:t>
      </w:r>
    </w:p>
    <w:p w:rsidR="00313A70" w:rsidRDefault="00313A70">
      <w:pPr>
        <w:pStyle w:val="ConsPlusNormal"/>
        <w:spacing w:before="220"/>
        <w:ind w:firstLine="540"/>
        <w:jc w:val="both"/>
      </w:pPr>
      <w:r>
        <w:t>а) из Единого государственного реестра недвижимости о правах на объекты недвижимого имущества, принадлежащие заявителю и членам семьи заявителя, имеющим право на государственную поддержку, и лицам, проживающим совместно с заявителем;</w:t>
      </w:r>
    </w:p>
    <w:p w:rsidR="00313A70" w:rsidRDefault="00313A70">
      <w:pPr>
        <w:pStyle w:val="ConsPlusNormal"/>
        <w:spacing w:before="220"/>
        <w:ind w:firstLine="540"/>
        <w:jc w:val="both"/>
      </w:pPr>
      <w:proofErr w:type="gramStart"/>
      <w:r>
        <w:t>б) - г) утратили силу.</w:t>
      </w:r>
      <w:proofErr w:type="gramEnd"/>
      <w:r>
        <w:t xml:space="preserve"> - </w:t>
      </w:r>
      <w:hyperlink r:id="rId44" w:history="1">
        <w:r>
          <w:rPr>
            <w:color w:val="0000FF"/>
          </w:rPr>
          <w:t>Постановление</w:t>
        </w:r>
      </w:hyperlink>
      <w:r>
        <w:t xml:space="preserve"> Кабинета Министров ЧР от 22.08.2018 N 325;</w:t>
      </w:r>
    </w:p>
    <w:p w:rsidR="00313A70" w:rsidRDefault="00313A70">
      <w:pPr>
        <w:pStyle w:val="ConsPlusNormal"/>
        <w:spacing w:before="220"/>
        <w:ind w:firstLine="540"/>
        <w:jc w:val="both"/>
      </w:pPr>
      <w:r>
        <w:t>д) из органов местного самоуправления по прежнему месту жительства о реализации (нереализации) членами молодой семьи права на улучшение жилищных условий с использованием мер поддержки за счет средств республиканского бюджета Чувашской Республики в рамках иных программ (в случае перемены места жительства);</w:t>
      </w:r>
    </w:p>
    <w:p w:rsidR="00313A70" w:rsidRDefault="00313A70">
      <w:pPr>
        <w:pStyle w:val="ConsPlusNormal"/>
        <w:spacing w:before="220"/>
        <w:ind w:firstLine="540"/>
        <w:jc w:val="both"/>
      </w:pPr>
      <w:r>
        <w:lastRenderedPageBreak/>
        <w:t>е) страховые номера индивидуального лицевого счета заявителя и членов его семьи.</w:t>
      </w:r>
    </w:p>
    <w:p w:rsidR="00313A70" w:rsidRDefault="00313A70">
      <w:pPr>
        <w:pStyle w:val="ConsPlusNormal"/>
        <w:jc w:val="both"/>
      </w:pPr>
      <w:r>
        <w:t xml:space="preserve">(пп. "е" </w:t>
      </w:r>
      <w:proofErr w:type="gramStart"/>
      <w:r>
        <w:t>введен</w:t>
      </w:r>
      <w:proofErr w:type="gramEnd"/>
      <w:r>
        <w:t xml:space="preserve"> </w:t>
      </w:r>
      <w:hyperlink r:id="rId45" w:history="1">
        <w:r>
          <w:rPr>
            <w:color w:val="0000FF"/>
          </w:rPr>
          <w:t>Постановлением</w:t>
        </w:r>
      </w:hyperlink>
      <w:r>
        <w:t xml:space="preserve"> Кабинета Министров ЧР от 22.08.2018 N 325)</w:t>
      </w:r>
    </w:p>
    <w:p w:rsidR="00313A70" w:rsidRDefault="00313A70">
      <w:pPr>
        <w:pStyle w:val="ConsPlusNormal"/>
        <w:spacing w:before="220"/>
        <w:ind w:firstLine="540"/>
        <w:jc w:val="both"/>
      </w:pPr>
      <w:r>
        <w:t xml:space="preserve">Документы, подтверждающие сведения, указанные в </w:t>
      </w:r>
      <w:proofErr w:type="gramStart"/>
      <w:r>
        <w:t>настоящем</w:t>
      </w:r>
      <w:proofErr w:type="gramEnd"/>
      <w:r>
        <w:t xml:space="preserve"> пункте, молодая семья вправе представить по собственной инициативе.</w:t>
      </w:r>
    </w:p>
    <w:p w:rsidR="00313A70" w:rsidRDefault="00313A70">
      <w:pPr>
        <w:pStyle w:val="ConsPlusNormal"/>
        <w:jc w:val="both"/>
      </w:pPr>
      <w:r>
        <w:t xml:space="preserve">(п. 7.1 </w:t>
      </w:r>
      <w:proofErr w:type="gramStart"/>
      <w:r>
        <w:t>введен</w:t>
      </w:r>
      <w:proofErr w:type="gramEnd"/>
      <w:r>
        <w:t xml:space="preserve"> </w:t>
      </w:r>
      <w:hyperlink r:id="rId46" w:history="1">
        <w:r>
          <w:rPr>
            <w:color w:val="0000FF"/>
          </w:rPr>
          <w:t>Постановлением</w:t>
        </w:r>
      </w:hyperlink>
      <w:r>
        <w:t xml:space="preserve"> Кабинета Министров ЧР от 13.07.2017 N 279)</w:t>
      </w:r>
    </w:p>
    <w:p w:rsidR="00313A70" w:rsidRDefault="00313A70">
      <w:pPr>
        <w:pStyle w:val="ConsPlusNormal"/>
        <w:spacing w:before="220"/>
        <w:ind w:firstLine="540"/>
        <w:jc w:val="both"/>
      </w:pPr>
      <w:r>
        <w:t xml:space="preserve">8. </w:t>
      </w:r>
      <w:proofErr w:type="gramStart"/>
      <w:r>
        <w:t xml:space="preserve">Орган местного самоуправления организует работу по проверке сведений, содержащихся в документах, предусмотренных </w:t>
      </w:r>
      <w:hyperlink w:anchor="P79" w:history="1">
        <w:r>
          <w:rPr>
            <w:color w:val="0000FF"/>
          </w:rPr>
          <w:t>пунктом 7</w:t>
        </w:r>
      </w:hyperlink>
      <w:r>
        <w:t xml:space="preserve"> настоящего Порядка, и в 10-дневный срок с даты представления этих документов принимает решение о включении либо об отказе во включении молодой семьи в список молодых семей на получение государственной поддержки в рамках </w:t>
      </w:r>
      <w:hyperlink r:id="rId47" w:history="1">
        <w:r>
          <w:rPr>
            <w:color w:val="0000FF"/>
          </w:rPr>
          <w:t>Указа</w:t>
        </w:r>
      </w:hyperlink>
      <w:r>
        <w:t xml:space="preserve"> Президента Чувашской Республики (далее - список), который формирует и утверждает с учетом очередности исходя</w:t>
      </w:r>
      <w:proofErr w:type="gramEnd"/>
      <w:r>
        <w:t xml:space="preserve"> из времени принятия на учет в </w:t>
      </w:r>
      <w:proofErr w:type="gramStart"/>
      <w:r>
        <w:t>качестве</w:t>
      </w:r>
      <w:proofErr w:type="gramEnd"/>
      <w:r>
        <w:t xml:space="preserve"> нуждающихся в жилых помещениях. О принятом решении молодая семья письменно уведомляется органом местного самоуправления в 5-дневный срок со дня принятия решения.</w:t>
      </w:r>
    </w:p>
    <w:p w:rsidR="00313A70" w:rsidRDefault="00313A70">
      <w:pPr>
        <w:pStyle w:val="ConsPlusNormal"/>
        <w:spacing w:before="220"/>
        <w:ind w:firstLine="540"/>
        <w:jc w:val="both"/>
      </w:pPr>
      <w:r>
        <w:t>Основаниями для отказа во включении молодой семьи в список являются:</w:t>
      </w:r>
    </w:p>
    <w:p w:rsidR="00313A70" w:rsidRDefault="00313A70">
      <w:pPr>
        <w:pStyle w:val="ConsPlusNormal"/>
        <w:spacing w:before="220"/>
        <w:ind w:firstLine="540"/>
        <w:jc w:val="both"/>
      </w:pPr>
      <w:r>
        <w:t xml:space="preserve">несоответствие требованиям, предусмотренным </w:t>
      </w:r>
      <w:hyperlink w:anchor="P65" w:history="1">
        <w:r>
          <w:rPr>
            <w:color w:val="0000FF"/>
          </w:rPr>
          <w:t>пунктами 2</w:t>
        </w:r>
      </w:hyperlink>
      <w:r>
        <w:t xml:space="preserve"> и </w:t>
      </w:r>
      <w:hyperlink w:anchor="P68" w:history="1">
        <w:r>
          <w:rPr>
            <w:color w:val="0000FF"/>
          </w:rPr>
          <w:t>3</w:t>
        </w:r>
      </w:hyperlink>
      <w:r>
        <w:t xml:space="preserve"> настоящего Порядка;</w:t>
      </w:r>
    </w:p>
    <w:p w:rsidR="00313A70" w:rsidRDefault="00313A70">
      <w:pPr>
        <w:pStyle w:val="ConsPlusNormal"/>
        <w:jc w:val="both"/>
      </w:pPr>
      <w:r>
        <w:t xml:space="preserve">(в ред. </w:t>
      </w:r>
      <w:hyperlink r:id="rId48" w:history="1">
        <w:r>
          <w:rPr>
            <w:color w:val="0000FF"/>
          </w:rPr>
          <w:t>Постановления</w:t>
        </w:r>
      </w:hyperlink>
      <w:r>
        <w:t xml:space="preserve"> Кабинета Министров ЧР от 13.07.2017 N 279)</w:t>
      </w:r>
    </w:p>
    <w:p w:rsidR="00313A70" w:rsidRDefault="00313A70">
      <w:pPr>
        <w:pStyle w:val="ConsPlusNormal"/>
        <w:spacing w:before="220"/>
        <w:ind w:firstLine="540"/>
        <w:jc w:val="both"/>
      </w:pPr>
      <w:r>
        <w:t xml:space="preserve">непредставление или представление не в полном </w:t>
      </w:r>
      <w:proofErr w:type="gramStart"/>
      <w:r>
        <w:t>объеме</w:t>
      </w:r>
      <w:proofErr w:type="gramEnd"/>
      <w:r>
        <w:t xml:space="preserve"> документов, предусмотренных </w:t>
      </w:r>
      <w:hyperlink w:anchor="P79" w:history="1">
        <w:r>
          <w:rPr>
            <w:color w:val="0000FF"/>
          </w:rPr>
          <w:t>пунктом 7</w:t>
        </w:r>
      </w:hyperlink>
      <w:r>
        <w:t xml:space="preserve"> настоящего Порядка;</w:t>
      </w:r>
    </w:p>
    <w:p w:rsidR="00313A70" w:rsidRDefault="00313A70">
      <w:pPr>
        <w:pStyle w:val="ConsPlusNormal"/>
        <w:spacing w:before="220"/>
        <w:ind w:firstLine="540"/>
        <w:jc w:val="both"/>
      </w:pPr>
      <w:r>
        <w:t xml:space="preserve">недостоверность сведений, содержащихся в представленных </w:t>
      </w:r>
      <w:proofErr w:type="gramStart"/>
      <w:r>
        <w:t>документах</w:t>
      </w:r>
      <w:proofErr w:type="gramEnd"/>
      <w:r>
        <w:t>;</w:t>
      </w:r>
    </w:p>
    <w:p w:rsidR="00313A70" w:rsidRDefault="00313A70">
      <w:pPr>
        <w:pStyle w:val="ConsPlusNormal"/>
        <w:spacing w:before="220"/>
        <w:ind w:firstLine="540"/>
        <w:jc w:val="both"/>
      </w:pPr>
      <w:r>
        <w:t>ранее реализованное молодой семьей право на улучшение жилищных условий с использованием социальной выплаты или иной формы государственной поддержки за счет средств республиканского бюджета Чувашской Республики.</w:t>
      </w:r>
    </w:p>
    <w:p w:rsidR="00313A70" w:rsidRDefault="00313A70">
      <w:pPr>
        <w:pStyle w:val="ConsPlusNormal"/>
        <w:spacing w:before="220"/>
        <w:ind w:firstLine="540"/>
        <w:jc w:val="both"/>
      </w:pPr>
      <w:r>
        <w:t>Списки представляются в Минстрой Чувашии в сроки, установленные Минстроем Чувашии. В них указываются порядковый номер очередности по списку, фамилия, имя, отчество (последнее - при наличии) каждого из членов молодой семьи, их паспортные данные, дата постановки на учет в качестве нуждающихся в жилых помещениях, размер общей площади жилого помещения, установленный исходя из количества членов молодой семьи.</w:t>
      </w:r>
    </w:p>
    <w:p w:rsidR="00313A70" w:rsidRDefault="00313A70">
      <w:pPr>
        <w:pStyle w:val="ConsPlusNormal"/>
        <w:jc w:val="both"/>
      </w:pPr>
      <w:r>
        <w:t xml:space="preserve">(в ред. Постановлений Кабинета Министров ЧР от 23.05.2012 </w:t>
      </w:r>
      <w:hyperlink r:id="rId49" w:history="1">
        <w:r>
          <w:rPr>
            <w:color w:val="0000FF"/>
          </w:rPr>
          <w:t>N 197</w:t>
        </w:r>
      </w:hyperlink>
      <w:r>
        <w:t xml:space="preserve">, от 13.07.2017 </w:t>
      </w:r>
      <w:hyperlink r:id="rId50" w:history="1">
        <w:r>
          <w:rPr>
            <w:color w:val="0000FF"/>
          </w:rPr>
          <w:t>N 279</w:t>
        </w:r>
      </w:hyperlink>
      <w:r>
        <w:t>)</w:t>
      </w:r>
    </w:p>
    <w:p w:rsidR="00313A70" w:rsidRDefault="00313A70">
      <w:pPr>
        <w:pStyle w:val="ConsPlusNormal"/>
        <w:spacing w:before="220"/>
        <w:ind w:firstLine="540"/>
        <w:jc w:val="both"/>
      </w:pPr>
      <w:proofErr w:type="gramStart"/>
      <w:r>
        <w:t xml:space="preserve">Минстрой Чувашии в пределах размера бюджетных ассигнований, предусмотренных в республиканском бюджете Чувашской Республики, и доведенного лимита бюджетных обязательств составляет сводный </w:t>
      </w:r>
      <w:hyperlink w:anchor="P256" w:history="1">
        <w:r>
          <w:rPr>
            <w:color w:val="0000FF"/>
          </w:rPr>
          <w:t>список</w:t>
        </w:r>
      </w:hyperlink>
      <w:r>
        <w:t xml:space="preserve"> молодых семей на получение государственной поддержки в рамках </w:t>
      </w:r>
      <w:hyperlink r:id="rId51" w:history="1">
        <w:r>
          <w:rPr>
            <w:color w:val="0000FF"/>
          </w:rPr>
          <w:t>Указа</w:t>
        </w:r>
      </w:hyperlink>
      <w:r>
        <w:t xml:space="preserve"> Президента Чувашской Республики по форме согласно приложению N 1.1 к настоящему Порядку и направляет его в кредитную (некредитную) организацию и орган местного самоуправления.</w:t>
      </w:r>
      <w:proofErr w:type="gramEnd"/>
    </w:p>
    <w:p w:rsidR="00313A70" w:rsidRDefault="00313A70">
      <w:pPr>
        <w:pStyle w:val="ConsPlusNormal"/>
        <w:jc w:val="both"/>
      </w:pPr>
      <w:r>
        <w:t xml:space="preserve">(в ред. Постановлений Кабинета Министров ЧР от 23.07.2015 </w:t>
      </w:r>
      <w:hyperlink r:id="rId52" w:history="1">
        <w:r>
          <w:rPr>
            <w:color w:val="0000FF"/>
          </w:rPr>
          <w:t>N 277</w:t>
        </w:r>
      </w:hyperlink>
      <w:r>
        <w:t xml:space="preserve">, от 13.07.2017 </w:t>
      </w:r>
      <w:hyperlink r:id="rId53" w:history="1">
        <w:r>
          <w:rPr>
            <w:color w:val="0000FF"/>
          </w:rPr>
          <w:t>N 279</w:t>
        </w:r>
      </w:hyperlink>
      <w:r>
        <w:t>)</w:t>
      </w:r>
    </w:p>
    <w:p w:rsidR="00313A70" w:rsidRDefault="00313A70">
      <w:pPr>
        <w:pStyle w:val="ConsPlusNormal"/>
        <w:jc w:val="both"/>
      </w:pPr>
      <w:r>
        <w:t xml:space="preserve">(п. 8 в ред. </w:t>
      </w:r>
      <w:hyperlink r:id="rId54" w:history="1">
        <w:r>
          <w:rPr>
            <w:color w:val="0000FF"/>
          </w:rPr>
          <w:t>Постановления</w:t>
        </w:r>
      </w:hyperlink>
      <w:r>
        <w:t xml:space="preserve"> Кабинета Министров ЧР от 17.02.2012 N 45)</w:t>
      </w:r>
    </w:p>
    <w:p w:rsidR="00313A70" w:rsidRDefault="00313A70">
      <w:pPr>
        <w:pStyle w:val="ConsPlusNormal"/>
        <w:spacing w:before="220"/>
        <w:ind w:firstLine="540"/>
        <w:jc w:val="both"/>
      </w:pPr>
      <w:r>
        <w:t xml:space="preserve">9. Возмещению подлежит часть затрат на уплату процентов по ипотечным кредитам (займам) в </w:t>
      </w:r>
      <w:proofErr w:type="gramStart"/>
      <w:r>
        <w:t>размере</w:t>
      </w:r>
      <w:proofErr w:type="gramEnd"/>
      <w:r>
        <w:t xml:space="preserve"> 4 процентов годовых по факту погашения процентов в соответствии с графиком, установленным кредитным договором (договором займа).</w:t>
      </w:r>
    </w:p>
    <w:p w:rsidR="00313A70" w:rsidRDefault="00313A70">
      <w:pPr>
        <w:pStyle w:val="ConsPlusNormal"/>
        <w:jc w:val="both"/>
      </w:pPr>
      <w:r>
        <w:t xml:space="preserve">(в ред. </w:t>
      </w:r>
      <w:hyperlink r:id="rId55" w:history="1">
        <w:r>
          <w:rPr>
            <w:color w:val="0000FF"/>
          </w:rPr>
          <w:t>Постановления</w:t>
        </w:r>
      </w:hyperlink>
      <w:r>
        <w:t xml:space="preserve"> Кабинета Министров ЧР от 23.07.2015 N 277)</w:t>
      </w:r>
    </w:p>
    <w:p w:rsidR="00313A70" w:rsidRDefault="00313A70">
      <w:pPr>
        <w:pStyle w:val="ConsPlusNormal"/>
        <w:spacing w:before="220"/>
        <w:ind w:firstLine="540"/>
        <w:jc w:val="both"/>
      </w:pPr>
      <w:r>
        <w:t>9.1. Возмещение части затрат на уплату процентов по ипотечным кредитам (займам) производится в пределах размера бюджетных ассигнований, предусмотренных на эти цели в республиканском бюджете Чувашской Республики, и доведенного Минстрою Чувашии лимита бюджетных обязательств.</w:t>
      </w:r>
    </w:p>
    <w:p w:rsidR="00313A70" w:rsidRDefault="00313A70">
      <w:pPr>
        <w:pStyle w:val="ConsPlusNormal"/>
        <w:jc w:val="both"/>
      </w:pPr>
      <w:r>
        <w:t>(</w:t>
      </w:r>
      <w:proofErr w:type="gramStart"/>
      <w:r>
        <w:t>п</w:t>
      </w:r>
      <w:proofErr w:type="gramEnd"/>
      <w:r>
        <w:t xml:space="preserve">. 9.1 введен </w:t>
      </w:r>
      <w:hyperlink r:id="rId56" w:history="1">
        <w:r>
          <w:rPr>
            <w:color w:val="0000FF"/>
          </w:rPr>
          <w:t>Постановлением</w:t>
        </w:r>
      </w:hyperlink>
      <w:r>
        <w:t xml:space="preserve"> Кабинета Министров ЧР от 13.07.2017 N 279)</w:t>
      </w:r>
    </w:p>
    <w:p w:rsidR="00313A70" w:rsidRDefault="00313A70">
      <w:pPr>
        <w:pStyle w:val="ConsPlusNormal"/>
        <w:spacing w:before="220"/>
        <w:ind w:firstLine="540"/>
        <w:jc w:val="both"/>
      </w:pPr>
      <w:bookmarkStart w:id="9" w:name="P116"/>
      <w:bookmarkEnd w:id="9"/>
      <w:r>
        <w:lastRenderedPageBreak/>
        <w:t xml:space="preserve">10. </w:t>
      </w:r>
      <w:proofErr w:type="gramStart"/>
      <w:r>
        <w:t>Расчетный (средний) размер ипотечного кредита (займа), в пределах которого производится возмещение части затрат на уплату процентов по ипотечному кредиту (займу), определяется исходя из размера общей площади жилого помещения, установленного для семей разной численности, количества членов молодой семьи и норматива средней рыночной стоимости 1 кв. метра общей площади жилого помещения, установленного по Чувашской Республике уполномоченным Правительством Российской Федерации федеральным органом исполнительной</w:t>
      </w:r>
      <w:proofErr w:type="gramEnd"/>
      <w:r>
        <w:t xml:space="preserve"> власти. В </w:t>
      </w:r>
      <w:proofErr w:type="gramStart"/>
      <w:r>
        <w:t>случае</w:t>
      </w:r>
      <w:proofErr w:type="gramEnd"/>
      <w:r>
        <w:t>, если фактический размер ипотечного кредита (займа) меньше расчетного (среднего) размера ипотечного кредита (займа), то возмещение части затрат на уплату процентов осуществляется по фактическому размеру ипотечного кредита (займа).</w:t>
      </w:r>
    </w:p>
    <w:p w:rsidR="00313A70" w:rsidRDefault="00313A70">
      <w:pPr>
        <w:pStyle w:val="ConsPlusNormal"/>
        <w:jc w:val="both"/>
      </w:pPr>
      <w:r>
        <w:t xml:space="preserve">(в ред. </w:t>
      </w:r>
      <w:hyperlink r:id="rId57" w:history="1">
        <w:r>
          <w:rPr>
            <w:color w:val="0000FF"/>
          </w:rPr>
          <w:t>Постановления</w:t>
        </w:r>
      </w:hyperlink>
      <w:r>
        <w:t xml:space="preserve"> Кабинета Министров ЧР от 23.07.2015 N 277)</w:t>
      </w:r>
    </w:p>
    <w:p w:rsidR="00313A70" w:rsidRDefault="00313A70">
      <w:pPr>
        <w:pStyle w:val="ConsPlusNormal"/>
        <w:spacing w:before="220"/>
        <w:ind w:firstLine="540"/>
        <w:jc w:val="both"/>
      </w:pPr>
      <w:proofErr w:type="gramStart"/>
      <w:r>
        <w:t>В случае, если фактический размер ипотечного кредита (займа) больше расчетного (среднего) размера ипотечного кредита (займа), то сумма, вносимая в счет погашения основного долга, распределяется пропорционально между расчетным (средним) размером ипотечного кредита (займа) и суммой, превышающей расчетный (средний) размер ипотечного кредита (займа).</w:t>
      </w:r>
      <w:proofErr w:type="gramEnd"/>
      <w:r>
        <w:t xml:space="preserve"> Возмещение части затрат на уплату процентов осуществляется с учетом снижения суммы основного долга по расчетному (среднему) размеру ипотечного кредита (займа).</w:t>
      </w:r>
    </w:p>
    <w:p w:rsidR="00313A70" w:rsidRDefault="00313A70">
      <w:pPr>
        <w:pStyle w:val="ConsPlusNormal"/>
        <w:spacing w:before="220"/>
        <w:ind w:firstLine="540"/>
        <w:jc w:val="both"/>
      </w:pPr>
      <w:r>
        <w:t>При рефинансировании (перекредитовании) первоначального ипотечного кредита (займа) расчетный (средний) размер ипотечного кредита (займа), полученного в целях рефинансирования (перекредитования) первоначального ипотечного кредита (займа), в пределах которого производится возмещение части затрат на уплату процентов по ипотечным кредитам (займам), не может быть больше первоначального ипотечного кредита (займа).</w:t>
      </w:r>
    </w:p>
    <w:p w:rsidR="00313A70" w:rsidRDefault="00313A70">
      <w:pPr>
        <w:pStyle w:val="ConsPlusNormal"/>
        <w:jc w:val="both"/>
      </w:pPr>
      <w:r>
        <w:t xml:space="preserve">(абзац введен </w:t>
      </w:r>
      <w:hyperlink r:id="rId58" w:history="1">
        <w:r>
          <w:rPr>
            <w:color w:val="0000FF"/>
          </w:rPr>
          <w:t>Постановлением</w:t>
        </w:r>
      </w:hyperlink>
      <w:r>
        <w:t xml:space="preserve"> Кабинета Министров ЧР от 23.07.2015 N 277)</w:t>
      </w:r>
    </w:p>
    <w:p w:rsidR="00313A70" w:rsidRDefault="00313A70">
      <w:pPr>
        <w:pStyle w:val="ConsPlusNormal"/>
        <w:jc w:val="both"/>
      </w:pPr>
      <w:r>
        <w:t xml:space="preserve">(п. 10 в ред. </w:t>
      </w:r>
      <w:hyperlink r:id="rId59" w:history="1">
        <w:r>
          <w:rPr>
            <w:color w:val="0000FF"/>
          </w:rPr>
          <w:t>Постановления</w:t>
        </w:r>
      </w:hyperlink>
      <w:r>
        <w:t xml:space="preserve"> Кабинета Министров ЧР от 01.02.2013 N 31)</w:t>
      </w:r>
    </w:p>
    <w:p w:rsidR="00313A70" w:rsidRDefault="00313A70">
      <w:pPr>
        <w:pStyle w:val="ConsPlusNormal"/>
        <w:spacing w:before="220"/>
        <w:ind w:firstLine="540"/>
        <w:jc w:val="both"/>
      </w:pPr>
      <w:r>
        <w:t>11. Размер общей площади жилого помещения, с учетом которой производится возмещение части затрат на уплату процентов за пользование ипотечным кредитом (займом), составляет:</w:t>
      </w:r>
    </w:p>
    <w:p w:rsidR="00313A70" w:rsidRDefault="00313A70">
      <w:pPr>
        <w:pStyle w:val="ConsPlusNormal"/>
        <w:spacing w:before="220"/>
        <w:ind w:firstLine="540"/>
        <w:jc w:val="both"/>
      </w:pPr>
      <w:r>
        <w:t>а) для семьи, состоящей из 2 человек (молодые супруги или 1 молодой родитель и ребенок), - 42 кв. метра;</w:t>
      </w:r>
    </w:p>
    <w:p w:rsidR="00313A70" w:rsidRDefault="00313A70">
      <w:pPr>
        <w:pStyle w:val="ConsPlusNormal"/>
        <w:spacing w:before="220"/>
        <w:ind w:firstLine="540"/>
        <w:jc w:val="both"/>
      </w:pPr>
      <w:r>
        <w:t>б) 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метров на 1 человека.</w:t>
      </w:r>
    </w:p>
    <w:p w:rsidR="00313A70" w:rsidRDefault="00313A70">
      <w:pPr>
        <w:pStyle w:val="ConsPlusNormal"/>
        <w:spacing w:before="220"/>
        <w:ind w:firstLine="540"/>
        <w:jc w:val="both"/>
      </w:pPr>
      <w:bookmarkStart w:id="10" w:name="P125"/>
      <w:bookmarkEnd w:id="10"/>
      <w:r>
        <w:t xml:space="preserve">12. </w:t>
      </w:r>
      <w:proofErr w:type="gramStart"/>
      <w:r>
        <w:t xml:space="preserve">Для финансирования расходов по возмещению части затрат на уплату процентов по ипотечным кредитам (займам) за счет средств республиканского бюджета Чувашской Республики кредитными (некредитными) организациями, указанными в </w:t>
      </w:r>
      <w:hyperlink w:anchor="P78" w:history="1">
        <w:r>
          <w:rPr>
            <w:color w:val="0000FF"/>
          </w:rPr>
          <w:t>пункте 5</w:t>
        </w:r>
      </w:hyperlink>
      <w:r>
        <w:t xml:space="preserve"> настоящего Порядка, составляются расчеты возмещения части затрат на уплату процентов по ипотечным кредитам (займам) (далее - расчеты) по </w:t>
      </w:r>
      <w:hyperlink w:anchor="P384" w:history="1">
        <w:r>
          <w:rPr>
            <w:color w:val="0000FF"/>
          </w:rPr>
          <w:t>форме</w:t>
        </w:r>
      </w:hyperlink>
      <w:r>
        <w:t xml:space="preserve"> согласно приложению N 2 к настоящему Порядку, которые ежемесячно до 15 числа месяца, следующего</w:t>
      </w:r>
      <w:proofErr w:type="gramEnd"/>
      <w:r>
        <w:t xml:space="preserve"> </w:t>
      </w:r>
      <w:proofErr w:type="gramStart"/>
      <w:r>
        <w:t>за</w:t>
      </w:r>
      <w:proofErr w:type="gramEnd"/>
      <w:r>
        <w:t xml:space="preserve"> отчетным, представляются в Минстрой Чувашии.</w:t>
      </w:r>
    </w:p>
    <w:p w:rsidR="00313A70" w:rsidRDefault="00313A70">
      <w:pPr>
        <w:pStyle w:val="ConsPlusNormal"/>
        <w:jc w:val="both"/>
      </w:pPr>
      <w:r>
        <w:t xml:space="preserve">(в ред. </w:t>
      </w:r>
      <w:hyperlink r:id="rId60" w:history="1">
        <w:r>
          <w:rPr>
            <w:color w:val="0000FF"/>
          </w:rPr>
          <w:t>Постановления</w:t>
        </w:r>
      </w:hyperlink>
      <w:r>
        <w:t xml:space="preserve"> Кабинета Министров ЧР от 23.07.2015 N 277)</w:t>
      </w:r>
    </w:p>
    <w:p w:rsidR="00313A70" w:rsidRDefault="00313A70">
      <w:pPr>
        <w:pStyle w:val="ConsPlusNormal"/>
        <w:spacing w:before="220"/>
        <w:ind w:firstLine="540"/>
        <w:jc w:val="both"/>
      </w:pPr>
      <w:r>
        <w:t xml:space="preserve">13. </w:t>
      </w:r>
      <w:proofErr w:type="gramStart"/>
      <w:r>
        <w:t xml:space="preserve">Минстрой Чувашии в течение 3 рабочих дней со дня получения документов, указанных в </w:t>
      </w:r>
      <w:hyperlink w:anchor="P125" w:history="1">
        <w:r>
          <w:rPr>
            <w:color w:val="0000FF"/>
          </w:rPr>
          <w:t>пункте 12</w:t>
        </w:r>
      </w:hyperlink>
      <w:r>
        <w:t xml:space="preserve"> настоящего Порядка, проверяет полноту и достоверность содержащихся в них сведений, правильность расчета сумм на возмещение части затрат на уплату процентов по кредитам (займам), принимает решение о перечислении средств либо о необходимости уточнения содержащихся в документах сведений и уведомляет о принятом решении кредитную (некредитную) организацию.</w:t>
      </w:r>
      <w:proofErr w:type="gramEnd"/>
    </w:p>
    <w:p w:rsidR="00313A70" w:rsidRDefault="00313A70">
      <w:pPr>
        <w:pStyle w:val="ConsPlusNormal"/>
        <w:spacing w:before="220"/>
        <w:ind w:firstLine="540"/>
        <w:jc w:val="both"/>
      </w:pPr>
      <w:r>
        <w:t xml:space="preserve">В </w:t>
      </w:r>
      <w:proofErr w:type="gramStart"/>
      <w:r>
        <w:t>случае</w:t>
      </w:r>
      <w:proofErr w:type="gramEnd"/>
      <w:r>
        <w:t xml:space="preserve"> несоответствия расчета сумм на возмещение части затрат на уплату процентов по кредитам (займам) представленным документам Минстрой Чувашии в течение 3 рабочих дней со дня выявления указанного несоответствия возвращает документы кредитной (некредитной) организации для устранения выявленных недостатков. Кредитная (некредитная) организация </w:t>
      </w:r>
      <w:r>
        <w:lastRenderedPageBreak/>
        <w:t xml:space="preserve">после устранения выявленных недостатков повторно представляет документы в </w:t>
      </w:r>
      <w:proofErr w:type="gramStart"/>
      <w:r>
        <w:t>соответствии</w:t>
      </w:r>
      <w:proofErr w:type="gramEnd"/>
      <w:r>
        <w:t xml:space="preserve"> с настоящим Порядком.</w:t>
      </w:r>
    </w:p>
    <w:p w:rsidR="00313A70" w:rsidRDefault="00313A70">
      <w:pPr>
        <w:pStyle w:val="ConsPlusNormal"/>
        <w:spacing w:before="220"/>
        <w:ind w:firstLine="540"/>
        <w:jc w:val="both"/>
      </w:pPr>
      <w:r>
        <w:t xml:space="preserve">При выполнении условий предоставления государственной поддержки, установленных </w:t>
      </w:r>
      <w:hyperlink w:anchor="P65" w:history="1">
        <w:r>
          <w:rPr>
            <w:color w:val="0000FF"/>
          </w:rPr>
          <w:t>пунктами 2</w:t>
        </w:r>
      </w:hyperlink>
      <w:r>
        <w:t xml:space="preserve"> и </w:t>
      </w:r>
      <w:hyperlink w:anchor="P68" w:history="1">
        <w:r>
          <w:rPr>
            <w:color w:val="0000FF"/>
          </w:rPr>
          <w:t>3</w:t>
        </w:r>
      </w:hyperlink>
      <w:r>
        <w:t xml:space="preserve"> настоящего Порядка, и соответствии расчета сумм на возмещение части затрат на уплату процентов по кредитам (займам) представленным документам Минстрой Чувашии направляет указанные документы в Министерство финансов Чувашской Республики (далее - Минфин Чувашии) для перечисления средств республиканского бюджета Чувашской Республики. К расчетам прилагаются </w:t>
      </w:r>
      <w:hyperlink w:anchor="P528" w:history="1">
        <w:r>
          <w:rPr>
            <w:color w:val="0000FF"/>
          </w:rPr>
          <w:t>реестры</w:t>
        </w:r>
      </w:hyperlink>
      <w:r>
        <w:t xml:space="preserve"> молодых семей, получающих государственную поддержку (далее - реестр), отдельно по каждой кредитной (некредитной) организации по форме согласно приложению N 3 к настоящему Порядку. Второй экземпляр реестра направляется Минстроем Чувашии в соответствующую кредитную (некредитную) организацию.</w:t>
      </w:r>
    </w:p>
    <w:p w:rsidR="00313A70" w:rsidRDefault="00313A70">
      <w:pPr>
        <w:pStyle w:val="ConsPlusNormal"/>
        <w:spacing w:before="220"/>
        <w:ind w:firstLine="540"/>
        <w:jc w:val="both"/>
      </w:pPr>
      <w:proofErr w:type="gramStart"/>
      <w:r>
        <w:t>Средства республиканского бюджета Чувашской Республики на возмещение части затрат на уплату процентов по ипотечным кредитам (займам) перечисляются с лицевого счета Минстроя Чувашии, открытого в Минфине Чувашии, на счета кредитных (некредитных) организаций для последующего зачисления ими указанных средств в соответствии с поступившим из Минстроя Чувашии реестром на лицевой счет одного из членов молодой семьи, открытый в кредитной (некредитной) организации.</w:t>
      </w:r>
      <w:proofErr w:type="gramEnd"/>
    </w:p>
    <w:p w:rsidR="00313A70" w:rsidRDefault="00313A70">
      <w:pPr>
        <w:pStyle w:val="ConsPlusNormal"/>
        <w:jc w:val="both"/>
      </w:pPr>
      <w:r>
        <w:t>(</w:t>
      </w:r>
      <w:proofErr w:type="gramStart"/>
      <w:r>
        <w:t>п</w:t>
      </w:r>
      <w:proofErr w:type="gramEnd"/>
      <w:r>
        <w:t xml:space="preserve">. 13 в ред. </w:t>
      </w:r>
      <w:hyperlink r:id="rId61" w:history="1">
        <w:r>
          <w:rPr>
            <w:color w:val="0000FF"/>
          </w:rPr>
          <w:t>Постановления</w:t>
        </w:r>
      </w:hyperlink>
      <w:r>
        <w:t xml:space="preserve"> Кабинета Министров ЧР от 13.07.2017 N 279)</w:t>
      </w:r>
    </w:p>
    <w:p w:rsidR="00313A70" w:rsidRDefault="00313A70">
      <w:pPr>
        <w:pStyle w:val="ConsPlusNormal"/>
        <w:spacing w:before="220"/>
        <w:ind w:firstLine="540"/>
        <w:jc w:val="both"/>
      </w:pPr>
      <w:r>
        <w:t xml:space="preserve">13.1. Минстрой Чувашии ежемесячно до 10 числа месяца, следующего за </w:t>
      </w:r>
      <w:proofErr w:type="gramStart"/>
      <w:r>
        <w:t>отчетным</w:t>
      </w:r>
      <w:proofErr w:type="gramEnd"/>
      <w:r>
        <w:t>, доводит до органов местного самоуправления реестры для последующего принятия органами местного самоуправления решения о снятии молодых семей, включенных в реестры, с учета в качестве нуждающихся в жилых помещениях и имеющих право на государственную поддержку. При отсутствии в реестре изменений перечня заемщиков доведение реестра до органа местного самоуправления не требуется.</w:t>
      </w:r>
    </w:p>
    <w:p w:rsidR="00313A70" w:rsidRDefault="00313A70">
      <w:pPr>
        <w:pStyle w:val="ConsPlusNormal"/>
        <w:jc w:val="both"/>
      </w:pPr>
      <w:r>
        <w:t xml:space="preserve">(п. 13.1 в ред. </w:t>
      </w:r>
      <w:hyperlink r:id="rId62" w:history="1">
        <w:r>
          <w:rPr>
            <w:color w:val="0000FF"/>
          </w:rPr>
          <w:t>Постановления</w:t>
        </w:r>
      </w:hyperlink>
      <w:r>
        <w:t xml:space="preserve"> Кабинета Министров ЧР от 13.07.2017 N 279)</w:t>
      </w:r>
    </w:p>
    <w:p w:rsidR="00313A70" w:rsidRDefault="00313A70">
      <w:pPr>
        <w:pStyle w:val="ConsPlusNormal"/>
        <w:spacing w:before="220"/>
        <w:ind w:firstLine="540"/>
        <w:jc w:val="both"/>
      </w:pPr>
      <w:r>
        <w:t>14. Возмещение части затрат на уплату процентов по ипотечным кредитам (займам) производится ежемесячно в течение срока действия кредитного договора (договора займа), но не более 10 лет с даты заключения кредитного договора (договора займа).</w:t>
      </w:r>
    </w:p>
    <w:p w:rsidR="00313A70" w:rsidRDefault="00313A70">
      <w:pPr>
        <w:pStyle w:val="ConsPlusNormal"/>
        <w:spacing w:before="220"/>
        <w:ind w:firstLine="540"/>
        <w:jc w:val="both"/>
      </w:pPr>
      <w:proofErr w:type="gramStart"/>
      <w:r>
        <w:t xml:space="preserve">По ипотечным кредитам (займам), полученным молодыми семьями в целях рефинансирования (перекредитования) первоначальных ипотечных кредитов (займов), возмещение части затрат на уплату процентов по ипотечным кредитам (займам) осуществляется в течение до 10 лет с даты заключения первоначального кредитного договора (договора займа) с учетом требований </w:t>
      </w:r>
      <w:hyperlink w:anchor="P66" w:history="1">
        <w:r>
          <w:rPr>
            <w:color w:val="0000FF"/>
          </w:rPr>
          <w:t>абзаца второго пункта 2</w:t>
        </w:r>
      </w:hyperlink>
      <w:r>
        <w:t xml:space="preserve"> настоящего Порядка.</w:t>
      </w:r>
      <w:proofErr w:type="gramEnd"/>
    </w:p>
    <w:p w:rsidR="00313A70" w:rsidRDefault="00313A70">
      <w:pPr>
        <w:pStyle w:val="ConsPlusNormal"/>
        <w:jc w:val="both"/>
      </w:pPr>
      <w:r>
        <w:t xml:space="preserve">(п. 14 в ред. </w:t>
      </w:r>
      <w:hyperlink r:id="rId63" w:history="1">
        <w:r>
          <w:rPr>
            <w:color w:val="0000FF"/>
          </w:rPr>
          <w:t>Постановления</w:t>
        </w:r>
      </w:hyperlink>
      <w:r>
        <w:t xml:space="preserve"> Кабинета Министров ЧР от 23.07.2015 N 277)</w:t>
      </w:r>
    </w:p>
    <w:p w:rsidR="00313A70" w:rsidRDefault="00313A70">
      <w:pPr>
        <w:pStyle w:val="ConsPlusNormal"/>
        <w:spacing w:before="220"/>
        <w:ind w:firstLine="540"/>
        <w:jc w:val="both"/>
      </w:pPr>
      <w:r>
        <w:t xml:space="preserve">15. Утратил силу. - </w:t>
      </w:r>
      <w:hyperlink r:id="rId64" w:history="1">
        <w:r>
          <w:rPr>
            <w:color w:val="0000FF"/>
          </w:rPr>
          <w:t>Постановление</w:t>
        </w:r>
      </w:hyperlink>
      <w:r>
        <w:t xml:space="preserve"> Кабинета Министров ЧР от 13.07.2017 N 279.</w:t>
      </w:r>
    </w:p>
    <w:p w:rsidR="00313A70" w:rsidRDefault="00313A70">
      <w:pPr>
        <w:pStyle w:val="ConsPlusNormal"/>
        <w:spacing w:before="220"/>
        <w:ind w:firstLine="540"/>
        <w:jc w:val="both"/>
      </w:pPr>
      <w:r>
        <w:t xml:space="preserve">16. </w:t>
      </w:r>
      <w:proofErr w:type="gramStart"/>
      <w:r>
        <w:t>При выявлении фактов нарушения условий, установленных при предоставлении средств республиканского бюджета Чувашской Республики на возмещение части затрат на уплату процентов по ипотечным кредитам (займам), Минстрой Чувашии прекращает возмещение части затрат на уплату процентов по ипотечным кредитам (займам) и в течение 10 календарных дней со дня установления факта нарушения направляет получателю государственной поддержки уведомление о возврате предоставленных средств в республиканский бюджет</w:t>
      </w:r>
      <w:proofErr w:type="gramEnd"/>
      <w:r>
        <w:t xml:space="preserve"> Чувашской Республики.</w:t>
      </w:r>
    </w:p>
    <w:p w:rsidR="00313A70" w:rsidRDefault="00313A70">
      <w:pPr>
        <w:pStyle w:val="ConsPlusNormal"/>
        <w:spacing w:before="220"/>
        <w:ind w:firstLine="540"/>
        <w:jc w:val="both"/>
      </w:pPr>
      <w:r>
        <w:t>При отказе получателя государственной поддержки от добровольного возврата предоставленных средств они взыскиваются в судебном порядке.</w:t>
      </w:r>
    </w:p>
    <w:p w:rsidR="00313A70" w:rsidRDefault="00313A70">
      <w:pPr>
        <w:pStyle w:val="ConsPlusNormal"/>
        <w:jc w:val="both"/>
      </w:pPr>
      <w:r>
        <w:t xml:space="preserve">(п. 16 в ред. </w:t>
      </w:r>
      <w:hyperlink r:id="rId65" w:history="1">
        <w:r>
          <w:rPr>
            <w:color w:val="0000FF"/>
          </w:rPr>
          <w:t>Постановления</w:t>
        </w:r>
      </w:hyperlink>
      <w:r>
        <w:t xml:space="preserve"> Кабинета Министров ЧР от 13.07.2017 N 279)</w:t>
      </w:r>
    </w:p>
    <w:p w:rsidR="00313A70" w:rsidRDefault="00313A70">
      <w:pPr>
        <w:pStyle w:val="ConsPlusNormal"/>
        <w:spacing w:before="220"/>
        <w:ind w:firstLine="540"/>
        <w:jc w:val="both"/>
      </w:pPr>
      <w:r>
        <w:t xml:space="preserve">16.1. Утратил силу. - </w:t>
      </w:r>
      <w:hyperlink r:id="rId66" w:history="1">
        <w:r>
          <w:rPr>
            <w:color w:val="0000FF"/>
          </w:rPr>
          <w:t>Постановление</w:t>
        </w:r>
      </w:hyperlink>
      <w:r>
        <w:t xml:space="preserve"> Кабинета Министров ЧР от 13.07.2017 N 279.</w:t>
      </w:r>
    </w:p>
    <w:p w:rsidR="00313A70" w:rsidRDefault="00313A70">
      <w:pPr>
        <w:pStyle w:val="ConsPlusNormal"/>
        <w:spacing w:before="220"/>
        <w:ind w:firstLine="540"/>
        <w:jc w:val="both"/>
      </w:pPr>
      <w:r>
        <w:lastRenderedPageBreak/>
        <w:t>16.2. Информация о предоставлении государственной поддержки размещается Минстроем Чувашии в своих информационных ресурсах для ее последующей передачи в региональный (ведомственный) сегмент Единой государственной информационной системы социального обеспечения в течение 5 рабочих дней со дня перечисления средств на возмещение части затрат на уплату процентов по ипотечным кредитам (займам).</w:t>
      </w:r>
    </w:p>
    <w:p w:rsidR="00313A70" w:rsidRDefault="00313A70">
      <w:pPr>
        <w:pStyle w:val="ConsPlusNormal"/>
        <w:spacing w:before="220"/>
        <w:ind w:firstLine="540"/>
        <w:jc w:val="both"/>
      </w:pPr>
      <w:r>
        <w:t xml:space="preserve">Размещение и получение указанной информации в Единой государственной информационной системе социального обеспечения осуществляются в порядке, установленном </w:t>
      </w:r>
      <w:hyperlink r:id="rId67" w:history="1">
        <w:r>
          <w:rPr>
            <w:color w:val="0000FF"/>
          </w:rPr>
          <w:t>постановлением</w:t>
        </w:r>
      </w:hyperlink>
      <w:r>
        <w:t xml:space="preserve"> Правительства Российской Федерации от 14 февраля 2017 г. N 181 "О Единой государственной информационной системе социального обеспечения".</w:t>
      </w:r>
    </w:p>
    <w:p w:rsidR="00313A70" w:rsidRDefault="00313A70">
      <w:pPr>
        <w:pStyle w:val="ConsPlusNormal"/>
        <w:jc w:val="both"/>
      </w:pPr>
      <w:r>
        <w:t xml:space="preserve">(п. 16.2 </w:t>
      </w:r>
      <w:proofErr w:type="gramStart"/>
      <w:r>
        <w:t>введен</w:t>
      </w:r>
      <w:proofErr w:type="gramEnd"/>
      <w:r>
        <w:t xml:space="preserve"> </w:t>
      </w:r>
      <w:hyperlink r:id="rId68" w:history="1">
        <w:r>
          <w:rPr>
            <w:color w:val="0000FF"/>
          </w:rPr>
          <w:t>Постановлением</w:t>
        </w:r>
      </w:hyperlink>
      <w:r>
        <w:t xml:space="preserve"> Кабинета Министров ЧР от 22.08.2018 N 325)</w:t>
      </w:r>
    </w:p>
    <w:p w:rsidR="00313A70" w:rsidRDefault="00313A70">
      <w:pPr>
        <w:pStyle w:val="ConsPlusNormal"/>
        <w:spacing w:before="220"/>
        <w:ind w:firstLine="540"/>
        <w:jc w:val="both"/>
      </w:pPr>
      <w:r>
        <w:t xml:space="preserve">17. </w:t>
      </w:r>
      <w:proofErr w:type="gramStart"/>
      <w:r>
        <w:t>Контроль за</w:t>
      </w:r>
      <w:proofErr w:type="gramEnd"/>
      <w:r>
        <w:t xml:space="preserve"> соблюдением условий настоящего Порядка осуществляют Минфин Чувашии и Минстрой Чувашии.</w:t>
      </w:r>
    </w:p>
    <w:p w:rsidR="00313A70" w:rsidRDefault="00313A70">
      <w:pPr>
        <w:pStyle w:val="ConsPlusNormal"/>
        <w:jc w:val="both"/>
      </w:pPr>
    </w:p>
    <w:p w:rsidR="00313A70" w:rsidRDefault="00313A70">
      <w:pPr>
        <w:pStyle w:val="ConsPlusNormal"/>
        <w:jc w:val="both"/>
      </w:pPr>
    </w:p>
    <w:p w:rsidR="00313A70" w:rsidRDefault="00313A70">
      <w:pPr>
        <w:pStyle w:val="ConsPlusNormal"/>
        <w:jc w:val="both"/>
      </w:pPr>
    </w:p>
    <w:p w:rsidR="00313A70" w:rsidRDefault="00313A70">
      <w:pPr>
        <w:pStyle w:val="ConsPlusNormal"/>
        <w:jc w:val="both"/>
      </w:pPr>
    </w:p>
    <w:p w:rsidR="00313A70" w:rsidRDefault="00313A70">
      <w:pPr>
        <w:pStyle w:val="ConsPlusNormal"/>
        <w:jc w:val="both"/>
      </w:pPr>
    </w:p>
    <w:p w:rsidR="00313A70" w:rsidRDefault="00313A70">
      <w:pPr>
        <w:pStyle w:val="ConsPlusNormal"/>
        <w:jc w:val="right"/>
        <w:outlineLvl w:val="1"/>
      </w:pPr>
      <w:r>
        <w:t>Приложение N 1</w:t>
      </w:r>
    </w:p>
    <w:p w:rsidR="00313A70" w:rsidRDefault="00313A70">
      <w:pPr>
        <w:pStyle w:val="ConsPlusNormal"/>
        <w:jc w:val="right"/>
      </w:pPr>
      <w:r>
        <w:t>к Порядку возмещения части затрат на уплату процентов</w:t>
      </w:r>
    </w:p>
    <w:p w:rsidR="00313A70" w:rsidRDefault="00313A70">
      <w:pPr>
        <w:pStyle w:val="ConsPlusNormal"/>
        <w:jc w:val="right"/>
      </w:pPr>
      <w:r>
        <w:t>по ипотечным кредитам (займам), привлеченным</w:t>
      </w:r>
    </w:p>
    <w:p w:rsidR="00313A70" w:rsidRDefault="00313A70">
      <w:pPr>
        <w:pStyle w:val="ConsPlusNormal"/>
        <w:jc w:val="right"/>
      </w:pPr>
      <w:r>
        <w:t>молодыми семьями на приобретение или строительство</w:t>
      </w:r>
    </w:p>
    <w:p w:rsidR="00313A70" w:rsidRDefault="00313A70">
      <w:pPr>
        <w:pStyle w:val="ConsPlusNormal"/>
        <w:jc w:val="right"/>
      </w:pPr>
      <w:r>
        <w:t>жилья, а также по ипотечным кредитам (займам),</w:t>
      </w:r>
    </w:p>
    <w:p w:rsidR="00313A70" w:rsidRDefault="00313A70">
      <w:pPr>
        <w:pStyle w:val="ConsPlusNormal"/>
        <w:jc w:val="right"/>
      </w:pPr>
      <w:proofErr w:type="gramStart"/>
      <w:r>
        <w:t>полученным</w:t>
      </w:r>
      <w:proofErr w:type="gramEnd"/>
      <w:r>
        <w:t xml:space="preserve"> молодыми семьями в целях рефинансирования</w:t>
      </w:r>
    </w:p>
    <w:p w:rsidR="00313A70" w:rsidRDefault="00313A70">
      <w:pPr>
        <w:pStyle w:val="ConsPlusNormal"/>
        <w:jc w:val="right"/>
      </w:pPr>
      <w:r>
        <w:t>(перекредитования) первоначальных ипотечных кредитов</w:t>
      </w:r>
    </w:p>
    <w:p w:rsidR="00313A70" w:rsidRDefault="00313A70">
      <w:pPr>
        <w:pStyle w:val="ConsPlusNormal"/>
        <w:jc w:val="right"/>
      </w:pPr>
      <w:r>
        <w:t xml:space="preserve">(займов), в </w:t>
      </w:r>
      <w:proofErr w:type="gramStart"/>
      <w:r>
        <w:t>соответствии</w:t>
      </w:r>
      <w:proofErr w:type="gramEnd"/>
      <w:r>
        <w:t xml:space="preserve"> с Указом Президента</w:t>
      </w:r>
    </w:p>
    <w:p w:rsidR="00313A70" w:rsidRDefault="00313A70">
      <w:pPr>
        <w:pStyle w:val="ConsPlusNormal"/>
        <w:jc w:val="right"/>
      </w:pPr>
      <w:r>
        <w:t>Чувашской Республики от 3 октября 2011 г. N 87</w:t>
      </w:r>
    </w:p>
    <w:p w:rsidR="00313A70" w:rsidRDefault="00313A70">
      <w:pPr>
        <w:pStyle w:val="ConsPlusNormal"/>
        <w:jc w:val="right"/>
      </w:pPr>
      <w:r>
        <w:t>"О дополнительных мерах по государственной поддержке</w:t>
      </w:r>
    </w:p>
    <w:p w:rsidR="00313A70" w:rsidRDefault="00313A70">
      <w:pPr>
        <w:pStyle w:val="ConsPlusNormal"/>
        <w:jc w:val="right"/>
      </w:pPr>
      <w:r>
        <w:t>молодых семей в улучшении жилищных условий"</w:t>
      </w:r>
    </w:p>
    <w:p w:rsidR="00313A70" w:rsidRDefault="00313A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A70">
        <w:trPr>
          <w:jc w:val="center"/>
        </w:trPr>
        <w:tc>
          <w:tcPr>
            <w:tcW w:w="9294" w:type="dxa"/>
            <w:tcBorders>
              <w:top w:val="nil"/>
              <w:left w:val="single" w:sz="24" w:space="0" w:color="CED3F1"/>
              <w:bottom w:val="nil"/>
              <w:right w:val="single" w:sz="24" w:space="0" w:color="F4F3F8"/>
            </w:tcBorders>
            <w:shd w:val="clear" w:color="auto" w:fill="F4F3F8"/>
          </w:tcPr>
          <w:p w:rsidR="00313A70" w:rsidRDefault="00313A70">
            <w:pPr>
              <w:pStyle w:val="ConsPlusNormal"/>
              <w:jc w:val="center"/>
            </w:pPr>
            <w:r>
              <w:rPr>
                <w:color w:val="392C69"/>
              </w:rPr>
              <w:t>Список изменяющих документов</w:t>
            </w:r>
          </w:p>
          <w:p w:rsidR="00313A70" w:rsidRDefault="00313A70">
            <w:pPr>
              <w:pStyle w:val="ConsPlusNormal"/>
              <w:jc w:val="center"/>
            </w:pPr>
            <w:proofErr w:type="gramStart"/>
            <w:r>
              <w:rPr>
                <w:color w:val="392C69"/>
              </w:rPr>
              <w:t xml:space="preserve">(в ред. Постановлений Кабинета Министров ЧР от 23.07.2015 </w:t>
            </w:r>
            <w:hyperlink r:id="rId69" w:history="1">
              <w:r>
                <w:rPr>
                  <w:color w:val="0000FF"/>
                </w:rPr>
                <w:t>N 277</w:t>
              </w:r>
            </w:hyperlink>
            <w:r>
              <w:rPr>
                <w:color w:val="392C69"/>
              </w:rPr>
              <w:t>,</w:t>
            </w:r>
            <w:proofErr w:type="gramEnd"/>
          </w:p>
          <w:p w:rsidR="00313A70" w:rsidRDefault="00313A70">
            <w:pPr>
              <w:pStyle w:val="ConsPlusNormal"/>
              <w:jc w:val="center"/>
            </w:pPr>
            <w:r>
              <w:rPr>
                <w:color w:val="392C69"/>
              </w:rPr>
              <w:t xml:space="preserve">от 13.07.2017 </w:t>
            </w:r>
            <w:hyperlink r:id="rId70" w:history="1">
              <w:r>
                <w:rPr>
                  <w:color w:val="0000FF"/>
                </w:rPr>
                <w:t>N 279</w:t>
              </w:r>
            </w:hyperlink>
            <w:r>
              <w:rPr>
                <w:color w:val="392C69"/>
              </w:rPr>
              <w:t>)</w:t>
            </w:r>
          </w:p>
        </w:tc>
      </w:tr>
    </w:tbl>
    <w:p w:rsidR="00313A70" w:rsidRDefault="00313A70">
      <w:pPr>
        <w:pStyle w:val="ConsPlusNormal"/>
        <w:jc w:val="both"/>
      </w:pPr>
    </w:p>
    <w:p w:rsidR="00313A70" w:rsidRDefault="00313A70">
      <w:pPr>
        <w:pStyle w:val="ConsPlusNonformat"/>
        <w:jc w:val="both"/>
      </w:pPr>
      <w:r>
        <w:t xml:space="preserve">                              _____________________________________________</w:t>
      </w:r>
    </w:p>
    <w:p w:rsidR="00313A70" w:rsidRDefault="00313A70">
      <w:pPr>
        <w:pStyle w:val="ConsPlusNonformat"/>
        <w:jc w:val="both"/>
      </w:pPr>
      <w:r>
        <w:t xml:space="preserve">                              (наименование органа местного самоуправления)</w:t>
      </w:r>
    </w:p>
    <w:p w:rsidR="00313A70" w:rsidRDefault="00313A70">
      <w:pPr>
        <w:pStyle w:val="ConsPlusNonformat"/>
        <w:jc w:val="both"/>
      </w:pPr>
    </w:p>
    <w:p w:rsidR="00313A70" w:rsidRDefault="00313A70">
      <w:pPr>
        <w:pStyle w:val="ConsPlusNonformat"/>
        <w:jc w:val="both"/>
      </w:pPr>
      <w:bookmarkStart w:id="11" w:name="P169"/>
      <w:bookmarkEnd w:id="11"/>
      <w:r>
        <w:t xml:space="preserve">                                 ЗАЯВЛЕНИЕ</w:t>
      </w:r>
    </w:p>
    <w:p w:rsidR="00313A70" w:rsidRDefault="00313A70">
      <w:pPr>
        <w:pStyle w:val="ConsPlusNonformat"/>
        <w:jc w:val="both"/>
      </w:pPr>
    </w:p>
    <w:p w:rsidR="00313A70" w:rsidRDefault="00313A70">
      <w:pPr>
        <w:pStyle w:val="ConsPlusNonformat"/>
        <w:jc w:val="both"/>
      </w:pPr>
      <w:r>
        <w:t xml:space="preserve">    Прошу предоставить молодой семье в составе:</w:t>
      </w:r>
    </w:p>
    <w:p w:rsidR="00313A70" w:rsidRDefault="00313A70">
      <w:pPr>
        <w:pStyle w:val="ConsPlusNonformat"/>
        <w:jc w:val="both"/>
      </w:pPr>
      <w:r>
        <w:t>супруг ___________________________________________________________________,</w:t>
      </w:r>
    </w:p>
    <w:p w:rsidR="00313A70" w:rsidRDefault="00313A70">
      <w:pPr>
        <w:pStyle w:val="ConsPlusNonformat"/>
        <w:jc w:val="both"/>
      </w:pPr>
      <w:r>
        <w:t xml:space="preserve">        (фамилия, имя, отчество (последнее - при наличии), дата рождения)</w:t>
      </w:r>
    </w:p>
    <w:p w:rsidR="00313A70" w:rsidRDefault="00313A70">
      <w:pPr>
        <w:pStyle w:val="ConsPlusNonformat"/>
        <w:jc w:val="both"/>
      </w:pPr>
      <w:r>
        <w:t>__________________________________________________________________________,</w:t>
      </w:r>
    </w:p>
    <w:p w:rsidR="00313A70" w:rsidRDefault="00313A70">
      <w:pPr>
        <w:pStyle w:val="ConsPlusNonformat"/>
        <w:jc w:val="both"/>
      </w:pPr>
      <w:r>
        <w:t xml:space="preserve">   (серия, номер документа, удостоверяющего личность, кем </w:t>
      </w:r>
      <w:proofErr w:type="gramStart"/>
      <w:r>
        <w:t>и</w:t>
      </w:r>
      <w:proofErr w:type="gramEnd"/>
      <w:r>
        <w:t xml:space="preserve"> когда выдан)</w:t>
      </w:r>
    </w:p>
    <w:p w:rsidR="00313A70" w:rsidRDefault="00313A70">
      <w:pPr>
        <w:pStyle w:val="ConsPlusNonformat"/>
        <w:jc w:val="both"/>
      </w:pPr>
      <w:r>
        <w:t>супруга __________________________________________________________________,</w:t>
      </w:r>
    </w:p>
    <w:p w:rsidR="00313A70" w:rsidRDefault="00313A70">
      <w:pPr>
        <w:pStyle w:val="ConsPlusNonformat"/>
        <w:jc w:val="both"/>
      </w:pPr>
      <w:r>
        <w:t xml:space="preserve">         (фамилия, имя, отчество (последнее - при наличии), дата рождения)</w:t>
      </w:r>
    </w:p>
    <w:p w:rsidR="00313A70" w:rsidRDefault="00313A70">
      <w:pPr>
        <w:pStyle w:val="ConsPlusNonformat"/>
        <w:jc w:val="both"/>
      </w:pPr>
      <w:r>
        <w:t>__________________________________________________________________________,</w:t>
      </w:r>
    </w:p>
    <w:p w:rsidR="00313A70" w:rsidRDefault="00313A70">
      <w:pPr>
        <w:pStyle w:val="ConsPlusNonformat"/>
        <w:jc w:val="both"/>
      </w:pPr>
      <w:r>
        <w:t xml:space="preserve">   (серия, номер документа, удостоверяющего личность, кем </w:t>
      </w:r>
      <w:proofErr w:type="gramStart"/>
      <w:r>
        <w:t>и</w:t>
      </w:r>
      <w:proofErr w:type="gramEnd"/>
      <w:r>
        <w:t xml:space="preserve"> когда выдан)</w:t>
      </w:r>
    </w:p>
    <w:p w:rsidR="00313A70" w:rsidRDefault="00313A70">
      <w:pPr>
        <w:pStyle w:val="ConsPlusNonformat"/>
        <w:jc w:val="both"/>
      </w:pPr>
      <w:r>
        <w:t>дети _____________________________________________________________________,</w:t>
      </w:r>
    </w:p>
    <w:p w:rsidR="00313A70" w:rsidRDefault="00313A70">
      <w:pPr>
        <w:pStyle w:val="ConsPlusNonformat"/>
        <w:jc w:val="both"/>
      </w:pPr>
      <w:r>
        <w:t xml:space="preserve">       (фамилия, имя, отчество (последнее - при наличии), дата рождения)</w:t>
      </w:r>
    </w:p>
    <w:p w:rsidR="00313A70" w:rsidRDefault="00313A70">
      <w:pPr>
        <w:pStyle w:val="ConsPlusNonformat"/>
        <w:jc w:val="both"/>
      </w:pPr>
      <w:r>
        <w:t>__________________________________________________________________________,</w:t>
      </w:r>
    </w:p>
    <w:p w:rsidR="00313A70" w:rsidRDefault="00313A70">
      <w:pPr>
        <w:pStyle w:val="ConsPlusNonformat"/>
        <w:jc w:val="both"/>
      </w:pPr>
      <w:r>
        <w:t xml:space="preserve">   (серия, номер документа, удостоверяющего личность, кем </w:t>
      </w:r>
      <w:proofErr w:type="gramStart"/>
      <w:r>
        <w:t>и</w:t>
      </w:r>
      <w:proofErr w:type="gramEnd"/>
      <w:r>
        <w:t xml:space="preserve"> когда выдан)</w:t>
      </w:r>
    </w:p>
    <w:p w:rsidR="00313A70" w:rsidRDefault="00313A70">
      <w:pPr>
        <w:pStyle w:val="ConsPlusNonformat"/>
        <w:jc w:val="both"/>
      </w:pPr>
      <w:r>
        <w:t>___________________________________________________________________________</w:t>
      </w:r>
    </w:p>
    <w:p w:rsidR="00313A70" w:rsidRDefault="00313A70">
      <w:pPr>
        <w:pStyle w:val="ConsPlusNonformat"/>
        <w:jc w:val="both"/>
      </w:pPr>
      <w:r>
        <w:t xml:space="preserve">государственную  поддержку  на  приобретение (строительство) жилья в </w:t>
      </w:r>
      <w:proofErr w:type="gramStart"/>
      <w:r>
        <w:t>рамках</w:t>
      </w:r>
      <w:proofErr w:type="gramEnd"/>
    </w:p>
    <w:p w:rsidR="00313A70" w:rsidRDefault="00313A70">
      <w:pPr>
        <w:pStyle w:val="ConsPlusNonformat"/>
        <w:jc w:val="both"/>
      </w:pPr>
      <w:r>
        <w:t xml:space="preserve">реализации  </w:t>
      </w:r>
      <w:hyperlink r:id="rId71" w:history="1">
        <w:r>
          <w:rPr>
            <w:color w:val="0000FF"/>
          </w:rPr>
          <w:t>Указа</w:t>
        </w:r>
      </w:hyperlink>
      <w:r>
        <w:t xml:space="preserve"> Президента Чувашской Республики от 3 октября 2011 г. N 87</w:t>
      </w:r>
    </w:p>
    <w:p w:rsidR="00313A70" w:rsidRDefault="00313A70">
      <w:pPr>
        <w:pStyle w:val="ConsPlusNonformat"/>
        <w:jc w:val="both"/>
      </w:pPr>
      <w:r>
        <w:t>"О  дополнительных  мерах  по  государственной  поддержке  молодых  семей в</w:t>
      </w:r>
    </w:p>
    <w:p w:rsidR="00313A70" w:rsidRDefault="00313A70">
      <w:pPr>
        <w:pStyle w:val="ConsPlusNonformat"/>
        <w:jc w:val="both"/>
      </w:pPr>
      <w:proofErr w:type="gramStart"/>
      <w:r>
        <w:lastRenderedPageBreak/>
        <w:t>улучшении</w:t>
      </w:r>
      <w:proofErr w:type="gramEnd"/>
      <w:r>
        <w:t xml:space="preserve"> жилищных условий".</w:t>
      </w:r>
    </w:p>
    <w:p w:rsidR="00313A70" w:rsidRDefault="00313A70">
      <w:pPr>
        <w:pStyle w:val="ConsPlusNonformat"/>
        <w:jc w:val="both"/>
      </w:pPr>
      <w:r>
        <w:t xml:space="preserve">    В </w:t>
      </w:r>
      <w:proofErr w:type="gramStart"/>
      <w:r>
        <w:t>соответствии</w:t>
      </w:r>
      <w:proofErr w:type="gramEnd"/>
      <w:r>
        <w:t xml:space="preserve"> со </w:t>
      </w:r>
      <w:hyperlink r:id="rId72" w:history="1">
        <w:r>
          <w:rPr>
            <w:color w:val="0000FF"/>
          </w:rPr>
          <w:t>статьей 9</w:t>
        </w:r>
      </w:hyperlink>
      <w:r>
        <w:t xml:space="preserve"> Федерального закона "О персональных данных"</w:t>
      </w:r>
    </w:p>
    <w:p w:rsidR="00313A70" w:rsidRDefault="00313A70">
      <w:pPr>
        <w:pStyle w:val="ConsPlusNonformat"/>
        <w:jc w:val="both"/>
      </w:pPr>
      <w:r>
        <w:t xml:space="preserve">даю  свое согласие на </w:t>
      </w:r>
      <w:proofErr w:type="gramStart"/>
      <w:r>
        <w:t>автоматизированную</w:t>
      </w:r>
      <w:proofErr w:type="gramEnd"/>
      <w:r>
        <w:t>, а также без использования средств</w:t>
      </w:r>
    </w:p>
    <w:p w:rsidR="00313A70" w:rsidRDefault="00313A70">
      <w:pPr>
        <w:pStyle w:val="ConsPlusNonformat"/>
        <w:jc w:val="both"/>
      </w:pPr>
      <w:r>
        <w:t>автоматизации  обработку  моих  персональных  данных в целях предоставления</w:t>
      </w:r>
    </w:p>
    <w:p w:rsidR="00313A70" w:rsidRDefault="00313A70">
      <w:pPr>
        <w:pStyle w:val="ConsPlusNonformat"/>
        <w:jc w:val="both"/>
      </w:pPr>
      <w:r>
        <w:t xml:space="preserve">государственной  поддержки  на  строительство (приобретение) жилья в </w:t>
      </w:r>
      <w:proofErr w:type="gramStart"/>
      <w:r>
        <w:t>рамках</w:t>
      </w:r>
      <w:proofErr w:type="gramEnd"/>
    </w:p>
    <w:p w:rsidR="00313A70" w:rsidRDefault="00313A70">
      <w:pPr>
        <w:pStyle w:val="ConsPlusNonformat"/>
        <w:jc w:val="both"/>
      </w:pPr>
      <w:r>
        <w:t xml:space="preserve">реализации  </w:t>
      </w:r>
      <w:hyperlink r:id="rId73" w:history="1">
        <w:r>
          <w:rPr>
            <w:color w:val="0000FF"/>
          </w:rPr>
          <w:t>Указа</w:t>
        </w:r>
      </w:hyperlink>
      <w:r>
        <w:t xml:space="preserve"> Президента Чувашской Республики от 3 октября 2011 г. N 87</w:t>
      </w:r>
    </w:p>
    <w:p w:rsidR="00313A70" w:rsidRDefault="00313A70">
      <w:pPr>
        <w:pStyle w:val="ConsPlusNonformat"/>
        <w:jc w:val="both"/>
      </w:pPr>
      <w:r>
        <w:t>"О  дополнительных  мерах  по  государственной  поддержке  молодых  семей в</w:t>
      </w:r>
    </w:p>
    <w:p w:rsidR="00313A70" w:rsidRDefault="00313A70">
      <w:pPr>
        <w:pStyle w:val="ConsPlusNonformat"/>
        <w:jc w:val="both"/>
      </w:pPr>
      <w:proofErr w:type="gramStart"/>
      <w:r>
        <w:t>улучшении</w:t>
      </w:r>
      <w:proofErr w:type="gramEnd"/>
      <w:r>
        <w:t xml:space="preserve">   жилищных   условий",   а   именно   на   совершение   действий,</w:t>
      </w:r>
    </w:p>
    <w:p w:rsidR="00313A70" w:rsidRDefault="00313A70">
      <w:pPr>
        <w:pStyle w:val="ConsPlusNonformat"/>
        <w:jc w:val="both"/>
      </w:pPr>
      <w:proofErr w:type="gramStart"/>
      <w:r>
        <w:t>предусмотренных</w:t>
      </w:r>
      <w:proofErr w:type="gramEnd"/>
      <w:r>
        <w:t xml:space="preserve">  </w:t>
      </w:r>
      <w:hyperlink r:id="rId74" w:history="1">
        <w:r>
          <w:rPr>
            <w:color w:val="0000FF"/>
          </w:rPr>
          <w:t>пунктом  3  статьи  3</w:t>
        </w:r>
      </w:hyperlink>
      <w:r>
        <w:t xml:space="preserve">  Федерального закона "О персональных</w:t>
      </w:r>
    </w:p>
    <w:p w:rsidR="00313A70" w:rsidRDefault="00313A70">
      <w:pPr>
        <w:pStyle w:val="ConsPlusNonformat"/>
        <w:jc w:val="both"/>
      </w:pPr>
      <w:r>
        <w:t>данных",   со   сведениями,   представленными   мной   в   орган   местного</w:t>
      </w:r>
    </w:p>
    <w:p w:rsidR="00313A70" w:rsidRDefault="00313A70">
      <w:pPr>
        <w:pStyle w:val="ConsPlusNonformat"/>
        <w:jc w:val="both"/>
      </w:pPr>
      <w:r>
        <w:t>самоуправления</w:t>
      </w:r>
    </w:p>
    <w:p w:rsidR="00313A70" w:rsidRDefault="00313A70">
      <w:pPr>
        <w:pStyle w:val="ConsPlusNonformat"/>
        <w:jc w:val="both"/>
      </w:pPr>
      <w:r>
        <w:t>__________________________________________________________________________.</w:t>
      </w:r>
    </w:p>
    <w:p w:rsidR="00313A70" w:rsidRDefault="00313A70">
      <w:pPr>
        <w:pStyle w:val="ConsPlusNonformat"/>
        <w:jc w:val="both"/>
      </w:pPr>
      <w:r>
        <w:t xml:space="preserve">                (наименование городского округа, поселения)</w:t>
      </w:r>
    </w:p>
    <w:p w:rsidR="00313A70" w:rsidRDefault="00313A70">
      <w:pPr>
        <w:pStyle w:val="ConsPlusNonformat"/>
        <w:jc w:val="both"/>
      </w:pPr>
      <w:r>
        <w:t xml:space="preserve">    Настоящее  согласие  дается  на  период  до  истечения  сроков хранения</w:t>
      </w:r>
    </w:p>
    <w:p w:rsidR="00313A70" w:rsidRDefault="00313A70">
      <w:pPr>
        <w:pStyle w:val="ConsPlusNonformat"/>
        <w:jc w:val="both"/>
      </w:pPr>
      <w:r>
        <w:t>соответствующей информации или документов, содержащих указанную информацию,</w:t>
      </w:r>
    </w:p>
    <w:p w:rsidR="00313A70" w:rsidRDefault="00313A70">
      <w:pPr>
        <w:pStyle w:val="ConsPlusNonformat"/>
        <w:jc w:val="both"/>
      </w:pPr>
      <w:proofErr w:type="gramStart"/>
      <w:r>
        <w:t>определяемых</w:t>
      </w:r>
      <w:proofErr w:type="gramEnd"/>
      <w:r>
        <w:t xml:space="preserve"> в соответствии с законодательством Российской Федерации </w:t>
      </w:r>
      <w:hyperlink w:anchor="P205" w:history="1">
        <w:r>
          <w:rPr>
            <w:color w:val="0000FF"/>
          </w:rPr>
          <w:t>&lt;*&gt;</w:t>
        </w:r>
      </w:hyperlink>
      <w:r>
        <w:t>.</w:t>
      </w:r>
    </w:p>
    <w:p w:rsidR="00313A70" w:rsidRDefault="00313A70">
      <w:pPr>
        <w:pStyle w:val="ConsPlusNonformat"/>
        <w:jc w:val="both"/>
      </w:pPr>
      <w:r>
        <w:t xml:space="preserve">    --------------------------------</w:t>
      </w:r>
    </w:p>
    <w:p w:rsidR="00313A70" w:rsidRDefault="00313A70">
      <w:pPr>
        <w:pStyle w:val="ConsPlusNonformat"/>
        <w:jc w:val="both"/>
      </w:pPr>
      <w:bookmarkStart w:id="12" w:name="P205"/>
      <w:bookmarkEnd w:id="12"/>
      <w:r>
        <w:t xml:space="preserve">    &lt;*&gt;  Согласие  на  обработку персональных данных несовершеннолетних лиц</w:t>
      </w:r>
    </w:p>
    <w:p w:rsidR="00313A70" w:rsidRDefault="00313A70">
      <w:pPr>
        <w:pStyle w:val="ConsPlusNonformat"/>
        <w:jc w:val="both"/>
      </w:pPr>
      <w:r>
        <w:t>подписывают их законные представители.</w:t>
      </w:r>
    </w:p>
    <w:p w:rsidR="00313A70" w:rsidRDefault="00313A70">
      <w:pPr>
        <w:pStyle w:val="ConsPlusNonformat"/>
        <w:jc w:val="both"/>
      </w:pPr>
    </w:p>
    <w:p w:rsidR="00313A70" w:rsidRDefault="00313A70">
      <w:pPr>
        <w:pStyle w:val="ConsPlusNonformat"/>
        <w:jc w:val="both"/>
      </w:pPr>
      <w:r>
        <w:t xml:space="preserve">    С  условиями  предоставления  государственной поддержки на приобретение</w:t>
      </w:r>
    </w:p>
    <w:p w:rsidR="00313A70" w:rsidRDefault="00313A70">
      <w:pPr>
        <w:pStyle w:val="ConsPlusNonformat"/>
        <w:jc w:val="both"/>
      </w:pPr>
      <w:r>
        <w:t xml:space="preserve">(строительство)  жилья  в  </w:t>
      </w:r>
      <w:proofErr w:type="gramStart"/>
      <w:r>
        <w:t>рамках</w:t>
      </w:r>
      <w:proofErr w:type="gramEnd"/>
      <w:r>
        <w:t xml:space="preserve">  реализации  </w:t>
      </w:r>
      <w:hyperlink r:id="rId75" w:history="1">
        <w:r>
          <w:rPr>
            <w:color w:val="0000FF"/>
          </w:rPr>
          <w:t>Указа</w:t>
        </w:r>
      </w:hyperlink>
      <w:r>
        <w:t xml:space="preserve">  Президента  Чувашской</w:t>
      </w:r>
    </w:p>
    <w:p w:rsidR="00313A70" w:rsidRDefault="00313A70">
      <w:pPr>
        <w:pStyle w:val="ConsPlusNonformat"/>
        <w:jc w:val="both"/>
      </w:pPr>
      <w:r>
        <w:t>Республики   от  3  октября  2011  г.  N  87  "О  дополнительных  мерах  по</w:t>
      </w:r>
    </w:p>
    <w:p w:rsidR="00313A70" w:rsidRDefault="00313A70">
      <w:pPr>
        <w:pStyle w:val="ConsPlusNonformat"/>
        <w:jc w:val="both"/>
      </w:pPr>
      <w:r>
        <w:t>государственной  поддержке  молодых  семей  в  улучшении  жилищных условий"</w:t>
      </w:r>
    </w:p>
    <w:p w:rsidR="00313A70" w:rsidRDefault="00313A70">
      <w:pPr>
        <w:pStyle w:val="ConsPlusNonformat"/>
        <w:jc w:val="both"/>
      </w:pPr>
      <w:proofErr w:type="gramStart"/>
      <w:r>
        <w:t>ознакомлен</w:t>
      </w:r>
      <w:proofErr w:type="gramEnd"/>
      <w:r>
        <w:t xml:space="preserve"> (ознакомлены) и обязуюсь (обязуемся) их выполнять.</w:t>
      </w:r>
    </w:p>
    <w:p w:rsidR="00313A70" w:rsidRDefault="00313A70">
      <w:pPr>
        <w:pStyle w:val="ConsPlusNonformat"/>
        <w:jc w:val="both"/>
      </w:pPr>
      <w:r>
        <w:t xml:space="preserve">    Совершеннолетние члены семьи с заявлением согласны:</w:t>
      </w:r>
    </w:p>
    <w:p w:rsidR="00313A70" w:rsidRDefault="00313A70">
      <w:pPr>
        <w:pStyle w:val="ConsPlusNonformat"/>
        <w:jc w:val="both"/>
      </w:pPr>
      <w:r>
        <w:t>__________________________________________________ ________________________</w:t>
      </w:r>
    </w:p>
    <w:p w:rsidR="00313A70" w:rsidRDefault="00313A70">
      <w:pPr>
        <w:pStyle w:val="ConsPlusNonformat"/>
        <w:jc w:val="both"/>
      </w:pPr>
      <w:r>
        <w:t xml:space="preserve"> </w:t>
      </w:r>
      <w:proofErr w:type="gramStart"/>
      <w:r>
        <w:t>(фамилия, имя, отчество (последнее - при наличии)        (подпись)</w:t>
      </w:r>
      <w:proofErr w:type="gramEnd"/>
    </w:p>
    <w:p w:rsidR="00313A70" w:rsidRDefault="00313A70">
      <w:pPr>
        <w:pStyle w:val="ConsPlusNonformat"/>
        <w:jc w:val="both"/>
      </w:pPr>
      <w:r>
        <w:t>__________________________________________________ ________________________</w:t>
      </w:r>
    </w:p>
    <w:p w:rsidR="00313A70" w:rsidRDefault="00313A70">
      <w:pPr>
        <w:pStyle w:val="ConsPlusNonformat"/>
        <w:jc w:val="both"/>
      </w:pPr>
      <w:r>
        <w:t xml:space="preserve"> </w:t>
      </w:r>
      <w:proofErr w:type="gramStart"/>
      <w:r>
        <w:t>(фамилия, имя, отчество (последнее - при наличии)        (подпись)</w:t>
      </w:r>
      <w:proofErr w:type="gramEnd"/>
    </w:p>
    <w:p w:rsidR="00313A70" w:rsidRDefault="00313A70">
      <w:pPr>
        <w:pStyle w:val="ConsPlusNonformat"/>
        <w:jc w:val="both"/>
      </w:pPr>
      <w:r>
        <w:t>__________________________________________________ ________________________</w:t>
      </w:r>
    </w:p>
    <w:p w:rsidR="00313A70" w:rsidRDefault="00313A70">
      <w:pPr>
        <w:pStyle w:val="ConsPlusNonformat"/>
        <w:jc w:val="both"/>
      </w:pPr>
      <w:r>
        <w:t xml:space="preserve"> </w:t>
      </w:r>
      <w:proofErr w:type="gramStart"/>
      <w:r>
        <w:t>(фамилия, имя, отчество (последнее - при наличии)        (подпись)</w:t>
      </w:r>
      <w:proofErr w:type="gramEnd"/>
    </w:p>
    <w:p w:rsidR="00313A70" w:rsidRDefault="00313A70">
      <w:pPr>
        <w:pStyle w:val="ConsPlusNonformat"/>
        <w:jc w:val="both"/>
      </w:pPr>
    </w:p>
    <w:p w:rsidR="00313A70" w:rsidRDefault="00313A70">
      <w:pPr>
        <w:pStyle w:val="ConsPlusNonformat"/>
        <w:jc w:val="both"/>
      </w:pPr>
      <w:r>
        <w:t>Заявление принято ____ _____________ 20___ г.</w:t>
      </w:r>
    </w:p>
    <w:p w:rsidR="00313A70" w:rsidRDefault="00313A70">
      <w:pPr>
        <w:pStyle w:val="ConsPlusNonformat"/>
        <w:jc w:val="both"/>
      </w:pPr>
    </w:p>
    <w:p w:rsidR="00313A70" w:rsidRDefault="00313A70">
      <w:pPr>
        <w:pStyle w:val="ConsPlusNonformat"/>
        <w:jc w:val="both"/>
      </w:pPr>
      <w:r>
        <w:t xml:space="preserve">Указанные в </w:t>
      </w:r>
      <w:proofErr w:type="gramStart"/>
      <w:r>
        <w:t>заявлении</w:t>
      </w:r>
      <w:proofErr w:type="gramEnd"/>
      <w:r>
        <w:t xml:space="preserve"> документы проверены.</w:t>
      </w:r>
    </w:p>
    <w:p w:rsidR="00313A70" w:rsidRDefault="00313A70">
      <w:pPr>
        <w:pStyle w:val="ConsPlusNonformat"/>
        <w:jc w:val="both"/>
      </w:pPr>
    </w:p>
    <w:p w:rsidR="00313A70" w:rsidRDefault="00313A70">
      <w:pPr>
        <w:pStyle w:val="ConsPlusNonformat"/>
        <w:jc w:val="both"/>
      </w:pPr>
      <w:r>
        <w:t>_______________________ _______________ ___________________________________</w:t>
      </w:r>
    </w:p>
    <w:p w:rsidR="00313A70" w:rsidRDefault="00313A70">
      <w:pPr>
        <w:pStyle w:val="ConsPlusNonformat"/>
        <w:jc w:val="both"/>
      </w:pPr>
      <w:r>
        <w:t xml:space="preserve">   </w:t>
      </w:r>
      <w:proofErr w:type="gramStart"/>
      <w:r>
        <w:t>(должность лица,     (подпись, дата)       (расшифровка подписи)</w:t>
      </w:r>
      <w:proofErr w:type="gramEnd"/>
    </w:p>
    <w:p w:rsidR="00313A70" w:rsidRDefault="00313A70">
      <w:pPr>
        <w:pStyle w:val="ConsPlusNonformat"/>
        <w:jc w:val="both"/>
      </w:pPr>
      <w:r>
        <w:t xml:space="preserve"> </w:t>
      </w:r>
      <w:proofErr w:type="gramStart"/>
      <w:r>
        <w:t>принявшего</w:t>
      </w:r>
      <w:proofErr w:type="gramEnd"/>
      <w:r>
        <w:t xml:space="preserve"> заявление)</w:t>
      </w:r>
    </w:p>
    <w:p w:rsidR="00313A70" w:rsidRDefault="00313A70">
      <w:pPr>
        <w:pStyle w:val="ConsPlusNormal"/>
        <w:jc w:val="both"/>
      </w:pPr>
    </w:p>
    <w:p w:rsidR="00313A70" w:rsidRDefault="00313A70">
      <w:pPr>
        <w:pStyle w:val="ConsPlusNormal"/>
        <w:jc w:val="both"/>
      </w:pPr>
    </w:p>
    <w:p w:rsidR="00313A70" w:rsidRDefault="00313A70">
      <w:pPr>
        <w:pStyle w:val="ConsPlusNormal"/>
        <w:jc w:val="both"/>
      </w:pPr>
    </w:p>
    <w:p w:rsidR="00313A70" w:rsidRDefault="00313A70">
      <w:pPr>
        <w:pStyle w:val="ConsPlusNormal"/>
        <w:jc w:val="both"/>
      </w:pPr>
    </w:p>
    <w:p w:rsidR="00313A70" w:rsidRDefault="00313A70">
      <w:pPr>
        <w:pStyle w:val="ConsPlusNormal"/>
        <w:jc w:val="both"/>
      </w:pPr>
    </w:p>
    <w:p w:rsidR="00313A70" w:rsidRDefault="00313A70">
      <w:pPr>
        <w:pStyle w:val="ConsPlusNormal"/>
        <w:jc w:val="right"/>
        <w:outlineLvl w:val="1"/>
      </w:pPr>
      <w:r>
        <w:t>Приложение N 1.1</w:t>
      </w:r>
    </w:p>
    <w:p w:rsidR="00313A70" w:rsidRDefault="00313A70">
      <w:pPr>
        <w:pStyle w:val="ConsPlusNormal"/>
        <w:jc w:val="right"/>
      </w:pPr>
      <w:r>
        <w:t>к Порядку возмещения части затрат на уплату процентов</w:t>
      </w:r>
    </w:p>
    <w:p w:rsidR="00313A70" w:rsidRDefault="00313A70">
      <w:pPr>
        <w:pStyle w:val="ConsPlusNormal"/>
        <w:jc w:val="right"/>
      </w:pPr>
      <w:r>
        <w:t>по ипотечным кредитам (займам), привлеченным</w:t>
      </w:r>
    </w:p>
    <w:p w:rsidR="00313A70" w:rsidRDefault="00313A70">
      <w:pPr>
        <w:pStyle w:val="ConsPlusNormal"/>
        <w:jc w:val="right"/>
      </w:pPr>
      <w:r>
        <w:t>молодыми семьями на приобретение или строительство</w:t>
      </w:r>
    </w:p>
    <w:p w:rsidR="00313A70" w:rsidRDefault="00313A70">
      <w:pPr>
        <w:pStyle w:val="ConsPlusNormal"/>
        <w:jc w:val="right"/>
      </w:pPr>
      <w:r>
        <w:t>жилья, а также по ипотечным кредитам (займам),</w:t>
      </w:r>
    </w:p>
    <w:p w:rsidR="00313A70" w:rsidRDefault="00313A70">
      <w:pPr>
        <w:pStyle w:val="ConsPlusNormal"/>
        <w:jc w:val="right"/>
      </w:pPr>
      <w:proofErr w:type="gramStart"/>
      <w:r>
        <w:t>полученным</w:t>
      </w:r>
      <w:proofErr w:type="gramEnd"/>
      <w:r>
        <w:t xml:space="preserve"> молодыми семьями в целях рефинансирования</w:t>
      </w:r>
    </w:p>
    <w:p w:rsidR="00313A70" w:rsidRDefault="00313A70">
      <w:pPr>
        <w:pStyle w:val="ConsPlusNormal"/>
        <w:jc w:val="right"/>
      </w:pPr>
      <w:r>
        <w:t>(перекредитования) первоначальных ипотечных кредитов</w:t>
      </w:r>
    </w:p>
    <w:p w:rsidR="00313A70" w:rsidRDefault="00313A70">
      <w:pPr>
        <w:pStyle w:val="ConsPlusNormal"/>
        <w:jc w:val="right"/>
      </w:pPr>
      <w:r>
        <w:t xml:space="preserve">(займов), в </w:t>
      </w:r>
      <w:proofErr w:type="gramStart"/>
      <w:r>
        <w:t>соответствии</w:t>
      </w:r>
      <w:proofErr w:type="gramEnd"/>
      <w:r>
        <w:t xml:space="preserve"> с Указом Президента</w:t>
      </w:r>
    </w:p>
    <w:p w:rsidR="00313A70" w:rsidRDefault="00313A70">
      <w:pPr>
        <w:pStyle w:val="ConsPlusNormal"/>
        <w:jc w:val="right"/>
      </w:pPr>
      <w:r>
        <w:t>Чувашской Республики от 3 октября 2011 г. N 87</w:t>
      </w:r>
    </w:p>
    <w:p w:rsidR="00313A70" w:rsidRDefault="00313A70">
      <w:pPr>
        <w:pStyle w:val="ConsPlusNormal"/>
        <w:jc w:val="right"/>
      </w:pPr>
      <w:r>
        <w:t>"О дополнительных мерах по государственной поддержке</w:t>
      </w:r>
    </w:p>
    <w:p w:rsidR="00313A70" w:rsidRDefault="00313A70">
      <w:pPr>
        <w:pStyle w:val="ConsPlusNormal"/>
        <w:jc w:val="right"/>
      </w:pPr>
      <w:r>
        <w:t>молодых семей в улучшении жилищных условий"</w:t>
      </w:r>
    </w:p>
    <w:p w:rsidR="00313A70" w:rsidRDefault="00313A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A70">
        <w:trPr>
          <w:jc w:val="center"/>
        </w:trPr>
        <w:tc>
          <w:tcPr>
            <w:tcW w:w="9294" w:type="dxa"/>
            <w:tcBorders>
              <w:top w:val="nil"/>
              <w:left w:val="single" w:sz="24" w:space="0" w:color="CED3F1"/>
              <w:bottom w:val="nil"/>
              <w:right w:val="single" w:sz="24" w:space="0" w:color="F4F3F8"/>
            </w:tcBorders>
            <w:shd w:val="clear" w:color="auto" w:fill="F4F3F8"/>
          </w:tcPr>
          <w:p w:rsidR="00313A70" w:rsidRDefault="00313A70">
            <w:pPr>
              <w:pStyle w:val="ConsPlusNormal"/>
              <w:jc w:val="center"/>
            </w:pPr>
            <w:r>
              <w:rPr>
                <w:color w:val="392C69"/>
              </w:rPr>
              <w:t>Список изменяющих документов</w:t>
            </w:r>
          </w:p>
          <w:p w:rsidR="00313A70" w:rsidRDefault="00313A70">
            <w:pPr>
              <w:pStyle w:val="ConsPlusNormal"/>
              <w:jc w:val="center"/>
            </w:pPr>
            <w:r>
              <w:rPr>
                <w:color w:val="392C69"/>
              </w:rPr>
              <w:t>(</w:t>
            </w:r>
            <w:proofErr w:type="gramStart"/>
            <w:r>
              <w:rPr>
                <w:color w:val="392C69"/>
              </w:rPr>
              <w:t>введен</w:t>
            </w:r>
            <w:proofErr w:type="gramEnd"/>
            <w:r>
              <w:rPr>
                <w:color w:val="392C69"/>
              </w:rPr>
              <w:t xml:space="preserve"> </w:t>
            </w:r>
            <w:hyperlink r:id="rId76" w:history="1">
              <w:r>
                <w:rPr>
                  <w:color w:val="0000FF"/>
                </w:rPr>
                <w:t>Постановлением</w:t>
              </w:r>
            </w:hyperlink>
            <w:r>
              <w:rPr>
                <w:color w:val="392C69"/>
              </w:rPr>
              <w:t xml:space="preserve"> Кабинета Министров ЧР от 23.07.2015 N 277;</w:t>
            </w:r>
          </w:p>
          <w:p w:rsidR="00313A70" w:rsidRDefault="00313A70">
            <w:pPr>
              <w:pStyle w:val="ConsPlusNormal"/>
              <w:jc w:val="center"/>
            </w:pPr>
            <w:r>
              <w:rPr>
                <w:color w:val="392C69"/>
              </w:rPr>
              <w:lastRenderedPageBreak/>
              <w:t xml:space="preserve">в ред. </w:t>
            </w:r>
            <w:hyperlink r:id="rId77" w:history="1">
              <w:r>
                <w:rPr>
                  <w:color w:val="0000FF"/>
                </w:rPr>
                <w:t>Постановления</w:t>
              </w:r>
            </w:hyperlink>
            <w:r>
              <w:rPr>
                <w:color w:val="392C69"/>
              </w:rPr>
              <w:t xml:space="preserve"> Кабинета Министров ЧР от 13.07.2017 N 279)</w:t>
            </w:r>
          </w:p>
        </w:tc>
      </w:tr>
    </w:tbl>
    <w:p w:rsidR="00313A70" w:rsidRDefault="00313A70">
      <w:pPr>
        <w:pStyle w:val="ConsPlusNormal"/>
        <w:jc w:val="both"/>
      </w:pPr>
    </w:p>
    <w:p w:rsidR="00313A70" w:rsidRDefault="00313A70">
      <w:pPr>
        <w:pStyle w:val="ConsPlusNonformat"/>
        <w:jc w:val="both"/>
      </w:pPr>
      <w:r>
        <w:t xml:space="preserve">                                                   УТВЕРЖДАЮ</w:t>
      </w:r>
    </w:p>
    <w:p w:rsidR="00313A70" w:rsidRDefault="00313A70">
      <w:pPr>
        <w:pStyle w:val="ConsPlusNonformat"/>
        <w:jc w:val="both"/>
      </w:pPr>
      <w:r>
        <w:t xml:space="preserve">                                      Министр строительства, архитектуры</w:t>
      </w:r>
    </w:p>
    <w:p w:rsidR="00313A70" w:rsidRDefault="00313A70">
      <w:pPr>
        <w:pStyle w:val="ConsPlusNonformat"/>
        <w:jc w:val="both"/>
      </w:pPr>
      <w:r>
        <w:t xml:space="preserve">                                       и жилищно-коммунального хозяйства</w:t>
      </w:r>
    </w:p>
    <w:p w:rsidR="00313A70" w:rsidRDefault="00313A70">
      <w:pPr>
        <w:pStyle w:val="ConsPlusNonformat"/>
        <w:jc w:val="both"/>
      </w:pPr>
      <w:r>
        <w:t xml:space="preserve">                                             Чувашской Республики</w:t>
      </w:r>
    </w:p>
    <w:p w:rsidR="00313A70" w:rsidRDefault="00313A70">
      <w:pPr>
        <w:pStyle w:val="ConsPlusNonformat"/>
        <w:jc w:val="both"/>
      </w:pPr>
      <w:r>
        <w:t xml:space="preserve">                                      ____________ _____________________</w:t>
      </w:r>
    </w:p>
    <w:p w:rsidR="00313A70" w:rsidRDefault="00313A70">
      <w:pPr>
        <w:pStyle w:val="ConsPlusNonformat"/>
        <w:jc w:val="both"/>
      </w:pPr>
      <w:r>
        <w:t xml:space="preserve">                                        (подпись) (расшифровка подписи)</w:t>
      </w:r>
    </w:p>
    <w:p w:rsidR="00313A70" w:rsidRDefault="00313A70">
      <w:pPr>
        <w:pStyle w:val="ConsPlusNonformat"/>
        <w:jc w:val="both"/>
      </w:pPr>
      <w:r>
        <w:t xml:space="preserve">                                           _____ __________ 20___ г.</w:t>
      </w:r>
    </w:p>
    <w:p w:rsidR="00313A70" w:rsidRDefault="00313A70">
      <w:pPr>
        <w:pStyle w:val="ConsPlusNonformat"/>
        <w:jc w:val="both"/>
      </w:pPr>
    </w:p>
    <w:p w:rsidR="00313A70" w:rsidRDefault="00313A70">
      <w:pPr>
        <w:pStyle w:val="ConsPlusNonformat"/>
        <w:jc w:val="both"/>
      </w:pPr>
      <w:bookmarkStart w:id="13" w:name="P256"/>
      <w:bookmarkEnd w:id="13"/>
      <w:r>
        <w:t xml:space="preserve">                              СВОДНЫЙ СПИСОК</w:t>
      </w:r>
    </w:p>
    <w:p w:rsidR="00313A70" w:rsidRDefault="00313A70">
      <w:pPr>
        <w:pStyle w:val="ConsPlusNonformat"/>
        <w:jc w:val="both"/>
      </w:pPr>
      <w:r>
        <w:t xml:space="preserve">                 молодых семей на возмещение части затрат</w:t>
      </w:r>
    </w:p>
    <w:p w:rsidR="00313A70" w:rsidRDefault="00313A70">
      <w:pPr>
        <w:pStyle w:val="ConsPlusNonformat"/>
        <w:jc w:val="both"/>
      </w:pPr>
      <w:r>
        <w:t xml:space="preserve">            на уплату процентов по ипотечным кредитам (займам),</w:t>
      </w:r>
    </w:p>
    <w:p w:rsidR="00313A70" w:rsidRDefault="00313A70">
      <w:pPr>
        <w:pStyle w:val="ConsPlusNonformat"/>
        <w:jc w:val="both"/>
      </w:pPr>
      <w:r>
        <w:t xml:space="preserve">               </w:t>
      </w:r>
      <w:proofErr w:type="gramStart"/>
      <w:r>
        <w:t>привлеченным</w:t>
      </w:r>
      <w:proofErr w:type="gramEnd"/>
      <w:r>
        <w:t xml:space="preserve"> молодыми семьями на приобретение</w:t>
      </w:r>
    </w:p>
    <w:p w:rsidR="00313A70" w:rsidRDefault="00313A70">
      <w:pPr>
        <w:pStyle w:val="ConsPlusNonformat"/>
        <w:jc w:val="both"/>
      </w:pPr>
      <w:r>
        <w:t xml:space="preserve">          или строительство жилья, а также по ипотечным кредитам</w:t>
      </w:r>
    </w:p>
    <w:p w:rsidR="00313A70" w:rsidRDefault="00313A70">
      <w:pPr>
        <w:pStyle w:val="ConsPlusNonformat"/>
        <w:jc w:val="both"/>
      </w:pPr>
      <w:r>
        <w:t xml:space="preserve">               (займам), полученным молодыми семьями в </w:t>
      </w:r>
      <w:proofErr w:type="gramStart"/>
      <w:r>
        <w:t>целях</w:t>
      </w:r>
      <w:proofErr w:type="gramEnd"/>
    </w:p>
    <w:p w:rsidR="00313A70" w:rsidRDefault="00313A70">
      <w:pPr>
        <w:pStyle w:val="ConsPlusNonformat"/>
        <w:jc w:val="both"/>
      </w:pPr>
      <w:r>
        <w:t xml:space="preserve">            рефинансирования (перекредитования) </w:t>
      </w:r>
      <w:proofErr w:type="gramStart"/>
      <w:r>
        <w:t>первоначальных</w:t>
      </w:r>
      <w:proofErr w:type="gramEnd"/>
    </w:p>
    <w:p w:rsidR="00313A70" w:rsidRDefault="00313A70">
      <w:pPr>
        <w:pStyle w:val="ConsPlusNonformat"/>
        <w:jc w:val="both"/>
      </w:pPr>
      <w:r>
        <w:t xml:space="preserve">           ипотечных кредитов (займов), в </w:t>
      </w:r>
      <w:proofErr w:type="gramStart"/>
      <w:r>
        <w:t>соответствии</w:t>
      </w:r>
      <w:proofErr w:type="gramEnd"/>
      <w:r>
        <w:t xml:space="preserve"> с </w:t>
      </w:r>
      <w:hyperlink r:id="rId78" w:history="1">
        <w:r>
          <w:rPr>
            <w:color w:val="0000FF"/>
          </w:rPr>
          <w:t>Указом</w:t>
        </w:r>
      </w:hyperlink>
    </w:p>
    <w:p w:rsidR="00313A70" w:rsidRDefault="00313A70">
      <w:pPr>
        <w:pStyle w:val="ConsPlusNonformat"/>
        <w:jc w:val="both"/>
      </w:pPr>
      <w:r>
        <w:t xml:space="preserve">         Президента Чувашской Республики от 3 октября 2011 г. N 87</w:t>
      </w:r>
    </w:p>
    <w:p w:rsidR="00313A70" w:rsidRDefault="00313A70">
      <w:pPr>
        <w:pStyle w:val="ConsPlusNonformat"/>
        <w:jc w:val="both"/>
      </w:pPr>
      <w:r>
        <w:t xml:space="preserve">           "О дополнительных мерах по государственной поддержке</w:t>
      </w:r>
    </w:p>
    <w:p w:rsidR="00313A70" w:rsidRDefault="00313A70">
      <w:pPr>
        <w:pStyle w:val="ConsPlusNonformat"/>
        <w:jc w:val="both"/>
      </w:pPr>
      <w:r>
        <w:t xml:space="preserve">                молодых семей в улучшении жилищных условий"</w:t>
      </w:r>
    </w:p>
    <w:p w:rsidR="00313A70" w:rsidRDefault="00313A70">
      <w:pPr>
        <w:pStyle w:val="ConsPlusNormal"/>
        <w:jc w:val="both"/>
      </w:pPr>
    </w:p>
    <w:p w:rsidR="00313A70" w:rsidRDefault="00313A70">
      <w:pPr>
        <w:sectPr w:rsidR="00313A70" w:rsidSect="00A25903">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304"/>
        <w:gridCol w:w="1011"/>
        <w:gridCol w:w="909"/>
        <w:gridCol w:w="1080"/>
        <w:gridCol w:w="960"/>
        <w:gridCol w:w="1080"/>
        <w:gridCol w:w="992"/>
        <w:gridCol w:w="1168"/>
        <w:gridCol w:w="1200"/>
        <w:gridCol w:w="1200"/>
        <w:gridCol w:w="1928"/>
      </w:tblGrid>
      <w:tr w:rsidR="00313A70">
        <w:tc>
          <w:tcPr>
            <w:tcW w:w="660" w:type="dxa"/>
            <w:vMerge w:val="restart"/>
            <w:tcBorders>
              <w:left w:val="nil"/>
            </w:tcBorders>
          </w:tcPr>
          <w:p w:rsidR="00313A70" w:rsidRDefault="00313A70">
            <w:pPr>
              <w:pStyle w:val="ConsPlusNormal"/>
              <w:jc w:val="center"/>
            </w:pPr>
            <w:r>
              <w:lastRenderedPageBreak/>
              <w:t>N</w:t>
            </w:r>
          </w:p>
          <w:p w:rsidR="00313A70" w:rsidRDefault="00313A70">
            <w:pPr>
              <w:pStyle w:val="ConsPlusNormal"/>
              <w:jc w:val="center"/>
            </w:pPr>
            <w:r>
              <w:t>пп</w:t>
            </w:r>
          </w:p>
        </w:tc>
        <w:tc>
          <w:tcPr>
            <w:tcW w:w="1304" w:type="dxa"/>
            <w:vMerge w:val="restart"/>
          </w:tcPr>
          <w:p w:rsidR="00313A70" w:rsidRDefault="00313A70">
            <w:pPr>
              <w:pStyle w:val="ConsPlusNormal"/>
              <w:jc w:val="center"/>
            </w:pPr>
            <w:r>
              <w:t>Фамилия, имя, отчество (последнее - при наличии) заемщика</w:t>
            </w:r>
          </w:p>
        </w:tc>
        <w:tc>
          <w:tcPr>
            <w:tcW w:w="3960" w:type="dxa"/>
            <w:gridSpan w:val="4"/>
          </w:tcPr>
          <w:p w:rsidR="00313A70" w:rsidRDefault="00313A70">
            <w:pPr>
              <w:pStyle w:val="ConsPlusNormal"/>
              <w:jc w:val="center"/>
            </w:pPr>
            <w:r>
              <w:t>Данные о молодой семье</w:t>
            </w:r>
          </w:p>
        </w:tc>
        <w:tc>
          <w:tcPr>
            <w:tcW w:w="2072" w:type="dxa"/>
            <w:gridSpan w:val="2"/>
            <w:vMerge w:val="restart"/>
          </w:tcPr>
          <w:p w:rsidR="00313A70" w:rsidRDefault="00313A70">
            <w:pPr>
              <w:pStyle w:val="ConsPlusNormal"/>
              <w:jc w:val="center"/>
            </w:pPr>
            <w:r>
              <w:t xml:space="preserve">Постановка на учет в </w:t>
            </w:r>
            <w:proofErr w:type="gramStart"/>
            <w:r>
              <w:t>качестве</w:t>
            </w:r>
            <w:proofErr w:type="gramEnd"/>
            <w:r>
              <w:t xml:space="preserve"> нуждающихся в жилых помещениях</w:t>
            </w:r>
          </w:p>
        </w:tc>
        <w:tc>
          <w:tcPr>
            <w:tcW w:w="3568" w:type="dxa"/>
            <w:gridSpan w:val="3"/>
          </w:tcPr>
          <w:p w:rsidR="00313A70" w:rsidRDefault="00313A70">
            <w:pPr>
              <w:pStyle w:val="ConsPlusNormal"/>
              <w:jc w:val="center"/>
            </w:pPr>
            <w:r>
              <w:t>Общая площадь жилого помещения, кв. м</w:t>
            </w:r>
          </w:p>
        </w:tc>
        <w:tc>
          <w:tcPr>
            <w:tcW w:w="1928" w:type="dxa"/>
            <w:vMerge w:val="restart"/>
            <w:tcBorders>
              <w:right w:val="nil"/>
            </w:tcBorders>
          </w:tcPr>
          <w:p w:rsidR="00313A70" w:rsidRDefault="00313A70">
            <w:pPr>
              <w:pStyle w:val="ConsPlusNormal"/>
              <w:jc w:val="center"/>
            </w:pPr>
            <w:r>
              <w:t>Адрес приобретенного (строящегося) жилого помещения</w:t>
            </w:r>
          </w:p>
        </w:tc>
      </w:tr>
      <w:tr w:rsidR="00313A70">
        <w:tc>
          <w:tcPr>
            <w:tcW w:w="660" w:type="dxa"/>
            <w:vMerge/>
            <w:tcBorders>
              <w:left w:val="nil"/>
            </w:tcBorders>
          </w:tcPr>
          <w:p w:rsidR="00313A70" w:rsidRDefault="00313A70"/>
        </w:tc>
        <w:tc>
          <w:tcPr>
            <w:tcW w:w="1304" w:type="dxa"/>
            <w:vMerge/>
          </w:tcPr>
          <w:p w:rsidR="00313A70" w:rsidRDefault="00313A70"/>
        </w:tc>
        <w:tc>
          <w:tcPr>
            <w:tcW w:w="1011" w:type="dxa"/>
            <w:vMerge w:val="restart"/>
          </w:tcPr>
          <w:p w:rsidR="00313A70" w:rsidRDefault="00313A70">
            <w:pPr>
              <w:pStyle w:val="ConsPlusNormal"/>
              <w:jc w:val="center"/>
            </w:pPr>
            <w:r>
              <w:t>количество членов семьи</w:t>
            </w:r>
          </w:p>
        </w:tc>
        <w:tc>
          <w:tcPr>
            <w:tcW w:w="1989" w:type="dxa"/>
            <w:gridSpan w:val="2"/>
          </w:tcPr>
          <w:p w:rsidR="00313A70" w:rsidRDefault="00313A70">
            <w:pPr>
              <w:pStyle w:val="ConsPlusNormal"/>
              <w:jc w:val="center"/>
            </w:pPr>
            <w:r>
              <w:t>даты рождения родителей</w:t>
            </w:r>
          </w:p>
        </w:tc>
        <w:tc>
          <w:tcPr>
            <w:tcW w:w="960" w:type="dxa"/>
            <w:vMerge w:val="restart"/>
          </w:tcPr>
          <w:p w:rsidR="00313A70" w:rsidRDefault="00313A70">
            <w:pPr>
              <w:pStyle w:val="ConsPlusNormal"/>
              <w:jc w:val="center"/>
            </w:pPr>
            <w:r>
              <w:t>количество детей</w:t>
            </w:r>
          </w:p>
        </w:tc>
        <w:tc>
          <w:tcPr>
            <w:tcW w:w="2072" w:type="dxa"/>
            <w:gridSpan w:val="2"/>
            <w:vMerge/>
          </w:tcPr>
          <w:p w:rsidR="00313A70" w:rsidRDefault="00313A70"/>
        </w:tc>
        <w:tc>
          <w:tcPr>
            <w:tcW w:w="1168" w:type="dxa"/>
            <w:vMerge w:val="restart"/>
          </w:tcPr>
          <w:p w:rsidR="00313A70" w:rsidRDefault="00313A70">
            <w:pPr>
              <w:pStyle w:val="ConsPlusNormal"/>
              <w:jc w:val="center"/>
            </w:pPr>
            <w:proofErr w:type="gramStart"/>
            <w:r>
              <w:t>расчетная</w:t>
            </w:r>
            <w:proofErr w:type="gramEnd"/>
            <w:r>
              <w:t xml:space="preserve"> исходя из состава семьи и нормы предоставления</w:t>
            </w:r>
          </w:p>
        </w:tc>
        <w:tc>
          <w:tcPr>
            <w:tcW w:w="1200" w:type="dxa"/>
            <w:vMerge w:val="restart"/>
          </w:tcPr>
          <w:p w:rsidR="00313A70" w:rsidRDefault="00313A70">
            <w:pPr>
              <w:pStyle w:val="ConsPlusNormal"/>
              <w:jc w:val="center"/>
            </w:pPr>
            <w:proofErr w:type="gramStart"/>
            <w:r>
              <w:t>расчетная</w:t>
            </w:r>
            <w:proofErr w:type="gramEnd"/>
            <w:r>
              <w:t xml:space="preserve"> исходя из состава семьи и учетной нормы в месте приобретения</w:t>
            </w:r>
          </w:p>
        </w:tc>
        <w:tc>
          <w:tcPr>
            <w:tcW w:w="1200" w:type="dxa"/>
            <w:vMerge w:val="restart"/>
          </w:tcPr>
          <w:p w:rsidR="00313A70" w:rsidRDefault="00313A70">
            <w:pPr>
              <w:pStyle w:val="ConsPlusNormal"/>
              <w:jc w:val="center"/>
            </w:pPr>
            <w:r>
              <w:t>фактически приобретенного (строящегося)</w:t>
            </w:r>
          </w:p>
        </w:tc>
        <w:tc>
          <w:tcPr>
            <w:tcW w:w="1928" w:type="dxa"/>
            <w:vMerge/>
            <w:tcBorders>
              <w:right w:val="nil"/>
            </w:tcBorders>
          </w:tcPr>
          <w:p w:rsidR="00313A70" w:rsidRDefault="00313A70"/>
        </w:tc>
      </w:tr>
      <w:tr w:rsidR="00313A70">
        <w:tc>
          <w:tcPr>
            <w:tcW w:w="660" w:type="dxa"/>
            <w:vMerge/>
            <w:tcBorders>
              <w:left w:val="nil"/>
            </w:tcBorders>
          </w:tcPr>
          <w:p w:rsidR="00313A70" w:rsidRDefault="00313A70"/>
        </w:tc>
        <w:tc>
          <w:tcPr>
            <w:tcW w:w="1304" w:type="dxa"/>
            <w:vMerge/>
          </w:tcPr>
          <w:p w:rsidR="00313A70" w:rsidRDefault="00313A70"/>
        </w:tc>
        <w:tc>
          <w:tcPr>
            <w:tcW w:w="1011" w:type="dxa"/>
            <w:vMerge/>
          </w:tcPr>
          <w:p w:rsidR="00313A70" w:rsidRDefault="00313A70"/>
        </w:tc>
        <w:tc>
          <w:tcPr>
            <w:tcW w:w="909" w:type="dxa"/>
          </w:tcPr>
          <w:p w:rsidR="00313A70" w:rsidRDefault="00313A70">
            <w:pPr>
              <w:pStyle w:val="ConsPlusNormal"/>
              <w:jc w:val="center"/>
            </w:pPr>
            <w:r>
              <w:t>отца</w:t>
            </w:r>
          </w:p>
        </w:tc>
        <w:tc>
          <w:tcPr>
            <w:tcW w:w="1080" w:type="dxa"/>
          </w:tcPr>
          <w:p w:rsidR="00313A70" w:rsidRDefault="00313A70">
            <w:pPr>
              <w:pStyle w:val="ConsPlusNormal"/>
              <w:jc w:val="center"/>
            </w:pPr>
            <w:r>
              <w:t>матери</w:t>
            </w:r>
          </w:p>
        </w:tc>
        <w:tc>
          <w:tcPr>
            <w:tcW w:w="960" w:type="dxa"/>
            <w:vMerge/>
          </w:tcPr>
          <w:p w:rsidR="00313A70" w:rsidRDefault="00313A70"/>
        </w:tc>
        <w:tc>
          <w:tcPr>
            <w:tcW w:w="1080" w:type="dxa"/>
          </w:tcPr>
          <w:p w:rsidR="00313A70" w:rsidRDefault="00313A70">
            <w:pPr>
              <w:pStyle w:val="ConsPlusNormal"/>
              <w:jc w:val="center"/>
            </w:pPr>
            <w:r>
              <w:t>дата и номер решения о постановке на учет</w:t>
            </w:r>
          </w:p>
        </w:tc>
        <w:tc>
          <w:tcPr>
            <w:tcW w:w="992" w:type="dxa"/>
          </w:tcPr>
          <w:p w:rsidR="00313A70" w:rsidRDefault="00313A70">
            <w:pPr>
              <w:pStyle w:val="ConsPlusNormal"/>
              <w:jc w:val="center"/>
            </w:pPr>
            <w:r>
              <w:t>дата постановки на учет</w:t>
            </w:r>
          </w:p>
        </w:tc>
        <w:tc>
          <w:tcPr>
            <w:tcW w:w="1168" w:type="dxa"/>
            <w:vMerge/>
          </w:tcPr>
          <w:p w:rsidR="00313A70" w:rsidRDefault="00313A70"/>
        </w:tc>
        <w:tc>
          <w:tcPr>
            <w:tcW w:w="1200" w:type="dxa"/>
            <w:vMerge/>
          </w:tcPr>
          <w:p w:rsidR="00313A70" w:rsidRDefault="00313A70"/>
        </w:tc>
        <w:tc>
          <w:tcPr>
            <w:tcW w:w="1200" w:type="dxa"/>
            <w:vMerge/>
          </w:tcPr>
          <w:p w:rsidR="00313A70" w:rsidRDefault="00313A70"/>
        </w:tc>
        <w:tc>
          <w:tcPr>
            <w:tcW w:w="1928" w:type="dxa"/>
            <w:vMerge/>
            <w:tcBorders>
              <w:right w:val="nil"/>
            </w:tcBorders>
          </w:tcPr>
          <w:p w:rsidR="00313A70" w:rsidRDefault="00313A70"/>
        </w:tc>
      </w:tr>
      <w:tr w:rsidR="00313A70">
        <w:tc>
          <w:tcPr>
            <w:tcW w:w="660" w:type="dxa"/>
            <w:tcBorders>
              <w:left w:val="nil"/>
            </w:tcBorders>
          </w:tcPr>
          <w:p w:rsidR="00313A70" w:rsidRDefault="00313A70">
            <w:pPr>
              <w:pStyle w:val="ConsPlusNormal"/>
              <w:jc w:val="center"/>
            </w:pPr>
            <w:r>
              <w:t>1</w:t>
            </w:r>
          </w:p>
        </w:tc>
        <w:tc>
          <w:tcPr>
            <w:tcW w:w="1304" w:type="dxa"/>
          </w:tcPr>
          <w:p w:rsidR="00313A70" w:rsidRDefault="00313A70">
            <w:pPr>
              <w:pStyle w:val="ConsPlusNormal"/>
              <w:jc w:val="center"/>
            </w:pPr>
            <w:r>
              <w:t>2</w:t>
            </w:r>
          </w:p>
        </w:tc>
        <w:tc>
          <w:tcPr>
            <w:tcW w:w="1011" w:type="dxa"/>
          </w:tcPr>
          <w:p w:rsidR="00313A70" w:rsidRDefault="00313A70">
            <w:pPr>
              <w:pStyle w:val="ConsPlusNormal"/>
              <w:jc w:val="center"/>
            </w:pPr>
            <w:r>
              <w:t>3</w:t>
            </w:r>
          </w:p>
        </w:tc>
        <w:tc>
          <w:tcPr>
            <w:tcW w:w="909" w:type="dxa"/>
          </w:tcPr>
          <w:p w:rsidR="00313A70" w:rsidRDefault="00313A70">
            <w:pPr>
              <w:pStyle w:val="ConsPlusNormal"/>
              <w:jc w:val="center"/>
            </w:pPr>
            <w:r>
              <w:t>4</w:t>
            </w:r>
          </w:p>
        </w:tc>
        <w:tc>
          <w:tcPr>
            <w:tcW w:w="1080" w:type="dxa"/>
          </w:tcPr>
          <w:p w:rsidR="00313A70" w:rsidRDefault="00313A70">
            <w:pPr>
              <w:pStyle w:val="ConsPlusNormal"/>
              <w:jc w:val="center"/>
            </w:pPr>
            <w:r>
              <w:t>5</w:t>
            </w:r>
          </w:p>
        </w:tc>
        <w:tc>
          <w:tcPr>
            <w:tcW w:w="960" w:type="dxa"/>
          </w:tcPr>
          <w:p w:rsidR="00313A70" w:rsidRDefault="00313A70">
            <w:pPr>
              <w:pStyle w:val="ConsPlusNormal"/>
              <w:jc w:val="center"/>
            </w:pPr>
            <w:r>
              <w:t>6</w:t>
            </w:r>
          </w:p>
        </w:tc>
        <w:tc>
          <w:tcPr>
            <w:tcW w:w="1080" w:type="dxa"/>
          </w:tcPr>
          <w:p w:rsidR="00313A70" w:rsidRDefault="00313A70">
            <w:pPr>
              <w:pStyle w:val="ConsPlusNormal"/>
              <w:jc w:val="center"/>
            </w:pPr>
            <w:r>
              <w:t>7</w:t>
            </w:r>
          </w:p>
        </w:tc>
        <w:tc>
          <w:tcPr>
            <w:tcW w:w="992" w:type="dxa"/>
          </w:tcPr>
          <w:p w:rsidR="00313A70" w:rsidRDefault="00313A70">
            <w:pPr>
              <w:pStyle w:val="ConsPlusNormal"/>
              <w:jc w:val="center"/>
            </w:pPr>
            <w:r>
              <w:t>8</w:t>
            </w:r>
          </w:p>
        </w:tc>
        <w:tc>
          <w:tcPr>
            <w:tcW w:w="1168" w:type="dxa"/>
          </w:tcPr>
          <w:p w:rsidR="00313A70" w:rsidRDefault="00313A70">
            <w:pPr>
              <w:pStyle w:val="ConsPlusNormal"/>
              <w:jc w:val="center"/>
            </w:pPr>
            <w:r>
              <w:t>9</w:t>
            </w:r>
          </w:p>
        </w:tc>
        <w:tc>
          <w:tcPr>
            <w:tcW w:w="1200" w:type="dxa"/>
          </w:tcPr>
          <w:p w:rsidR="00313A70" w:rsidRDefault="00313A70">
            <w:pPr>
              <w:pStyle w:val="ConsPlusNormal"/>
              <w:jc w:val="center"/>
            </w:pPr>
            <w:r>
              <w:t>10</w:t>
            </w:r>
          </w:p>
        </w:tc>
        <w:tc>
          <w:tcPr>
            <w:tcW w:w="1200" w:type="dxa"/>
          </w:tcPr>
          <w:p w:rsidR="00313A70" w:rsidRDefault="00313A70">
            <w:pPr>
              <w:pStyle w:val="ConsPlusNormal"/>
              <w:jc w:val="center"/>
            </w:pPr>
            <w:r>
              <w:t>11</w:t>
            </w:r>
          </w:p>
        </w:tc>
        <w:tc>
          <w:tcPr>
            <w:tcW w:w="1928" w:type="dxa"/>
            <w:tcBorders>
              <w:right w:val="nil"/>
            </w:tcBorders>
          </w:tcPr>
          <w:p w:rsidR="00313A70" w:rsidRDefault="00313A70">
            <w:pPr>
              <w:pStyle w:val="ConsPlusNormal"/>
              <w:jc w:val="center"/>
            </w:pPr>
            <w:r>
              <w:t>12</w:t>
            </w:r>
          </w:p>
        </w:tc>
      </w:tr>
      <w:tr w:rsidR="00313A70">
        <w:tc>
          <w:tcPr>
            <w:tcW w:w="660" w:type="dxa"/>
            <w:tcBorders>
              <w:left w:val="nil"/>
            </w:tcBorders>
          </w:tcPr>
          <w:p w:rsidR="00313A70" w:rsidRDefault="00313A70">
            <w:pPr>
              <w:pStyle w:val="ConsPlusNormal"/>
            </w:pPr>
          </w:p>
        </w:tc>
        <w:tc>
          <w:tcPr>
            <w:tcW w:w="1304" w:type="dxa"/>
          </w:tcPr>
          <w:p w:rsidR="00313A70" w:rsidRDefault="00313A70">
            <w:pPr>
              <w:pStyle w:val="ConsPlusNormal"/>
            </w:pPr>
          </w:p>
        </w:tc>
        <w:tc>
          <w:tcPr>
            <w:tcW w:w="1011" w:type="dxa"/>
          </w:tcPr>
          <w:p w:rsidR="00313A70" w:rsidRDefault="00313A70">
            <w:pPr>
              <w:pStyle w:val="ConsPlusNormal"/>
            </w:pPr>
          </w:p>
        </w:tc>
        <w:tc>
          <w:tcPr>
            <w:tcW w:w="909" w:type="dxa"/>
          </w:tcPr>
          <w:p w:rsidR="00313A70" w:rsidRDefault="00313A70">
            <w:pPr>
              <w:pStyle w:val="ConsPlusNormal"/>
            </w:pPr>
          </w:p>
        </w:tc>
        <w:tc>
          <w:tcPr>
            <w:tcW w:w="1080" w:type="dxa"/>
          </w:tcPr>
          <w:p w:rsidR="00313A70" w:rsidRDefault="00313A70">
            <w:pPr>
              <w:pStyle w:val="ConsPlusNormal"/>
            </w:pPr>
          </w:p>
        </w:tc>
        <w:tc>
          <w:tcPr>
            <w:tcW w:w="960" w:type="dxa"/>
          </w:tcPr>
          <w:p w:rsidR="00313A70" w:rsidRDefault="00313A70">
            <w:pPr>
              <w:pStyle w:val="ConsPlusNormal"/>
            </w:pPr>
          </w:p>
        </w:tc>
        <w:tc>
          <w:tcPr>
            <w:tcW w:w="1080" w:type="dxa"/>
          </w:tcPr>
          <w:p w:rsidR="00313A70" w:rsidRDefault="00313A70">
            <w:pPr>
              <w:pStyle w:val="ConsPlusNormal"/>
            </w:pPr>
          </w:p>
        </w:tc>
        <w:tc>
          <w:tcPr>
            <w:tcW w:w="992" w:type="dxa"/>
          </w:tcPr>
          <w:p w:rsidR="00313A70" w:rsidRDefault="00313A70">
            <w:pPr>
              <w:pStyle w:val="ConsPlusNormal"/>
            </w:pPr>
          </w:p>
        </w:tc>
        <w:tc>
          <w:tcPr>
            <w:tcW w:w="1168" w:type="dxa"/>
          </w:tcPr>
          <w:p w:rsidR="00313A70" w:rsidRDefault="00313A70">
            <w:pPr>
              <w:pStyle w:val="ConsPlusNormal"/>
            </w:pPr>
          </w:p>
        </w:tc>
        <w:tc>
          <w:tcPr>
            <w:tcW w:w="1200" w:type="dxa"/>
          </w:tcPr>
          <w:p w:rsidR="00313A70" w:rsidRDefault="00313A70">
            <w:pPr>
              <w:pStyle w:val="ConsPlusNormal"/>
            </w:pPr>
          </w:p>
        </w:tc>
        <w:tc>
          <w:tcPr>
            <w:tcW w:w="1200" w:type="dxa"/>
          </w:tcPr>
          <w:p w:rsidR="00313A70" w:rsidRDefault="00313A70">
            <w:pPr>
              <w:pStyle w:val="ConsPlusNormal"/>
            </w:pPr>
          </w:p>
        </w:tc>
        <w:tc>
          <w:tcPr>
            <w:tcW w:w="1928" w:type="dxa"/>
            <w:tcBorders>
              <w:right w:val="nil"/>
            </w:tcBorders>
          </w:tcPr>
          <w:p w:rsidR="00313A70" w:rsidRDefault="00313A70">
            <w:pPr>
              <w:pStyle w:val="ConsPlusNormal"/>
            </w:pPr>
          </w:p>
        </w:tc>
      </w:tr>
    </w:tbl>
    <w:p w:rsidR="00313A70" w:rsidRDefault="00313A7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8"/>
        <w:gridCol w:w="1871"/>
        <w:gridCol w:w="1276"/>
        <w:gridCol w:w="1276"/>
        <w:gridCol w:w="1134"/>
        <w:gridCol w:w="1332"/>
        <w:gridCol w:w="1200"/>
        <w:gridCol w:w="1320"/>
        <w:gridCol w:w="1440"/>
        <w:gridCol w:w="1320"/>
      </w:tblGrid>
      <w:tr w:rsidR="00313A70">
        <w:tc>
          <w:tcPr>
            <w:tcW w:w="1238" w:type="dxa"/>
            <w:vMerge w:val="restart"/>
            <w:tcBorders>
              <w:left w:val="nil"/>
            </w:tcBorders>
          </w:tcPr>
          <w:p w:rsidR="00313A70" w:rsidRDefault="00313A70">
            <w:pPr>
              <w:pStyle w:val="ConsPlusNormal"/>
              <w:jc w:val="center"/>
            </w:pPr>
            <w:r>
              <w:t>Номер ссудного счета</w:t>
            </w:r>
          </w:p>
        </w:tc>
        <w:tc>
          <w:tcPr>
            <w:tcW w:w="8089" w:type="dxa"/>
            <w:gridSpan w:val="6"/>
          </w:tcPr>
          <w:p w:rsidR="00313A70" w:rsidRDefault="00313A70">
            <w:pPr>
              <w:pStyle w:val="ConsPlusNormal"/>
              <w:jc w:val="center"/>
            </w:pPr>
            <w:r>
              <w:t>Информация о предоставленном кредите (займе)</w:t>
            </w:r>
          </w:p>
        </w:tc>
        <w:tc>
          <w:tcPr>
            <w:tcW w:w="4080" w:type="dxa"/>
            <w:gridSpan w:val="3"/>
            <w:tcBorders>
              <w:right w:val="nil"/>
            </w:tcBorders>
          </w:tcPr>
          <w:p w:rsidR="00313A70" w:rsidRDefault="00313A70">
            <w:pPr>
              <w:pStyle w:val="ConsPlusNormal"/>
              <w:jc w:val="center"/>
            </w:pPr>
            <w:r>
              <w:t>Расчетная сумма кредита (займа),</w:t>
            </w:r>
          </w:p>
          <w:p w:rsidR="00313A70" w:rsidRDefault="00313A70">
            <w:pPr>
              <w:pStyle w:val="ConsPlusNormal"/>
              <w:jc w:val="center"/>
            </w:pPr>
            <w:proofErr w:type="gramStart"/>
            <w:r>
              <w:t>принимаемая</w:t>
            </w:r>
            <w:proofErr w:type="gramEnd"/>
            <w:r>
              <w:t xml:space="preserve"> к возмещению части затрат на уплату процентов</w:t>
            </w:r>
          </w:p>
        </w:tc>
      </w:tr>
      <w:tr w:rsidR="00313A70">
        <w:tc>
          <w:tcPr>
            <w:tcW w:w="1238" w:type="dxa"/>
            <w:vMerge/>
            <w:tcBorders>
              <w:left w:val="nil"/>
            </w:tcBorders>
          </w:tcPr>
          <w:p w:rsidR="00313A70" w:rsidRDefault="00313A70"/>
        </w:tc>
        <w:tc>
          <w:tcPr>
            <w:tcW w:w="1871" w:type="dxa"/>
          </w:tcPr>
          <w:p w:rsidR="00313A70" w:rsidRDefault="00313A70">
            <w:pPr>
              <w:pStyle w:val="ConsPlusNormal"/>
              <w:jc w:val="center"/>
            </w:pPr>
            <w:r>
              <w:t xml:space="preserve">наименование </w:t>
            </w:r>
            <w:proofErr w:type="gramStart"/>
            <w:r>
              <w:t>кредитной</w:t>
            </w:r>
            <w:proofErr w:type="gramEnd"/>
            <w:r>
              <w:t xml:space="preserve"> (некредитной) организации</w:t>
            </w:r>
          </w:p>
        </w:tc>
        <w:tc>
          <w:tcPr>
            <w:tcW w:w="1276" w:type="dxa"/>
          </w:tcPr>
          <w:p w:rsidR="00313A70" w:rsidRDefault="00313A70">
            <w:pPr>
              <w:pStyle w:val="ConsPlusNormal"/>
              <w:jc w:val="center"/>
            </w:pPr>
            <w:r>
              <w:t>дата заключения кредитного договора (договора займа)</w:t>
            </w:r>
          </w:p>
        </w:tc>
        <w:tc>
          <w:tcPr>
            <w:tcW w:w="1276" w:type="dxa"/>
          </w:tcPr>
          <w:p w:rsidR="00313A70" w:rsidRDefault="00313A70">
            <w:pPr>
              <w:pStyle w:val="ConsPlusNormal"/>
              <w:jc w:val="center"/>
            </w:pPr>
            <w:r>
              <w:t>номер кредитного договора (договора займа)</w:t>
            </w:r>
          </w:p>
        </w:tc>
        <w:tc>
          <w:tcPr>
            <w:tcW w:w="1134" w:type="dxa"/>
          </w:tcPr>
          <w:p w:rsidR="00313A70" w:rsidRDefault="00313A70">
            <w:pPr>
              <w:pStyle w:val="ConsPlusNormal"/>
              <w:jc w:val="center"/>
            </w:pPr>
            <w:r>
              <w:t>сумма кредита (займа)</w:t>
            </w:r>
          </w:p>
        </w:tc>
        <w:tc>
          <w:tcPr>
            <w:tcW w:w="1332" w:type="dxa"/>
          </w:tcPr>
          <w:p w:rsidR="00313A70" w:rsidRDefault="00313A70">
            <w:pPr>
              <w:pStyle w:val="ConsPlusNormal"/>
              <w:jc w:val="center"/>
            </w:pPr>
            <w:r>
              <w:t>процентная ставка за пользование кредитом (займом)</w:t>
            </w:r>
          </w:p>
        </w:tc>
        <w:tc>
          <w:tcPr>
            <w:tcW w:w="1200" w:type="dxa"/>
          </w:tcPr>
          <w:p w:rsidR="00313A70" w:rsidRDefault="00313A70">
            <w:pPr>
              <w:pStyle w:val="ConsPlusNormal"/>
              <w:jc w:val="center"/>
            </w:pPr>
            <w:r>
              <w:t>дата погашения кредита (займа)</w:t>
            </w:r>
          </w:p>
        </w:tc>
        <w:tc>
          <w:tcPr>
            <w:tcW w:w="1320" w:type="dxa"/>
          </w:tcPr>
          <w:p w:rsidR="00313A70" w:rsidRDefault="00313A70">
            <w:pPr>
              <w:pStyle w:val="ConsPlusNormal"/>
              <w:jc w:val="center"/>
            </w:pPr>
            <w:r>
              <w:t>общая площадь жилого помещения, кв. м</w:t>
            </w:r>
          </w:p>
        </w:tc>
        <w:tc>
          <w:tcPr>
            <w:tcW w:w="1440" w:type="dxa"/>
          </w:tcPr>
          <w:p w:rsidR="00313A70" w:rsidRDefault="00313A70">
            <w:pPr>
              <w:pStyle w:val="ConsPlusNormal"/>
              <w:jc w:val="center"/>
            </w:pPr>
            <w:r>
              <w:t>норматив средней стоимости 1 кв. м общей площади жилого помещения</w:t>
            </w:r>
          </w:p>
        </w:tc>
        <w:tc>
          <w:tcPr>
            <w:tcW w:w="1320" w:type="dxa"/>
            <w:tcBorders>
              <w:right w:val="nil"/>
            </w:tcBorders>
          </w:tcPr>
          <w:p w:rsidR="00313A70" w:rsidRDefault="00313A70">
            <w:pPr>
              <w:pStyle w:val="ConsPlusNormal"/>
              <w:jc w:val="center"/>
            </w:pPr>
            <w:r>
              <w:t>сумма кредита (займа), принимаемая к возмещению части затрат на уплату процентов</w:t>
            </w:r>
          </w:p>
        </w:tc>
      </w:tr>
      <w:tr w:rsidR="00313A70">
        <w:tc>
          <w:tcPr>
            <w:tcW w:w="1238" w:type="dxa"/>
            <w:tcBorders>
              <w:left w:val="nil"/>
            </w:tcBorders>
          </w:tcPr>
          <w:p w:rsidR="00313A70" w:rsidRDefault="00313A70">
            <w:pPr>
              <w:pStyle w:val="ConsPlusNormal"/>
              <w:jc w:val="center"/>
            </w:pPr>
            <w:r>
              <w:t>13</w:t>
            </w:r>
          </w:p>
        </w:tc>
        <w:tc>
          <w:tcPr>
            <w:tcW w:w="1871" w:type="dxa"/>
          </w:tcPr>
          <w:p w:rsidR="00313A70" w:rsidRDefault="00313A70">
            <w:pPr>
              <w:pStyle w:val="ConsPlusNormal"/>
              <w:jc w:val="center"/>
            </w:pPr>
            <w:r>
              <w:t>14</w:t>
            </w:r>
          </w:p>
        </w:tc>
        <w:tc>
          <w:tcPr>
            <w:tcW w:w="1276" w:type="dxa"/>
          </w:tcPr>
          <w:p w:rsidR="00313A70" w:rsidRDefault="00313A70">
            <w:pPr>
              <w:pStyle w:val="ConsPlusNormal"/>
              <w:jc w:val="center"/>
            </w:pPr>
            <w:r>
              <w:t>15</w:t>
            </w:r>
          </w:p>
        </w:tc>
        <w:tc>
          <w:tcPr>
            <w:tcW w:w="1276" w:type="dxa"/>
          </w:tcPr>
          <w:p w:rsidR="00313A70" w:rsidRDefault="00313A70">
            <w:pPr>
              <w:pStyle w:val="ConsPlusNormal"/>
              <w:jc w:val="center"/>
            </w:pPr>
            <w:r>
              <w:t>16</w:t>
            </w:r>
          </w:p>
        </w:tc>
        <w:tc>
          <w:tcPr>
            <w:tcW w:w="1134" w:type="dxa"/>
          </w:tcPr>
          <w:p w:rsidR="00313A70" w:rsidRDefault="00313A70">
            <w:pPr>
              <w:pStyle w:val="ConsPlusNormal"/>
              <w:jc w:val="center"/>
            </w:pPr>
            <w:r>
              <w:t>17</w:t>
            </w:r>
          </w:p>
        </w:tc>
        <w:tc>
          <w:tcPr>
            <w:tcW w:w="1332" w:type="dxa"/>
          </w:tcPr>
          <w:p w:rsidR="00313A70" w:rsidRDefault="00313A70">
            <w:pPr>
              <w:pStyle w:val="ConsPlusNormal"/>
              <w:jc w:val="center"/>
            </w:pPr>
            <w:r>
              <w:t>18</w:t>
            </w:r>
          </w:p>
        </w:tc>
        <w:tc>
          <w:tcPr>
            <w:tcW w:w="1200" w:type="dxa"/>
          </w:tcPr>
          <w:p w:rsidR="00313A70" w:rsidRDefault="00313A70">
            <w:pPr>
              <w:pStyle w:val="ConsPlusNormal"/>
              <w:jc w:val="center"/>
            </w:pPr>
            <w:r>
              <w:t>19</w:t>
            </w:r>
          </w:p>
        </w:tc>
        <w:tc>
          <w:tcPr>
            <w:tcW w:w="1320" w:type="dxa"/>
          </w:tcPr>
          <w:p w:rsidR="00313A70" w:rsidRDefault="00313A70">
            <w:pPr>
              <w:pStyle w:val="ConsPlusNormal"/>
              <w:jc w:val="center"/>
            </w:pPr>
            <w:r>
              <w:t>20</w:t>
            </w:r>
          </w:p>
        </w:tc>
        <w:tc>
          <w:tcPr>
            <w:tcW w:w="1440" w:type="dxa"/>
          </w:tcPr>
          <w:p w:rsidR="00313A70" w:rsidRDefault="00313A70">
            <w:pPr>
              <w:pStyle w:val="ConsPlusNormal"/>
              <w:jc w:val="center"/>
            </w:pPr>
            <w:r>
              <w:t>21</w:t>
            </w:r>
          </w:p>
        </w:tc>
        <w:tc>
          <w:tcPr>
            <w:tcW w:w="1320" w:type="dxa"/>
            <w:tcBorders>
              <w:right w:val="nil"/>
            </w:tcBorders>
          </w:tcPr>
          <w:p w:rsidR="00313A70" w:rsidRDefault="00313A70">
            <w:pPr>
              <w:pStyle w:val="ConsPlusNormal"/>
              <w:jc w:val="center"/>
            </w:pPr>
            <w:r>
              <w:t>22</w:t>
            </w:r>
          </w:p>
        </w:tc>
      </w:tr>
      <w:tr w:rsidR="00313A70">
        <w:tc>
          <w:tcPr>
            <w:tcW w:w="1238" w:type="dxa"/>
            <w:tcBorders>
              <w:left w:val="nil"/>
            </w:tcBorders>
          </w:tcPr>
          <w:p w:rsidR="00313A70" w:rsidRDefault="00313A70">
            <w:pPr>
              <w:pStyle w:val="ConsPlusNormal"/>
            </w:pPr>
          </w:p>
        </w:tc>
        <w:tc>
          <w:tcPr>
            <w:tcW w:w="1871" w:type="dxa"/>
          </w:tcPr>
          <w:p w:rsidR="00313A70" w:rsidRDefault="00313A70">
            <w:pPr>
              <w:pStyle w:val="ConsPlusNormal"/>
            </w:pPr>
          </w:p>
        </w:tc>
        <w:tc>
          <w:tcPr>
            <w:tcW w:w="1276" w:type="dxa"/>
          </w:tcPr>
          <w:p w:rsidR="00313A70" w:rsidRDefault="00313A70">
            <w:pPr>
              <w:pStyle w:val="ConsPlusNormal"/>
            </w:pPr>
          </w:p>
        </w:tc>
        <w:tc>
          <w:tcPr>
            <w:tcW w:w="1276" w:type="dxa"/>
          </w:tcPr>
          <w:p w:rsidR="00313A70" w:rsidRDefault="00313A70">
            <w:pPr>
              <w:pStyle w:val="ConsPlusNormal"/>
            </w:pPr>
          </w:p>
        </w:tc>
        <w:tc>
          <w:tcPr>
            <w:tcW w:w="1134" w:type="dxa"/>
          </w:tcPr>
          <w:p w:rsidR="00313A70" w:rsidRDefault="00313A70">
            <w:pPr>
              <w:pStyle w:val="ConsPlusNormal"/>
            </w:pPr>
          </w:p>
        </w:tc>
        <w:tc>
          <w:tcPr>
            <w:tcW w:w="1332" w:type="dxa"/>
          </w:tcPr>
          <w:p w:rsidR="00313A70" w:rsidRDefault="00313A70">
            <w:pPr>
              <w:pStyle w:val="ConsPlusNormal"/>
            </w:pPr>
          </w:p>
        </w:tc>
        <w:tc>
          <w:tcPr>
            <w:tcW w:w="1200" w:type="dxa"/>
          </w:tcPr>
          <w:p w:rsidR="00313A70" w:rsidRDefault="00313A70">
            <w:pPr>
              <w:pStyle w:val="ConsPlusNormal"/>
            </w:pPr>
          </w:p>
        </w:tc>
        <w:tc>
          <w:tcPr>
            <w:tcW w:w="1320" w:type="dxa"/>
          </w:tcPr>
          <w:p w:rsidR="00313A70" w:rsidRDefault="00313A70">
            <w:pPr>
              <w:pStyle w:val="ConsPlusNormal"/>
            </w:pPr>
          </w:p>
        </w:tc>
        <w:tc>
          <w:tcPr>
            <w:tcW w:w="1440" w:type="dxa"/>
          </w:tcPr>
          <w:p w:rsidR="00313A70" w:rsidRDefault="00313A70">
            <w:pPr>
              <w:pStyle w:val="ConsPlusNormal"/>
            </w:pPr>
          </w:p>
        </w:tc>
        <w:tc>
          <w:tcPr>
            <w:tcW w:w="1320" w:type="dxa"/>
            <w:tcBorders>
              <w:right w:val="nil"/>
            </w:tcBorders>
          </w:tcPr>
          <w:p w:rsidR="00313A70" w:rsidRDefault="00313A70">
            <w:pPr>
              <w:pStyle w:val="ConsPlusNormal"/>
            </w:pPr>
          </w:p>
        </w:tc>
      </w:tr>
    </w:tbl>
    <w:p w:rsidR="00313A70" w:rsidRDefault="00313A70">
      <w:pPr>
        <w:pStyle w:val="ConsPlusNormal"/>
        <w:jc w:val="both"/>
      </w:pPr>
    </w:p>
    <w:p w:rsidR="00313A70" w:rsidRDefault="00313A70">
      <w:pPr>
        <w:pStyle w:val="ConsPlusNonformat"/>
        <w:jc w:val="both"/>
      </w:pPr>
      <w:r>
        <w:t>Заместитель министра строительства,</w:t>
      </w:r>
    </w:p>
    <w:p w:rsidR="00313A70" w:rsidRDefault="00313A70">
      <w:pPr>
        <w:pStyle w:val="ConsPlusNonformat"/>
        <w:jc w:val="both"/>
      </w:pPr>
      <w:r>
        <w:t xml:space="preserve">архитектуры и </w:t>
      </w:r>
      <w:proofErr w:type="gramStart"/>
      <w:r>
        <w:t>жилищно-коммунального</w:t>
      </w:r>
      <w:proofErr w:type="gramEnd"/>
    </w:p>
    <w:p w:rsidR="00313A70" w:rsidRDefault="00313A70">
      <w:pPr>
        <w:pStyle w:val="ConsPlusNonformat"/>
        <w:jc w:val="both"/>
      </w:pPr>
      <w:r>
        <w:t>хозяйства Чувашской Республики      _____________ _________________________</w:t>
      </w:r>
    </w:p>
    <w:p w:rsidR="00313A70" w:rsidRDefault="00313A70">
      <w:pPr>
        <w:pStyle w:val="ConsPlusNonformat"/>
        <w:jc w:val="both"/>
      </w:pPr>
      <w:r>
        <w:t xml:space="preserve">                                      </w:t>
      </w:r>
      <w:proofErr w:type="gramStart"/>
      <w:r>
        <w:t>(подпись)    (фамилия, имя, отчество</w:t>
      </w:r>
      <w:proofErr w:type="gramEnd"/>
    </w:p>
    <w:p w:rsidR="00313A70" w:rsidRDefault="00313A70">
      <w:pPr>
        <w:pStyle w:val="ConsPlusNonformat"/>
        <w:jc w:val="both"/>
      </w:pPr>
      <w:r>
        <w:t xml:space="preserve">                                                  (последнее - при наличии)</w:t>
      </w:r>
    </w:p>
    <w:p w:rsidR="00313A70" w:rsidRDefault="00313A70">
      <w:pPr>
        <w:pStyle w:val="ConsPlusNonformat"/>
        <w:jc w:val="both"/>
      </w:pPr>
    </w:p>
    <w:p w:rsidR="00313A70" w:rsidRDefault="00313A70">
      <w:pPr>
        <w:pStyle w:val="ConsPlusNonformat"/>
        <w:jc w:val="both"/>
      </w:pPr>
      <w:r>
        <w:t>Список составил</w:t>
      </w:r>
    </w:p>
    <w:p w:rsidR="00313A70" w:rsidRDefault="00313A70">
      <w:pPr>
        <w:pStyle w:val="ConsPlusNonformat"/>
        <w:jc w:val="both"/>
      </w:pPr>
      <w:r>
        <w:t>ответственный специалист</w:t>
      </w:r>
    </w:p>
    <w:p w:rsidR="00313A70" w:rsidRDefault="00313A70">
      <w:pPr>
        <w:pStyle w:val="ConsPlusNonformat"/>
        <w:jc w:val="both"/>
      </w:pPr>
      <w:r>
        <w:t>Минстроя Чувашии                   _____________ __________________________</w:t>
      </w:r>
    </w:p>
    <w:p w:rsidR="00313A70" w:rsidRDefault="00313A70">
      <w:pPr>
        <w:pStyle w:val="ConsPlusNonformat"/>
        <w:jc w:val="both"/>
      </w:pPr>
      <w:r>
        <w:t xml:space="preserve">                                    </w:t>
      </w:r>
      <w:proofErr w:type="gramStart"/>
      <w:r>
        <w:t>(подпись)     (фамилия, имя, отчество</w:t>
      </w:r>
      <w:proofErr w:type="gramEnd"/>
    </w:p>
    <w:p w:rsidR="00313A70" w:rsidRDefault="00313A70">
      <w:pPr>
        <w:pStyle w:val="ConsPlusNonformat"/>
        <w:jc w:val="both"/>
      </w:pPr>
      <w:r>
        <w:t xml:space="preserve">                                                 (последнее - при наличии),</w:t>
      </w:r>
    </w:p>
    <w:p w:rsidR="00313A70" w:rsidRDefault="00313A70">
      <w:pPr>
        <w:pStyle w:val="ConsPlusNonformat"/>
        <w:jc w:val="both"/>
      </w:pPr>
      <w:r>
        <w:t xml:space="preserve">                                                     контактный телефон)</w:t>
      </w:r>
    </w:p>
    <w:p w:rsidR="00313A70" w:rsidRDefault="00313A70">
      <w:pPr>
        <w:sectPr w:rsidR="00313A70">
          <w:pgSz w:w="16838" w:h="11905" w:orient="landscape"/>
          <w:pgMar w:top="1701" w:right="1134" w:bottom="850" w:left="1134" w:header="0" w:footer="0" w:gutter="0"/>
          <w:cols w:space="720"/>
        </w:sectPr>
      </w:pPr>
    </w:p>
    <w:p w:rsidR="00313A70" w:rsidRDefault="00313A70">
      <w:pPr>
        <w:pStyle w:val="ConsPlusNormal"/>
        <w:jc w:val="both"/>
      </w:pPr>
    </w:p>
    <w:p w:rsidR="00313A70" w:rsidRDefault="00313A70">
      <w:pPr>
        <w:pStyle w:val="ConsPlusNormal"/>
        <w:jc w:val="both"/>
      </w:pPr>
    </w:p>
    <w:p w:rsidR="00313A70" w:rsidRDefault="00313A70">
      <w:pPr>
        <w:pStyle w:val="ConsPlusNormal"/>
        <w:jc w:val="both"/>
      </w:pPr>
    </w:p>
    <w:p w:rsidR="00313A70" w:rsidRDefault="00313A70">
      <w:pPr>
        <w:pStyle w:val="ConsPlusNormal"/>
        <w:jc w:val="both"/>
      </w:pPr>
    </w:p>
    <w:p w:rsidR="00313A70" w:rsidRDefault="00313A70">
      <w:pPr>
        <w:pStyle w:val="ConsPlusNormal"/>
        <w:jc w:val="both"/>
      </w:pPr>
    </w:p>
    <w:p w:rsidR="00313A70" w:rsidRDefault="00313A70">
      <w:pPr>
        <w:pStyle w:val="ConsPlusNormal"/>
        <w:jc w:val="right"/>
        <w:outlineLvl w:val="1"/>
      </w:pPr>
      <w:r>
        <w:t>Приложение N 2</w:t>
      </w:r>
    </w:p>
    <w:p w:rsidR="00313A70" w:rsidRDefault="00313A70">
      <w:pPr>
        <w:pStyle w:val="ConsPlusNormal"/>
        <w:jc w:val="right"/>
      </w:pPr>
      <w:r>
        <w:t>к Порядку возмещения части затрат на уплату процентов</w:t>
      </w:r>
    </w:p>
    <w:p w:rsidR="00313A70" w:rsidRDefault="00313A70">
      <w:pPr>
        <w:pStyle w:val="ConsPlusNormal"/>
        <w:jc w:val="right"/>
      </w:pPr>
      <w:r>
        <w:t>по ипотечным кредитам (займам), привлеченным</w:t>
      </w:r>
    </w:p>
    <w:p w:rsidR="00313A70" w:rsidRDefault="00313A70">
      <w:pPr>
        <w:pStyle w:val="ConsPlusNormal"/>
        <w:jc w:val="right"/>
      </w:pPr>
      <w:r>
        <w:t>молодыми семьями на приобретение или строительство</w:t>
      </w:r>
    </w:p>
    <w:p w:rsidR="00313A70" w:rsidRDefault="00313A70">
      <w:pPr>
        <w:pStyle w:val="ConsPlusNormal"/>
        <w:jc w:val="right"/>
      </w:pPr>
      <w:r>
        <w:t>жилья, а также по ипотечным кредитам (займам),</w:t>
      </w:r>
    </w:p>
    <w:p w:rsidR="00313A70" w:rsidRDefault="00313A70">
      <w:pPr>
        <w:pStyle w:val="ConsPlusNormal"/>
        <w:jc w:val="right"/>
      </w:pPr>
      <w:proofErr w:type="gramStart"/>
      <w:r>
        <w:t>полученным</w:t>
      </w:r>
      <w:proofErr w:type="gramEnd"/>
      <w:r>
        <w:t xml:space="preserve"> молодыми семьями в целях рефинансирования</w:t>
      </w:r>
    </w:p>
    <w:p w:rsidR="00313A70" w:rsidRDefault="00313A70">
      <w:pPr>
        <w:pStyle w:val="ConsPlusNormal"/>
        <w:jc w:val="right"/>
      </w:pPr>
      <w:r>
        <w:t>(перекредитования) первоначальных ипотечных кредитов</w:t>
      </w:r>
    </w:p>
    <w:p w:rsidR="00313A70" w:rsidRDefault="00313A70">
      <w:pPr>
        <w:pStyle w:val="ConsPlusNormal"/>
        <w:jc w:val="right"/>
      </w:pPr>
      <w:r>
        <w:t xml:space="preserve">(займов), в </w:t>
      </w:r>
      <w:proofErr w:type="gramStart"/>
      <w:r>
        <w:t>соответствии</w:t>
      </w:r>
      <w:proofErr w:type="gramEnd"/>
      <w:r>
        <w:t xml:space="preserve"> с Указом Президента</w:t>
      </w:r>
    </w:p>
    <w:p w:rsidR="00313A70" w:rsidRDefault="00313A70">
      <w:pPr>
        <w:pStyle w:val="ConsPlusNormal"/>
        <w:jc w:val="right"/>
      </w:pPr>
      <w:r>
        <w:t>Чувашской Республики от 3 октября 2011 г. N 87</w:t>
      </w:r>
    </w:p>
    <w:p w:rsidR="00313A70" w:rsidRDefault="00313A70">
      <w:pPr>
        <w:pStyle w:val="ConsPlusNormal"/>
        <w:jc w:val="right"/>
      </w:pPr>
      <w:r>
        <w:t>"О дополнительных мерах по государственной поддержке</w:t>
      </w:r>
    </w:p>
    <w:p w:rsidR="00313A70" w:rsidRDefault="00313A70">
      <w:pPr>
        <w:pStyle w:val="ConsPlusNormal"/>
        <w:jc w:val="right"/>
      </w:pPr>
      <w:r>
        <w:t>молодых семей в улучшении жилищных условий"</w:t>
      </w:r>
    </w:p>
    <w:p w:rsidR="00313A70" w:rsidRDefault="00313A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A70">
        <w:trPr>
          <w:jc w:val="center"/>
        </w:trPr>
        <w:tc>
          <w:tcPr>
            <w:tcW w:w="9294" w:type="dxa"/>
            <w:tcBorders>
              <w:top w:val="nil"/>
              <w:left w:val="single" w:sz="24" w:space="0" w:color="CED3F1"/>
              <w:bottom w:val="nil"/>
              <w:right w:val="single" w:sz="24" w:space="0" w:color="F4F3F8"/>
            </w:tcBorders>
            <w:shd w:val="clear" w:color="auto" w:fill="F4F3F8"/>
          </w:tcPr>
          <w:p w:rsidR="00313A70" w:rsidRDefault="00313A70">
            <w:pPr>
              <w:pStyle w:val="ConsPlusNormal"/>
              <w:jc w:val="center"/>
            </w:pPr>
            <w:r>
              <w:rPr>
                <w:color w:val="392C69"/>
              </w:rPr>
              <w:t>Список изменяющих документов</w:t>
            </w:r>
          </w:p>
          <w:p w:rsidR="00313A70" w:rsidRDefault="00313A70">
            <w:pPr>
              <w:pStyle w:val="ConsPlusNormal"/>
              <w:jc w:val="center"/>
            </w:pPr>
            <w:proofErr w:type="gramStart"/>
            <w:r>
              <w:rPr>
                <w:color w:val="392C69"/>
              </w:rPr>
              <w:t xml:space="preserve">(в ред. Постановлений Кабинета Министров ЧР от 23.07.2015 </w:t>
            </w:r>
            <w:hyperlink r:id="rId79" w:history="1">
              <w:r>
                <w:rPr>
                  <w:color w:val="0000FF"/>
                </w:rPr>
                <w:t>N 277</w:t>
              </w:r>
            </w:hyperlink>
            <w:r>
              <w:rPr>
                <w:color w:val="392C69"/>
              </w:rPr>
              <w:t>,</w:t>
            </w:r>
            <w:proofErr w:type="gramEnd"/>
          </w:p>
          <w:p w:rsidR="00313A70" w:rsidRDefault="00313A70">
            <w:pPr>
              <w:pStyle w:val="ConsPlusNormal"/>
              <w:jc w:val="center"/>
            </w:pPr>
            <w:r>
              <w:rPr>
                <w:color w:val="392C69"/>
              </w:rPr>
              <w:t xml:space="preserve">от 13.07.2017 </w:t>
            </w:r>
            <w:hyperlink r:id="rId80" w:history="1">
              <w:r>
                <w:rPr>
                  <w:color w:val="0000FF"/>
                </w:rPr>
                <w:t>N 279</w:t>
              </w:r>
            </w:hyperlink>
            <w:r>
              <w:rPr>
                <w:color w:val="392C69"/>
              </w:rPr>
              <w:t>)</w:t>
            </w:r>
          </w:p>
        </w:tc>
      </w:tr>
    </w:tbl>
    <w:p w:rsidR="00313A70" w:rsidRDefault="00313A70">
      <w:pPr>
        <w:pStyle w:val="ConsPlusNormal"/>
        <w:jc w:val="both"/>
      </w:pPr>
    </w:p>
    <w:p w:rsidR="00313A70" w:rsidRDefault="00313A70">
      <w:pPr>
        <w:pStyle w:val="ConsPlusNonformat"/>
        <w:jc w:val="both"/>
      </w:pPr>
      <w:r>
        <w:t xml:space="preserve">                                                   УТВЕРЖДАЮ</w:t>
      </w:r>
    </w:p>
    <w:p w:rsidR="00313A70" w:rsidRDefault="00313A70">
      <w:pPr>
        <w:pStyle w:val="ConsPlusNonformat"/>
        <w:jc w:val="both"/>
      </w:pPr>
      <w:r>
        <w:t xml:space="preserve">                                      Министр строительства, архитектуры</w:t>
      </w:r>
    </w:p>
    <w:p w:rsidR="00313A70" w:rsidRDefault="00313A70">
      <w:pPr>
        <w:pStyle w:val="ConsPlusNonformat"/>
        <w:jc w:val="both"/>
      </w:pPr>
      <w:r>
        <w:t xml:space="preserve">                                       и жилищно-коммунального хозяйства</w:t>
      </w:r>
    </w:p>
    <w:p w:rsidR="00313A70" w:rsidRDefault="00313A70">
      <w:pPr>
        <w:pStyle w:val="ConsPlusNonformat"/>
        <w:jc w:val="both"/>
      </w:pPr>
      <w:r>
        <w:t xml:space="preserve">                                             Чувашской Республики</w:t>
      </w:r>
    </w:p>
    <w:p w:rsidR="00313A70" w:rsidRDefault="00313A70">
      <w:pPr>
        <w:pStyle w:val="ConsPlusNonformat"/>
        <w:jc w:val="both"/>
      </w:pPr>
      <w:r>
        <w:t xml:space="preserve">                                      ____________ _____________________</w:t>
      </w:r>
    </w:p>
    <w:p w:rsidR="00313A70" w:rsidRDefault="00313A70">
      <w:pPr>
        <w:pStyle w:val="ConsPlusNonformat"/>
        <w:jc w:val="both"/>
      </w:pPr>
      <w:r>
        <w:t xml:space="preserve">                                        (подпись) (расшифровка подписи)</w:t>
      </w:r>
    </w:p>
    <w:p w:rsidR="00313A70" w:rsidRDefault="00313A70">
      <w:pPr>
        <w:pStyle w:val="ConsPlusNonformat"/>
        <w:jc w:val="both"/>
      </w:pPr>
      <w:r>
        <w:t xml:space="preserve">                                           _____ __________ 20___ г.</w:t>
      </w:r>
    </w:p>
    <w:p w:rsidR="00313A70" w:rsidRDefault="00313A70">
      <w:pPr>
        <w:pStyle w:val="ConsPlusNonformat"/>
        <w:jc w:val="both"/>
      </w:pPr>
    </w:p>
    <w:p w:rsidR="00313A70" w:rsidRDefault="00313A70">
      <w:pPr>
        <w:pStyle w:val="ConsPlusNonformat"/>
        <w:jc w:val="both"/>
      </w:pPr>
      <w:bookmarkStart w:id="14" w:name="P384"/>
      <w:bookmarkEnd w:id="14"/>
      <w:r>
        <w:t xml:space="preserve">                                  РАСЧЕТ</w:t>
      </w:r>
    </w:p>
    <w:p w:rsidR="00313A70" w:rsidRDefault="00313A70">
      <w:pPr>
        <w:pStyle w:val="ConsPlusNonformat"/>
        <w:jc w:val="both"/>
      </w:pPr>
      <w:r>
        <w:t xml:space="preserve">                возмещения части затрат на уплату процентов</w:t>
      </w:r>
    </w:p>
    <w:p w:rsidR="00313A70" w:rsidRDefault="00313A70">
      <w:pPr>
        <w:pStyle w:val="ConsPlusNonformat"/>
        <w:jc w:val="both"/>
      </w:pPr>
      <w:r>
        <w:t xml:space="preserve">               по ипотечным кредитам (займам), привлеченным</w:t>
      </w:r>
    </w:p>
    <w:p w:rsidR="00313A70" w:rsidRDefault="00313A70">
      <w:pPr>
        <w:pStyle w:val="ConsPlusNonformat"/>
        <w:jc w:val="both"/>
      </w:pPr>
      <w:r>
        <w:t xml:space="preserve">         молодыми семьями на приобретение или строительство жилья,</w:t>
      </w:r>
    </w:p>
    <w:p w:rsidR="00313A70" w:rsidRDefault="00313A70">
      <w:pPr>
        <w:pStyle w:val="ConsPlusNonformat"/>
        <w:jc w:val="both"/>
      </w:pPr>
      <w:r>
        <w:t xml:space="preserve">            а также по ипотечным кредитам (займам), полученным</w:t>
      </w:r>
    </w:p>
    <w:p w:rsidR="00313A70" w:rsidRDefault="00313A70">
      <w:pPr>
        <w:pStyle w:val="ConsPlusNonformat"/>
        <w:jc w:val="both"/>
      </w:pPr>
      <w:r>
        <w:t xml:space="preserve">                 молодыми семьями в </w:t>
      </w:r>
      <w:proofErr w:type="gramStart"/>
      <w:r>
        <w:t>целях</w:t>
      </w:r>
      <w:proofErr w:type="gramEnd"/>
      <w:r>
        <w:t xml:space="preserve"> рефинансирования</w:t>
      </w:r>
    </w:p>
    <w:p w:rsidR="00313A70" w:rsidRDefault="00313A70">
      <w:pPr>
        <w:pStyle w:val="ConsPlusNonformat"/>
        <w:jc w:val="both"/>
      </w:pPr>
      <w:r>
        <w:t xml:space="preserve">           (перекредитования) первоначальных ипотечных кредитов</w:t>
      </w:r>
    </w:p>
    <w:p w:rsidR="00313A70" w:rsidRDefault="00313A70">
      <w:pPr>
        <w:pStyle w:val="ConsPlusNonformat"/>
        <w:jc w:val="both"/>
      </w:pPr>
      <w:r>
        <w:t xml:space="preserve">               (займов), в </w:t>
      </w:r>
      <w:proofErr w:type="gramStart"/>
      <w:r>
        <w:t>соответствии</w:t>
      </w:r>
      <w:proofErr w:type="gramEnd"/>
      <w:r>
        <w:t xml:space="preserve"> с </w:t>
      </w:r>
      <w:hyperlink r:id="rId81" w:history="1">
        <w:r>
          <w:rPr>
            <w:color w:val="0000FF"/>
          </w:rPr>
          <w:t>Указом</w:t>
        </w:r>
      </w:hyperlink>
      <w:r>
        <w:t xml:space="preserve"> Президента</w:t>
      </w:r>
    </w:p>
    <w:p w:rsidR="00313A70" w:rsidRDefault="00313A70">
      <w:pPr>
        <w:pStyle w:val="ConsPlusNonformat"/>
        <w:jc w:val="both"/>
      </w:pPr>
      <w:r>
        <w:t xml:space="preserve">              Чувашской Республики от 3 октября 2011 г. N 87</w:t>
      </w:r>
    </w:p>
    <w:p w:rsidR="00313A70" w:rsidRDefault="00313A70">
      <w:pPr>
        <w:pStyle w:val="ConsPlusNonformat"/>
        <w:jc w:val="both"/>
      </w:pPr>
      <w:r>
        <w:t xml:space="preserve">           "О дополнительных мерах по государственной поддержке</w:t>
      </w:r>
    </w:p>
    <w:p w:rsidR="00313A70" w:rsidRDefault="00313A70">
      <w:pPr>
        <w:pStyle w:val="ConsPlusNonformat"/>
        <w:jc w:val="both"/>
      </w:pPr>
      <w:r>
        <w:t xml:space="preserve">                молодых семей в улучшении жилищных условий"</w:t>
      </w:r>
    </w:p>
    <w:p w:rsidR="00313A70" w:rsidRDefault="00313A70">
      <w:pPr>
        <w:pStyle w:val="ConsPlusNonformat"/>
        <w:jc w:val="both"/>
      </w:pPr>
      <w:r>
        <w:t xml:space="preserve">         в _______________________________________________________</w:t>
      </w:r>
    </w:p>
    <w:p w:rsidR="00313A70" w:rsidRDefault="00313A70">
      <w:pPr>
        <w:pStyle w:val="ConsPlusNonformat"/>
        <w:jc w:val="both"/>
      </w:pPr>
      <w:r>
        <w:t xml:space="preserve">             </w:t>
      </w:r>
      <w:proofErr w:type="gramStart"/>
      <w:r>
        <w:t>(наименование кредитной (некредитной) организации</w:t>
      </w:r>
      <w:proofErr w:type="gramEnd"/>
    </w:p>
    <w:p w:rsidR="00313A70" w:rsidRDefault="00313A70">
      <w:pPr>
        <w:pStyle w:val="ConsPlusNonformat"/>
        <w:jc w:val="both"/>
      </w:pPr>
      <w:r>
        <w:t xml:space="preserve">                      за _________________ 20___ года</w:t>
      </w:r>
    </w:p>
    <w:p w:rsidR="00313A70" w:rsidRDefault="00313A70">
      <w:pPr>
        <w:pStyle w:val="ConsPlusNonformat"/>
        <w:jc w:val="both"/>
      </w:pPr>
      <w:r>
        <w:t xml:space="preserve">                              (месяц)</w:t>
      </w:r>
    </w:p>
    <w:p w:rsidR="00313A70" w:rsidRDefault="00313A70">
      <w:pPr>
        <w:pStyle w:val="ConsPlusNonformat"/>
        <w:jc w:val="both"/>
      </w:pPr>
      <w:r>
        <w:t xml:space="preserve">         по ______________________________________________________</w:t>
      </w:r>
    </w:p>
    <w:p w:rsidR="00313A70" w:rsidRDefault="00313A70">
      <w:pPr>
        <w:pStyle w:val="ConsPlusNonformat"/>
        <w:jc w:val="both"/>
      </w:pPr>
      <w:r>
        <w:t xml:space="preserve">                 (наименование муниципального образования)</w:t>
      </w:r>
    </w:p>
    <w:p w:rsidR="00313A70" w:rsidRDefault="00313A70">
      <w:pPr>
        <w:pStyle w:val="ConsPlusNormal"/>
        <w:jc w:val="both"/>
      </w:pPr>
    </w:p>
    <w:p w:rsidR="00313A70" w:rsidRDefault="00313A70">
      <w:pPr>
        <w:sectPr w:rsidR="00313A70">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247"/>
        <w:gridCol w:w="880"/>
        <w:gridCol w:w="1320"/>
        <w:gridCol w:w="1070"/>
        <w:gridCol w:w="1200"/>
        <w:gridCol w:w="567"/>
        <w:gridCol w:w="454"/>
        <w:gridCol w:w="850"/>
        <w:gridCol w:w="964"/>
        <w:gridCol w:w="1020"/>
        <w:gridCol w:w="1417"/>
        <w:gridCol w:w="1286"/>
        <w:gridCol w:w="1114"/>
        <w:gridCol w:w="737"/>
        <w:gridCol w:w="1234"/>
        <w:gridCol w:w="907"/>
        <w:gridCol w:w="964"/>
        <w:gridCol w:w="850"/>
        <w:gridCol w:w="1285"/>
        <w:gridCol w:w="1417"/>
      </w:tblGrid>
      <w:tr w:rsidR="00313A70">
        <w:tc>
          <w:tcPr>
            <w:tcW w:w="510" w:type="dxa"/>
            <w:vMerge w:val="restart"/>
            <w:tcBorders>
              <w:left w:val="nil"/>
            </w:tcBorders>
          </w:tcPr>
          <w:p w:rsidR="00313A70" w:rsidRDefault="00313A70">
            <w:pPr>
              <w:pStyle w:val="ConsPlusNormal"/>
              <w:jc w:val="center"/>
            </w:pPr>
            <w:r>
              <w:lastRenderedPageBreak/>
              <w:t>N</w:t>
            </w:r>
          </w:p>
          <w:p w:rsidR="00313A70" w:rsidRDefault="00313A70">
            <w:pPr>
              <w:pStyle w:val="ConsPlusNormal"/>
              <w:jc w:val="center"/>
            </w:pPr>
            <w:r>
              <w:t>пп</w:t>
            </w:r>
          </w:p>
        </w:tc>
        <w:tc>
          <w:tcPr>
            <w:tcW w:w="1247" w:type="dxa"/>
            <w:vMerge w:val="restart"/>
          </w:tcPr>
          <w:p w:rsidR="00313A70" w:rsidRDefault="00313A70">
            <w:pPr>
              <w:pStyle w:val="ConsPlusNormal"/>
              <w:jc w:val="center"/>
            </w:pPr>
            <w:r>
              <w:t>Фамилия, имя, отчество (последнее - при наличии) заемщика</w:t>
            </w:r>
          </w:p>
        </w:tc>
        <w:tc>
          <w:tcPr>
            <w:tcW w:w="2200" w:type="dxa"/>
            <w:gridSpan w:val="2"/>
          </w:tcPr>
          <w:p w:rsidR="00313A70" w:rsidRDefault="00313A70">
            <w:pPr>
              <w:pStyle w:val="ConsPlusNormal"/>
              <w:jc w:val="center"/>
            </w:pPr>
            <w:r>
              <w:t>Общая площадь жилого помещения, кв. м</w:t>
            </w:r>
          </w:p>
        </w:tc>
        <w:tc>
          <w:tcPr>
            <w:tcW w:w="1070" w:type="dxa"/>
            <w:vMerge w:val="restart"/>
          </w:tcPr>
          <w:p w:rsidR="00313A70" w:rsidRDefault="00313A70">
            <w:pPr>
              <w:pStyle w:val="ConsPlusNormal"/>
              <w:jc w:val="center"/>
            </w:pPr>
            <w:r>
              <w:t>Номер ссудного счета</w:t>
            </w:r>
          </w:p>
        </w:tc>
        <w:tc>
          <w:tcPr>
            <w:tcW w:w="1200" w:type="dxa"/>
            <w:vMerge w:val="restart"/>
          </w:tcPr>
          <w:p w:rsidR="00313A70" w:rsidRDefault="00313A70">
            <w:pPr>
              <w:pStyle w:val="ConsPlusNormal"/>
              <w:jc w:val="center"/>
            </w:pPr>
            <w:hyperlink r:id="rId82" w:history="1">
              <w:r>
                <w:rPr>
                  <w:color w:val="0000FF"/>
                </w:rPr>
                <w:t>Ставка</w:t>
              </w:r>
            </w:hyperlink>
            <w:r>
              <w:t xml:space="preserve"> рефинансирования банка на дату оформления кредита</w:t>
            </w:r>
          </w:p>
        </w:tc>
        <w:tc>
          <w:tcPr>
            <w:tcW w:w="3855" w:type="dxa"/>
            <w:gridSpan w:val="5"/>
          </w:tcPr>
          <w:p w:rsidR="00313A70" w:rsidRDefault="00313A70">
            <w:pPr>
              <w:pStyle w:val="ConsPlusNormal"/>
              <w:jc w:val="center"/>
            </w:pPr>
            <w:r>
              <w:t>Кредитный договор</w:t>
            </w:r>
          </w:p>
        </w:tc>
        <w:tc>
          <w:tcPr>
            <w:tcW w:w="1417" w:type="dxa"/>
            <w:vMerge w:val="restart"/>
          </w:tcPr>
          <w:p w:rsidR="00313A70" w:rsidRDefault="00313A70">
            <w:pPr>
              <w:pStyle w:val="ConsPlusNormal"/>
              <w:jc w:val="center"/>
            </w:pPr>
            <w:r>
              <w:t>Норматив средней стоимости 1 кв. м жилого помещения по Чувашской Республике, рублей</w:t>
            </w:r>
          </w:p>
        </w:tc>
        <w:tc>
          <w:tcPr>
            <w:tcW w:w="1286" w:type="dxa"/>
            <w:vMerge w:val="restart"/>
          </w:tcPr>
          <w:p w:rsidR="00313A70" w:rsidRDefault="00313A70">
            <w:pPr>
              <w:pStyle w:val="ConsPlusNormal"/>
              <w:jc w:val="center"/>
            </w:pPr>
            <w:r>
              <w:t>Расчетный размер ипотечного кредита, принятый для возмещения части затрат на уплату процентов, рублей</w:t>
            </w:r>
          </w:p>
        </w:tc>
        <w:tc>
          <w:tcPr>
            <w:tcW w:w="1114" w:type="dxa"/>
            <w:vMerge w:val="restart"/>
          </w:tcPr>
          <w:p w:rsidR="00313A70" w:rsidRDefault="00313A70">
            <w:pPr>
              <w:pStyle w:val="ConsPlusNormal"/>
              <w:jc w:val="center"/>
            </w:pPr>
            <w:r>
              <w:t>Номер лицевого счета для перечисления субсидии</w:t>
            </w:r>
          </w:p>
        </w:tc>
        <w:tc>
          <w:tcPr>
            <w:tcW w:w="1971" w:type="dxa"/>
            <w:gridSpan w:val="2"/>
          </w:tcPr>
          <w:p w:rsidR="00313A70" w:rsidRDefault="00313A70">
            <w:pPr>
              <w:pStyle w:val="ConsPlusNormal"/>
              <w:jc w:val="center"/>
            </w:pPr>
            <w:r>
              <w:t>Остаток ссудной задолженности на конец расчетного периода, рублей</w:t>
            </w:r>
          </w:p>
        </w:tc>
        <w:tc>
          <w:tcPr>
            <w:tcW w:w="907" w:type="dxa"/>
            <w:vMerge w:val="restart"/>
          </w:tcPr>
          <w:p w:rsidR="00313A70" w:rsidRDefault="00313A70">
            <w:pPr>
              <w:pStyle w:val="ConsPlusNormal"/>
              <w:jc w:val="center"/>
            </w:pPr>
            <w:r>
              <w:t xml:space="preserve">Количество дней пользования кредитом (займом) в расчетном </w:t>
            </w:r>
            <w:proofErr w:type="gramStart"/>
            <w:r>
              <w:t>периоде</w:t>
            </w:r>
            <w:proofErr w:type="gramEnd"/>
          </w:p>
        </w:tc>
        <w:tc>
          <w:tcPr>
            <w:tcW w:w="964" w:type="dxa"/>
            <w:vMerge w:val="restart"/>
          </w:tcPr>
          <w:p w:rsidR="00313A70" w:rsidRDefault="00313A70">
            <w:pPr>
              <w:pStyle w:val="ConsPlusNormal"/>
              <w:jc w:val="center"/>
            </w:pPr>
            <w:r>
              <w:t>Сумма начисленных процентов, рублей</w:t>
            </w:r>
          </w:p>
        </w:tc>
        <w:tc>
          <w:tcPr>
            <w:tcW w:w="2135" w:type="dxa"/>
            <w:gridSpan w:val="2"/>
          </w:tcPr>
          <w:p w:rsidR="00313A70" w:rsidRDefault="00313A70">
            <w:pPr>
              <w:pStyle w:val="ConsPlusNormal"/>
              <w:jc w:val="center"/>
            </w:pPr>
            <w:r>
              <w:t>Сумма уплаченных процентов, рублей</w:t>
            </w:r>
          </w:p>
        </w:tc>
        <w:tc>
          <w:tcPr>
            <w:tcW w:w="1417" w:type="dxa"/>
            <w:vMerge w:val="restart"/>
            <w:tcBorders>
              <w:right w:val="nil"/>
            </w:tcBorders>
          </w:tcPr>
          <w:p w:rsidR="00313A70" w:rsidRDefault="00313A70">
            <w:pPr>
              <w:pStyle w:val="ConsPlusNormal"/>
              <w:jc w:val="center"/>
            </w:pPr>
            <w:r>
              <w:t>Сумма возмещения части затрат на уплату процентов в расчетном периоде, рублей</w:t>
            </w:r>
          </w:p>
        </w:tc>
      </w:tr>
      <w:tr w:rsidR="00313A70">
        <w:tc>
          <w:tcPr>
            <w:tcW w:w="510" w:type="dxa"/>
            <w:vMerge/>
            <w:tcBorders>
              <w:left w:val="nil"/>
            </w:tcBorders>
          </w:tcPr>
          <w:p w:rsidR="00313A70" w:rsidRDefault="00313A70"/>
        </w:tc>
        <w:tc>
          <w:tcPr>
            <w:tcW w:w="1247" w:type="dxa"/>
            <w:vMerge/>
          </w:tcPr>
          <w:p w:rsidR="00313A70" w:rsidRDefault="00313A70"/>
        </w:tc>
        <w:tc>
          <w:tcPr>
            <w:tcW w:w="880" w:type="dxa"/>
          </w:tcPr>
          <w:p w:rsidR="00313A70" w:rsidRDefault="00313A70">
            <w:pPr>
              <w:pStyle w:val="ConsPlusNormal"/>
              <w:jc w:val="center"/>
            </w:pPr>
            <w:r>
              <w:t>приобретенного (строящегося)</w:t>
            </w:r>
          </w:p>
        </w:tc>
        <w:tc>
          <w:tcPr>
            <w:tcW w:w="1320" w:type="dxa"/>
          </w:tcPr>
          <w:p w:rsidR="00313A70" w:rsidRDefault="00313A70">
            <w:pPr>
              <w:pStyle w:val="ConsPlusNormal"/>
              <w:jc w:val="center"/>
            </w:pPr>
            <w:proofErr w:type="gramStart"/>
            <w:r>
              <w:t>расчетная</w:t>
            </w:r>
            <w:proofErr w:type="gramEnd"/>
            <w:r>
              <w:t xml:space="preserve"> исходя из учетной нормы и состава семьи</w:t>
            </w:r>
          </w:p>
        </w:tc>
        <w:tc>
          <w:tcPr>
            <w:tcW w:w="1070" w:type="dxa"/>
            <w:vMerge/>
          </w:tcPr>
          <w:p w:rsidR="00313A70" w:rsidRDefault="00313A70"/>
        </w:tc>
        <w:tc>
          <w:tcPr>
            <w:tcW w:w="1200" w:type="dxa"/>
            <w:vMerge/>
          </w:tcPr>
          <w:p w:rsidR="00313A70" w:rsidRDefault="00313A70"/>
        </w:tc>
        <w:tc>
          <w:tcPr>
            <w:tcW w:w="567" w:type="dxa"/>
          </w:tcPr>
          <w:p w:rsidR="00313A70" w:rsidRDefault="00313A70">
            <w:pPr>
              <w:pStyle w:val="ConsPlusNormal"/>
              <w:jc w:val="center"/>
            </w:pPr>
            <w:r>
              <w:t>дата</w:t>
            </w:r>
          </w:p>
        </w:tc>
        <w:tc>
          <w:tcPr>
            <w:tcW w:w="454" w:type="dxa"/>
          </w:tcPr>
          <w:p w:rsidR="00313A70" w:rsidRDefault="00313A70">
            <w:pPr>
              <w:pStyle w:val="ConsPlusNormal"/>
              <w:jc w:val="center"/>
            </w:pPr>
            <w:r>
              <w:t>N</w:t>
            </w:r>
          </w:p>
        </w:tc>
        <w:tc>
          <w:tcPr>
            <w:tcW w:w="850" w:type="dxa"/>
          </w:tcPr>
          <w:p w:rsidR="00313A70" w:rsidRDefault="00313A70">
            <w:pPr>
              <w:pStyle w:val="ConsPlusNormal"/>
              <w:jc w:val="center"/>
            </w:pPr>
            <w:r>
              <w:t>срок пользования кредитом (дата погашения)</w:t>
            </w:r>
          </w:p>
        </w:tc>
        <w:tc>
          <w:tcPr>
            <w:tcW w:w="964" w:type="dxa"/>
          </w:tcPr>
          <w:p w:rsidR="00313A70" w:rsidRDefault="00313A70">
            <w:pPr>
              <w:pStyle w:val="ConsPlusNormal"/>
              <w:jc w:val="center"/>
            </w:pPr>
            <w:r>
              <w:t>процентная ставка за пользование кредитом</w:t>
            </w:r>
          </w:p>
        </w:tc>
        <w:tc>
          <w:tcPr>
            <w:tcW w:w="1020" w:type="dxa"/>
          </w:tcPr>
          <w:p w:rsidR="00313A70" w:rsidRDefault="00313A70">
            <w:pPr>
              <w:pStyle w:val="ConsPlusNormal"/>
              <w:jc w:val="center"/>
            </w:pPr>
            <w:r>
              <w:t>сумма полученного кредита, рублей</w:t>
            </w:r>
          </w:p>
        </w:tc>
        <w:tc>
          <w:tcPr>
            <w:tcW w:w="1417" w:type="dxa"/>
            <w:vMerge/>
          </w:tcPr>
          <w:p w:rsidR="00313A70" w:rsidRDefault="00313A70"/>
        </w:tc>
        <w:tc>
          <w:tcPr>
            <w:tcW w:w="1286" w:type="dxa"/>
            <w:vMerge/>
          </w:tcPr>
          <w:p w:rsidR="00313A70" w:rsidRDefault="00313A70"/>
        </w:tc>
        <w:tc>
          <w:tcPr>
            <w:tcW w:w="1114" w:type="dxa"/>
            <w:vMerge/>
          </w:tcPr>
          <w:p w:rsidR="00313A70" w:rsidRDefault="00313A70"/>
        </w:tc>
        <w:tc>
          <w:tcPr>
            <w:tcW w:w="737" w:type="dxa"/>
          </w:tcPr>
          <w:p w:rsidR="00313A70" w:rsidRDefault="00313A70">
            <w:pPr>
              <w:pStyle w:val="ConsPlusNormal"/>
              <w:jc w:val="center"/>
            </w:pPr>
            <w:r>
              <w:t>всего по ипотечному кредиту</w:t>
            </w:r>
          </w:p>
        </w:tc>
        <w:tc>
          <w:tcPr>
            <w:tcW w:w="1234" w:type="dxa"/>
          </w:tcPr>
          <w:p w:rsidR="00313A70" w:rsidRDefault="00313A70">
            <w:pPr>
              <w:pStyle w:val="ConsPlusNormal"/>
              <w:jc w:val="center"/>
            </w:pPr>
            <w:r>
              <w:t>в части расчетного размера ипотечного кредита, принятого для возмещения части затрат на уплату процентов</w:t>
            </w:r>
          </w:p>
        </w:tc>
        <w:tc>
          <w:tcPr>
            <w:tcW w:w="907" w:type="dxa"/>
            <w:vMerge/>
          </w:tcPr>
          <w:p w:rsidR="00313A70" w:rsidRDefault="00313A70"/>
        </w:tc>
        <w:tc>
          <w:tcPr>
            <w:tcW w:w="964" w:type="dxa"/>
            <w:vMerge/>
          </w:tcPr>
          <w:p w:rsidR="00313A70" w:rsidRDefault="00313A70"/>
        </w:tc>
        <w:tc>
          <w:tcPr>
            <w:tcW w:w="850" w:type="dxa"/>
          </w:tcPr>
          <w:p w:rsidR="00313A70" w:rsidRDefault="00313A70">
            <w:pPr>
              <w:pStyle w:val="ConsPlusNormal"/>
              <w:jc w:val="center"/>
            </w:pPr>
            <w:r>
              <w:t>всего за пользование ипотечным кредитом</w:t>
            </w:r>
          </w:p>
        </w:tc>
        <w:tc>
          <w:tcPr>
            <w:tcW w:w="1285" w:type="dxa"/>
          </w:tcPr>
          <w:p w:rsidR="00313A70" w:rsidRDefault="00313A70">
            <w:pPr>
              <w:pStyle w:val="ConsPlusNormal"/>
              <w:jc w:val="center"/>
            </w:pPr>
            <w:r>
              <w:t>в части расчетного размера ипотечного кредита, принятого для возмещения части затрат на уплату процентов</w:t>
            </w:r>
          </w:p>
        </w:tc>
        <w:tc>
          <w:tcPr>
            <w:tcW w:w="1417" w:type="dxa"/>
            <w:vMerge/>
            <w:tcBorders>
              <w:right w:val="nil"/>
            </w:tcBorders>
          </w:tcPr>
          <w:p w:rsidR="00313A70" w:rsidRDefault="00313A70"/>
        </w:tc>
      </w:tr>
      <w:tr w:rsidR="00313A70">
        <w:tc>
          <w:tcPr>
            <w:tcW w:w="510" w:type="dxa"/>
            <w:tcBorders>
              <w:left w:val="nil"/>
            </w:tcBorders>
          </w:tcPr>
          <w:p w:rsidR="00313A70" w:rsidRDefault="00313A70">
            <w:pPr>
              <w:pStyle w:val="ConsPlusNormal"/>
              <w:jc w:val="center"/>
            </w:pPr>
            <w:r>
              <w:t>1</w:t>
            </w:r>
          </w:p>
        </w:tc>
        <w:tc>
          <w:tcPr>
            <w:tcW w:w="1247" w:type="dxa"/>
          </w:tcPr>
          <w:p w:rsidR="00313A70" w:rsidRDefault="00313A70">
            <w:pPr>
              <w:pStyle w:val="ConsPlusNormal"/>
              <w:jc w:val="center"/>
            </w:pPr>
            <w:r>
              <w:t>2</w:t>
            </w:r>
          </w:p>
        </w:tc>
        <w:tc>
          <w:tcPr>
            <w:tcW w:w="880" w:type="dxa"/>
          </w:tcPr>
          <w:p w:rsidR="00313A70" w:rsidRDefault="00313A70">
            <w:pPr>
              <w:pStyle w:val="ConsPlusNormal"/>
              <w:jc w:val="center"/>
            </w:pPr>
            <w:r>
              <w:t>3</w:t>
            </w:r>
          </w:p>
        </w:tc>
        <w:tc>
          <w:tcPr>
            <w:tcW w:w="1320" w:type="dxa"/>
          </w:tcPr>
          <w:p w:rsidR="00313A70" w:rsidRDefault="00313A70">
            <w:pPr>
              <w:pStyle w:val="ConsPlusNormal"/>
              <w:jc w:val="center"/>
            </w:pPr>
            <w:r>
              <w:t>4</w:t>
            </w:r>
          </w:p>
        </w:tc>
        <w:tc>
          <w:tcPr>
            <w:tcW w:w="1070" w:type="dxa"/>
          </w:tcPr>
          <w:p w:rsidR="00313A70" w:rsidRDefault="00313A70">
            <w:pPr>
              <w:pStyle w:val="ConsPlusNormal"/>
              <w:jc w:val="center"/>
            </w:pPr>
            <w:r>
              <w:t>5</w:t>
            </w:r>
          </w:p>
        </w:tc>
        <w:tc>
          <w:tcPr>
            <w:tcW w:w="1200" w:type="dxa"/>
          </w:tcPr>
          <w:p w:rsidR="00313A70" w:rsidRDefault="00313A70">
            <w:pPr>
              <w:pStyle w:val="ConsPlusNormal"/>
              <w:jc w:val="center"/>
            </w:pPr>
            <w:r>
              <w:t>6</w:t>
            </w:r>
          </w:p>
        </w:tc>
        <w:tc>
          <w:tcPr>
            <w:tcW w:w="567" w:type="dxa"/>
          </w:tcPr>
          <w:p w:rsidR="00313A70" w:rsidRDefault="00313A70">
            <w:pPr>
              <w:pStyle w:val="ConsPlusNormal"/>
              <w:jc w:val="center"/>
            </w:pPr>
            <w:r>
              <w:t>7</w:t>
            </w:r>
          </w:p>
        </w:tc>
        <w:tc>
          <w:tcPr>
            <w:tcW w:w="454" w:type="dxa"/>
          </w:tcPr>
          <w:p w:rsidR="00313A70" w:rsidRDefault="00313A70">
            <w:pPr>
              <w:pStyle w:val="ConsPlusNormal"/>
              <w:jc w:val="center"/>
            </w:pPr>
            <w:r>
              <w:t>8</w:t>
            </w:r>
          </w:p>
        </w:tc>
        <w:tc>
          <w:tcPr>
            <w:tcW w:w="850" w:type="dxa"/>
          </w:tcPr>
          <w:p w:rsidR="00313A70" w:rsidRDefault="00313A70">
            <w:pPr>
              <w:pStyle w:val="ConsPlusNormal"/>
              <w:jc w:val="center"/>
            </w:pPr>
            <w:r>
              <w:t>9</w:t>
            </w:r>
          </w:p>
        </w:tc>
        <w:tc>
          <w:tcPr>
            <w:tcW w:w="964" w:type="dxa"/>
          </w:tcPr>
          <w:p w:rsidR="00313A70" w:rsidRDefault="00313A70">
            <w:pPr>
              <w:pStyle w:val="ConsPlusNormal"/>
              <w:jc w:val="center"/>
            </w:pPr>
            <w:r>
              <w:t>10</w:t>
            </w:r>
          </w:p>
        </w:tc>
        <w:tc>
          <w:tcPr>
            <w:tcW w:w="1020" w:type="dxa"/>
          </w:tcPr>
          <w:p w:rsidR="00313A70" w:rsidRDefault="00313A70">
            <w:pPr>
              <w:pStyle w:val="ConsPlusNormal"/>
              <w:jc w:val="center"/>
            </w:pPr>
            <w:r>
              <w:t>11</w:t>
            </w:r>
          </w:p>
        </w:tc>
        <w:tc>
          <w:tcPr>
            <w:tcW w:w="1417" w:type="dxa"/>
          </w:tcPr>
          <w:p w:rsidR="00313A70" w:rsidRDefault="00313A70">
            <w:pPr>
              <w:pStyle w:val="ConsPlusNormal"/>
              <w:jc w:val="center"/>
            </w:pPr>
            <w:r>
              <w:t>12</w:t>
            </w:r>
          </w:p>
        </w:tc>
        <w:tc>
          <w:tcPr>
            <w:tcW w:w="1286" w:type="dxa"/>
          </w:tcPr>
          <w:p w:rsidR="00313A70" w:rsidRDefault="00313A70">
            <w:pPr>
              <w:pStyle w:val="ConsPlusNormal"/>
              <w:jc w:val="center"/>
            </w:pPr>
            <w:r>
              <w:t>13</w:t>
            </w:r>
          </w:p>
        </w:tc>
        <w:tc>
          <w:tcPr>
            <w:tcW w:w="1114" w:type="dxa"/>
          </w:tcPr>
          <w:p w:rsidR="00313A70" w:rsidRDefault="00313A70">
            <w:pPr>
              <w:pStyle w:val="ConsPlusNormal"/>
              <w:jc w:val="center"/>
            </w:pPr>
            <w:r>
              <w:t>14</w:t>
            </w:r>
          </w:p>
        </w:tc>
        <w:tc>
          <w:tcPr>
            <w:tcW w:w="737" w:type="dxa"/>
          </w:tcPr>
          <w:p w:rsidR="00313A70" w:rsidRDefault="00313A70">
            <w:pPr>
              <w:pStyle w:val="ConsPlusNormal"/>
              <w:jc w:val="center"/>
            </w:pPr>
            <w:r>
              <w:t>15</w:t>
            </w:r>
          </w:p>
        </w:tc>
        <w:tc>
          <w:tcPr>
            <w:tcW w:w="1234" w:type="dxa"/>
          </w:tcPr>
          <w:p w:rsidR="00313A70" w:rsidRDefault="00313A70">
            <w:pPr>
              <w:pStyle w:val="ConsPlusNormal"/>
              <w:jc w:val="center"/>
            </w:pPr>
            <w:r>
              <w:t>16</w:t>
            </w:r>
          </w:p>
        </w:tc>
        <w:tc>
          <w:tcPr>
            <w:tcW w:w="907" w:type="dxa"/>
          </w:tcPr>
          <w:p w:rsidR="00313A70" w:rsidRDefault="00313A70">
            <w:pPr>
              <w:pStyle w:val="ConsPlusNormal"/>
              <w:jc w:val="center"/>
            </w:pPr>
            <w:r>
              <w:t>17</w:t>
            </w:r>
          </w:p>
        </w:tc>
        <w:tc>
          <w:tcPr>
            <w:tcW w:w="964" w:type="dxa"/>
          </w:tcPr>
          <w:p w:rsidR="00313A70" w:rsidRDefault="00313A70">
            <w:pPr>
              <w:pStyle w:val="ConsPlusNormal"/>
              <w:jc w:val="center"/>
            </w:pPr>
            <w:r>
              <w:t>18</w:t>
            </w:r>
          </w:p>
        </w:tc>
        <w:tc>
          <w:tcPr>
            <w:tcW w:w="850" w:type="dxa"/>
          </w:tcPr>
          <w:p w:rsidR="00313A70" w:rsidRDefault="00313A70">
            <w:pPr>
              <w:pStyle w:val="ConsPlusNormal"/>
              <w:jc w:val="center"/>
            </w:pPr>
            <w:r>
              <w:t>19</w:t>
            </w:r>
          </w:p>
        </w:tc>
        <w:tc>
          <w:tcPr>
            <w:tcW w:w="1285" w:type="dxa"/>
          </w:tcPr>
          <w:p w:rsidR="00313A70" w:rsidRDefault="00313A70">
            <w:pPr>
              <w:pStyle w:val="ConsPlusNormal"/>
              <w:jc w:val="center"/>
            </w:pPr>
            <w:r>
              <w:t>20</w:t>
            </w:r>
          </w:p>
        </w:tc>
        <w:tc>
          <w:tcPr>
            <w:tcW w:w="1417" w:type="dxa"/>
            <w:tcBorders>
              <w:right w:val="nil"/>
            </w:tcBorders>
          </w:tcPr>
          <w:p w:rsidR="00313A70" w:rsidRDefault="00313A70">
            <w:pPr>
              <w:pStyle w:val="ConsPlusNormal"/>
              <w:jc w:val="center"/>
            </w:pPr>
            <w:r>
              <w:t>21</w:t>
            </w:r>
          </w:p>
        </w:tc>
      </w:tr>
      <w:tr w:rsidR="00313A70">
        <w:tc>
          <w:tcPr>
            <w:tcW w:w="510" w:type="dxa"/>
            <w:tcBorders>
              <w:left w:val="nil"/>
            </w:tcBorders>
          </w:tcPr>
          <w:p w:rsidR="00313A70" w:rsidRDefault="00313A70">
            <w:pPr>
              <w:pStyle w:val="ConsPlusNormal"/>
            </w:pPr>
          </w:p>
        </w:tc>
        <w:tc>
          <w:tcPr>
            <w:tcW w:w="1247" w:type="dxa"/>
          </w:tcPr>
          <w:p w:rsidR="00313A70" w:rsidRDefault="00313A70">
            <w:pPr>
              <w:pStyle w:val="ConsPlusNormal"/>
            </w:pPr>
          </w:p>
        </w:tc>
        <w:tc>
          <w:tcPr>
            <w:tcW w:w="880" w:type="dxa"/>
          </w:tcPr>
          <w:p w:rsidR="00313A70" w:rsidRDefault="00313A70">
            <w:pPr>
              <w:pStyle w:val="ConsPlusNormal"/>
            </w:pPr>
          </w:p>
        </w:tc>
        <w:tc>
          <w:tcPr>
            <w:tcW w:w="1320" w:type="dxa"/>
          </w:tcPr>
          <w:p w:rsidR="00313A70" w:rsidRDefault="00313A70">
            <w:pPr>
              <w:pStyle w:val="ConsPlusNormal"/>
            </w:pPr>
          </w:p>
        </w:tc>
        <w:tc>
          <w:tcPr>
            <w:tcW w:w="1070" w:type="dxa"/>
          </w:tcPr>
          <w:p w:rsidR="00313A70" w:rsidRDefault="00313A70">
            <w:pPr>
              <w:pStyle w:val="ConsPlusNormal"/>
            </w:pPr>
          </w:p>
        </w:tc>
        <w:tc>
          <w:tcPr>
            <w:tcW w:w="1200" w:type="dxa"/>
          </w:tcPr>
          <w:p w:rsidR="00313A70" w:rsidRDefault="00313A70">
            <w:pPr>
              <w:pStyle w:val="ConsPlusNormal"/>
            </w:pPr>
          </w:p>
        </w:tc>
        <w:tc>
          <w:tcPr>
            <w:tcW w:w="567" w:type="dxa"/>
          </w:tcPr>
          <w:p w:rsidR="00313A70" w:rsidRDefault="00313A70">
            <w:pPr>
              <w:pStyle w:val="ConsPlusNormal"/>
            </w:pPr>
          </w:p>
        </w:tc>
        <w:tc>
          <w:tcPr>
            <w:tcW w:w="454" w:type="dxa"/>
          </w:tcPr>
          <w:p w:rsidR="00313A70" w:rsidRDefault="00313A70">
            <w:pPr>
              <w:pStyle w:val="ConsPlusNormal"/>
            </w:pPr>
          </w:p>
        </w:tc>
        <w:tc>
          <w:tcPr>
            <w:tcW w:w="850" w:type="dxa"/>
          </w:tcPr>
          <w:p w:rsidR="00313A70" w:rsidRDefault="00313A70">
            <w:pPr>
              <w:pStyle w:val="ConsPlusNormal"/>
            </w:pPr>
          </w:p>
        </w:tc>
        <w:tc>
          <w:tcPr>
            <w:tcW w:w="964" w:type="dxa"/>
          </w:tcPr>
          <w:p w:rsidR="00313A70" w:rsidRDefault="00313A70">
            <w:pPr>
              <w:pStyle w:val="ConsPlusNormal"/>
            </w:pPr>
          </w:p>
        </w:tc>
        <w:tc>
          <w:tcPr>
            <w:tcW w:w="1020" w:type="dxa"/>
          </w:tcPr>
          <w:p w:rsidR="00313A70" w:rsidRDefault="00313A70">
            <w:pPr>
              <w:pStyle w:val="ConsPlusNormal"/>
            </w:pPr>
          </w:p>
        </w:tc>
        <w:tc>
          <w:tcPr>
            <w:tcW w:w="1417" w:type="dxa"/>
          </w:tcPr>
          <w:p w:rsidR="00313A70" w:rsidRDefault="00313A70">
            <w:pPr>
              <w:pStyle w:val="ConsPlusNormal"/>
            </w:pPr>
          </w:p>
        </w:tc>
        <w:tc>
          <w:tcPr>
            <w:tcW w:w="1286" w:type="dxa"/>
          </w:tcPr>
          <w:p w:rsidR="00313A70" w:rsidRDefault="00313A70">
            <w:pPr>
              <w:pStyle w:val="ConsPlusNormal"/>
            </w:pPr>
          </w:p>
        </w:tc>
        <w:tc>
          <w:tcPr>
            <w:tcW w:w="1114" w:type="dxa"/>
          </w:tcPr>
          <w:p w:rsidR="00313A70" w:rsidRDefault="00313A70">
            <w:pPr>
              <w:pStyle w:val="ConsPlusNormal"/>
            </w:pPr>
          </w:p>
        </w:tc>
        <w:tc>
          <w:tcPr>
            <w:tcW w:w="737" w:type="dxa"/>
          </w:tcPr>
          <w:p w:rsidR="00313A70" w:rsidRDefault="00313A70">
            <w:pPr>
              <w:pStyle w:val="ConsPlusNormal"/>
            </w:pPr>
          </w:p>
        </w:tc>
        <w:tc>
          <w:tcPr>
            <w:tcW w:w="1234" w:type="dxa"/>
          </w:tcPr>
          <w:p w:rsidR="00313A70" w:rsidRDefault="00313A70">
            <w:pPr>
              <w:pStyle w:val="ConsPlusNormal"/>
            </w:pPr>
          </w:p>
        </w:tc>
        <w:tc>
          <w:tcPr>
            <w:tcW w:w="907" w:type="dxa"/>
          </w:tcPr>
          <w:p w:rsidR="00313A70" w:rsidRDefault="00313A70">
            <w:pPr>
              <w:pStyle w:val="ConsPlusNormal"/>
            </w:pPr>
          </w:p>
        </w:tc>
        <w:tc>
          <w:tcPr>
            <w:tcW w:w="964" w:type="dxa"/>
          </w:tcPr>
          <w:p w:rsidR="00313A70" w:rsidRDefault="00313A70">
            <w:pPr>
              <w:pStyle w:val="ConsPlusNormal"/>
            </w:pPr>
          </w:p>
        </w:tc>
        <w:tc>
          <w:tcPr>
            <w:tcW w:w="850" w:type="dxa"/>
          </w:tcPr>
          <w:p w:rsidR="00313A70" w:rsidRDefault="00313A70">
            <w:pPr>
              <w:pStyle w:val="ConsPlusNormal"/>
            </w:pPr>
          </w:p>
        </w:tc>
        <w:tc>
          <w:tcPr>
            <w:tcW w:w="1285" w:type="dxa"/>
          </w:tcPr>
          <w:p w:rsidR="00313A70" w:rsidRDefault="00313A70">
            <w:pPr>
              <w:pStyle w:val="ConsPlusNormal"/>
            </w:pPr>
          </w:p>
        </w:tc>
        <w:tc>
          <w:tcPr>
            <w:tcW w:w="1417" w:type="dxa"/>
            <w:tcBorders>
              <w:right w:val="nil"/>
            </w:tcBorders>
          </w:tcPr>
          <w:p w:rsidR="00313A70" w:rsidRDefault="00313A70">
            <w:pPr>
              <w:pStyle w:val="ConsPlusNormal"/>
            </w:pPr>
          </w:p>
        </w:tc>
      </w:tr>
      <w:tr w:rsidR="00313A70">
        <w:tc>
          <w:tcPr>
            <w:tcW w:w="510" w:type="dxa"/>
            <w:tcBorders>
              <w:left w:val="nil"/>
            </w:tcBorders>
          </w:tcPr>
          <w:p w:rsidR="00313A70" w:rsidRDefault="00313A70">
            <w:pPr>
              <w:pStyle w:val="ConsPlusNormal"/>
            </w:pPr>
          </w:p>
        </w:tc>
        <w:tc>
          <w:tcPr>
            <w:tcW w:w="1247" w:type="dxa"/>
          </w:tcPr>
          <w:p w:rsidR="00313A70" w:rsidRDefault="00313A70">
            <w:pPr>
              <w:pStyle w:val="ConsPlusNormal"/>
            </w:pPr>
            <w:r>
              <w:t>Итого</w:t>
            </w:r>
          </w:p>
        </w:tc>
        <w:tc>
          <w:tcPr>
            <w:tcW w:w="880" w:type="dxa"/>
          </w:tcPr>
          <w:p w:rsidR="00313A70" w:rsidRDefault="00313A70">
            <w:pPr>
              <w:pStyle w:val="ConsPlusNormal"/>
            </w:pPr>
          </w:p>
        </w:tc>
        <w:tc>
          <w:tcPr>
            <w:tcW w:w="1320" w:type="dxa"/>
          </w:tcPr>
          <w:p w:rsidR="00313A70" w:rsidRDefault="00313A70">
            <w:pPr>
              <w:pStyle w:val="ConsPlusNormal"/>
            </w:pPr>
          </w:p>
        </w:tc>
        <w:tc>
          <w:tcPr>
            <w:tcW w:w="1070" w:type="dxa"/>
          </w:tcPr>
          <w:p w:rsidR="00313A70" w:rsidRDefault="00313A70">
            <w:pPr>
              <w:pStyle w:val="ConsPlusNormal"/>
            </w:pPr>
          </w:p>
        </w:tc>
        <w:tc>
          <w:tcPr>
            <w:tcW w:w="1200" w:type="dxa"/>
          </w:tcPr>
          <w:p w:rsidR="00313A70" w:rsidRDefault="00313A70">
            <w:pPr>
              <w:pStyle w:val="ConsPlusNormal"/>
            </w:pPr>
          </w:p>
        </w:tc>
        <w:tc>
          <w:tcPr>
            <w:tcW w:w="567" w:type="dxa"/>
          </w:tcPr>
          <w:p w:rsidR="00313A70" w:rsidRDefault="00313A70">
            <w:pPr>
              <w:pStyle w:val="ConsPlusNormal"/>
            </w:pPr>
          </w:p>
        </w:tc>
        <w:tc>
          <w:tcPr>
            <w:tcW w:w="454" w:type="dxa"/>
          </w:tcPr>
          <w:p w:rsidR="00313A70" w:rsidRDefault="00313A70">
            <w:pPr>
              <w:pStyle w:val="ConsPlusNormal"/>
            </w:pPr>
          </w:p>
        </w:tc>
        <w:tc>
          <w:tcPr>
            <w:tcW w:w="850" w:type="dxa"/>
          </w:tcPr>
          <w:p w:rsidR="00313A70" w:rsidRDefault="00313A70">
            <w:pPr>
              <w:pStyle w:val="ConsPlusNormal"/>
            </w:pPr>
          </w:p>
        </w:tc>
        <w:tc>
          <w:tcPr>
            <w:tcW w:w="964" w:type="dxa"/>
          </w:tcPr>
          <w:p w:rsidR="00313A70" w:rsidRDefault="00313A70">
            <w:pPr>
              <w:pStyle w:val="ConsPlusNormal"/>
            </w:pPr>
          </w:p>
        </w:tc>
        <w:tc>
          <w:tcPr>
            <w:tcW w:w="1020" w:type="dxa"/>
          </w:tcPr>
          <w:p w:rsidR="00313A70" w:rsidRDefault="00313A70">
            <w:pPr>
              <w:pStyle w:val="ConsPlusNormal"/>
            </w:pPr>
          </w:p>
        </w:tc>
        <w:tc>
          <w:tcPr>
            <w:tcW w:w="1417" w:type="dxa"/>
          </w:tcPr>
          <w:p w:rsidR="00313A70" w:rsidRDefault="00313A70">
            <w:pPr>
              <w:pStyle w:val="ConsPlusNormal"/>
            </w:pPr>
          </w:p>
        </w:tc>
        <w:tc>
          <w:tcPr>
            <w:tcW w:w="1286" w:type="dxa"/>
          </w:tcPr>
          <w:p w:rsidR="00313A70" w:rsidRDefault="00313A70">
            <w:pPr>
              <w:pStyle w:val="ConsPlusNormal"/>
            </w:pPr>
          </w:p>
        </w:tc>
        <w:tc>
          <w:tcPr>
            <w:tcW w:w="1114" w:type="dxa"/>
          </w:tcPr>
          <w:p w:rsidR="00313A70" w:rsidRDefault="00313A70">
            <w:pPr>
              <w:pStyle w:val="ConsPlusNormal"/>
            </w:pPr>
          </w:p>
        </w:tc>
        <w:tc>
          <w:tcPr>
            <w:tcW w:w="737" w:type="dxa"/>
          </w:tcPr>
          <w:p w:rsidR="00313A70" w:rsidRDefault="00313A70">
            <w:pPr>
              <w:pStyle w:val="ConsPlusNormal"/>
            </w:pPr>
          </w:p>
        </w:tc>
        <w:tc>
          <w:tcPr>
            <w:tcW w:w="1234" w:type="dxa"/>
          </w:tcPr>
          <w:p w:rsidR="00313A70" w:rsidRDefault="00313A70">
            <w:pPr>
              <w:pStyle w:val="ConsPlusNormal"/>
            </w:pPr>
          </w:p>
        </w:tc>
        <w:tc>
          <w:tcPr>
            <w:tcW w:w="907" w:type="dxa"/>
          </w:tcPr>
          <w:p w:rsidR="00313A70" w:rsidRDefault="00313A70">
            <w:pPr>
              <w:pStyle w:val="ConsPlusNormal"/>
            </w:pPr>
          </w:p>
        </w:tc>
        <w:tc>
          <w:tcPr>
            <w:tcW w:w="964" w:type="dxa"/>
          </w:tcPr>
          <w:p w:rsidR="00313A70" w:rsidRDefault="00313A70">
            <w:pPr>
              <w:pStyle w:val="ConsPlusNormal"/>
            </w:pPr>
          </w:p>
        </w:tc>
        <w:tc>
          <w:tcPr>
            <w:tcW w:w="850" w:type="dxa"/>
          </w:tcPr>
          <w:p w:rsidR="00313A70" w:rsidRDefault="00313A70">
            <w:pPr>
              <w:pStyle w:val="ConsPlusNormal"/>
            </w:pPr>
          </w:p>
        </w:tc>
        <w:tc>
          <w:tcPr>
            <w:tcW w:w="1285" w:type="dxa"/>
          </w:tcPr>
          <w:p w:rsidR="00313A70" w:rsidRDefault="00313A70">
            <w:pPr>
              <w:pStyle w:val="ConsPlusNormal"/>
            </w:pPr>
          </w:p>
        </w:tc>
        <w:tc>
          <w:tcPr>
            <w:tcW w:w="1417" w:type="dxa"/>
            <w:tcBorders>
              <w:right w:val="nil"/>
            </w:tcBorders>
          </w:tcPr>
          <w:p w:rsidR="00313A70" w:rsidRDefault="00313A70">
            <w:pPr>
              <w:pStyle w:val="ConsPlusNormal"/>
            </w:pPr>
          </w:p>
        </w:tc>
      </w:tr>
    </w:tbl>
    <w:p w:rsidR="00313A70" w:rsidRDefault="00313A70">
      <w:pPr>
        <w:pStyle w:val="ConsPlusNormal"/>
        <w:jc w:val="both"/>
      </w:pPr>
    </w:p>
    <w:p w:rsidR="00313A70" w:rsidRDefault="00313A70">
      <w:pPr>
        <w:pStyle w:val="ConsPlusNonformat"/>
        <w:jc w:val="both"/>
      </w:pPr>
      <w:r>
        <w:t>Руководитель (заместитель руководителя)</w:t>
      </w:r>
    </w:p>
    <w:p w:rsidR="00313A70" w:rsidRDefault="00313A70">
      <w:pPr>
        <w:pStyle w:val="ConsPlusNonformat"/>
        <w:jc w:val="both"/>
      </w:pPr>
      <w:r>
        <w:t>кредитной (некредитной) организации    __________ _________________________</w:t>
      </w:r>
    </w:p>
    <w:p w:rsidR="00313A70" w:rsidRDefault="00313A70">
      <w:pPr>
        <w:pStyle w:val="ConsPlusNonformat"/>
        <w:jc w:val="both"/>
      </w:pPr>
      <w:r>
        <w:t xml:space="preserve">                                        </w:t>
      </w:r>
      <w:proofErr w:type="gramStart"/>
      <w:r>
        <w:t>(подпись)  (фамилия, имя, отчество</w:t>
      </w:r>
      <w:proofErr w:type="gramEnd"/>
    </w:p>
    <w:p w:rsidR="00313A70" w:rsidRDefault="00313A70">
      <w:pPr>
        <w:pStyle w:val="ConsPlusNonformat"/>
        <w:jc w:val="both"/>
      </w:pPr>
      <w:r>
        <w:t xml:space="preserve">                                                  (последнее - при наличии)</w:t>
      </w:r>
    </w:p>
    <w:p w:rsidR="00313A70" w:rsidRDefault="00313A70">
      <w:pPr>
        <w:pStyle w:val="ConsPlusNonformat"/>
        <w:jc w:val="both"/>
      </w:pPr>
      <w:r>
        <w:t xml:space="preserve">    М.П.</w:t>
      </w:r>
    </w:p>
    <w:p w:rsidR="00313A70" w:rsidRDefault="00313A70">
      <w:pPr>
        <w:pStyle w:val="ConsPlusNonformat"/>
        <w:jc w:val="both"/>
      </w:pPr>
    </w:p>
    <w:p w:rsidR="00313A70" w:rsidRDefault="00313A70">
      <w:pPr>
        <w:pStyle w:val="ConsPlusNonformat"/>
        <w:jc w:val="both"/>
      </w:pPr>
      <w:r>
        <w:t>Расчет составил _____________ _____________________________________________</w:t>
      </w:r>
    </w:p>
    <w:p w:rsidR="00313A70" w:rsidRDefault="00313A70">
      <w:pPr>
        <w:pStyle w:val="ConsPlusNonformat"/>
        <w:jc w:val="both"/>
      </w:pPr>
      <w:r>
        <w:t xml:space="preserve">                   </w:t>
      </w:r>
      <w:proofErr w:type="gramStart"/>
      <w:r>
        <w:t>(подпись)             (фамилия, имя, отчество</w:t>
      </w:r>
      <w:proofErr w:type="gramEnd"/>
    </w:p>
    <w:p w:rsidR="00313A70" w:rsidRDefault="00313A70">
      <w:pPr>
        <w:pStyle w:val="ConsPlusNonformat"/>
        <w:jc w:val="both"/>
      </w:pPr>
      <w:r>
        <w:t xml:space="preserve">                             (последнее - при наличии), контактный телефон)</w:t>
      </w:r>
    </w:p>
    <w:p w:rsidR="00313A70" w:rsidRDefault="00313A70">
      <w:pPr>
        <w:pStyle w:val="ConsPlusNonformat"/>
        <w:jc w:val="both"/>
      </w:pPr>
    </w:p>
    <w:p w:rsidR="00313A70" w:rsidRDefault="00313A70">
      <w:pPr>
        <w:pStyle w:val="ConsPlusNonformat"/>
        <w:jc w:val="both"/>
      </w:pPr>
      <w:r>
        <w:t>Расчет проверил</w:t>
      </w:r>
    </w:p>
    <w:p w:rsidR="00313A70" w:rsidRDefault="00313A70">
      <w:pPr>
        <w:pStyle w:val="ConsPlusNonformat"/>
        <w:jc w:val="both"/>
      </w:pPr>
      <w:r>
        <w:t>ответственный специалист</w:t>
      </w:r>
    </w:p>
    <w:p w:rsidR="00313A70" w:rsidRDefault="00313A70">
      <w:pPr>
        <w:pStyle w:val="ConsPlusNonformat"/>
        <w:jc w:val="both"/>
      </w:pPr>
      <w:r>
        <w:lastRenderedPageBreak/>
        <w:t>Минстроя Чувашии         _____________ ____________________________________</w:t>
      </w:r>
    </w:p>
    <w:p w:rsidR="00313A70" w:rsidRDefault="00313A70">
      <w:pPr>
        <w:pStyle w:val="ConsPlusNonformat"/>
        <w:jc w:val="both"/>
      </w:pPr>
      <w:r>
        <w:t xml:space="preserve">                           </w:t>
      </w:r>
      <w:proofErr w:type="gramStart"/>
      <w:r>
        <w:t>(подпись)        (фамилия, имя, отчество</w:t>
      </w:r>
      <w:proofErr w:type="gramEnd"/>
    </w:p>
    <w:p w:rsidR="00313A70" w:rsidRDefault="00313A70">
      <w:pPr>
        <w:pStyle w:val="ConsPlusNonformat"/>
        <w:jc w:val="both"/>
      </w:pPr>
      <w:r>
        <w:t xml:space="preserve">                                           (последнее - при наличии),</w:t>
      </w:r>
    </w:p>
    <w:p w:rsidR="00313A70" w:rsidRDefault="00313A70">
      <w:pPr>
        <w:pStyle w:val="ConsPlusNonformat"/>
        <w:jc w:val="both"/>
      </w:pPr>
      <w:r>
        <w:t xml:space="preserve">                                              контактный телефон)</w:t>
      </w:r>
    </w:p>
    <w:p w:rsidR="00313A70" w:rsidRDefault="00313A70">
      <w:pPr>
        <w:pStyle w:val="ConsPlusNormal"/>
        <w:jc w:val="both"/>
      </w:pPr>
    </w:p>
    <w:p w:rsidR="00313A70" w:rsidRDefault="00313A70">
      <w:pPr>
        <w:pStyle w:val="ConsPlusNormal"/>
        <w:jc w:val="both"/>
      </w:pPr>
    </w:p>
    <w:p w:rsidR="00313A70" w:rsidRDefault="00313A70">
      <w:pPr>
        <w:sectPr w:rsidR="00313A70">
          <w:pgSz w:w="16838" w:h="11905" w:orient="landscape"/>
          <w:pgMar w:top="1701" w:right="1134" w:bottom="850" w:left="1134" w:header="0" w:footer="0" w:gutter="0"/>
          <w:cols w:space="720"/>
        </w:sectPr>
      </w:pPr>
    </w:p>
    <w:p w:rsidR="00313A70" w:rsidRDefault="00313A70">
      <w:pPr>
        <w:pStyle w:val="ConsPlusNormal"/>
        <w:jc w:val="both"/>
      </w:pPr>
    </w:p>
    <w:p w:rsidR="00313A70" w:rsidRDefault="00313A70">
      <w:pPr>
        <w:pStyle w:val="ConsPlusNormal"/>
        <w:jc w:val="both"/>
      </w:pPr>
    </w:p>
    <w:p w:rsidR="00313A70" w:rsidRDefault="00313A70">
      <w:pPr>
        <w:pStyle w:val="ConsPlusNormal"/>
        <w:jc w:val="both"/>
      </w:pPr>
    </w:p>
    <w:p w:rsidR="00313A70" w:rsidRDefault="00313A70">
      <w:pPr>
        <w:pStyle w:val="ConsPlusNormal"/>
        <w:jc w:val="right"/>
        <w:outlineLvl w:val="1"/>
      </w:pPr>
      <w:r>
        <w:t>Приложение N 3</w:t>
      </w:r>
    </w:p>
    <w:p w:rsidR="00313A70" w:rsidRDefault="00313A70">
      <w:pPr>
        <w:pStyle w:val="ConsPlusNormal"/>
        <w:jc w:val="right"/>
      </w:pPr>
      <w:r>
        <w:t>к Порядку возмещения части затрат на уплату процентов</w:t>
      </w:r>
    </w:p>
    <w:p w:rsidR="00313A70" w:rsidRDefault="00313A70">
      <w:pPr>
        <w:pStyle w:val="ConsPlusNormal"/>
        <w:jc w:val="right"/>
      </w:pPr>
      <w:r>
        <w:t>по ипотечным кредитам (займам), привлеченным</w:t>
      </w:r>
    </w:p>
    <w:p w:rsidR="00313A70" w:rsidRDefault="00313A70">
      <w:pPr>
        <w:pStyle w:val="ConsPlusNormal"/>
        <w:jc w:val="right"/>
      </w:pPr>
      <w:r>
        <w:t>молодыми семьями на приобретение или строительство</w:t>
      </w:r>
    </w:p>
    <w:p w:rsidR="00313A70" w:rsidRDefault="00313A70">
      <w:pPr>
        <w:pStyle w:val="ConsPlusNormal"/>
        <w:jc w:val="right"/>
      </w:pPr>
      <w:r>
        <w:t>жилья, а также по ипотечным кредитам (займам),</w:t>
      </w:r>
    </w:p>
    <w:p w:rsidR="00313A70" w:rsidRDefault="00313A70">
      <w:pPr>
        <w:pStyle w:val="ConsPlusNormal"/>
        <w:jc w:val="right"/>
      </w:pPr>
      <w:proofErr w:type="gramStart"/>
      <w:r>
        <w:t>полученным</w:t>
      </w:r>
      <w:proofErr w:type="gramEnd"/>
      <w:r>
        <w:t xml:space="preserve"> молодыми семьями в целях рефинансирования</w:t>
      </w:r>
    </w:p>
    <w:p w:rsidR="00313A70" w:rsidRDefault="00313A70">
      <w:pPr>
        <w:pStyle w:val="ConsPlusNormal"/>
        <w:jc w:val="right"/>
      </w:pPr>
      <w:r>
        <w:t>(перекредитования) первоначальных ипотечных кредитов</w:t>
      </w:r>
    </w:p>
    <w:p w:rsidR="00313A70" w:rsidRDefault="00313A70">
      <w:pPr>
        <w:pStyle w:val="ConsPlusNormal"/>
        <w:jc w:val="right"/>
      </w:pPr>
      <w:r>
        <w:t xml:space="preserve">(займов), в </w:t>
      </w:r>
      <w:proofErr w:type="gramStart"/>
      <w:r>
        <w:t>соответствии</w:t>
      </w:r>
      <w:proofErr w:type="gramEnd"/>
      <w:r>
        <w:t xml:space="preserve"> с Указом Президента</w:t>
      </w:r>
    </w:p>
    <w:p w:rsidR="00313A70" w:rsidRDefault="00313A70">
      <w:pPr>
        <w:pStyle w:val="ConsPlusNormal"/>
        <w:jc w:val="right"/>
      </w:pPr>
      <w:r>
        <w:t>Чувашской Республики от 3 октября 2011 г. N 87</w:t>
      </w:r>
    </w:p>
    <w:p w:rsidR="00313A70" w:rsidRDefault="00313A70">
      <w:pPr>
        <w:pStyle w:val="ConsPlusNormal"/>
        <w:jc w:val="right"/>
      </w:pPr>
      <w:r>
        <w:t>"О дополнительных мерах по государственной поддержке</w:t>
      </w:r>
    </w:p>
    <w:p w:rsidR="00313A70" w:rsidRDefault="00313A70">
      <w:pPr>
        <w:pStyle w:val="ConsPlusNormal"/>
        <w:jc w:val="right"/>
      </w:pPr>
      <w:r>
        <w:t>молодых семей в улучшении жилищных условий"</w:t>
      </w:r>
    </w:p>
    <w:p w:rsidR="00313A70" w:rsidRDefault="00313A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A70">
        <w:trPr>
          <w:jc w:val="center"/>
        </w:trPr>
        <w:tc>
          <w:tcPr>
            <w:tcW w:w="9294" w:type="dxa"/>
            <w:tcBorders>
              <w:top w:val="nil"/>
              <w:left w:val="single" w:sz="24" w:space="0" w:color="CED3F1"/>
              <w:bottom w:val="nil"/>
              <w:right w:val="single" w:sz="24" w:space="0" w:color="F4F3F8"/>
            </w:tcBorders>
            <w:shd w:val="clear" w:color="auto" w:fill="F4F3F8"/>
          </w:tcPr>
          <w:p w:rsidR="00313A70" w:rsidRDefault="00313A70">
            <w:pPr>
              <w:pStyle w:val="ConsPlusNormal"/>
              <w:jc w:val="center"/>
            </w:pPr>
            <w:r>
              <w:rPr>
                <w:color w:val="392C69"/>
              </w:rPr>
              <w:t>Список изменяющих документов</w:t>
            </w:r>
          </w:p>
          <w:p w:rsidR="00313A70" w:rsidRDefault="00313A70">
            <w:pPr>
              <w:pStyle w:val="ConsPlusNormal"/>
              <w:jc w:val="center"/>
            </w:pPr>
            <w:proofErr w:type="gramStart"/>
            <w:r>
              <w:rPr>
                <w:color w:val="392C69"/>
              </w:rPr>
              <w:t xml:space="preserve">(в ред. Постановлений Кабинета Министров ЧР от 23.07.2015 </w:t>
            </w:r>
            <w:hyperlink r:id="rId83" w:history="1">
              <w:r>
                <w:rPr>
                  <w:color w:val="0000FF"/>
                </w:rPr>
                <w:t>N 277</w:t>
              </w:r>
            </w:hyperlink>
            <w:r>
              <w:rPr>
                <w:color w:val="392C69"/>
              </w:rPr>
              <w:t>,</w:t>
            </w:r>
            <w:proofErr w:type="gramEnd"/>
          </w:p>
          <w:p w:rsidR="00313A70" w:rsidRDefault="00313A70">
            <w:pPr>
              <w:pStyle w:val="ConsPlusNormal"/>
              <w:jc w:val="center"/>
            </w:pPr>
            <w:r>
              <w:rPr>
                <w:color w:val="392C69"/>
              </w:rPr>
              <w:t xml:space="preserve">от 13.07.2017 </w:t>
            </w:r>
            <w:hyperlink r:id="rId84" w:history="1">
              <w:r>
                <w:rPr>
                  <w:color w:val="0000FF"/>
                </w:rPr>
                <w:t>N 279</w:t>
              </w:r>
            </w:hyperlink>
            <w:r>
              <w:rPr>
                <w:color w:val="392C69"/>
              </w:rPr>
              <w:t>)</w:t>
            </w:r>
          </w:p>
        </w:tc>
      </w:tr>
    </w:tbl>
    <w:p w:rsidR="00313A70" w:rsidRDefault="00313A70">
      <w:pPr>
        <w:pStyle w:val="ConsPlusNormal"/>
        <w:jc w:val="both"/>
      </w:pPr>
    </w:p>
    <w:p w:rsidR="00313A70" w:rsidRDefault="00313A70">
      <w:pPr>
        <w:pStyle w:val="ConsPlusNonformat"/>
        <w:jc w:val="both"/>
      </w:pPr>
      <w:bookmarkStart w:id="15" w:name="P528"/>
      <w:bookmarkEnd w:id="15"/>
      <w:r>
        <w:t xml:space="preserve">                                  РЕЕСТР</w:t>
      </w:r>
    </w:p>
    <w:p w:rsidR="00313A70" w:rsidRDefault="00313A70">
      <w:pPr>
        <w:pStyle w:val="ConsPlusNonformat"/>
        <w:jc w:val="both"/>
      </w:pPr>
      <w:r>
        <w:t xml:space="preserve">            молодых семей на возмещение части затрат на уплату</w:t>
      </w:r>
    </w:p>
    <w:p w:rsidR="00313A70" w:rsidRDefault="00313A70">
      <w:pPr>
        <w:pStyle w:val="ConsPlusNonformat"/>
        <w:jc w:val="both"/>
      </w:pPr>
      <w:r>
        <w:t xml:space="preserve">          процентов по ипотечным кредитам (займам), привлеченным</w:t>
      </w:r>
    </w:p>
    <w:p w:rsidR="00313A70" w:rsidRDefault="00313A70">
      <w:pPr>
        <w:pStyle w:val="ConsPlusNonformat"/>
        <w:jc w:val="both"/>
      </w:pPr>
      <w:r>
        <w:t xml:space="preserve">         молодыми семьями на приобретение или строительство жилья,</w:t>
      </w:r>
    </w:p>
    <w:p w:rsidR="00313A70" w:rsidRDefault="00313A70">
      <w:pPr>
        <w:pStyle w:val="ConsPlusNonformat"/>
        <w:jc w:val="both"/>
      </w:pPr>
      <w:r>
        <w:t xml:space="preserve">            а также по ипотечным кредитам (займам), полученным</w:t>
      </w:r>
    </w:p>
    <w:p w:rsidR="00313A70" w:rsidRDefault="00313A70">
      <w:pPr>
        <w:pStyle w:val="ConsPlusNonformat"/>
        <w:jc w:val="both"/>
      </w:pPr>
      <w:r>
        <w:t xml:space="preserve">                 молодыми семьями в </w:t>
      </w:r>
      <w:proofErr w:type="gramStart"/>
      <w:r>
        <w:t>целях</w:t>
      </w:r>
      <w:proofErr w:type="gramEnd"/>
      <w:r>
        <w:t xml:space="preserve"> рефинансирования</w:t>
      </w:r>
    </w:p>
    <w:p w:rsidR="00313A70" w:rsidRDefault="00313A70">
      <w:pPr>
        <w:pStyle w:val="ConsPlusNonformat"/>
        <w:jc w:val="both"/>
      </w:pPr>
      <w:r>
        <w:t xml:space="preserve">           (перекредитования) первоначальных ипотечных кредитов</w:t>
      </w:r>
    </w:p>
    <w:p w:rsidR="00313A70" w:rsidRDefault="00313A70">
      <w:pPr>
        <w:pStyle w:val="ConsPlusNonformat"/>
        <w:jc w:val="both"/>
      </w:pPr>
      <w:r>
        <w:t xml:space="preserve">               (займов), в </w:t>
      </w:r>
      <w:proofErr w:type="gramStart"/>
      <w:r>
        <w:t>соответствии</w:t>
      </w:r>
      <w:proofErr w:type="gramEnd"/>
      <w:r>
        <w:t xml:space="preserve"> с </w:t>
      </w:r>
      <w:hyperlink r:id="rId85" w:history="1">
        <w:r>
          <w:rPr>
            <w:color w:val="0000FF"/>
          </w:rPr>
          <w:t>Указом</w:t>
        </w:r>
      </w:hyperlink>
      <w:r>
        <w:t xml:space="preserve"> Президента</w:t>
      </w:r>
    </w:p>
    <w:p w:rsidR="00313A70" w:rsidRDefault="00313A70">
      <w:pPr>
        <w:pStyle w:val="ConsPlusNonformat"/>
        <w:jc w:val="both"/>
      </w:pPr>
      <w:r>
        <w:t xml:space="preserve">              Чувашской Республики от 3 октября 2011 г. N 87</w:t>
      </w:r>
    </w:p>
    <w:p w:rsidR="00313A70" w:rsidRDefault="00313A70">
      <w:pPr>
        <w:pStyle w:val="ConsPlusNonformat"/>
        <w:jc w:val="both"/>
      </w:pPr>
      <w:r>
        <w:t xml:space="preserve">           "О дополнительных мерах по государственной поддержке</w:t>
      </w:r>
    </w:p>
    <w:p w:rsidR="00313A70" w:rsidRDefault="00313A70">
      <w:pPr>
        <w:pStyle w:val="ConsPlusNonformat"/>
        <w:jc w:val="both"/>
      </w:pPr>
      <w:r>
        <w:t xml:space="preserve">                молодых семей в улучшении жилищных условий"</w:t>
      </w:r>
    </w:p>
    <w:p w:rsidR="00313A70" w:rsidRDefault="00313A70">
      <w:pPr>
        <w:pStyle w:val="ConsPlusNonformat"/>
        <w:jc w:val="both"/>
      </w:pPr>
      <w:r>
        <w:t xml:space="preserve">         по _____________________________________________________</w:t>
      </w:r>
    </w:p>
    <w:p w:rsidR="00313A70" w:rsidRDefault="00313A70">
      <w:pPr>
        <w:pStyle w:val="ConsPlusNonformat"/>
        <w:jc w:val="both"/>
      </w:pPr>
      <w:r>
        <w:t xml:space="preserve">              (наименование </w:t>
      </w:r>
      <w:proofErr w:type="gramStart"/>
      <w:r>
        <w:t>кредитной</w:t>
      </w:r>
      <w:proofErr w:type="gramEnd"/>
      <w:r>
        <w:t xml:space="preserve"> (некредитной) организации)</w:t>
      </w:r>
    </w:p>
    <w:p w:rsidR="00313A70" w:rsidRDefault="00313A70">
      <w:pPr>
        <w:pStyle w:val="ConsPlusNonformat"/>
        <w:jc w:val="both"/>
      </w:pPr>
      <w:r>
        <w:t xml:space="preserve">            за расчетный период ___________________ 20_____ г.</w:t>
      </w:r>
    </w:p>
    <w:p w:rsidR="00313A70" w:rsidRDefault="00313A70">
      <w:pPr>
        <w:pStyle w:val="ConsPlusNonformat"/>
        <w:jc w:val="both"/>
      </w:pPr>
      <w:r>
        <w:t xml:space="preserve">                                     (месяц)</w:t>
      </w:r>
    </w:p>
    <w:p w:rsidR="00313A70" w:rsidRDefault="00313A7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1560"/>
        <w:gridCol w:w="1984"/>
        <w:gridCol w:w="2551"/>
      </w:tblGrid>
      <w:tr w:rsidR="00313A70">
        <w:tc>
          <w:tcPr>
            <w:tcW w:w="567" w:type="dxa"/>
            <w:tcBorders>
              <w:left w:val="nil"/>
            </w:tcBorders>
          </w:tcPr>
          <w:p w:rsidR="00313A70" w:rsidRDefault="00313A70">
            <w:pPr>
              <w:pStyle w:val="ConsPlusNormal"/>
              <w:jc w:val="center"/>
            </w:pPr>
            <w:r>
              <w:t>N</w:t>
            </w:r>
          </w:p>
          <w:p w:rsidR="00313A70" w:rsidRDefault="00313A70">
            <w:pPr>
              <w:pStyle w:val="ConsPlusNormal"/>
              <w:jc w:val="center"/>
            </w:pPr>
            <w:r>
              <w:t>пп</w:t>
            </w:r>
          </w:p>
        </w:tc>
        <w:tc>
          <w:tcPr>
            <w:tcW w:w="2268" w:type="dxa"/>
          </w:tcPr>
          <w:p w:rsidR="00313A70" w:rsidRDefault="00313A70">
            <w:pPr>
              <w:pStyle w:val="ConsPlusNormal"/>
              <w:jc w:val="center"/>
            </w:pPr>
            <w:r>
              <w:t>Фамилия, имя, отчество (последнее - при наличии) заемщика</w:t>
            </w:r>
          </w:p>
        </w:tc>
        <w:tc>
          <w:tcPr>
            <w:tcW w:w="1560" w:type="dxa"/>
          </w:tcPr>
          <w:p w:rsidR="00313A70" w:rsidRDefault="00313A70">
            <w:pPr>
              <w:pStyle w:val="ConsPlusNormal"/>
              <w:jc w:val="center"/>
            </w:pPr>
            <w:r>
              <w:t>Дата и номер кредитного договора (договора займа)</w:t>
            </w:r>
          </w:p>
        </w:tc>
        <w:tc>
          <w:tcPr>
            <w:tcW w:w="1984" w:type="dxa"/>
          </w:tcPr>
          <w:p w:rsidR="00313A70" w:rsidRDefault="00313A70">
            <w:pPr>
              <w:pStyle w:val="ConsPlusNormal"/>
              <w:jc w:val="center"/>
            </w:pPr>
            <w:r>
              <w:t>Номер лицевого счета для перечисления средств на возмещение части затрат на уплату процентов</w:t>
            </w:r>
          </w:p>
        </w:tc>
        <w:tc>
          <w:tcPr>
            <w:tcW w:w="2551" w:type="dxa"/>
            <w:tcBorders>
              <w:right w:val="nil"/>
            </w:tcBorders>
          </w:tcPr>
          <w:p w:rsidR="00313A70" w:rsidRDefault="00313A70">
            <w:pPr>
              <w:pStyle w:val="ConsPlusNormal"/>
              <w:jc w:val="center"/>
            </w:pPr>
            <w:r>
              <w:t>Сумма части затрат на уплату процентов за пользование кредитом (займом), подлежащая возмещению в отчетном месяце, рублей</w:t>
            </w:r>
          </w:p>
        </w:tc>
      </w:tr>
      <w:tr w:rsidR="00313A70">
        <w:tc>
          <w:tcPr>
            <w:tcW w:w="567" w:type="dxa"/>
            <w:tcBorders>
              <w:left w:val="nil"/>
            </w:tcBorders>
          </w:tcPr>
          <w:p w:rsidR="00313A70" w:rsidRDefault="00313A70">
            <w:pPr>
              <w:pStyle w:val="ConsPlusNormal"/>
              <w:jc w:val="center"/>
            </w:pPr>
            <w:r>
              <w:t>1</w:t>
            </w:r>
          </w:p>
        </w:tc>
        <w:tc>
          <w:tcPr>
            <w:tcW w:w="2268" w:type="dxa"/>
          </w:tcPr>
          <w:p w:rsidR="00313A70" w:rsidRDefault="00313A70">
            <w:pPr>
              <w:pStyle w:val="ConsPlusNormal"/>
              <w:jc w:val="center"/>
            </w:pPr>
            <w:r>
              <w:t>2</w:t>
            </w:r>
          </w:p>
        </w:tc>
        <w:tc>
          <w:tcPr>
            <w:tcW w:w="1560" w:type="dxa"/>
          </w:tcPr>
          <w:p w:rsidR="00313A70" w:rsidRDefault="00313A70">
            <w:pPr>
              <w:pStyle w:val="ConsPlusNormal"/>
              <w:jc w:val="center"/>
            </w:pPr>
            <w:r>
              <w:t>3</w:t>
            </w:r>
          </w:p>
        </w:tc>
        <w:tc>
          <w:tcPr>
            <w:tcW w:w="1984" w:type="dxa"/>
          </w:tcPr>
          <w:p w:rsidR="00313A70" w:rsidRDefault="00313A70">
            <w:pPr>
              <w:pStyle w:val="ConsPlusNormal"/>
              <w:jc w:val="center"/>
            </w:pPr>
            <w:r>
              <w:t>4</w:t>
            </w:r>
          </w:p>
        </w:tc>
        <w:tc>
          <w:tcPr>
            <w:tcW w:w="2551" w:type="dxa"/>
            <w:tcBorders>
              <w:right w:val="nil"/>
            </w:tcBorders>
          </w:tcPr>
          <w:p w:rsidR="00313A70" w:rsidRDefault="00313A70">
            <w:pPr>
              <w:pStyle w:val="ConsPlusNormal"/>
              <w:jc w:val="center"/>
            </w:pPr>
            <w:r>
              <w:t>5</w:t>
            </w:r>
          </w:p>
        </w:tc>
      </w:tr>
      <w:tr w:rsidR="00313A70">
        <w:tc>
          <w:tcPr>
            <w:tcW w:w="567" w:type="dxa"/>
            <w:tcBorders>
              <w:left w:val="nil"/>
            </w:tcBorders>
          </w:tcPr>
          <w:p w:rsidR="00313A70" w:rsidRDefault="00313A70">
            <w:pPr>
              <w:pStyle w:val="ConsPlusNormal"/>
            </w:pPr>
          </w:p>
        </w:tc>
        <w:tc>
          <w:tcPr>
            <w:tcW w:w="2268" w:type="dxa"/>
          </w:tcPr>
          <w:p w:rsidR="00313A70" w:rsidRDefault="00313A70">
            <w:pPr>
              <w:pStyle w:val="ConsPlusNormal"/>
            </w:pPr>
          </w:p>
        </w:tc>
        <w:tc>
          <w:tcPr>
            <w:tcW w:w="1560" w:type="dxa"/>
          </w:tcPr>
          <w:p w:rsidR="00313A70" w:rsidRDefault="00313A70">
            <w:pPr>
              <w:pStyle w:val="ConsPlusNormal"/>
            </w:pPr>
          </w:p>
        </w:tc>
        <w:tc>
          <w:tcPr>
            <w:tcW w:w="1984" w:type="dxa"/>
          </w:tcPr>
          <w:p w:rsidR="00313A70" w:rsidRDefault="00313A70">
            <w:pPr>
              <w:pStyle w:val="ConsPlusNormal"/>
            </w:pPr>
          </w:p>
        </w:tc>
        <w:tc>
          <w:tcPr>
            <w:tcW w:w="2551" w:type="dxa"/>
            <w:tcBorders>
              <w:right w:val="nil"/>
            </w:tcBorders>
          </w:tcPr>
          <w:p w:rsidR="00313A70" w:rsidRDefault="00313A70">
            <w:pPr>
              <w:pStyle w:val="ConsPlusNormal"/>
            </w:pPr>
          </w:p>
        </w:tc>
      </w:tr>
      <w:tr w:rsidR="00313A70">
        <w:tc>
          <w:tcPr>
            <w:tcW w:w="567" w:type="dxa"/>
            <w:tcBorders>
              <w:left w:val="nil"/>
            </w:tcBorders>
          </w:tcPr>
          <w:p w:rsidR="00313A70" w:rsidRDefault="00313A70">
            <w:pPr>
              <w:pStyle w:val="ConsPlusNormal"/>
            </w:pPr>
          </w:p>
        </w:tc>
        <w:tc>
          <w:tcPr>
            <w:tcW w:w="2268" w:type="dxa"/>
          </w:tcPr>
          <w:p w:rsidR="00313A70" w:rsidRDefault="00313A70">
            <w:pPr>
              <w:pStyle w:val="ConsPlusNormal"/>
            </w:pPr>
          </w:p>
        </w:tc>
        <w:tc>
          <w:tcPr>
            <w:tcW w:w="1560" w:type="dxa"/>
          </w:tcPr>
          <w:p w:rsidR="00313A70" w:rsidRDefault="00313A70">
            <w:pPr>
              <w:pStyle w:val="ConsPlusNormal"/>
            </w:pPr>
          </w:p>
        </w:tc>
        <w:tc>
          <w:tcPr>
            <w:tcW w:w="1984" w:type="dxa"/>
          </w:tcPr>
          <w:p w:rsidR="00313A70" w:rsidRDefault="00313A70">
            <w:pPr>
              <w:pStyle w:val="ConsPlusNormal"/>
            </w:pPr>
          </w:p>
        </w:tc>
        <w:tc>
          <w:tcPr>
            <w:tcW w:w="2551" w:type="dxa"/>
            <w:tcBorders>
              <w:right w:val="nil"/>
            </w:tcBorders>
          </w:tcPr>
          <w:p w:rsidR="00313A70" w:rsidRDefault="00313A70">
            <w:pPr>
              <w:pStyle w:val="ConsPlusNormal"/>
            </w:pPr>
          </w:p>
        </w:tc>
      </w:tr>
      <w:tr w:rsidR="00313A70">
        <w:tc>
          <w:tcPr>
            <w:tcW w:w="567" w:type="dxa"/>
            <w:tcBorders>
              <w:left w:val="nil"/>
            </w:tcBorders>
          </w:tcPr>
          <w:p w:rsidR="00313A70" w:rsidRDefault="00313A70">
            <w:pPr>
              <w:pStyle w:val="ConsPlusNormal"/>
            </w:pPr>
          </w:p>
        </w:tc>
        <w:tc>
          <w:tcPr>
            <w:tcW w:w="2268" w:type="dxa"/>
          </w:tcPr>
          <w:p w:rsidR="00313A70" w:rsidRDefault="00313A70">
            <w:pPr>
              <w:pStyle w:val="ConsPlusNormal"/>
            </w:pPr>
          </w:p>
        </w:tc>
        <w:tc>
          <w:tcPr>
            <w:tcW w:w="1560" w:type="dxa"/>
          </w:tcPr>
          <w:p w:rsidR="00313A70" w:rsidRDefault="00313A70">
            <w:pPr>
              <w:pStyle w:val="ConsPlusNormal"/>
            </w:pPr>
          </w:p>
        </w:tc>
        <w:tc>
          <w:tcPr>
            <w:tcW w:w="1984" w:type="dxa"/>
          </w:tcPr>
          <w:p w:rsidR="00313A70" w:rsidRDefault="00313A70">
            <w:pPr>
              <w:pStyle w:val="ConsPlusNormal"/>
            </w:pPr>
          </w:p>
        </w:tc>
        <w:tc>
          <w:tcPr>
            <w:tcW w:w="2551" w:type="dxa"/>
            <w:tcBorders>
              <w:right w:val="nil"/>
            </w:tcBorders>
          </w:tcPr>
          <w:p w:rsidR="00313A70" w:rsidRDefault="00313A70">
            <w:pPr>
              <w:pStyle w:val="ConsPlusNormal"/>
            </w:pPr>
          </w:p>
        </w:tc>
      </w:tr>
      <w:tr w:rsidR="00313A70">
        <w:tc>
          <w:tcPr>
            <w:tcW w:w="567" w:type="dxa"/>
            <w:tcBorders>
              <w:left w:val="nil"/>
            </w:tcBorders>
          </w:tcPr>
          <w:p w:rsidR="00313A70" w:rsidRDefault="00313A70">
            <w:pPr>
              <w:pStyle w:val="ConsPlusNormal"/>
            </w:pPr>
          </w:p>
        </w:tc>
        <w:tc>
          <w:tcPr>
            <w:tcW w:w="2268" w:type="dxa"/>
          </w:tcPr>
          <w:p w:rsidR="00313A70" w:rsidRDefault="00313A70">
            <w:pPr>
              <w:pStyle w:val="ConsPlusNormal"/>
              <w:jc w:val="both"/>
            </w:pPr>
            <w:r>
              <w:t>Итого</w:t>
            </w:r>
          </w:p>
        </w:tc>
        <w:tc>
          <w:tcPr>
            <w:tcW w:w="1560" w:type="dxa"/>
          </w:tcPr>
          <w:p w:rsidR="00313A70" w:rsidRDefault="00313A70">
            <w:pPr>
              <w:pStyle w:val="ConsPlusNormal"/>
            </w:pPr>
          </w:p>
        </w:tc>
        <w:tc>
          <w:tcPr>
            <w:tcW w:w="1984" w:type="dxa"/>
          </w:tcPr>
          <w:p w:rsidR="00313A70" w:rsidRDefault="00313A70">
            <w:pPr>
              <w:pStyle w:val="ConsPlusNormal"/>
            </w:pPr>
          </w:p>
        </w:tc>
        <w:tc>
          <w:tcPr>
            <w:tcW w:w="2551" w:type="dxa"/>
            <w:tcBorders>
              <w:right w:val="nil"/>
            </w:tcBorders>
          </w:tcPr>
          <w:p w:rsidR="00313A70" w:rsidRDefault="00313A70">
            <w:pPr>
              <w:pStyle w:val="ConsPlusNormal"/>
            </w:pPr>
          </w:p>
        </w:tc>
      </w:tr>
    </w:tbl>
    <w:p w:rsidR="00313A70" w:rsidRDefault="00313A70">
      <w:pPr>
        <w:pStyle w:val="ConsPlusNormal"/>
        <w:jc w:val="both"/>
      </w:pPr>
    </w:p>
    <w:p w:rsidR="00313A70" w:rsidRDefault="00313A70">
      <w:pPr>
        <w:pStyle w:val="ConsPlusNonformat"/>
        <w:jc w:val="both"/>
      </w:pPr>
      <w:r>
        <w:t>Заместитель министра строительства,</w:t>
      </w:r>
    </w:p>
    <w:p w:rsidR="00313A70" w:rsidRDefault="00313A70">
      <w:pPr>
        <w:pStyle w:val="ConsPlusNonformat"/>
        <w:jc w:val="both"/>
      </w:pPr>
      <w:r>
        <w:t xml:space="preserve">архитектуры и </w:t>
      </w:r>
      <w:proofErr w:type="gramStart"/>
      <w:r>
        <w:t>жилищно-коммунального</w:t>
      </w:r>
      <w:proofErr w:type="gramEnd"/>
    </w:p>
    <w:p w:rsidR="00313A70" w:rsidRDefault="00313A70">
      <w:pPr>
        <w:pStyle w:val="ConsPlusNonformat"/>
        <w:jc w:val="both"/>
      </w:pPr>
      <w:r>
        <w:t>хозяйства Чувашской Республики      ______________ ________________________</w:t>
      </w:r>
    </w:p>
    <w:p w:rsidR="00313A70" w:rsidRDefault="00313A70">
      <w:pPr>
        <w:pStyle w:val="ConsPlusNonformat"/>
        <w:jc w:val="both"/>
      </w:pPr>
      <w:r>
        <w:lastRenderedPageBreak/>
        <w:t xml:space="preserve">                                       (подпись)    (расшифровка подписи)</w:t>
      </w:r>
    </w:p>
    <w:p w:rsidR="00313A70" w:rsidRDefault="00313A70">
      <w:pPr>
        <w:pStyle w:val="ConsPlusNonformat"/>
        <w:jc w:val="both"/>
      </w:pPr>
      <w:r>
        <w:t>____ __________ 20____ г.</w:t>
      </w:r>
    </w:p>
    <w:p w:rsidR="00313A70" w:rsidRDefault="00313A70">
      <w:pPr>
        <w:pStyle w:val="ConsPlusNonformat"/>
        <w:jc w:val="both"/>
      </w:pPr>
    </w:p>
    <w:p w:rsidR="00313A70" w:rsidRDefault="00313A70">
      <w:pPr>
        <w:pStyle w:val="ConsPlusNonformat"/>
        <w:jc w:val="both"/>
      </w:pPr>
      <w:r>
        <w:t xml:space="preserve">    М.П.</w:t>
      </w:r>
    </w:p>
    <w:p w:rsidR="00313A70" w:rsidRDefault="00313A70">
      <w:pPr>
        <w:pStyle w:val="ConsPlusNormal"/>
        <w:jc w:val="both"/>
      </w:pPr>
    </w:p>
    <w:p w:rsidR="00313A70" w:rsidRDefault="00313A70">
      <w:pPr>
        <w:pStyle w:val="ConsPlusNormal"/>
        <w:jc w:val="both"/>
      </w:pPr>
    </w:p>
    <w:p w:rsidR="00313A70" w:rsidRDefault="00313A70">
      <w:pPr>
        <w:pStyle w:val="ConsPlusNormal"/>
        <w:pBdr>
          <w:top w:val="single" w:sz="6" w:space="0" w:color="auto"/>
        </w:pBdr>
        <w:spacing w:before="100" w:after="100"/>
        <w:jc w:val="both"/>
        <w:rPr>
          <w:sz w:val="2"/>
          <w:szCs w:val="2"/>
        </w:rPr>
      </w:pPr>
    </w:p>
    <w:p w:rsidR="00B0194A" w:rsidRDefault="00B0194A">
      <w:bookmarkStart w:id="16" w:name="_GoBack"/>
      <w:bookmarkEnd w:id="16"/>
    </w:p>
    <w:sectPr w:rsidR="00B0194A" w:rsidSect="002A5B9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A70"/>
    <w:rsid w:val="00313A70"/>
    <w:rsid w:val="005419B9"/>
    <w:rsid w:val="00B0194A"/>
    <w:rsid w:val="00D96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A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3A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3A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3A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3A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3A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3A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3A7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A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3A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3A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3A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3A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3A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3A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3A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7AE3E633E836D1F9387816ACC764FA07CE2F052BB33CE48863474E82492740BD2BD49B1E1297A7D99ADBBC84DFA945FB7FD27C7D584E76D8409F84D6kEH" TargetMode="External"/><Relationship Id="rId18" Type="http://schemas.openxmlformats.org/officeDocument/2006/relationships/hyperlink" Target="consultantplus://offline/ref=627AE3E633E836D1F9387816ACC764FA07CE2F052DBB3EEF846A1A448A102B42BA248B8C195B9BA6D99ADABF8880AC50EA27DE7D6346496FC4429ED8kCH" TargetMode="External"/><Relationship Id="rId26" Type="http://schemas.openxmlformats.org/officeDocument/2006/relationships/hyperlink" Target="consultantplus://offline/ref=627AE3E633E836D1F9387816ACC764FA07CE2F052BB33CE48863474E82492740BD2BD49B1E1297A7D99ADBBC8BDFA945FB7FD27C7D584E76D8409F84D6kEH" TargetMode="External"/><Relationship Id="rId39" Type="http://schemas.openxmlformats.org/officeDocument/2006/relationships/hyperlink" Target="consultantplus://offline/ref=627AE3E633E836D1F9387816ACC764FA07CE2F052BB33CE48863474E82492740BD2BD49B1E1297A7D99ADBBD83DFA945FB7FD27C7D584E76D8409F84D6kEH" TargetMode="External"/><Relationship Id="rId21" Type="http://schemas.openxmlformats.org/officeDocument/2006/relationships/hyperlink" Target="consultantplus://offline/ref=627AE3E633E836D1F9387816ACC764FA07CE2F052BB23AE38F61474E82492740BD2BD49B1E1297A7D99ADBB887DFA945FB7FD27C7D584E76D8409F84D6kEH" TargetMode="External"/><Relationship Id="rId34" Type="http://schemas.openxmlformats.org/officeDocument/2006/relationships/hyperlink" Target="consultantplus://offline/ref=627AE3E633E836D1F9387816ACC764FA07CE2F052BB33CE28560474E82492740BD2BD49B0C12CFABD89AC5BE84CAFF14BED2k3H" TargetMode="External"/><Relationship Id="rId42" Type="http://schemas.openxmlformats.org/officeDocument/2006/relationships/hyperlink" Target="consultantplus://offline/ref=627AE3E633E836D1F938661BBAAB3AFE0DCD77012FBA31B1D1354119DD192115EF6B8AC25C5684A6DE84D9BE82DDkDH" TargetMode="External"/><Relationship Id="rId47" Type="http://schemas.openxmlformats.org/officeDocument/2006/relationships/hyperlink" Target="consultantplus://offline/ref=627AE3E633E836D1F9387816ACC764FA07CE2F052BB33CE28560474E82492740BD2BD49B0C12CFABD89AC5BE84CAFF14BED2k3H" TargetMode="External"/><Relationship Id="rId50" Type="http://schemas.openxmlformats.org/officeDocument/2006/relationships/hyperlink" Target="consultantplus://offline/ref=627AE3E633E836D1F9387816ACC764FA07CE2F0523B639EE8A6A1A448A102B42BA248B8C195B9BA6D99ADCB88880AC50EA27DE7D6346496FC4429ED8kCH" TargetMode="External"/><Relationship Id="rId55" Type="http://schemas.openxmlformats.org/officeDocument/2006/relationships/hyperlink" Target="consultantplus://offline/ref=627AE3E633E836D1F9387816ACC764FA07CE2F052DBB3EEF846A1A448A102B42BA248B8C195B9BA6D99AD8B88880AC50EA27DE7D6346496FC4429ED8kCH" TargetMode="External"/><Relationship Id="rId63" Type="http://schemas.openxmlformats.org/officeDocument/2006/relationships/hyperlink" Target="consultantplus://offline/ref=627AE3E633E836D1F9387816ACC764FA07CE2F052DBB3EEF846A1A448A102B42BA248B8C195B9BA6D99ADFB98880AC50EA27DE7D6346496FC4429ED8kCH" TargetMode="External"/><Relationship Id="rId68" Type="http://schemas.openxmlformats.org/officeDocument/2006/relationships/hyperlink" Target="consultantplus://offline/ref=627AE3E633E836D1F9387816ACC764FA07CE2F052BB33CE48863474E82492740BD2BD49B1E1297A7D99ADBBD8BDFA945FB7FD27C7D584E76D8409F84D6kEH" TargetMode="External"/><Relationship Id="rId76" Type="http://schemas.openxmlformats.org/officeDocument/2006/relationships/hyperlink" Target="consultantplus://offline/ref=627AE3E633E836D1F9387816ACC764FA07CE2F052DBB3EEF846A1A448A102B42BA248B8C195B9BA6D99ADEB88880AC50EA27DE7D6346496FC4429ED8kCH" TargetMode="External"/><Relationship Id="rId84" Type="http://schemas.openxmlformats.org/officeDocument/2006/relationships/hyperlink" Target="consultantplus://offline/ref=627AE3E633E836D1F9387816ACC764FA07CE2F0523B639EE8A6A1A448A102B42BA248B8C195B9BA6D99AD2BA8880AC50EA27DE7D6346496FC4429ED8kCH" TargetMode="External"/><Relationship Id="rId7" Type="http://schemas.openxmlformats.org/officeDocument/2006/relationships/hyperlink" Target="consultantplus://offline/ref=627AE3E633E836D1F9387816ACC764FA07CE2F052FB339E28A6A1A448A102B42BA248B8C195B9BA6D99ADBBB8880AC50EA27DE7D6346496FC4429ED8kCH" TargetMode="External"/><Relationship Id="rId71" Type="http://schemas.openxmlformats.org/officeDocument/2006/relationships/hyperlink" Target="consultantplus://offline/ref=627AE3E633E836D1F9387816ACC764FA07CE2F052BB33CE28560474E82492740BD2BD49B0C12CFABD89AC5BE84CAFF14BED2k3H" TargetMode="External"/><Relationship Id="rId2" Type="http://schemas.microsoft.com/office/2007/relationships/stylesWithEffects" Target="stylesWithEffects.xml"/><Relationship Id="rId16" Type="http://schemas.openxmlformats.org/officeDocument/2006/relationships/hyperlink" Target="consultantplus://offline/ref=627AE3E633E836D1F9387816ACC764FA07CE2F052DBB3EEF846A1A448A102B42BA248B8C195B9BA6D99ADABE8880AC50EA27DE7D6346496FC4429ED8kCH" TargetMode="External"/><Relationship Id="rId29" Type="http://schemas.openxmlformats.org/officeDocument/2006/relationships/hyperlink" Target="consultantplus://offline/ref=627AE3E633E836D1F9387816ACC764FA07CE2F052BB33DEF8564474E82492740BD2BD49B1E1297A7D99BDBB986DFA945FB7FD27C7D584E76D8409F84D6kEH" TargetMode="External"/><Relationship Id="rId11" Type="http://schemas.openxmlformats.org/officeDocument/2006/relationships/hyperlink" Target="consultantplus://offline/ref=627AE3E633E836D1F9387816ACC764FA07CE2F0523B639EE8A6A1A448A102B42BA248B8C195B9BA6D99AD8B68880AC50EA27DE7D6346496FC4429ED8kCH" TargetMode="External"/><Relationship Id="rId24" Type="http://schemas.openxmlformats.org/officeDocument/2006/relationships/hyperlink" Target="consultantplus://offline/ref=627AE3E633E836D1F9387816ACC764FA07CE2F0523B639EE8A6A1A448A102B42BA248B8C195B9BA6D99AD8B78880AC50EA27DE7D6346496FC4429ED8kCH" TargetMode="External"/><Relationship Id="rId32" Type="http://schemas.openxmlformats.org/officeDocument/2006/relationships/hyperlink" Target="consultantplus://offline/ref=627AE3E633E836D1F9387816ACC764FA07CE2F052BB23EE58E67474E82492740BD2BD49B1E1297A7D99ADBBE86DFA945FB7FD27C7D584E76D8409F84D6kEH" TargetMode="External"/><Relationship Id="rId37" Type="http://schemas.openxmlformats.org/officeDocument/2006/relationships/hyperlink" Target="consultantplus://offline/ref=627AE3E633E836D1F9387816ACC764FA07CE2F0523B639EE8A6A1A448A102B42BA248B8C195B9BA6D99ADEBD8880AC50EA27DE7D6346496FC4429ED8kCH" TargetMode="External"/><Relationship Id="rId40" Type="http://schemas.openxmlformats.org/officeDocument/2006/relationships/hyperlink" Target="consultantplus://offline/ref=627AE3E633E836D1F9387816ACC764FA07CE2F052BB33CE48863474E82492740BD2BD49B1E1297A7D99ADBBD82DFA945FB7FD27C7D584E76D8409F84D6kEH" TargetMode="External"/><Relationship Id="rId45" Type="http://schemas.openxmlformats.org/officeDocument/2006/relationships/hyperlink" Target="consultantplus://offline/ref=627AE3E633E836D1F9387816ACC764FA07CE2F052BB33CE48863474E82492740BD2BD49B1E1297A7D99ADBBD85DFA945FB7FD27C7D584E76D8409F84D6kEH" TargetMode="External"/><Relationship Id="rId53" Type="http://schemas.openxmlformats.org/officeDocument/2006/relationships/hyperlink" Target="consultantplus://offline/ref=627AE3E633E836D1F9387816ACC764FA07CE2F0523B639EE8A6A1A448A102B42BA248B8C195B9BA6D99ADCB98880AC50EA27DE7D6346496FC4429ED8kCH" TargetMode="External"/><Relationship Id="rId58" Type="http://schemas.openxmlformats.org/officeDocument/2006/relationships/hyperlink" Target="consultantplus://offline/ref=627AE3E633E836D1F9387816ACC764FA07CE2F052DBB3EEF846A1A448A102B42BA248B8C195B9BA6D99AD8B78880AC50EA27DE7D6346496FC4429ED8kCH" TargetMode="External"/><Relationship Id="rId66" Type="http://schemas.openxmlformats.org/officeDocument/2006/relationships/hyperlink" Target="consultantplus://offline/ref=627AE3E633E836D1F9387816ACC764FA07CE2F0523B639EE8A6A1A448A102B42BA248B8C195B9BA6D99AD2BF8880AC50EA27DE7D6346496FC4429ED8kCH" TargetMode="External"/><Relationship Id="rId74" Type="http://schemas.openxmlformats.org/officeDocument/2006/relationships/hyperlink" Target="consultantplus://offline/ref=627AE3E633E836D1F938661BBAAB3AFE0DCD77012FBA31B1D1354119DD192115FD6BD2CE5D5698A5D0918FEFC781F015BF34DF7A63444E70DCkFH" TargetMode="External"/><Relationship Id="rId79" Type="http://schemas.openxmlformats.org/officeDocument/2006/relationships/hyperlink" Target="consultantplus://offline/ref=627AE3E633E836D1F9387816ACC764FA07CE2F052DBB3EEF846A1A448A102B42BA248B8C195B9BA6D99ADEB98880AC50EA27DE7D6346496FC4429ED8kCH" TargetMode="External"/><Relationship Id="rId87"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627AE3E633E836D1F9387816ACC764FA07CE2F0523B639EE8A6A1A448A102B42BA248B8C195B9BA6D99AD3BE8880AC50EA27DE7D6346496FC4429ED8kCH" TargetMode="External"/><Relationship Id="rId82" Type="http://schemas.openxmlformats.org/officeDocument/2006/relationships/hyperlink" Target="consultantplus://offline/ref=627AE3E633E836D1F938661BBAAB3AFE0EC7750D29B86CBBD96C4D1BDA167E02FA22DECF5D569AA4D2CE8AFAD6D9FC14A12AD8637F464FD7k8H" TargetMode="External"/><Relationship Id="rId19" Type="http://schemas.openxmlformats.org/officeDocument/2006/relationships/hyperlink" Target="consultantplus://offline/ref=627AE3E633E836D1F9387816ACC764FA07CE2F0523B23FEE8D6A1A448A102B42BA248B8C195B9BA6D99ADCB78880AC50EA27DE7D6346496FC4429ED8kCH" TargetMode="External"/><Relationship Id="rId4" Type="http://schemas.openxmlformats.org/officeDocument/2006/relationships/webSettings" Target="webSettings.xml"/><Relationship Id="rId9" Type="http://schemas.openxmlformats.org/officeDocument/2006/relationships/hyperlink" Target="consultantplus://offline/ref=627AE3E633E836D1F9387816ACC764FA07CE2F052BB33AE68A62474E82492740BD2BD49B1E1297A7D99ADBBD86DFA945FB7FD27C7D584E76D8409F84D6kEH" TargetMode="External"/><Relationship Id="rId14" Type="http://schemas.openxmlformats.org/officeDocument/2006/relationships/hyperlink" Target="consultantplus://offline/ref=627AE3E633E836D1F9387816ACC764FA07CE2F052BB23EE58E67474E82492740BD2BD49B1E1297A7D99ADBBE86DFA945FB7FD27C7D584E76D8409F84D6kEH" TargetMode="External"/><Relationship Id="rId22" Type="http://schemas.openxmlformats.org/officeDocument/2006/relationships/hyperlink" Target="consultantplus://offline/ref=627AE3E633E836D1F9387816ACC764FA07CE2F052BB33AE68A62474E82492740BD2BD49B1E1297A7D99ADBBD85DFA945FB7FD27C7D584E76D8409F84D6kEH" TargetMode="External"/><Relationship Id="rId27" Type="http://schemas.openxmlformats.org/officeDocument/2006/relationships/hyperlink" Target="consultantplus://offline/ref=627AE3E633E836D1F9387816ACC764FA07CE2F052BB23EE58E67474E82492740BD2BD49B1E1297A7D99ADBBE86DFA945FB7FD27C7D584E76D8409F84D6kEH" TargetMode="External"/><Relationship Id="rId30" Type="http://schemas.openxmlformats.org/officeDocument/2006/relationships/hyperlink" Target="consultantplus://offline/ref=627AE3E633E836D1F9387816ACC764FA07CE2F052DBB3EEF846A1A448A102B42BA248B8C195B9BA6D99ADABB8880AC50EA27DE7D6346496FC4429ED8kCH" TargetMode="External"/><Relationship Id="rId35" Type="http://schemas.openxmlformats.org/officeDocument/2006/relationships/hyperlink" Target="consultantplus://offline/ref=627AE3E633E836D1F9387816ACC764FA07CE2F052DBB3EEF846A1A448A102B42BA248B8C195B9BA6D99ADAB98880AC50EA27DE7D6346496FC4429ED8kCH" TargetMode="External"/><Relationship Id="rId43" Type="http://schemas.openxmlformats.org/officeDocument/2006/relationships/hyperlink" Target="consultantplus://offline/ref=627AE3E633E836D1F9387816ACC764FA07CE2F0523B639EE8A6A1A448A102B42BA248B8C195B9BA6D99ADEBA8880AC50EA27DE7D6346496FC4429ED8kCH" TargetMode="External"/><Relationship Id="rId48" Type="http://schemas.openxmlformats.org/officeDocument/2006/relationships/hyperlink" Target="consultantplus://offline/ref=627AE3E633E836D1F9387816ACC764FA07CE2F0523B639EE8A6A1A448A102B42BA248B8C195B9BA6D99ADCBA8880AC50EA27DE7D6346496FC4429ED8kCH" TargetMode="External"/><Relationship Id="rId56" Type="http://schemas.openxmlformats.org/officeDocument/2006/relationships/hyperlink" Target="consultantplus://offline/ref=627AE3E633E836D1F9387816ACC764FA07CE2F0523B639EE8A6A1A448A102B42BA248B8C195B9BA6D99ADCB68880AC50EA27DE7D6346496FC4429ED8kCH" TargetMode="External"/><Relationship Id="rId64" Type="http://schemas.openxmlformats.org/officeDocument/2006/relationships/hyperlink" Target="consultantplus://offline/ref=627AE3E633E836D1F9387816ACC764FA07CE2F0523B639EE8A6A1A448A102B42BA248B8C195B9BA6D99AD3B98880AC50EA27DE7D6346496FC4429ED8kCH" TargetMode="External"/><Relationship Id="rId69" Type="http://schemas.openxmlformats.org/officeDocument/2006/relationships/hyperlink" Target="consultantplus://offline/ref=627AE3E633E836D1F9387816ACC764FA07CE2F052DBB3EEF846A1A448A102B42BA248B8C195B9BA6D99ADEBB8880AC50EA27DE7D6346496FC4429ED8kCH" TargetMode="External"/><Relationship Id="rId77" Type="http://schemas.openxmlformats.org/officeDocument/2006/relationships/hyperlink" Target="consultantplus://offline/ref=627AE3E633E836D1F9387816ACC764FA07CE2F0523B639EE8A6A1A448A102B42BA248B8C195B9BA6D99AD2BD8880AC50EA27DE7D6346496FC4429ED8kCH" TargetMode="External"/><Relationship Id="rId8" Type="http://schemas.openxmlformats.org/officeDocument/2006/relationships/hyperlink" Target="consultantplus://offline/ref=627AE3E633E836D1F9387816ACC764FA07CE2F052BB23AE38F61474E82492740BD2BD49B1E1297A7D99ADBB880DFA945FB7FD27C7D584E76D8409F84D6kEH" TargetMode="External"/><Relationship Id="rId51" Type="http://schemas.openxmlformats.org/officeDocument/2006/relationships/hyperlink" Target="consultantplus://offline/ref=627AE3E633E836D1F9387816ACC764FA07CE2F052BB33CE28560474E82492740BD2BD49B0C12CFABD89AC5BE84CAFF14BED2k3H" TargetMode="External"/><Relationship Id="rId72" Type="http://schemas.openxmlformats.org/officeDocument/2006/relationships/hyperlink" Target="consultantplus://offline/ref=627AE3E633E836D1F938661BBAAB3AFE0DCD77012FBA31B1D1354119DD192115FD6BD2CE5D5698A1D1918FEFC781F015BF34DF7A63444E70DCkFH" TargetMode="External"/><Relationship Id="rId80" Type="http://schemas.openxmlformats.org/officeDocument/2006/relationships/hyperlink" Target="consultantplus://offline/ref=627AE3E633E836D1F9387816ACC764FA07CE2F0523B639EE8A6A1A448A102B42BA248B8C195B9BA6D99AD2BD8880AC50EA27DE7D6346496FC4429ED8kCH" TargetMode="External"/><Relationship Id="rId85" Type="http://schemas.openxmlformats.org/officeDocument/2006/relationships/hyperlink" Target="consultantplus://offline/ref=627AE3E633E836D1F9387816ACC764FA07CE2F052BB33CE28560474E82492740BD2BD49B0C12CFABD89AC5BE84CAFF14BED2k3H" TargetMode="External"/><Relationship Id="rId3" Type="http://schemas.openxmlformats.org/officeDocument/2006/relationships/settings" Target="settings.xml"/><Relationship Id="rId12" Type="http://schemas.openxmlformats.org/officeDocument/2006/relationships/hyperlink" Target="consultantplus://offline/ref=627AE3E633E836D1F9387816ACC764FA07CE2F0523B43AE1856A1A448A102B42BA248B8C195B9BA6D99ADBB88880AC50EA27DE7D6346496FC4429ED8kCH" TargetMode="External"/><Relationship Id="rId17" Type="http://schemas.openxmlformats.org/officeDocument/2006/relationships/hyperlink" Target="consultantplus://offline/ref=627AE3E633E836D1F9387816ACC764FA07CE2F052BB33CE28560474E82492740BD2BD49B0C12CFABD89AC5BE84CAFF14BED2k3H" TargetMode="External"/><Relationship Id="rId25" Type="http://schemas.openxmlformats.org/officeDocument/2006/relationships/hyperlink" Target="consultantplus://offline/ref=627AE3E633E836D1F9387816ACC764FA07CE2F0523B43AE1856A1A448A102B42BA248B8C195B9BA6D99ADBB98880AC50EA27DE7D6346496FC4429ED8kCH" TargetMode="External"/><Relationship Id="rId33" Type="http://schemas.openxmlformats.org/officeDocument/2006/relationships/hyperlink" Target="consultantplus://offline/ref=627AE3E633E836D1F9387816ACC764FA07CE2F0523B639EE8A6A1A448A102B42BA248B8C195B9BA6D99ADFBF8880AC50EA27DE7D6346496FC4429ED8kCH" TargetMode="External"/><Relationship Id="rId38" Type="http://schemas.openxmlformats.org/officeDocument/2006/relationships/hyperlink" Target="consultantplus://offline/ref=627AE3E633E836D1F9387816ACC764FA07CE2F0523B43AE1856A1A448A102B42BA248B8C195B9BA6D99ADBB98880AC50EA27DE7D6346496FC4429ED8kCH" TargetMode="External"/><Relationship Id="rId46" Type="http://schemas.openxmlformats.org/officeDocument/2006/relationships/hyperlink" Target="consultantplus://offline/ref=627AE3E633E836D1F9387816ACC764FA07CE2F0523B639EE8A6A1A448A102B42BA248B8C195B9BA6D99ADDBB8880AC50EA27DE7D6346496FC4429ED8kCH" TargetMode="External"/><Relationship Id="rId59" Type="http://schemas.openxmlformats.org/officeDocument/2006/relationships/hyperlink" Target="consultantplus://offline/ref=627AE3E633E836D1F9387816ACC764FA07CE2F052BB33AE68A62474E82492740BD2BD49B1E1297A7D99ADBBD84DFA945FB7FD27C7D584E76D8409F84D6kEH" TargetMode="External"/><Relationship Id="rId67" Type="http://schemas.openxmlformats.org/officeDocument/2006/relationships/hyperlink" Target="consultantplus://offline/ref=627AE3E633E836D1F938661BBAAB3AFE0CC5780D22B131B1D1354119DD192115EF6B8AC25C5684A6DE84D9BE82DDkDH" TargetMode="External"/><Relationship Id="rId20" Type="http://schemas.openxmlformats.org/officeDocument/2006/relationships/hyperlink" Target="consultantplus://offline/ref=627AE3E633E836D1F9387816ACC764FA07CE2F052FB339E28A6A1A448A102B42BA248B8C195B9BA6D99ADBBB8880AC50EA27DE7D6346496FC4429ED8kCH" TargetMode="External"/><Relationship Id="rId41" Type="http://schemas.openxmlformats.org/officeDocument/2006/relationships/hyperlink" Target="consultantplus://offline/ref=627AE3E633E836D1F9387816ACC764FA07CE2F052BB33CE48863474E82492740BD2BD49B1E1297A7D99ADBBD80DFA945FB7FD27C7D584E76D8409F84D6kEH" TargetMode="External"/><Relationship Id="rId54" Type="http://schemas.openxmlformats.org/officeDocument/2006/relationships/hyperlink" Target="consultantplus://offline/ref=627AE3E633E836D1F9387816ACC764FA07CE2F0523B23FEE8D6A1A448A102B42BA248B8C195B9BA6D99AD3BC8880AC50EA27DE7D6346496FC4429ED8kCH" TargetMode="External"/><Relationship Id="rId62" Type="http://schemas.openxmlformats.org/officeDocument/2006/relationships/hyperlink" Target="consultantplus://offline/ref=627AE3E633E836D1F9387816ACC764FA07CE2F0523B639EE8A6A1A448A102B42BA248B8C195B9BA6D99AD3BB8880AC50EA27DE7D6346496FC4429ED8kCH" TargetMode="External"/><Relationship Id="rId70" Type="http://schemas.openxmlformats.org/officeDocument/2006/relationships/hyperlink" Target="consultantplus://offline/ref=627AE3E633E836D1F9387816ACC764FA07CE2F0523B639EE8A6A1A448A102B42BA248B8C195B9BA6D99AD2BC8880AC50EA27DE7D6346496FC4429ED8kCH" TargetMode="External"/><Relationship Id="rId75" Type="http://schemas.openxmlformats.org/officeDocument/2006/relationships/hyperlink" Target="consultantplus://offline/ref=627AE3E633E836D1F9387816ACC764FA07CE2F052BB33CE28560474E82492740BD2BD49B0C12CFABD89AC5BE84CAFF14BED2k3H" TargetMode="External"/><Relationship Id="rId83" Type="http://schemas.openxmlformats.org/officeDocument/2006/relationships/hyperlink" Target="consultantplus://offline/ref=627AE3E633E836D1F9387816ACC764FA07CE2F052DBB3EEF846A1A448A102B42BA248B8C195B9BA6D99BDCBA8880AC50EA27DE7D6346496FC4429ED8kCH" TargetMode="External"/><Relationship Id="rId1" Type="http://schemas.openxmlformats.org/officeDocument/2006/relationships/styles" Target="styles.xml"/><Relationship Id="rId6" Type="http://schemas.openxmlformats.org/officeDocument/2006/relationships/hyperlink" Target="consultantplus://offline/ref=627AE3E633E836D1F9387816ACC764FA07CE2F0523B23FEE8D6A1A448A102B42BA248B8C195B9BA6D99ADCB68880AC50EA27DE7D6346496FC4429ED8kCH" TargetMode="External"/><Relationship Id="rId15" Type="http://schemas.openxmlformats.org/officeDocument/2006/relationships/hyperlink" Target="consultantplus://offline/ref=627AE3E633E836D1F9387816ACC764FA07CE2F052DBB3EEF846A1A448A102B42BA248B8C195B9BA6D99ADBB68880AC50EA27DE7D6346496FC4429ED8kCH" TargetMode="External"/><Relationship Id="rId23" Type="http://schemas.openxmlformats.org/officeDocument/2006/relationships/hyperlink" Target="consultantplus://offline/ref=627AE3E633E836D1F9387816ACC764FA07CE2F052DBB3EEF846A1A448A102B42BA248B8C195B9BA6D99ADABC8880AC50EA27DE7D6346496FC4429ED8kCH" TargetMode="External"/><Relationship Id="rId28" Type="http://schemas.openxmlformats.org/officeDocument/2006/relationships/hyperlink" Target="consultantplus://offline/ref=627AE3E633E836D1F9387816ACC764FA07CE2F052BB33CE28560474E82492740BD2BD49B0C12CFABD89AC5BE84CAFF14BED2k3H" TargetMode="External"/><Relationship Id="rId36" Type="http://schemas.openxmlformats.org/officeDocument/2006/relationships/hyperlink" Target="consultantplus://offline/ref=627AE3E633E836D1F9387816ACC764FA07CE2F0523B639EE8A6A1A448A102B42BA248B8C195B9BA6D99ADFBD8880AC50EA27DE7D6346496FC4429ED8kCH" TargetMode="External"/><Relationship Id="rId49" Type="http://schemas.openxmlformats.org/officeDocument/2006/relationships/hyperlink" Target="consultantplus://offline/ref=627AE3E633E836D1F9387816ACC764FA07CE2F052FB339E28A6A1A448A102B42BA248B8C195B9BA6D99ADBB88880AC50EA27DE7D6346496FC4429ED8kCH" TargetMode="External"/><Relationship Id="rId57" Type="http://schemas.openxmlformats.org/officeDocument/2006/relationships/hyperlink" Target="consultantplus://offline/ref=627AE3E633E836D1F9387816ACC764FA07CE2F052DBB3EEF846A1A448A102B42BA248B8C195B9BA6D99AD8B68880AC50EA27DE7D6346496FC4429ED8kCH" TargetMode="External"/><Relationship Id="rId10" Type="http://schemas.openxmlformats.org/officeDocument/2006/relationships/hyperlink" Target="consultantplus://offline/ref=627AE3E633E836D1F9387816ACC764FA07CE2F052DBB3EEF846A1A448A102B42BA248B8C195B9BA6D99ADBBB8880AC50EA27DE7D6346496FC4429ED8kCH" TargetMode="External"/><Relationship Id="rId31" Type="http://schemas.openxmlformats.org/officeDocument/2006/relationships/hyperlink" Target="consultantplus://offline/ref=627AE3E633E836D1F9387816ACC764FA07CE2F0523B639EE8A6A1A448A102B42BA248B8C195B9BA6D99ADFBE8880AC50EA27DE7D6346496FC4429ED8kCH" TargetMode="External"/><Relationship Id="rId44" Type="http://schemas.openxmlformats.org/officeDocument/2006/relationships/hyperlink" Target="consultantplus://offline/ref=627AE3E633E836D1F9387816ACC764FA07CE2F052BB33CE48863474E82492740BD2BD49B1E1297A7D99ADBBD86DFA945FB7FD27C7D584E76D8409F84D6kEH" TargetMode="External"/><Relationship Id="rId52" Type="http://schemas.openxmlformats.org/officeDocument/2006/relationships/hyperlink" Target="consultantplus://offline/ref=627AE3E633E836D1F9387816ACC764FA07CE2F052DBB3EEF846A1A448A102B42BA248B8C195B9BA6D99AD8BB8880AC50EA27DE7D6346496FC4429ED8kCH" TargetMode="External"/><Relationship Id="rId60" Type="http://schemas.openxmlformats.org/officeDocument/2006/relationships/hyperlink" Target="consultantplus://offline/ref=627AE3E633E836D1F9387816ACC764FA07CE2F052DBB3EEF846A1A448A102B42BA248B8C195B9BA6D99ADFBF8880AC50EA27DE7D6346496FC4429ED8kCH" TargetMode="External"/><Relationship Id="rId65" Type="http://schemas.openxmlformats.org/officeDocument/2006/relationships/hyperlink" Target="consultantplus://offline/ref=627AE3E633E836D1F9387816ACC764FA07CE2F0523B639EE8A6A1A448A102B42BA248B8C195B9BA6D99AD3B68880AC50EA27DE7D6346496FC4429ED8kCH" TargetMode="External"/><Relationship Id="rId73" Type="http://schemas.openxmlformats.org/officeDocument/2006/relationships/hyperlink" Target="consultantplus://offline/ref=627AE3E633E836D1F9387816ACC764FA07CE2F052BB33CE28560474E82492740BD2BD49B0C12CFABD89AC5BE84CAFF14BED2k3H" TargetMode="External"/><Relationship Id="rId78" Type="http://schemas.openxmlformats.org/officeDocument/2006/relationships/hyperlink" Target="consultantplus://offline/ref=627AE3E633E836D1F9387816ACC764FA07CE2F052BB33CE28560474E82492740BD2BD49B0C12CFABD89AC5BE84CAFF14BED2k3H" TargetMode="External"/><Relationship Id="rId81" Type="http://schemas.openxmlformats.org/officeDocument/2006/relationships/hyperlink" Target="consultantplus://offline/ref=627AE3E633E836D1F9387816ACC764FA07CE2F052BB33CE28560474E82492740BD2BD49B0C12CFABD89AC5BE84CAFF14BED2k3H"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7690</Words>
  <Characters>43835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81.</dc:creator>
  <cp:lastModifiedBy>Минстрой 81.</cp:lastModifiedBy>
  <cp:revision>1</cp:revision>
  <dcterms:created xsi:type="dcterms:W3CDTF">2019-07-10T07:36:00Z</dcterms:created>
  <dcterms:modified xsi:type="dcterms:W3CDTF">2019-07-10T07:36:00Z</dcterms:modified>
</cp:coreProperties>
</file>