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0" w:type="dxa"/>
        <w:tblW w:w="9432" w:type="dxa"/>
      </w:tblPr>
      <w:tblGrid>
        <w:gridCol w:w="4788"/>
        <w:gridCol w:w="4644"/>
      </w:tblGrid>
      <w:tr>
        <w:trPr>
          <w:trHeight w:val="0" w:hRule="auto"/>
        </w:trPr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2841269" protected="1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2841269" protected="1"/>
          </w:tcPr>
          <w:p>
            <w:pPr>
              <w: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>
            <w:pPr>
              <w: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Министр строительства, архитектуры </w:t>
            </w:r>
          </w:p>
          <w:p>
            <w:pPr>
              <w: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жилищно-коммунального хозяйства </w:t>
            </w:r>
          </w:p>
          <w:p>
            <w:pPr>
              <w: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Чувашской Республики 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  А.А. Грищенко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 ___________ 2019 г.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10"/>
        <w:spacing/>
        <w:jc w:val="center"/>
        <w:tabs>
          <w:tab w:val="clear" w:pos="4677" w:leader="none"/>
          <w:tab w:val="clear" w:pos="9355" w:leader="non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>
      <w:pPr>
        <w:pStyle w:val="para10"/>
        <w:spacing/>
        <w:jc w:val="center"/>
        <w:tabs>
          <w:tab w:val="clear" w:pos="4677" w:leader="none"/>
          <w:tab w:val="clear" w:pos="9355" w:leader="non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отделе коммунально-инженерной инфраструктуры</w:t>
      </w:r>
      <w:r>
        <w:br w:type="page"/>
      </w:r>
    </w:p>
    <w:p>
      <w:pPr>
        <w:pStyle w:val="para5"/>
        <w:ind w:firstLine="0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I. Общие положения</w:t>
      </w:r>
    </w:p>
    <w:p>
      <w:pPr>
        <w:pStyle w:val="para7"/>
        <w:ind w:firstLine="709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1.1.</w:t>
      </w:r>
      <w:r>
        <w:rPr>
          <w:rFonts w:ascii="Times New Roman" w:hAnsi="Times New Roman" w:eastAsia="MS Minch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Отдел коммунально-инженерной инфраструктуры (далее — отдел) создан для реализации программ, задач и мероприятий в области тепло-, водоснабжения, водоотведения,</w:t>
      </w:r>
      <w:r>
        <w:rPr>
          <w:rFonts w:ascii="Times New Roman" w:hAnsi="Times New Roman"/>
          <w:color w:val="auto"/>
          <w:sz w:val="26"/>
          <w:szCs w:val="26"/>
        </w:rPr>
        <w:t xml:space="preserve"> твердых коммунальных отходов,</w:t>
      </w:r>
      <w:r>
        <w:rPr>
          <w:rFonts w:ascii="Times New Roman" w:hAnsi="Times New Roman"/>
          <w:color w:val="auto"/>
          <w:sz w:val="26"/>
          <w:szCs w:val="26"/>
        </w:rPr>
        <w:t xml:space="preserve"> в сфере коммунального хозяйства.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1.2. Отдел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Положением о Министерстве строительства, архитектуры и жилищно-коммунального хозяйства Чувашской Республики, иными нормативными правовыми актами Российской Федерации и Чувашской Республики, а также настоящим Положением.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1.3. Отдел осуществляет свои полномочия во взаимодействии с федеральными органами исполнительной власти,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самоуправления, общественными и иными организациями. </w:t>
      </w:r>
    </w:p>
    <w:p>
      <w:pPr>
        <w:pStyle w:val="para14"/>
        <w:spacing/>
        <w:jc w:val="center"/>
        <w:rPr>
          <w:rFonts w:ascii="Times New Roman" w:hAnsi="Times New Roman" w:eastAsia="MS Mincho" w:cs="Times New Roman"/>
          <w:b/>
          <w:bCs/>
          <w:sz w:val="26"/>
          <w:szCs w:val="26"/>
        </w:rPr>
      </w:pPr>
      <w:r>
        <w:rPr>
          <w:rFonts w:ascii="Times New Roman" w:hAnsi="Times New Roman" w:eastAsia="MS Mincho" w:cs="Times New Roman"/>
          <w:b/>
          <w:bCs/>
          <w:sz w:val="26"/>
          <w:szCs w:val="26"/>
        </w:rPr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II. Структура</w:t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2.1. Отдел организуется в виде структурного подразделения министерства и возглавляется начальником отдела, назначаемым на должность и освобождаемым от должности в установленном порядке.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2.2. Структура отдела и штатная численность работников отдела определяются министром строительства, архитектуры и жилищно-коммунального хозяйства Чувашской Республики. </w:t>
      </w:r>
    </w:p>
    <w:p>
      <w:pPr>
        <w:pStyle w:val="para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III. Основные задачи</w:t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3.1. Основными задачами отдела являются: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3.1.1. Определение текущих задач и перспектив развития коммунального хозяйства, направленных на решение вопросов в области тепло-, водоснабжения, водоотведения, твердых коммунальных отходов, в сфере коммунального хозяйства, устойчивой эксплуатации объектов коммунально-инженерной инфраструктуры республики.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3.1.2. Координация деятельности подведомственных предприятий коммунально-инженерной инфраструктуры Чувашской Республики в пределах своей компетенции.</w:t>
      </w:r>
    </w:p>
    <w:p>
      <w:pPr>
        <w:pStyle w:val="para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IV. Функции</w:t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 Отдел в соответствии с возложенными на него задачами выполняет следующие функции: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4.1.1. Разрабатывает и обеспечивает реализацию программных задач и мероприятий в области коммунально-инженерной инфраструктуры, направленных на решение вопросов в области тепло-, водоснабжения, водоотведения в сфере коммунального хозяйства, устойчивой эксплуатации объектов коммунально-инженерной инфраструктуры на территории Чувашской Республики, твердых коммунальных отходов.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4.1.2. Разрабатывает с участием заинтересованных органов исполнительной власти Чувашской Республики предложения для Кабинета Министров Чувашской Республики по вопросам тепло-, водоснабжения, водоотведения в сфере коммунального хозяйства, твердых коммунальных отходов.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4.1.3. Организует разработку нормативов накопления твердых коммунальных отходов.</w:t>
      </w:r>
    </w:p>
    <w:p>
      <w:pPr>
        <w:pStyle w:val="para7"/>
        <w:ind w:firstLine="709"/>
        <w:rPr>
          <w:rFonts w:ascii="Times New Roman" w:hAnsi="Times New Roman" w:eastAsia="Calibri"/>
          <w:color w:val="auto"/>
          <w:kern w:val="1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4.1.4. </w:t>
      </w:r>
      <w:r>
        <w:rPr>
          <w:rFonts w:ascii="Times New Roman" w:hAnsi="Times New Roman" w:eastAsia="Calibri"/>
          <w:color w:val="auto"/>
          <w:kern w:val="1"/>
          <w:sz w:val="26"/>
          <w:szCs w:val="26"/>
        </w:rPr>
        <w:t>Участвует в утверждении инвестиционных программ в области обращения с твердыми коммунальными отходами.</w:t>
      </w:r>
      <w:r>
        <w:rPr>
          <w:rFonts w:ascii="Times New Roman" w:hAnsi="Times New Roman" w:eastAsia="Calibri"/>
          <w:color w:val="auto"/>
          <w:kern w:val="1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 w:eastAsia="Calibri"/>
          <w:kern w:val="1"/>
          <w:sz w:val="26"/>
          <w:szCs w:val="26"/>
        </w:rPr>
      </w:pPr>
      <w:r>
        <w:rPr>
          <w:rFonts w:ascii="Times New Roman" w:hAnsi="Times New Roman" w:eastAsia="Calibri"/>
          <w:kern w:val="1"/>
          <w:sz w:val="26"/>
          <w:szCs w:val="26"/>
        </w:rPr>
        <w:t>4.1.5. Организует деятельность по накоплению (в том числе раздельному накоплению), сбору, транспортированию, обработке, утилизации твердых коммунальных отходов.</w:t>
      </w:r>
    </w:p>
    <w:p>
      <w:pPr>
        <w:ind w:firstLine="709"/>
        <w:spacing/>
        <w:jc w:val="both"/>
        <w:rPr>
          <w:rFonts w:ascii="Times New Roman" w:hAnsi="Times New Roman" w:eastAsia="Calibri"/>
          <w:kern w:val="1"/>
          <w:sz w:val="26"/>
          <w:szCs w:val="26"/>
        </w:rPr>
      </w:pPr>
      <w:r>
        <w:rPr>
          <w:rFonts w:ascii="Times New Roman" w:hAnsi="Times New Roman" w:eastAsia="Calibri"/>
          <w:kern w:val="1"/>
          <w:sz w:val="26"/>
          <w:szCs w:val="26"/>
        </w:rPr>
        <w:t>4.1.6. Участвует в утверждении порядка накопления твердых коммунальных отходов (в том числе их раздельного накопления).</w:t>
      </w:r>
    </w:p>
    <w:p>
      <w:pPr>
        <w:ind w:firstLine="709"/>
        <w:spacing/>
        <w:jc w:val="both"/>
        <w:rPr>
          <w:rFonts w:ascii="Times New Roman" w:hAnsi="Times New Roman" w:eastAsia="Calibri"/>
          <w:kern w:val="1"/>
          <w:sz w:val="26"/>
          <w:szCs w:val="26"/>
        </w:rPr>
      </w:pPr>
      <w:r>
        <w:rPr>
          <w:rFonts w:ascii="Times New Roman" w:hAnsi="Times New Roman" w:eastAsia="Calibri"/>
          <w:kern w:val="1"/>
          <w:sz w:val="26"/>
          <w:szCs w:val="26"/>
        </w:rPr>
        <w:t>4.1.7. Участвует в регулировании деятельности региональных операторов, за исключением установления порядка проведения их конкурсного отбора.</w:t>
      </w:r>
    </w:p>
    <w:p>
      <w:pPr>
        <w:ind w:firstLine="709"/>
        <w:spacing/>
        <w:jc w:val="both"/>
        <w:rPr>
          <w:rFonts w:ascii="Times New Roman" w:hAnsi="Times New Roman" w:eastAsia="Calibri"/>
          <w:kern w:val="1"/>
          <w:sz w:val="26"/>
          <w:szCs w:val="26"/>
        </w:rPr>
      </w:pPr>
      <w:r>
        <w:rPr>
          <w:rFonts w:ascii="Times New Roman" w:hAnsi="Times New Roman" w:eastAsia="Calibri"/>
          <w:kern w:val="1"/>
          <w:sz w:val="26"/>
          <w:szCs w:val="26"/>
        </w:rPr>
        <w:t>4.1.8. Организует проведение конкурсного отбора по присвоению юридическому лицу статуса регионального оператора и определению зоны его деятельности.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4.1.9. Участвует в разработке и реализации федеральных, межотраслевых и республиканских программ, прогнозов и планов социально-экономического развития республики, в пределах своей компетенции осуществляет мероприятия по реализации инвестиционных программ в сфере коммунального хозяйства.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4.1.10. Организует работу по утверждению нормативов технологических потерь при передаче тепловой энергии, теплоносителя по </w:t>
      </w:r>
      <w:r>
        <w:rPr>
          <w:rFonts w:ascii="Times New Roman" w:hAnsi="Times New Roman"/>
          <w:color w:val="000000"/>
          <w:sz w:val="26"/>
          <w:szCs w:val="26"/>
        </w:rPr>
        <w:t>тепловым</w:t>
      </w:r>
      <w:r>
        <w:rPr>
          <w:rFonts w:ascii="Times New Roman" w:hAnsi="Times New Roman"/>
          <w:color w:val="auto"/>
          <w:sz w:val="26"/>
          <w:szCs w:val="26"/>
        </w:rPr>
        <w:t xml:space="preserve"> сетям в соответствии с Федеральным законом о теплоснабжении.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4.1.11. Организует работу по утверждению нормативов удельного расхода топлива при производстве тепловой энергии, за исключением источников тепловой энергии, функционирующих в режиме комбинированной выработки электрической и тепловой энергии 25 мегаватт и более.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4.1.12. Организует работу 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4.1.13. Осуществляет мониторинг разработки и утверждения схем теплоснабжения поселений, городских округов с численностью населения менее чем пятьсот тысяч человек, их актуализацию.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4.1.14. Осуществляет мониторинг разработки и утверждения схем водоснабжения и водоотведения поселений и городских округов, их актуализацию.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4.1.15. Осуществляет мониторинг разработки и утверждения программ комплексного развития поселений и городских округов.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4.1.16. Определяет целевые и фактические значения показателей надежности и качества оказываемых услуг организациям, осуществляющими регулируемые виды деятельности в сфере теплоснабжения, водоснабжения и водоотведения.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4.1.17. Осуществляет мониторинг показателей технико-экономического состояния систем теплоснабжения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водоснабжения и водоотведения, в том числе показателей физического износа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4.1.18. Разрабатывать предложения по обеспечению надежности систем теплоснабжения поселений, городских округов.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4.1.19. Готовит предложения по внедрению инновационных и инвестиционных процессов в коммунально-инженерной инфраструктуре, оказанию государственной поддержки предприятиям и организациям подведомственной сферы деятельности.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4.1.20. Координирует в пределах полномочий отдела деятельность организаций водо-, теплоснабжения, водоотведения независимо от формы собственности.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4.1.21. Участвует в подготовке предложений, разработке и реализации федеральных, республиканских, инвестиционных программ по модернизации коммунально-инженерной инфраструктуры.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4.1.22. Осуществляет мониторинг аварийности и проводимой работы по обеспечению надежности и безопасности оборудования и сетей коммунальных объектов.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4.1.23. Разрабатывает для органов исполнительной власти Чувашской Республики предложения к проекту консолидированного бюджета по отрасли коммунального хозяйства на очередной финансовый год.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4.1.24. Участвует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международными и российскими организациями в области коммунального хозяйства.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4.1.25. Координирует работу и осуществляет методическое руководство в пределах полномочий отдела за деятельностью подведомственных организаций.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4.1.26. Контролирует выполнение мероприятий, направленных на подготовку объектов коммунального хозяйства к сезонной эксплуатации и паводковому периоду, а также на предупреждение чрезвычайных ситуаций на объектах коммунального хозяйства, ликвидацию их последствий.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4.1.27. Осуществлять мониторинг привлечения частных инвестиций на объекты жилищно-коммунального хозяйства и передачи объектов в концессию и долгосрочную аренду.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4.1.28. Подготавливает в установленном порядке в пределах полномочий отдела предложения по созданию, реорганизации и ликвидации предприятий коммунального хозяйства, находящихся в ведении министерства.</w:t>
      </w:r>
    </w:p>
    <w:p>
      <w:pPr>
        <w:pStyle w:val="para7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4.1.29. Осуществляет сбор, обобщение и представление в Минстрой России статистической формы отчета 1-ЖКХ (зима) срочная «Сведения о подготовке жилищно-коммунального хозяйства к работе в зимних условиях», 2-ЖКХ (зима) «Сведения о работе жилищно-коммунального хозяйства и объектов энергетики в зимних условиях» и 3-ЖКХ (зима) «Сведения о наличии и расходе топлива организациями</w:t>
      </w:r>
      <w:r>
        <w:rPr>
          <w:rFonts w:ascii="Times New Roman" w:hAnsi="Times New Roman"/>
          <w:color w:val="000000"/>
          <w:sz w:val="26"/>
          <w:szCs w:val="26"/>
        </w:rPr>
        <w:t xml:space="preserve"> жилищно-коммунального хозяйства и объектами энергетики в зимних условиях».</w:t>
      </w:r>
    </w:p>
    <w:p>
      <w:pPr>
        <w:pStyle w:val="para7"/>
        <w:ind w:firstLine="709"/>
        <w:rPr>
          <w:rStyle w:val="char6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4.1.30. </w:t>
      </w:r>
      <w:r>
        <w:rPr>
          <w:rStyle w:val="char6"/>
          <w:color w:val="000000"/>
          <w:sz w:val="26"/>
          <w:szCs w:val="26"/>
        </w:rPr>
        <w:t xml:space="preserve">Разработка и реализация планов мероприятий («дорожных карт») по содействию развитию конкуренции </w:t>
      </w:r>
      <w:r>
        <w:rPr>
          <w:rStyle w:val="char6"/>
          <w:color w:val="000000"/>
          <w:sz w:val="26"/>
          <w:szCs w:val="26"/>
        </w:rPr>
        <w:t>по вопросам, отнесенным к компетенции</w:t>
      </w:r>
      <w:r>
        <w:rPr>
          <w:rStyle w:val="char6"/>
          <w:color w:val="000000"/>
          <w:sz w:val="26"/>
          <w:szCs w:val="26"/>
        </w:rPr>
        <w:t xml:space="preserve"> отдела.</w:t>
      </w:r>
      <w:r>
        <w:rPr>
          <w:rStyle w:val="char6"/>
          <w:color w:val="000000"/>
          <w:sz w:val="26"/>
          <w:szCs w:val="26"/>
        </w:rPr>
      </w:r>
    </w:p>
    <w:p>
      <w:pPr>
        <w:pStyle w:val="par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</w:t>
      </w:r>
      <w:r>
        <w:rPr>
          <w:rFonts w:ascii="Times New Roman" w:hAnsi="Times New Roman"/>
          <w:sz w:val="26"/>
          <w:szCs w:val="26"/>
        </w:rPr>
        <w:t>.31. Рассматривает обращения, заявления и жалобы граждан и предприятий по вопросам, отнесенным к компетенции отдела.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4.1.32. Взаимодействует через пресс-службу со средствами массовой информации (в пределах компетенции) для освещения вопросов, находящихся в ведении отдела.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4.1.33. Готовит материалы для размещения на сайте министерства в информационно-телекоммуникационной сети «Интернет» по вопросам, отнесенным к компетенции отдела.</w:t>
      </w:r>
    </w:p>
    <w:p>
      <w:pPr>
        <w:pStyle w:val="para19"/>
        <w:ind w:firstLine="709"/>
        <w:spacing w:line="240" w:lineRule="auto"/>
        <w:widowControl/>
        <w:tabs>
          <w:tab w:val="left" w:pos="1699" w:leader="none"/>
        </w:tabs>
        <w:rPr>
          <w:rStyle w:val="char6"/>
          <w:sz w:val="26"/>
          <w:szCs w:val="26"/>
        </w:rPr>
      </w:pPr>
      <w:r>
        <w:rPr>
          <w:rStyle w:val="char6"/>
          <w:sz w:val="26"/>
          <w:szCs w:val="26"/>
        </w:rPr>
        <w:t>4.1.34. Организует выполнение и осуществление мер пожарной безопасности в отделе.</w:t>
      </w:r>
      <w:r>
        <w:rPr>
          <w:rStyle w:val="char6"/>
          <w:sz w:val="26"/>
          <w:szCs w:val="26"/>
        </w:rPr>
      </w:r>
    </w:p>
    <w:p>
      <w:pPr>
        <w:pStyle w:val="para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V. Права</w:t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 Отдел для выполнения возложенных на него задач имеет право: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5.1.1. Запрашивать и получать в порядке, установленном законодательством,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Чувашской Республики, юридических и физических лиц необходимую для осуществления своей деятельности информацию, документы и материалы.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5.1.2. Разрабатывать и вносить в установленном порядке на рассмотрение Главы Чувашской Республики и Кабинета Министров Чувашской Республики проекты нормативных правовых актов по вопросам, отнесенным к компетенции отдела.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5.1.3. Вносить предложения органам исполнительной власти Чувашской Республики, органам местного самоуправления муниципальных районов, городских округов о создании, реорганизации и ликвидации организаций коммунального хозяйства;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5.1.4. Проводить конференции, совещания, семинары и другие мероприятия.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5.1.5. Принимать участие в проводимых проверках по вопросам, отнесенным к полномочиям отдела.</w:t>
      </w:r>
    </w:p>
    <w:p>
      <w:pPr>
        <w:pStyle w:val="para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VI. Организация деятельности </w:t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6.1. Отдел возглавляет начальник отдела, назначаемый на должность и освобождаемый от должности приказом министра.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6.2. В период временного отсутствия начальника отдела, его обязанности распределяются между работниками отдела.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6.3. Отдел непосредственно подчиняется заместителю министра, курирующему вопросы жилищно-коммунального хозяйства.</w:t>
      </w:r>
    </w:p>
    <w:p>
      <w:pPr>
        <w:pStyle w:val="para7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6.4. Начальник отдела </w:t>
      </w:r>
      <w:r>
        <w:rPr>
          <w:rFonts w:ascii="Times New Roman" w:hAnsi="Times New Roman"/>
          <w:color w:val="000000"/>
          <w:sz w:val="26"/>
          <w:szCs w:val="26"/>
        </w:rPr>
        <w:t>несет персональную ответственность за выполнение возложенных на отдел функций.</w:t>
      </w:r>
      <w:r>
        <w:rPr>
          <w:rFonts w:ascii="Times New Roman" w:hAnsi="Times New Roman"/>
          <w:color w:val="000000"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headerReference w:type="first" r:id="rId9"/>
      <w:type w:val="nextPage"/>
      <w:pgSz w:h="16838" w:w="11906"/>
      <w:pgMar w:left="1701" w:top="1134" w:right="851" w:bottom="1134" w:header="568"/>
      <w:paperSrc w:first="0" w:other="0"/>
      <w:pgNumType w:fmt="decimal"/>
      <w:titlePg/>
      <w:tmGutter w:val="1"/>
      <w:mirrorMargins w:val="0"/>
      <w:tmSection w:h="-2">
        <w:tmHeader w:id="0" w:h="0" edge="568" text="0">
          <w:shd w:val="none"/>
        </w:tmHeader>
        <w:tmHeader w:id="2" w:h="0" edge="56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TimesET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MS Mincho">
    <w:panose1 w:val="02070309020205020404"/>
    <w:charset w:val="00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0"/>
      <w:spacing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  <w:instrText xml:space="preserve"> PAGE </w:instrText>
      <w:fldChar w:fldCharType="separate"/>
      <w:t>5</w:t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0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0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2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4"/>
    <w:tmLastPosSelect w:val="0"/>
    <w:tmLastPosFrameIdx w:val="0"/>
    <w:tmLastPosCaret>
      <w:tmLastPosPgfIdx w:val="62"/>
      <w:tmLastPosIdx w:val="246"/>
    </w:tmLastPosCaret>
    <w:tmLastPosAnchor>
      <w:tmLastPosPgfIdx w:val="0"/>
      <w:tmLastPosIdx w:val="0"/>
    </w:tmLastPosAnchor>
    <w:tmLastPosTblRect w:left="0" w:top="0" w:right="0" w:bottom="0"/>
  </w:tmLastPos>
  <w:tmAppRevision w:date="1562841269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5" w:customStyle="1">
    <w:name w:val="ConsPlusNormal"/>
    <w:qFormat/>
    <w:pPr>
      <w:ind w:firstLine="72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</w:rPr>
  </w:style>
  <w:style w:type="paragraph" w:styleId="para16">
    <w:name w:val="Block Text"/>
    <w:qFormat/>
    <w:basedOn w:val="para0"/>
    <w:pPr>
      <w:ind w:left="7" w:right="7" w:firstLine="670"/>
      <w:spacing w:line="274" w:lineRule="exact"/>
      <w:jc w:val="both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/>
      <w:sz w:val="28"/>
      <w:szCs w:val="20"/>
    </w:rPr>
  </w:style>
  <w:style w:type="paragraph" w:styleId="para17" w:customStyle="1">
    <w:name w:val="Definition List"/>
    <w:qFormat/>
    <w:basedOn w:val="para0"/>
    <w:next w:val="para0"/>
    <w:pPr>
      <w:ind w:left="360"/>
    </w:pPr>
    <w:rPr>
      <w:rFonts w:ascii="Times New Roman" w:hAnsi="Times New Roman"/>
      <w:szCs w:val="20"/>
    </w:rPr>
  </w:style>
  <w:style w:type="paragraph" w:styleId="para18" w:customStyle="1">
    <w:name w:val="Основной текст1"/>
    <w:qFormat/>
    <w:basedOn w:val="para0"/>
    <w:pPr>
      <w:ind w:firstLine="740"/>
      <w:spacing w:line="269" w:lineRule="exact"/>
      <w:jc w:val="both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/>
      <w:sz w:val="26"/>
      <w:szCs w:val="26"/>
    </w:rPr>
  </w:style>
  <w:style w:type="paragraph" w:styleId="para19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apple-style-span"/>
  </w:style>
  <w:style w:type="character" w:styleId="char3" w:customStyle="1">
    <w:name w:val="Основной текст_"/>
    <w:rPr>
      <w:sz w:val="26"/>
      <w:szCs w:val="26"/>
      <w:shd w:val="clear" w:fill="ffffff"/>
    </w:rPr>
  </w:style>
  <w:style w:type="character" w:styleId="char4" w:customStyle="1">
    <w:name w:val="Основной текст с отступом 3 Знак"/>
    <w:rPr>
      <w:rFonts w:ascii="TimesET" w:hAnsi="TimesET"/>
      <w:color w:val="ff0000"/>
      <w:sz w:val="24"/>
      <w:szCs w:val="24"/>
    </w:rPr>
  </w:style>
  <w:style w:type="character" w:styleId="char5" w:customStyle="1">
    <w:name w:val="Верхний колонтитул Знак"/>
    <w:rPr>
      <w:rFonts w:ascii="TimesET" w:hAnsi="TimesET"/>
      <w:sz w:val="24"/>
      <w:szCs w:val="24"/>
    </w:rPr>
  </w:style>
  <w:style w:type="character" w:styleId="char6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5" w:customStyle="1">
    <w:name w:val="ConsPlusNormal"/>
    <w:qFormat/>
    <w:pPr>
      <w:ind w:firstLine="72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</w:rPr>
  </w:style>
  <w:style w:type="paragraph" w:styleId="para16">
    <w:name w:val="Block Text"/>
    <w:qFormat/>
    <w:basedOn w:val="para0"/>
    <w:pPr>
      <w:ind w:left="7" w:right="7" w:firstLine="670"/>
      <w:spacing w:line="274" w:lineRule="exact"/>
      <w:jc w:val="both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/>
      <w:sz w:val="28"/>
      <w:szCs w:val="20"/>
    </w:rPr>
  </w:style>
  <w:style w:type="paragraph" w:styleId="para17" w:customStyle="1">
    <w:name w:val="Definition List"/>
    <w:qFormat/>
    <w:basedOn w:val="para0"/>
    <w:next w:val="para0"/>
    <w:pPr>
      <w:ind w:left="360"/>
    </w:pPr>
    <w:rPr>
      <w:rFonts w:ascii="Times New Roman" w:hAnsi="Times New Roman"/>
      <w:szCs w:val="20"/>
    </w:rPr>
  </w:style>
  <w:style w:type="paragraph" w:styleId="para18" w:customStyle="1">
    <w:name w:val="Основной текст1"/>
    <w:qFormat/>
    <w:basedOn w:val="para0"/>
    <w:pPr>
      <w:ind w:firstLine="740"/>
      <w:spacing w:line="269" w:lineRule="exact"/>
      <w:jc w:val="both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/>
      <w:sz w:val="26"/>
      <w:szCs w:val="26"/>
    </w:rPr>
  </w:style>
  <w:style w:type="paragraph" w:styleId="para19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apple-style-span"/>
  </w:style>
  <w:style w:type="character" w:styleId="char3" w:customStyle="1">
    <w:name w:val="Основной текст_"/>
    <w:rPr>
      <w:sz w:val="26"/>
      <w:szCs w:val="26"/>
      <w:shd w:val="clear" w:fill="ffffff"/>
    </w:rPr>
  </w:style>
  <w:style w:type="character" w:styleId="char4" w:customStyle="1">
    <w:name w:val="Основной текст с отступом 3 Знак"/>
    <w:rPr>
      <w:rFonts w:ascii="TimesET" w:hAnsi="TimesET"/>
      <w:color w:val="ff0000"/>
      <w:sz w:val="24"/>
      <w:szCs w:val="24"/>
    </w:rPr>
  </w:style>
  <w:style w:type="character" w:styleId="char5" w:customStyle="1">
    <w:name w:val="Верхний колонтитул Знак"/>
    <w:rPr>
      <w:rFonts w:ascii="TimesET" w:hAnsi="TimesET"/>
      <w:sz w:val="24"/>
      <w:szCs w:val="24"/>
    </w:rPr>
  </w:style>
  <w:style w:type="character" w:styleId="char6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натали</dc:creator>
  <cp:keywords/>
  <dc:description/>
  <cp:lastModifiedBy>Маринкина</cp:lastModifiedBy>
  <cp:revision>27</cp:revision>
  <cp:lastPrinted>2019-07-11T10:34:43Z</cp:lastPrinted>
  <dcterms:created xsi:type="dcterms:W3CDTF">2017-01-25T12:03:00Z</dcterms:created>
  <dcterms:modified xsi:type="dcterms:W3CDTF">2019-07-11T10:34:29Z</dcterms:modified>
</cp:coreProperties>
</file>