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87" w:rsidRDefault="00557C87">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57C87" w:rsidRDefault="00557C87">
      <w:pPr>
        <w:spacing w:after="1" w:line="220" w:lineRule="atLeast"/>
        <w:jc w:val="both"/>
        <w:outlineLvl w:val="0"/>
      </w:pPr>
    </w:p>
    <w:p w:rsidR="00557C87" w:rsidRDefault="00557C87">
      <w:pPr>
        <w:spacing w:after="1" w:line="220" w:lineRule="atLeast"/>
        <w:jc w:val="center"/>
        <w:outlineLvl w:val="0"/>
      </w:pPr>
      <w:r>
        <w:rPr>
          <w:rFonts w:ascii="Calibri" w:hAnsi="Calibri" w:cs="Calibri"/>
          <w:b/>
        </w:rPr>
        <w:t>КАБИНЕТ МИНИСТРОВ ЧУВАШСКОЙ РЕСПУБЛИКИ</w:t>
      </w:r>
    </w:p>
    <w:p w:rsidR="00557C87" w:rsidRDefault="00557C87">
      <w:pPr>
        <w:spacing w:after="1" w:line="220" w:lineRule="atLeast"/>
        <w:jc w:val="center"/>
      </w:pPr>
    </w:p>
    <w:p w:rsidR="00557C87" w:rsidRDefault="00557C87">
      <w:pPr>
        <w:spacing w:after="1" w:line="220" w:lineRule="atLeast"/>
        <w:jc w:val="center"/>
      </w:pPr>
      <w:r>
        <w:rPr>
          <w:rFonts w:ascii="Calibri" w:hAnsi="Calibri" w:cs="Calibri"/>
          <w:b/>
        </w:rPr>
        <w:t>ПОСТАНОВЛЕНИЕ</w:t>
      </w:r>
    </w:p>
    <w:p w:rsidR="00557C87" w:rsidRDefault="00557C87">
      <w:pPr>
        <w:spacing w:after="1" w:line="220" w:lineRule="atLeast"/>
        <w:jc w:val="center"/>
      </w:pPr>
      <w:r>
        <w:rPr>
          <w:rFonts w:ascii="Calibri" w:hAnsi="Calibri" w:cs="Calibri"/>
          <w:b/>
        </w:rPr>
        <w:t>от 6 июля 2006 г. N 167</w:t>
      </w:r>
    </w:p>
    <w:p w:rsidR="00557C87" w:rsidRDefault="00557C87">
      <w:pPr>
        <w:spacing w:after="1" w:line="220" w:lineRule="atLeast"/>
        <w:jc w:val="center"/>
      </w:pPr>
    </w:p>
    <w:p w:rsidR="00557C87" w:rsidRDefault="00557C87">
      <w:pPr>
        <w:spacing w:after="1" w:line="220" w:lineRule="atLeast"/>
        <w:jc w:val="center"/>
      </w:pPr>
      <w:r>
        <w:rPr>
          <w:rFonts w:ascii="Calibri" w:hAnsi="Calibri" w:cs="Calibri"/>
          <w:b/>
        </w:rPr>
        <w:t>ОБ УТВЕРЖДЕНИИ ПРАВИЛ ПОЛЬЗОВАНИЯ ВОДНЫМИ ОБЪЕКТАМИ</w:t>
      </w:r>
    </w:p>
    <w:p w:rsidR="00557C87" w:rsidRDefault="00557C87">
      <w:pPr>
        <w:spacing w:after="1" w:line="220" w:lineRule="atLeast"/>
        <w:jc w:val="center"/>
      </w:pPr>
      <w:r>
        <w:rPr>
          <w:rFonts w:ascii="Calibri" w:hAnsi="Calibri" w:cs="Calibri"/>
          <w:b/>
        </w:rPr>
        <w:t>ДЛЯ ПЛАВАНИЯ НА МАЛОМЕРНЫХ СУДАХ В ЧУВАШСКОЙ РЕСПУБЛИКЕ</w:t>
      </w:r>
    </w:p>
    <w:p w:rsidR="00557C87" w:rsidRDefault="00557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C87">
        <w:trPr>
          <w:jc w:val="center"/>
        </w:trPr>
        <w:tc>
          <w:tcPr>
            <w:tcW w:w="9294" w:type="dxa"/>
            <w:tcBorders>
              <w:top w:val="nil"/>
              <w:left w:val="single" w:sz="24" w:space="0" w:color="CED3F1"/>
              <w:bottom w:val="nil"/>
              <w:right w:val="single" w:sz="24" w:space="0" w:color="F4F3F8"/>
            </w:tcBorders>
            <w:shd w:val="clear" w:color="auto" w:fill="F4F3F8"/>
          </w:tcPr>
          <w:p w:rsidR="00557C87" w:rsidRDefault="00557C87">
            <w:pPr>
              <w:spacing w:after="1" w:line="220" w:lineRule="atLeast"/>
              <w:jc w:val="center"/>
            </w:pPr>
            <w:r>
              <w:rPr>
                <w:rFonts w:ascii="Calibri" w:hAnsi="Calibri" w:cs="Calibri"/>
                <w:color w:val="392C69"/>
              </w:rPr>
              <w:t>Список изменяющих документов</w:t>
            </w:r>
          </w:p>
          <w:p w:rsidR="00557C87" w:rsidRDefault="00557C87">
            <w:pPr>
              <w:spacing w:after="1" w:line="220" w:lineRule="atLeast"/>
              <w:jc w:val="center"/>
            </w:pPr>
            <w:proofErr w:type="gramStart"/>
            <w:r>
              <w:rPr>
                <w:rFonts w:ascii="Calibri" w:hAnsi="Calibri" w:cs="Calibri"/>
                <w:color w:val="392C69"/>
              </w:rPr>
              <w:t xml:space="preserve">(в ред. Постановлений Кабинета Министров ЧР от 23.07.2009 </w:t>
            </w:r>
            <w:hyperlink r:id="rId6" w:history="1">
              <w:r>
                <w:rPr>
                  <w:rFonts w:ascii="Calibri" w:hAnsi="Calibri" w:cs="Calibri"/>
                  <w:color w:val="0000FF"/>
                </w:rPr>
                <w:t>N 230</w:t>
              </w:r>
            </w:hyperlink>
            <w:r>
              <w:rPr>
                <w:rFonts w:ascii="Calibri" w:hAnsi="Calibri" w:cs="Calibri"/>
                <w:color w:val="392C69"/>
              </w:rPr>
              <w:t>,</w:t>
            </w:r>
            <w:proofErr w:type="gramEnd"/>
          </w:p>
          <w:p w:rsidR="00557C87" w:rsidRDefault="00557C87">
            <w:pPr>
              <w:spacing w:after="1" w:line="220" w:lineRule="atLeast"/>
              <w:jc w:val="center"/>
            </w:pPr>
            <w:r>
              <w:rPr>
                <w:rFonts w:ascii="Calibri" w:hAnsi="Calibri" w:cs="Calibri"/>
                <w:color w:val="392C69"/>
              </w:rPr>
              <w:t xml:space="preserve">от 29.12.2010 </w:t>
            </w:r>
            <w:hyperlink r:id="rId7" w:history="1">
              <w:r>
                <w:rPr>
                  <w:rFonts w:ascii="Calibri" w:hAnsi="Calibri" w:cs="Calibri"/>
                  <w:color w:val="0000FF"/>
                </w:rPr>
                <w:t>N 529</w:t>
              </w:r>
            </w:hyperlink>
            <w:r>
              <w:rPr>
                <w:rFonts w:ascii="Calibri" w:hAnsi="Calibri" w:cs="Calibri"/>
                <w:color w:val="392C69"/>
              </w:rPr>
              <w:t xml:space="preserve">, от 24.10.2012 </w:t>
            </w:r>
            <w:hyperlink r:id="rId8" w:history="1">
              <w:r>
                <w:rPr>
                  <w:rFonts w:ascii="Calibri" w:hAnsi="Calibri" w:cs="Calibri"/>
                  <w:color w:val="0000FF"/>
                </w:rPr>
                <w:t>N 446</w:t>
              </w:r>
            </w:hyperlink>
            <w:r>
              <w:rPr>
                <w:rFonts w:ascii="Calibri" w:hAnsi="Calibri" w:cs="Calibri"/>
                <w:color w:val="392C69"/>
              </w:rPr>
              <w:t xml:space="preserve">, от 14.10.2015 </w:t>
            </w:r>
            <w:hyperlink r:id="rId9" w:history="1">
              <w:r>
                <w:rPr>
                  <w:rFonts w:ascii="Calibri" w:hAnsi="Calibri" w:cs="Calibri"/>
                  <w:color w:val="0000FF"/>
                </w:rPr>
                <w:t>N 362</w:t>
              </w:r>
            </w:hyperlink>
            <w:r>
              <w:rPr>
                <w:rFonts w:ascii="Calibri" w:hAnsi="Calibri" w:cs="Calibri"/>
                <w:color w:val="392C69"/>
              </w:rPr>
              <w:t>)</w:t>
            </w:r>
          </w:p>
        </w:tc>
      </w:tr>
    </w:tbl>
    <w:p w:rsidR="00557C87" w:rsidRDefault="00557C87">
      <w:pPr>
        <w:spacing w:after="1" w:line="220" w:lineRule="atLeast"/>
      </w:pPr>
    </w:p>
    <w:p w:rsidR="00557C87" w:rsidRDefault="00557C87">
      <w:pPr>
        <w:spacing w:after="1" w:line="220" w:lineRule="atLeast"/>
        <w:ind w:firstLine="540"/>
        <w:jc w:val="both"/>
      </w:pPr>
      <w:r>
        <w:rPr>
          <w:rFonts w:ascii="Calibri" w:hAnsi="Calibri" w:cs="Calibri"/>
        </w:rPr>
        <w:t>Кабинет Министров Чувашской Республики постановляет:</w:t>
      </w:r>
    </w:p>
    <w:p w:rsidR="00557C87" w:rsidRDefault="00557C87">
      <w:pPr>
        <w:spacing w:before="220" w:after="1" w:line="220" w:lineRule="atLeast"/>
        <w:ind w:firstLine="540"/>
        <w:jc w:val="both"/>
      </w:pPr>
      <w:r>
        <w:rPr>
          <w:rFonts w:ascii="Calibri" w:hAnsi="Calibri" w:cs="Calibri"/>
        </w:rPr>
        <w:t xml:space="preserve">1. Утвердить прилагаемые </w:t>
      </w:r>
      <w:hyperlink w:anchor="P35" w:history="1">
        <w:r>
          <w:rPr>
            <w:rFonts w:ascii="Calibri" w:hAnsi="Calibri" w:cs="Calibri"/>
            <w:color w:val="0000FF"/>
          </w:rPr>
          <w:t>Правила</w:t>
        </w:r>
      </w:hyperlink>
      <w:r>
        <w:rPr>
          <w:rFonts w:ascii="Calibri" w:hAnsi="Calibri" w:cs="Calibri"/>
        </w:rPr>
        <w:t xml:space="preserve"> пользования водными объектами для плавания на маломерных судах в Чувашской Республике (далее - Правила).</w:t>
      </w:r>
    </w:p>
    <w:p w:rsidR="00557C87" w:rsidRDefault="00557C87">
      <w:pPr>
        <w:spacing w:before="220" w:after="1" w:line="220" w:lineRule="atLeast"/>
        <w:ind w:firstLine="540"/>
        <w:jc w:val="both"/>
      </w:pPr>
      <w:r>
        <w:rPr>
          <w:rFonts w:ascii="Calibri" w:hAnsi="Calibri" w:cs="Calibri"/>
        </w:rPr>
        <w:t>1.1. Рекомендовать органам местного самоуправления в Чувашской Республике:</w:t>
      </w:r>
    </w:p>
    <w:p w:rsidR="00557C87" w:rsidRDefault="00557C87">
      <w:pPr>
        <w:spacing w:before="220" w:after="1" w:line="220" w:lineRule="atLeast"/>
        <w:ind w:firstLine="540"/>
        <w:jc w:val="both"/>
      </w:pPr>
      <w:r>
        <w:rPr>
          <w:rFonts w:ascii="Calibri" w:hAnsi="Calibri" w:cs="Calibri"/>
        </w:rPr>
        <w:t>создавать условия для функционирования находящи</w:t>
      </w:r>
      <w:bookmarkStart w:id="0" w:name="_GoBack"/>
      <w:bookmarkEnd w:id="0"/>
      <w:r>
        <w:rPr>
          <w:rFonts w:ascii="Calibri" w:hAnsi="Calibri" w:cs="Calibri"/>
        </w:rPr>
        <w:t>хся в муниципальной собственности баз (сооружений) для стоянки маломерных судов, при необходимости организовывать новые базы (сооружения) для стоянки маломерных судов и пункты заправки топливом, обустроенные в соответствии с установленными техническими и экологическими требованиями;</w:t>
      </w:r>
    </w:p>
    <w:p w:rsidR="00557C87" w:rsidRDefault="00557C87">
      <w:pPr>
        <w:spacing w:before="220" w:after="1" w:line="220" w:lineRule="atLeast"/>
        <w:ind w:firstLine="540"/>
        <w:jc w:val="both"/>
      </w:pPr>
      <w:r>
        <w:rPr>
          <w:rFonts w:ascii="Calibri" w:hAnsi="Calibri" w:cs="Calibri"/>
        </w:rPr>
        <w:t>ежегодно рассматривать и утверждать мероприятия по подготовке баз (сооружений) для стоянки маломерных судов, находящихся в собственности муниципальных образований, к весенне-летнему и осенне-зимнему сезонам.</w:t>
      </w:r>
    </w:p>
    <w:p w:rsidR="00557C87" w:rsidRDefault="00557C8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0" w:history="1">
        <w:r>
          <w:rPr>
            <w:rFonts w:ascii="Calibri" w:hAnsi="Calibri" w:cs="Calibri"/>
            <w:color w:val="0000FF"/>
          </w:rPr>
          <w:t>Постановлением</w:t>
        </w:r>
      </w:hyperlink>
      <w:r>
        <w:rPr>
          <w:rFonts w:ascii="Calibri" w:hAnsi="Calibri" w:cs="Calibri"/>
        </w:rPr>
        <w:t xml:space="preserve"> Кабинета Министров ЧР от 29.12.2010 N 529)</w:t>
      </w:r>
    </w:p>
    <w:p w:rsidR="00557C87" w:rsidRDefault="00557C87">
      <w:pPr>
        <w:spacing w:before="220" w:after="1" w:line="220" w:lineRule="atLeast"/>
        <w:ind w:firstLine="540"/>
        <w:jc w:val="both"/>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выполнением </w:t>
      </w:r>
      <w:hyperlink w:anchor="P35" w:history="1">
        <w:r>
          <w:rPr>
            <w:rFonts w:ascii="Calibri" w:hAnsi="Calibri" w:cs="Calibri"/>
            <w:color w:val="0000FF"/>
          </w:rPr>
          <w:t>Правил</w:t>
        </w:r>
      </w:hyperlink>
      <w:r>
        <w:rPr>
          <w:rFonts w:ascii="Calibri" w:hAnsi="Calibri" w:cs="Calibri"/>
        </w:rPr>
        <w:t xml:space="preserve"> возложить на Государственный комитет Чувашской Республики по делам гражданской обороны и чрезвычайным ситуациям.</w:t>
      </w:r>
    </w:p>
    <w:p w:rsidR="00557C87" w:rsidRDefault="00557C87">
      <w:pPr>
        <w:spacing w:before="220" w:after="1" w:line="220" w:lineRule="atLeast"/>
        <w:ind w:firstLine="540"/>
        <w:jc w:val="both"/>
      </w:pPr>
      <w:r>
        <w:rPr>
          <w:rFonts w:ascii="Calibri" w:hAnsi="Calibri" w:cs="Calibri"/>
        </w:rPr>
        <w:t>3. Настоящее постановление вступает в силу через десять дней после дня его официального опубликования.</w:t>
      </w:r>
    </w:p>
    <w:p w:rsidR="00557C87" w:rsidRDefault="00557C87">
      <w:pPr>
        <w:spacing w:after="1" w:line="220" w:lineRule="atLeast"/>
        <w:ind w:firstLine="540"/>
        <w:jc w:val="both"/>
      </w:pPr>
    </w:p>
    <w:p w:rsidR="00557C87" w:rsidRDefault="00557C87">
      <w:pPr>
        <w:spacing w:after="1" w:line="220" w:lineRule="atLeast"/>
        <w:jc w:val="right"/>
      </w:pPr>
      <w:r>
        <w:rPr>
          <w:rFonts w:ascii="Calibri" w:hAnsi="Calibri" w:cs="Calibri"/>
        </w:rPr>
        <w:t>Председатель Кабинета Министров</w:t>
      </w:r>
    </w:p>
    <w:p w:rsidR="00557C87" w:rsidRDefault="00557C87">
      <w:pPr>
        <w:spacing w:after="1" w:line="220" w:lineRule="atLeast"/>
        <w:jc w:val="right"/>
      </w:pPr>
      <w:r>
        <w:rPr>
          <w:rFonts w:ascii="Calibri" w:hAnsi="Calibri" w:cs="Calibri"/>
        </w:rPr>
        <w:t>Чувашской Республики</w:t>
      </w:r>
    </w:p>
    <w:p w:rsidR="00557C87" w:rsidRDefault="00557C87">
      <w:pPr>
        <w:spacing w:after="1" w:line="220" w:lineRule="atLeast"/>
        <w:jc w:val="right"/>
      </w:pPr>
      <w:r>
        <w:rPr>
          <w:rFonts w:ascii="Calibri" w:hAnsi="Calibri" w:cs="Calibri"/>
        </w:rPr>
        <w:t>С.ГАПЛИКОВ</w:t>
      </w:r>
    </w:p>
    <w:p w:rsidR="00557C87" w:rsidRDefault="00557C87">
      <w:pPr>
        <w:spacing w:after="1" w:line="220" w:lineRule="atLeast"/>
        <w:ind w:firstLine="540"/>
        <w:jc w:val="both"/>
      </w:pPr>
    </w:p>
    <w:p w:rsidR="00557C87" w:rsidRDefault="00557C87">
      <w:pPr>
        <w:spacing w:after="1" w:line="220" w:lineRule="atLeast"/>
        <w:ind w:firstLine="540"/>
        <w:jc w:val="both"/>
      </w:pPr>
    </w:p>
    <w:p w:rsidR="00557C87" w:rsidRDefault="00557C87">
      <w:pPr>
        <w:spacing w:after="1" w:line="220" w:lineRule="atLeast"/>
        <w:ind w:firstLine="540"/>
        <w:jc w:val="both"/>
      </w:pPr>
    </w:p>
    <w:p w:rsidR="00557C87" w:rsidRDefault="00557C87">
      <w:pPr>
        <w:spacing w:after="1" w:line="220" w:lineRule="atLeast"/>
        <w:ind w:firstLine="540"/>
        <w:jc w:val="both"/>
      </w:pPr>
    </w:p>
    <w:p w:rsidR="00557C87" w:rsidRDefault="00557C87">
      <w:pPr>
        <w:spacing w:after="1" w:line="220" w:lineRule="atLeast"/>
        <w:ind w:firstLine="540"/>
        <w:jc w:val="both"/>
      </w:pPr>
    </w:p>
    <w:p w:rsidR="00557C87" w:rsidRDefault="00557C87">
      <w:pPr>
        <w:spacing w:after="1" w:line="220" w:lineRule="atLeast"/>
        <w:jc w:val="right"/>
        <w:outlineLvl w:val="0"/>
      </w:pPr>
      <w:r>
        <w:rPr>
          <w:rFonts w:ascii="Calibri" w:hAnsi="Calibri" w:cs="Calibri"/>
        </w:rPr>
        <w:t>Утверждены</w:t>
      </w:r>
    </w:p>
    <w:p w:rsidR="00557C87" w:rsidRDefault="00557C87">
      <w:pPr>
        <w:spacing w:after="1" w:line="220" w:lineRule="atLeast"/>
        <w:jc w:val="right"/>
      </w:pPr>
      <w:r>
        <w:rPr>
          <w:rFonts w:ascii="Calibri" w:hAnsi="Calibri" w:cs="Calibri"/>
        </w:rPr>
        <w:t>постановлением</w:t>
      </w:r>
    </w:p>
    <w:p w:rsidR="00557C87" w:rsidRDefault="00557C87">
      <w:pPr>
        <w:spacing w:after="1" w:line="220" w:lineRule="atLeast"/>
        <w:jc w:val="right"/>
      </w:pPr>
      <w:r>
        <w:rPr>
          <w:rFonts w:ascii="Calibri" w:hAnsi="Calibri" w:cs="Calibri"/>
        </w:rPr>
        <w:t>Кабинета Министров</w:t>
      </w:r>
    </w:p>
    <w:p w:rsidR="00557C87" w:rsidRDefault="00557C87">
      <w:pPr>
        <w:spacing w:after="1" w:line="220" w:lineRule="atLeast"/>
        <w:jc w:val="right"/>
      </w:pPr>
      <w:r>
        <w:rPr>
          <w:rFonts w:ascii="Calibri" w:hAnsi="Calibri" w:cs="Calibri"/>
        </w:rPr>
        <w:t>Чувашской Республики</w:t>
      </w:r>
    </w:p>
    <w:p w:rsidR="00557C87" w:rsidRDefault="00557C87">
      <w:pPr>
        <w:spacing w:after="1" w:line="220" w:lineRule="atLeast"/>
        <w:jc w:val="right"/>
      </w:pPr>
      <w:r>
        <w:rPr>
          <w:rFonts w:ascii="Calibri" w:hAnsi="Calibri" w:cs="Calibri"/>
        </w:rPr>
        <w:t>от 06.07.2006 N 167</w:t>
      </w:r>
    </w:p>
    <w:p w:rsidR="00557C87" w:rsidRDefault="00557C87">
      <w:pPr>
        <w:spacing w:after="1" w:line="220" w:lineRule="atLeast"/>
        <w:ind w:firstLine="540"/>
        <w:jc w:val="both"/>
      </w:pPr>
    </w:p>
    <w:p w:rsidR="00557C87" w:rsidRDefault="00557C87">
      <w:pPr>
        <w:spacing w:after="1" w:line="220" w:lineRule="atLeast"/>
        <w:jc w:val="center"/>
      </w:pPr>
      <w:bookmarkStart w:id="1" w:name="P35"/>
      <w:bookmarkEnd w:id="1"/>
      <w:r>
        <w:rPr>
          <w:rFonts w:ascii="Calibri" w:hAnsi="Calibri" w:cs="Calibri"/>
          <w:b/>
        </w:rPr>
        <w:t>ПРАВИЛА</w:t>
      </w:r>
    </w:p>
    <w:p w:rsidR="00557C87" w:rsidRDefault="00557C87">
      <w:pPr>
        <w:spacing w:after="1" w:line="220" w:lineRule="atLeast"/>
        <w:jc w:val="center"/>
      </w:pPr>
      <w:r>
        <w:rPr>
          <w:rFonts w:ascii="Calibri" w:hAnsi="Calibri" w:cs="Calibri"/>
          <w:b/>
        </w:rPr>
        <w:t>ПОЛЬЗОВАНИЯ ВОДНЫМИ ОБЪЕКТАМИ ДЛЯ ПЛАВАНИЯ</w:t>
      </w:r>
    </w:p>
    <w:p w:rsidR="00557C87" w:rsidRDefault="00557C87">
      <w:pPr>
        <w:spacing w:after="1" w:line="220" w:lineRule="atLeast"/>
        <w:jc w:val="center"/>
      </w:pPr>
      <w:r>
        <w:rPr>
          <w:rFonts w:ascii="Calibri" w:hAnsi="Calibri" w:cs="Calibri"/>
          <w:b/>
        </w:rPr>
        <w:lastRenderedPageBreak/>
        <w:t>НА МАЛОМЕРНЫХ СУДАХ В ЧУВАШСКОЙ РЕСПУБЛИКЕ</w:t>
      </w:r>
    </w:p>
    <w:p w:rsidR="00557C87" w:rsidRDefault="00557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C87">
        <w:trPr>
          <w:jc w:val="center"/>
        </w:trPr>
        <w:tc>
          <w:tcPr>
            <w:tcW w:w="9294" w:type="dxa"/>
            <w:tcBorders>
              <w:top w:val="nil"/>
              <w:left w:val="single" w:sz="24" w:space="0" w:color="CED3F1"/>
              <w:bottom w:val="nil"/>
              <w:right w:val="single" w:sz="24" w:space="0" w:color="F4F3F8"/>
            </w:tcBorders>
            <w:shd w:val="clear" w:color="auto" w:fill="F4F3F8"/>
          </w:tcPr>
          <w:p w:rsidR="00557C87" w:rsidRDefault="00557C87">
            <w:pPr>
              <w:spacing w:after="1" w:line="220" w:lineRule="atLeast"/>
              <w:jc w:val="center"/>
            </w:pPr>
            <w:r>
              <w:rPr>
                <w:rFonts w:ascii="Calibri" w:hAnsi="Calibri" w:cs="Calibri"/>
                <w:color w:val="392C69"/>
              </w:rPr>
              <w:t>Список изменяющих документов</w:t>
            </w:r>
          </w:p>
          <w:p w:rsidR="00557C87" w:rsidRDefault="00557C87">
            <w:pPr>
              <w:spacing w:after="1" w:line="220" w:lineRule="atLeast"/>
              <w:jc w:val="center"/>
            </w:pPr>
            <w:proofErr w:type="gramStart"/>
            <w:r>
              <w:rPr>
                <w:rFonts w:ascii="Calibri" w:hAnsi="Calibri" w:cs="Calibri"/>
                <w:color w:val="392C69"/>
              </w:rPr>
              <w:t xml:space="preserve">(в ред. Постановлений Кабинета Министров ЧР от 23.07.2009 </w:t>
            </w:r>
            <w:hyperlink r:id="rId11" w:history="1">
              <w:r>
                <w:rPr>
                  <w:rFonts w:ascii="Calibri" w:hAnsi="Calibri" w:cs="Calibri"/>
                  <w:color w:val="0000FF"/>
                </w:rPr>
                <w:t>N 230</w:t>
              </w:r>
            </w:hyperlink>
            <w:r>
              <w:rPr>
                <w:rFonts w:ascii="Calibri" w:hAnsi="Calibri" w:cs="Calibri"/>
                <w:color w:val="392C69"/>
              </w:rPr>
              <w:t>,</w:t>
            </w:r>
            <w:proofErr w:type="gramEnd"/>
          </w:p>
          <w:p w:rsidR="00557C87" w:rsidRDefault="00557C87">
            <w:pPr>
              <w:spacing w:after="1" w:line="220" w:lineRule="atLeast"/>
              <w:jc w:val="center"/>
            </w:pPr>
            <w:r>
              <w:rPr>
                <w:rFonts w:ascii="Calibri" w:hAnsi="Calibri" w:cs="Calibri"/>
                <w:color w:val="392C69"/>
              </w:rPr>
              <w:t xml:space="preserve">от 29.12.2010 </w:t>
            </w:r>
            <w:hyperlink r:id="rId12" w:history="1">
              <w:r>
                <w:rPr>
                  <w:rFonts w:ascii="Calibri" w:hAnsi="Calibri" w:cs="Calibri"/>
                  <w:color w:val="0000FF"/>
                </w:rPr>
                <w:t>N 529</w:t>
              </w:r>
            </w:hyperlink>
            <w:r>
              <w:rPr>
                <w:rFonts w:ascii="Calibri" w:hAnsi="Calibri" w:cs="Calibri"/>
                <w:color w:val="392C69"/>
              </w:rPr>
              <w:t xml:space="preserve">, от 24.10.2012 </w:t>
            </w:r>
            <w:hyperlink r:id="rId13" w:history="1">
              <w:r>
                <w:rPr>
                  <w:rFonts w:ascii="Calibri" w:hAnsi="Calibri" w:cs="Calibri"/>
                  <w:color w:val="0000FF"/>
                </w:rPr>
                <w:t>N 446</w:t>
              </w:r>
            </w:hyperlink>
            <w:r>
              <w:rPr>
                <w:rFonts w:ascii="Calibri" w:hAnsi="Calibri" w:cs="Calibri"/>
                <w:color w:val="392C69"/>
              </w:rPr>
              <w:t xml:space="preserve">, от 14.10.2015 </w:t>
            </w:r>
            <w:hyperlink r:id="rId14" w:history="1">
              <w:r>
                <w:rPr>
                  <w:rFonts w:ascii="Calibri" w:hAnsi="Calibri" w:cs="Calibri"/>
                  <w:color w:val="0000FF"/>
                </w:rPr>
                <w:t>N 362</w:t>
              </w:r>
            </w:hyperlink>
            <w:r>
              <w:rPr>
                <w:rFonts w:ascii="Calibri" w:hAnsi="Calibri" w:cs="Calibri"/>
                <w:color w:val="392C69"/>
              </w:rPr>
              <w:t>)</w:t>
            </w:r>
          </w:p>
        </w:tc>
      </w:tr>
    </w:tbl>
    <w:p w:rsidR="00557C87" w:rsidRDefault="00557C87">
      <w:pPr>
        <w:spacing w:after="1" w:line="220" w:lineRule="atLeast"/>
        <w:jc w:val="center"/>
      </w:pPr>
    </w:p>
    <w:p w:rsidR="00557C87" w:rsidRDefault="00557C87">
      <w:pPr>
        <w:spacing w:after="1" w:line="220" w:lineRule="atLeast"/>
        <w:jc w:val="center"/>
        <w:outlineLvl w:val="1"/>
      </w:pPr>
      <w:r>
        <w:rPr>
          <w:rFonts w:ascii="Calibri" w:hAnsi="Calibri" w:cs="Calibri"/>
        </w:rPr>
        <w:t>I. Общие положения</w:t>
      </w:r>
    </w:p>
    <w:p w:rsidR="00557C87" w:rsidRDefault="00557C87">
      <w:pPr>
        <w:spacing w:after="1" w:line="220" w:lineRule="atLeast"/>
        <w:ind w:firstLine="540"/>
        <w:jc w:val="both"/>
      </w:pPr>
    </w:p>
    <w:p w:rsidR="00557C87" w:rsidRDefault="00557C87">
      <w:pPr>
        <w:spacing w:after="1" w:line="220" w:lineRule="atLeast"/>
        <w:ind w:firstLine="540"/>
        <w:jc w:val="both"/>
      </w:pPr>
      <w:r>
        <w:rPr>
          <w:rFonts w:ascii="Calibri" w:hAnsi="Calibri" w:cs="Calibri"/>
        </w:rPr>
        <w:t xml:space="preserve">1.1. </w:t>
      </w:r>
      <w:proofErr w:type="gramStart"/>
      <w:r>
        <w:rPr>
          <w:rFonts w:ascii="Calibri" w:hAnsi="Calibri" w:cs="Calibri"/>
        </w:rPr>
        <w:t xml:space="preserve">Настоящие Правила разработаны в соответствии с Водным </w:t>
      </w:r>
      <w:hyperlink r:id="rId15" w:history="1">
        <w:r>
          <w:rPr>
            <w:rFonts w:ascii="Calibri" w:hAnsi="Calibri" w:cs="Calibri"/>
            <w:color w:val="0000FF"/>
          </w:rPr>
          <w:t>кодексом</w:t>
        </w:r>
      </w:hyperlink>
      <w:r>
        <w:rPr>
          <w:rFonts w:ascii="Calibri" w:hAnsi="Calibri" w:cs="Calibri"/>
        </w:rPr>
        <w:t xml:space="preserve"> Российской Федерации и другими нормативными правовыми актами Российской Федерации, регламентирующими обеспечение безопасности при пользовании водными объектами для плавания на маломерных судах, устанавливают порядок пользования водными объектами для плавания на маломерных судах, эксплуатации баз (сооружений) (далее - базы) для их стоянок в пределах административных границ Чувашской Республики и являются обязательными для выполнения всеми юридическими</w:t>
      </w:r>
      <w:proofErr w:type="gramEnd"/>
      <w:r>
        <w:rPr>
          <w:rFonts w:ascii="Calibri" w:hAnsi="Calibri" w:cs="Calibri"/>
        </w:rPr>
        <w:t xml:space="preserve"> и физическими лицами на территории Чувашской Республики.</w:t>
      </w:r>
    </w:p>
    <w:p w:rsidR="00557C87" w:rsidRDefault="00557C87">
      <w:pPr>
        <w:spacing w:before="220" w:after="1" w:line="220" w:lineRule="atLeast"/>
        <w:ind w:firstLine="540"/>
        <w:jc w:val="both"/>
      </w:pPr>
      <w:r>
        <w:rPr>
          <w:rFonts w:ascii="Calibri" w:hAnsi="Calibri" w:cs="Calibri"/>
        </w:rPr>
        <w:t xml:space="preserve">1.2. Под маломерным судном в настоящих Правилах следует понимать судно, длина которого не должна превышать двадцать метров и общее количество </w:t>
      </w:r>
      <w:proofErr w:type="gramStart"/>
      <w:r>
        <w:rPr>
          <w:rFonts w:ascii="Calibri" w:hAnsi="Calibri" w:cs="Calibri"/>
        </w:rPr>
        <w:t>людей</w:t>
      </w:r>
      <w:proofErr w:type="gramEnd"/>
      <w:r>
        <w:rPr>
          <w:rFonts w:ascii="Calibri" w:hAnsi="Calibri" w:cs="Calibri"/>
        </w:rPr>
        <w:t xml:space="preserve"> на котором не должно превышать двенадцать.</w:t>
      </w:r>
    </w:p>
    <w:p w:rsidR="00557C87" w:rsidRDefault="00557C87">
      <w:pPr>
        <w:spacing w:after="1" w:line="220" w:lineRule="atLeast"/>
        <w:jc w:val="both"/>
      </w:pPr>
      <w:r>
        <w:rPr>
          <w:rFonts w:ascii="Calibri" w:hAnsi="Calibri" w:cs="Calibri"/>
        </w:rPr>
        <w:t xml:space="preserve">(п. 1.2 в ред. </w:t>
      </w:r>
      <w:hyperlink r:id="rId16" w:history="1">
        <w:r>
          <w:rPr>
            <w:rFonts w:ascii="Calibri" w:hAnsi="Calibri" w:cs="Calibri"/>
            <w:color w:val="0000FF"/>
          </w:rPr>
          <w:t>Постановления</w:t>
        </w:r>
      </w:hyperlink>
      <w:r>
        <w:rPr>
          <w:rFonts w:ascii="Calibri" w:hAnsi="Calibri" w:cs="Calibri"/>
        </w:rPr>
        <w:t xml:space="preserve"> Кабинета Министров ЧР от 24.10.2012 N 446)</w:t>
      </w:r>
    </w:p>
    <w:p w:rsidR="00557C87" w:rsidRDefault="00557C87">
      <w:pPr>
        <w:spacing w:before="220" w:after="1" w:line="220" w:lineRule="atLeast"/>
        <w:ind w:firstLine="540"/>
        <w:jc w:val="both"/>
      </w:pPr>
      <w:r>
        <w:rPr>
          <w:rFonts w:ascii="Calibri" w:hAnsi="Calibri" w:cs="Calibri"/>
        </w:rPr>
        <w:t>1.3. В соответствии с законодательством Российской Федерации руководители организаций, имеющих маломерные суда и базы, назначают должностных лиц, ответственных за их безопасную эксплуатацию.</w:t>
      </w:r>
    </w:p>
    <w:p w:rsidR="00557C87" w:rsidRDefault="00557C87">
      <w:pPr>
        <w:spacing w:before="220" w:after="1" w:line="220" w:lineRule="atLeast"/>
        <w:ind w:firstLine="540"/>
        <w:jc w:val="both"/>
      </w:pPr>
      <w:r>
        <w:rPr>
          <w:rFonts w:ascii="Calibri" w:hAnsi="Calibri" w:cs="Calibri"/>
        </w:rPr>
        <w:t>1.4. Лица, нарушившие требования настоящих Правил, несут ответственность в соответствии с законодательством Российской Федерации и законодательством Чувашской Республики.</w:t>
      </w:r>
    </w:p>
    <w:p w:rsidR="00557C87" w:rsidRDefault="00557C87">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after="1" w:line="220" w:lineRule="atLeast"/>
        <w:ind w:firstLine="540"/>
        <w:jc w:val="both"/>
      </w:pPr>
    </w:p>
    <w:p w:rsidR="00557C87" w:rsidRDefault="00557C87">
      <w:pPr>
        <w:spacing w:after="1" w:line="220" w:lineRule="atLeast"/>
        <w:jc w:val="center"/>
        <w:outlineLvl w:val="1"/>
      </w:pPr>
      <w:r>
        <w:rPr>
          <w:rFonts w:ascii="Calibri" w:hAnsi="Calibri" w:cs="Calibri"/>
        </w:rPr>
        <w:t>II. Порядок пользования водными объектами</w:t>
      </w:r>
    </w:p>
    <w:p w:rsidR="00557C87" w:rsidRDefault="00557C87">
      <w:pPr>
        <w:spacing w:after="1" w:line="220" w:lineRule="atLeast"/>
        <w:jc w:val="center"/>
      </w:pPr>
      <w:r>
        <w:rPr>
          <w:rFonts w:ascii="Calibri" w:hAnsi="Calibri" w:cs="Calibri"/>
        </w:rPr>
        <w:t>для плавания на маломерных судах</w:t>
      </w:r>
    </w:p>
    <w:p w:rsidR="00557C87" w:rsidRDefault="00557C87">
      <w:pPr>
        <w:spacing w:after="1" w:line="220" w:lineRule="atLeast"/>
        <w:ind w:firstLine="540"/>
        <w:jc w:val="both"/>
      </w:pPr>
    </w:p>
    <w:p w:rsidR="00557C87" w:rsidRDefault="00557C87">
      <w:pPr>
        <w:spacing w:after="1" w:line="220" w:lineRule="atLeast"/>
        <w:ind w:firstLine="540"/>
        <w:jc w:val="both"/>
      </w:pPr>
      <w:r>
        <w:rPr>
          <w:rFonts w:ascii="Calibri" w:hAnsi="Calibri" w:cs="Calibri"/>
        </w:rPr>
        <w:t xml:space="preserve">2.1. Пользование водными объектами для плавания на маломерных судах юридическими и физическими лицами осуществляется в соответствии с Водным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557C87" w:rsidRDefault="00557C87">
      <w:pPr>
        <w:spacing w:after="1" w:line="220" w:lineRule="atLeast"/>
        <w:jc w:val="both"/>
      </w:pPr>
      <w:r>
        <w:rPr>
          <w:rFonts w:ascii="Calibri" w:hAnsi="Calibri" w:cs="Calibri"/>
        </w:rPr>
        <w:t xml:space="preserve">(п. 2.1 в ред. </w:t>
      </w:r>
      <w:hyperlink r:id="rId19" w:history="1">
        <w:r>
          <w:rPr>
            <w:rFonts w:ascii="Calibri" w:hAnsi="Calibri" w:cs="Calibri"/>
            <w:color w:val="0000FF"/>
          </w:rPr>
          <w:t>Постановления</w:t>
        </w:r>
      </w:hyperlink>
      <w:r>
        <w:rPr>
          <w:rFonts w:ascii="Calibri" w:hAnsi="Calibri" w:cs="Calibri"/>
        </w:rPr>
        <w:t xml:space="preserve"> Кабинета Министров ЧР от 23.07.2009 N 230)</w:t>
      </w:r>
    </w:p>
    <w:p w:rsidR="00557C87" w:rsidRDefault="00557C87">
      <w:pPr>
        <w:spacing w:before="220" w:after="1" w:line="220" w:lineRule="atLeast"/>
        <w:ind w:firstLine="540"/>
        <w:jc w:val="both"/>
      </w:pPr>
      <w:r>
        <w:rPr>
          <w:rFonts w:ascii="Calibri" w:hAnsi="Calibri" w:cs="Calibri"/>
        </w:rPr>
        <w:t>2.2. На судоходных водных объектах использование маломерных судов разрешается с открытия до закрытия навигации, а на несудоходных водных объектах - после спада паводковых вод до ледостава.</w:t>
      </w:r>
    </w:p>
    <w:p w:rsidR="00557C87" w:rsidRDefault="00557C87">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before="220" w:after="1" w:line="220" w:lineRule="atLeast"/>
        <w:ind w:firstLine="540"/>
        <w:jc w:val="both"/>
      </w:pPr>
      <w:r>
        <w:rPr>
          <w:rFonts w:ascii="Calibri" w:hAnsi="Calibri" w:cs="Calibri"/>
        </w:rPr>
        <w:t>2.3. На несудоходных водных объектах маневрирование маломерных судов при расхождении должно осуществляться с учетом правостороннего движения (левыми бортами).</w:t>
      </w:r>
    </w:p>
    <w:p w:rsidR="00557C87" w:rsidRDefault="00557C87">
      <w:pPr>
        <w:spacing w:before="220" w:after="1" w:line="220" w:lineRule="atLeast"/>
        <w:ind w:firstLine="540"/>
        <w:jc w:val="both"/>
      </w:pPr>
      <w:r>
        <w:rPr>
          <w:rFonts w:ascii="Calibri" w:hAnsi="Calibri" w:cs="Calibri"/>
        </w:rPr>
        <w:t>2.4. На водных объектах с небольшой скоростью течения, защищенных от волнового и ветрового воздействия и ледохода, 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w:t>
      </w:r>
    </w:p>
    <w:p w:rsidR="00557C87" w:rsidRDefault="00557C87">
      <w:pPr>
        <w:spacing w:before="220" w:after="1" w:line="220" w:lineRule="atLeast"/>
        <w:ind w:firstLine="540"/>
        <w:jc w:val="both"/>
      </w:pPr>
      <w:r>
        <w:rPr>
          <w:rFonts w:ascii="Calibri" w:hAnsi="Calibri" w:cs="Calibri"/>
        </w:rPr>
        <w:t>2.5. В соответствии с законодательством Российской Федерации судоводитель маломерного судна обязан:</w:t>
      </w:r>
    </w:p>
    <w:p w:rsidR="00557C87" w:rsidRDefault="00557C87">
      <w:pPr>
        <w:spacing w:before="220" w:after="1" w:line="220" w:lineRule="atLeast"/>
        <w:ind w:firstLine="540"/>
        <w:jc w:val="both"/>
      </w:pPr>
      <w:r>
        <w:rPr>
          <w:rFonts w:ascii="Calibri" w:hAnsi="Calibri" w:cs="Calibri"/>
        </w:rPr>
        <w:t xml:space="preserve">осуществлять плавание в бассейнах (районах), соответствующих установленному классу судна, знать условия плавания, навигационную и </w:t>
      </w:r>
      <w:proofErr w:type="spellStart"/>
      <w:r>
        <w:rPr>
          <w:rFonts w:ascii="Calibri" w:hAnsi="Calibri" w:cs="Calibri"/>
        </w:rPr>
        <w:t>гидрометеообстановку</w:t>
      </w:r>
      <w:proofErr w:type="spellEnd"/>
      <w:r>
        <w:rPr>
          <w:rFonts w:ascii="Calibri" w:hAnsi="Calibri" w:cs="Calibri"/>
        </w:rPr>
        <w:t xml:space="preserve"> в районе плавания;</w:t>
      </w:r>
    </w:p>
    <w:p w:rsidR="00557C87" w:rsidRDefault="00557C87">
      <w:pPr>
        <w:spacing w:before="220" w:after="1" w:line="220" w:lineRule="atLeast"/>
        <w:ind w:firstLine="540"/>
        <w:jc w:val="both"/>
      </w:pPr>
      <w:r>
        <w:rPr>
          <w:rFonts w:ascii="Calibri" w:hAnsi="Calibri" w:cs="Calibri"/>
        </w:rPr>
        <w:lastRenderedPageBreak/>
        <w:t xml:space="preserve">оказывать помощь </w:t>
      </w:r>
      <w:proofErr w:type="gramStart"/>
      <w:r>
        <w:rPr>
          <w:rFonts w:ascii="Calibri" w:hAnsi="Calibri" w:cs="Calibri"/>
        </w:rPr>
        <w:t>терпящим</w:t>
      </w:r>
      <w:proofErr w:type="gramEnd"/>
      <w:r>
        <w:rPr>
          <w:rFonts w:ascii="Calibri" w:hAnsi="Calibri" w:cs="Calibri"/>
        </w:rPr>
        <w:t xml:space="preserve"> бедствие на водных объектах, доставлять пострадавших в медицинскую организацию;</w:t>
      </w:r>
    </w:p>
    <w:p w:rsidR="00557C87" w:rsidRDefault="00557C87">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before="220" w:after="1" w:line="220" w:lineRule="atLeast"/>
        <w:ind w:firstLine="540"/>
        <w:jc w:val="both"/>
      </w:pPr>
      <w:proofErr w:type="gramStart"/>
      <w:r>
        <w:rPr>
          <w:rFonts w:ascii="Calibri" w:hAnsi="Calibri" w:cs="Calibri"/>
        </w:rPr>
        <w:t>сообщать в территориальные органы и подразделения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и (или) природоохранные и рыбоохранные органы обстоятельства аварийного происшествия с судами, несчастных случаев с людьми на водных объектах, о случаях загрязнения окружающей среды, выбросах неочищенных сточных вод, массовой гибели рыбы и других биоресурсов;</w:t>
      </w:r>
      <w:proofErr w:type="gramEnd"/>
    </w:p>
    <w:p w:rsidR="00557C87" w:rsidRDefault="00557C87">
      <w:pPr>
        <w:spacing w:after="1" w:line="220" w:lineRule="atLeast"/>
        <w:jc w:val="both"/>
      </w:pPr>
      <w:r>
        <w:rPr>
          <w:rFonts w:ascii="Calibri" w:hAnsi="Calibri" w:cs="Calibri"/>
        </w:rPr>
        <w:t xml:space="preserve">(в ред. Постановлений Кабинета Министров ЧР от 29.12.2010 </w:t>
      </w:r>
      <w:hyperlink r:id="rId22" w:history="1">
        <w:r>
          <w:rPr>
            <w:rFonts w:ascii="Calibri" w:hAnsi="Calibri" w:cs="Calibri"/>
            <w:color w:val="0000FF"/>
          </w:rPr>
          <w:t>N 529</w:t>
        </w:r>
      </w:hyperlink>
      <w:r>
        <w:rPr>
          <w:rFonts w:ascii="Calibri" w:hAnsi="Calibri" w:cs="Calibri"/>
        </w:rPr>
        <w:t xml:space="preserve">, от 24.10.2012 </w:t>
      </w:r>
      <w:hyperlink r:id="rId23" w:history="1">
        <w:r>
          <w:rPr>
            <w:rFonts w:ascii="Calibri" w:hAnsi="Calibri" w:cs="Calibri"/>
            <w:color w:val="0000FF"/>
          </w:rPr>
          <w:t>N 446</w:t>
        </w:r>
      </w:hyperlink>
      <w:r>
        <w:rPr>
          <w:rFonts w:ascii="Calibri" w:hAnsi="Calibri" w:cs="Calibri"/>
        </w:rPr>
        <w:t>)</w:t>
      </w:r>
    </w:p>
    <w:p w:rsidR="00557C87" w:rsidRDefault="00557C87">
      <w:pPr>
        <w:spacing w:before="220" w:after="1" w:line="220" w:lineRule="atLeast"/>
        <w:ind w:firstLine="540"/>
        <w:jc w:val="both"/>
      </w:pPr>
      <w:r>
        <w:rPr>
          <w:rFonts w:ascii="Calibri" w:hAnsi="Calibri" w:cs="Calibri"/>
        </w:rPr>
        <w:t>совершать иные действия, предусмотренные законодательством Российской Федерации.</w:t>
      </w:r>
    </w:p>
    <w:p w:rsidR="00557C87" w:rsidRDefault="00557C87">
      <w:pPr>
        <w:spacing w:before="220" w:after="1" w:line="220" w:lineRule="atLeast"/>
        <w:ind w:firstLine="540"/>
        <w:jc w:val="both"/>
      </w:pPr>
      <w:r>
        <w:rPr>
          <w:rFonts w:ascii="Calibri" w:hAnsi="Calibri" w:cs="Calibri"/>
        </w:rPr>
        <w:t xml:space="preserve">2.6. Безопасность при пользовании водными объектами для плавания на маломерных судах обеспечивается с соблюдением требований </w:t>
      </w:r>
      <w:hyperlink w:anchor="P92" w:history="1">
        <w:r>
          <w:rPr>
            <w:rFonts w:ascii="Calibri" w:hAnsi="Calibri" w:cs="Calibri"/>
            <w:color w:val="0000FF"/>
          </w:rPr>
          <w:t>раздела VI</w:t>
        </w:r>
      </w:hyperlink>
      <w:r>
        <w:rPr>
          <w:rFonts w:ascii="Calibri" w:hAnsi="Calibri" w:cs="Calibri"/>
        </w:rPr>
        <w:t xml:space="preserve"> настоящих Правил.</w:t>
      </w:r>
    </w:p>
    <w:p w:rsidR="00557C87" w:rsidRDefault="00557C87">
      <w:pPr>
        <w:spacing w:after="1" w:line="220" w:lineRule="atLeast"/>
        <w:jc w:val="both"/>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Кабинета Министров ЧР от 29.12.2010 N 529; в ред. </w:t>
      </w:r>
      <w:hyperlink r:id="rId25"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after="1" w:line="220" w:lineRule="atLeast"/>
        <w:ind w:firstLine="540"/>
        <w:jc w:val="both"/>
      </w:pPr>
    </w:p>
    <w:p w:rsidR="00557C87" w:rsidRDefault="00557C87">
      <w:pPr>
        <w:spacing w:after="1" w:line="220" w:lineRule="atLeast"/>
        <w:jc w:val="center"/>
        <w:outlineLvl w:val="1"/>
      </w:pPr>
      <w:r>
        <w:rPr>
          <w:rFonts w:ascii="Calibri" w:hAnsi="Calibri" w:cs="Calibri"/>
        </w:rPr>
        <w:t>III. Эксплуатация баз</w:t>
      </w:r>
    </w:p>
    <w:p w:rsidR="00557C87" w:rsidRDefault="00557C87">
      <w:pPr>
        <w:spacing w:after="1" w:line="220" w:lineRule="atLeast"/>
        <w:ind w:firstLine="540"/>
        <w:jc w:val="both"/>
      </w:pPr>
    </w:p>
    <w:p w:rsidR="00557C87" w:rsidRDefault="00557C87">
      <w:pPr>
        <w:spacing w:after="1" w:line="220" w:lineRule="atLeast"/>
        <w:ind w:firstLine="540"/>
        <w:jc w:val="both"/>
      </w:pPr>
      <w:r>
        <w:rPr>
          <w:rFonts w:ascii="Calibri" w:hAnsi="Calibri" w:cs="Calibri"/>
        </w:rPr>
        <w:t>3.1. Водные объекты или часть водных объектов для размещения баз предоставляются в порядке, предусмотренном законодательством Российской Федерации.</w:t>
      </w:r>
    </w:p>
    <w:p w:rsidR="00557C87" w:rsidRDefault="00557C87">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before="220" w:after="1" w:line="220" w:lineRule="atLeast"/>
        <w:ind w:firstLine="540"/>
        <w:jc w:val="both"/>
      </w:pPr>
      <w:r>
        <w:rPr>
          <w:rFonts w:ascii="Calibri" w:hAnsi="Calibri" w:cs="Calibri"/>
        </w:rPr>
        <w:t>Границы баз располагаются на расстоянии не менее 200 метров выше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p w:rsidR="00557C87" w:rsidRDefault="00557C87">
      <w:pPr>
        <w:spacing w:before="220" w:after="1" w:line="220" w:lineRule="atLeast"/>
        <w:ind w:firstLine="540"/>
        <w:jc w:val="both"/>
      </w:pPr>
      <w:r>
        <w:rPr>
          <w:rFonts w:ascii="Calibri" w:hAnsi="Calibri" w:cs="Calibri"/>
        </w:rPr>
        <w:t>3.2. Территория базы должна обеспечивать строительство на ней предусмотренных проектом причалов, пирсов, служебных помещений и других сооружений, их техническую устойчивость при длительной эксплуатации, а дороги и подъездные пути - подъезд пожарных автомашин к местам забора воды, стоянке судов и объектам на берегу.</w:t>
      </w:r>
    </w:p>
    <w:p w:rsidR="00557C87" w:rsidRDefault="00557C87">
      <w:pPr>
        <w:spacing w:before="220" w:after="1" w:line="220" w:lineRule="atLeast"/>
        <w:ind w:firstLine="540"/>
        <w:jc w:val="both"/>
      </w:pPr>
      <w:r>
        <w:rPr>
          <w:rFonts w:ascii="Calibri" w:hAnsi="Calibri" w:cs="Calibri"/>
        </w:rPr>
        <w:t>Территория базы должна быть ограждена (акватория базы ограждается дамбами, понтонами, бонами, плавучими и иными знаками судоходной обстановки), содержаться в чистоте.</w:t>
      </w:r>
    </w:p>
    <w:p w:rsidR="00557C87" w:rsidRDefault="00557C87">
      <w:pPr>
        <w:spacing w:before="220" w:after="1" w:line="220" w:lineRule="atLeast"/>
        <w:ind w:firstLine="540"/>
        <w:jc w:val="both"/>
      </w:pPr>
      <w:r>
        <w:rPr>
          <w:rFonts w:ascii="Calibri" w:hAnsi="Calibri" w:cs="Calibri"/>
        </w:rPr>
        <w:t>3.3. В зависимости от местных условий базы оборудуются помещениями, стендами, обеспечиваются имуществом и необходимой документацией.</w:t>
      </w:r>
    </w:p>
    <w:p w:rsidR="00557C87" w:rsidRDefault="00557C87">
      <w:pPr>
        <w:spacing w:before="220" w:after="1" w:line="220" w:lineRule="atLeast"/>
        <w:ind w:firstLine="540"/>
        <w:jc w:val="both"/>
      </w:pPr>
      <w:r>
        <w:rPr>
          <w:rFonts w:ascii="Calibri" w:hAnsi="Calibri" w:cs="Calibri"/>
        </w:rPr>
        <w:t>3.4. На базах запрещаются:</w:t>
      </w:r>
    </w:p>
    <w:p w:rsidR="00557C87" w:rsidRDefault="00557C87">
      <w:pPr>
        <w:spacing w:before="220" w:after="1" w:line="220" w:lineRule="atLeast"/>
        <w:ind w:firstLine="540"/>
        <w:jc w:val="both"/>
      </w:pPr>
      <w:r>
        <w:rPr>
          <w:rFonts w:ascii="Calibri" w:hAnsi="Calibri" w:cs="Calibri"/>
        </w:rPr>
        <w:t>стоянка не зарегистрированных в установленном законодательством Российской Федерации порядке маломерных судов;</w:t>
      </w:r>
    </w:p>
    <w:p w:rsidR="00557C87" w:rsidRDefault="00557C87">
      <w:pPr>
        <w:spacing w:before="220" w:after="1" w:line="220" w:lineRule="atLeast"/>
        <w:ind w:firstLine="540"/>
        <w:jc w:val="both"/>
      </w:pPr>
      <w:r>
        <w:rPr>
          <w:rFonts w:ascii="Calibri" w:hAnsi="Calibri" w:cs="Calibri"/>
        </w:rPr>
        <w:t>нарушение установленных норм, условий и технических требований для безопасной эксплуатации базы и маломерных судов;</w:t>
      </w:r>
    </w:p>
    <w:p w:rsidR="00557C87" w:rsidRDefault="00557C87">
      <w:pPr>
        <w:spacing w:before="220" w:after="1" w:line="220" w:lineRule="atLeast"/>
        <w:ind w:firstLine="540"/>
        <w:jc w:val="both"/>
      </w:pPr>
      <w:proofErr w:type="gramStart"/>
      <w:r>
        <w:rPr>
          <w:rFonts w:ascii="Calibri" w:hAnsi="Calibri" w:cs="Calibri"/>
        </w:rPr>
        <w:t xml:space="preserve">выпуск маломерных судов с базы (сооружения) для их стоянок с нарушением требований </w:t>
      </w:r>
      <w:hyperlink r:id="rId27" w:history="1">
        <w:r>
          <w:rPr>
            <w:rFonts w:ascii="Calibri" w:hAnsi="Calibri" w:cs="Calibri"/>
            <w:color w:val="0000FF"/>
          </w:rPr>
          <w:t>пункта 14 раздела IV</w:t>
        </w:r>
      </w:hyperlink>
      <w:r>
        <w:rPr>
          <w:rFonts w:ascii="Calibri" w:hAnsi="Calibri" w:cs="Calibri"/>
        </w:rPr>
        <w:t xml:space="preserve"> Правил пользования маломерными судами на водных объектах Российской Федерации,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29 июня 2005 г. N 502 (зарегистрирован в Министерстве юстиции Российской Федерации 24 августа 2005 г., регистрационный N</w:t>
      </w:r>
      <w:proofErr w:type="gramEnd"/>
      <w:r>
        <w:rPr>
          <w:rFonts w:ascii="Calibri" w:hAnsi="Calibri" w:cs="Calibri"/>
        </w:rPr>
        <w:t xml:space="preserve"> 6940).</w:t>
      </w:r>
    </w:p>
    <w:p w:rsidR="00557C87" w:rsidRDefault="00557C87">
      <w:pPr>
        <w:spacing w:after="1" w:line="220" w:lineRule="atLeast"/>
        <w:jc w:val="both"/>
      </w:pPr>
      <w:r>
        <w:rPr>
          <w:rFonts w:ascii="Calibri" w:hAnsi="Calibri" w:cs="Calibri"/>
        </w:rPr>
        <w:t xml:space="preserve">(в ред. Постановлений Кабинета Министров ЧР от 29.12.2010 </w:t>
      </w:r>
      <w:hyperlink r:id="rId28" w:history="1">
        <w:r>
          <w:rPr>
            <w:rFonts w:ascii="Calibri" w:hAnsi="Calibri" w:cs="Calibri"/>
            <w:color w:val="0000FF"/>
          </w:rPr>
          <w:t>N 529</w:t>
        </w:r>
      </w:hyperlink>
      <w:r>
        <w:rPr>
          <w:rFonts w:ascii="Calibri" w:hAnsi="Calibri" w:cs="Calibri"/>
        </w:rPr>
        <w:t xml:space="preserve">, от 14.10.2015 </w:t>
      </w:r>
      <w:hyperlink r:id="rId29" w:history="1">
        <w:r>
          <w:rPr>
            <w:rFonts w:ascii="Calibri" w:hAnsi="Calibri" w:cs="Calibri"/>
            <w:color w:val="0000FF"/>
          </w:rPr>
          <w:t>N 362</w:t>
        </w:r>
      </w:hyperlink>
      <w:r>
        <w:rPr>
          <w:rFonts w:ascii="Calibri" w:hAnsi="Calibri" w:cs="Calibri"/>
        </w:rPr>
        <w:t>)</w:t>
      </w:r>
    </w:p>
    <w:p w:rsidR="00557C87" w:rsidRDefault="00557C87">
      <w:pPr>
        <w:spacing w:after="1" w:line="220" w:lineRule="atLeast"/>
        <w:ind w:firstLine="540"/>
        <w:jc w:val="both"/>
      </w:pPr>
    </w:p>
    <w:p w:rsidR="00557C87" w:rsidRDefault="00557C87">
      <w:pPr>
        <w:spacing w:after="1" w:line="220" w:lineRule="atLeast"/>
        <w:jc w:val="center"/>
        <w:outlineLvl w:val="1"/>
      </w:pPr>
      <w:r>
        <w:rPr>
          <w:rFonts w:ascii="Calibri" w:hAnsi="Calibri" w:cs="Calibri"/>
        </w:rPr>
        <w:t>IV. Техническое освидетельствование баз</w:t>
      </w:r>
    </w:p>
    <w:p w:rsidR="00557C87" w:rsidRDefault="00557C87">
      <w:pPr>
        <w:spacing w:after="1" w:line="220" w:lineRule="atLeast"/>
        <w:ind w:firstLine="540"/>
        <w:jc w:val="both"/>
      </w:pPr>
    </w:p>
    <w:p w:rsidR="00557C87" w:rsidRDefault="00557C87">
      <w:pPr>
        <w:spacing w:after="1" w:line="220" w:lineRule="atLeast"/>
        <w:ind w:firstLine="540"/>
        <w:jc w:val="both"/>
      </w:pPr>
      <w:r>
        <w:rPr>
          <w:rFonts w:ascii="Calibri" w:hAnsi="Calibri" w:cs="Calibri"/>
        </w:rPr>
        <w:t xml:space="preserve">Утратил силу. - </w:t>
      </w:r>
      <w:hyperlink r:id="rId30" w:history="1">
        <w:r>
          <w:rPr>
            <w:rFonts w:ascii="Calibri" w:hAnsi="Calibri" w:cs="Calibri"/>
            <w:color w:val="0000FF"/>
          </w:rPr>
          <w:t>Постановление</w:t>
        </w:r>
      </w:hyperlink>
      <w:r>
        <w:rPr>
          <w:rFonts w:ascii="Calibri" w:hAnsi="Calibri" w:cs="Calibri"/>
        </w:rPr>
        <w:t xml:space="preserve"> Кабинета Министров ЧР от 24.10.2012 N 446.</w:t>
      </w:r>
    </w:p>
    <w:p w:rsidR="00557C87" w:rsidRDefault="00557C87">
      <w:pPr>
        <w:spacing w:after="1" w:line="220" w:lineRule="atLeast"/>
        <w:ind w:firstLine="540"/>
        <w:jc w:val="both"/>
      </w:pPr>
    </w:p>
    <w:p w:rsidR="00557C87" w:rsidRDefault="00557C87">
      <w:pPr>
        <w:spacing w:after="1" w:line="220" w:lineRule="atLeast"/>
        <w:jc w:val="center"/>
        <w:outlineLvl w:val="1"/>
      </w:pPr>
      <w:r>
        <w:rPr>
          <w:rFonts w:ascii="Calibri" w:hAnsi="Calibri" w:cs="Calibri"/>
        </w:rPr>
        <w:t>V. Технические и экологические требования к базам</w:t>
      </w:r>
    </w:p>
    <w:p w:rsidR="00557C87" w:rsidRDefault="00557C87">
      <w:pPr>
        <w:spacing w:after="1" w:line="220" w:lineRule="atLeast"/>
        <w:ind w:firstLine="540"/>
        <w:jc w:val="both"/>
      </w:pPr>
    </w:p>
    <w:p w:rsidR="00557C87" w:rsidRDefault="00557C87">
      <w:pPr>
        <w:spacing w:after="1" w:line="220" w:lineRule="atLeast"/>
        <w:ind w:firstLine="540"/>
        <w:jc w:val="both"/>
      </w:pPr>
      <w:r>
        <w:rPr>
          <w:rFonts w:ascii="Calibri" w:hAnsi="Calibri" w:cs="Calibri"/>
        </w:rPr>
        <w:t xml:space="preserve">Утратил силу. - </w:t>
      </w:r>
      <w:hyperlink r:id="rId31" w:history="1">
        <w:r>
          <w:rPr>
            <w:rFonts w:ascii="Calibri" w:hAnsi="Calibri" w:cs="Calibri"/>
            <w:color w:val="0000FF"/>
          </w:rPr>
          <w:t>Постановление</w:t>
        </w:r>
      </w:hyperlink>
      <w:r>
        <w:rPr>
          <w:rFonts w:ascii="Calibri" w:hAnsi="Calibri" w:cs="Calibri"/>
        </w:rPr>
        <w:t xml:space="preserve"> Кабинета Министров ЧР от 24.10.2012 N 446.</w:t>
      </w:r>
    </w:p>
    <w:p w:rsidR="00557C87" w:rsidRDefault="00557C87">
      <w:pPr>
        <w:spacing w:after="1" w:line="220" w:lineRule="atLeast"/>
        <w:ind w:firstLine="540"/>
        <w:jc w:val="both"/>
      </w:pPr>
    </w:p>
    <w:p w:rsidR="00557C87" w:rsidRDefault="00557C87">
      <w:pPr>
        <w:spacing w:after="1" w:line="220" w:lineRule="atLeast"/>
        <w:jc w:val="center"/>
        <w:outlineLvl w:val="1"/>
      </w:pPr>
      <w:bookmarkStart w:id="2" w:name="P92"/>
      <w:bookmarkEnd w:id="2"/>
      <w:r>
        <w:rPr>
          <w:rFonts w:ascii="Calibri" w:hAnsi="Calibri" w:cs="Calibri"/>
        </w:rPr>
        <w:t>VI. Обеспечение безопасности плавания на маломерных судах</w:t>
      </w:r>
    </w:p>
    <w:p w:rsidR="00557C87" w:rsidRDefault="00557C87">
      <w:pPr>
        <w:spacing w:after="1" w:line="220" w:lineRule="atLeast"/>
        <w:jc w:val="cente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Кабинета Министров ЧР от 29.12.2010 N 529)</w:t>
      </w:r>
    </w:p>
    <w:p w:rsidR="00557C87" w:rsidRDefault="00557C87">
      <w:pPr>
        <w:spacing w:after="1" w:line="220" w:lineRule="atLeast"/>
        <w:ind w:firstLine="540"/>
        <w:jc w:val="both"/>
      </w:pPr>
    </w:p>
    <w:p w:rsidR="00557C87" w:rsidRDefault="00557C87">
      <w:pPr>
        <w:spacing w:after="1" w:line="220" w:lineRule="atLeast"/>
        <w:ind w:firstLine="540"/>
        <w:jc w:val="both"/>
      </w:pPr>
      <w:r>
        <w:rPr>
          <w:rFonts w:ascii="Calibri" w:hAnsi="Calibri" w:cs="Calibri"/>
        </w:rPr>
        <w:t xml:space="preserve">6.1. Движение маломерных судов осуществляется на пониженной скорости (вплоть </w:t>
      </w:r>
      <w:proofErr w:type="gramStart"/>
      <w:r>
        <w:rPr>
          <w:rFonts w:ascii="Calibri" w:hAnsi="Calibri" w:cs="Calibri"/>
        </w:rPr>
        <w:t>до</w:t>
      </w:r>
      <w:proofErr w:type="gramEnd"/>
      <w:r>
        <w:rPr>
          <w:rFonts w:ascii="Calibri" w:hAnsi="Calibri" w:cs="Calibri"/>
        </w:rPr>
        <w:t xml:space="preserve"> </w:t>
      </w:r>
      <w:proofErr w:type="gramStart"/>
      <w:r>
        <w:rPr>
          <w:rFonts w:ascii="Calibri" w:hAnsi="Calibri" w:cs="Calibri"/>
        </w:rPr>
        <w:t>минимальной</w:t>
      </w:r>
      <w:proofErr w:type="gramEnd"/>
      <w:r>
        <w:rPr>
          <w:rFonts w:ascii="Calibri" w:hAnsi="Calibri" w:cs="Calibri"/>
        </w:rPr>
        <w:t>), чтобы не создавать опасного волнения, в следующих случаях:</w:t>
      </w:r>
    </w:p>
    <w:p w:rsidR="00557C87" w:rsidRDefault="00557C87">
      <w:pPr>
        <w:spacing w:before="220" w:after="1" w:line="220" w:lineRule="atLeast"/>
        <w:ind w:firstLine="540"/>
        <w:jc w:val="both"/>
      </w:pPr>
      <w:r>
        <w:rPr>
          <w:rFonts w:ascii="Calibri" w:hAnsi="Calibri" w:cs="Calibri"/>
        </w:rPr>
        <w:t>в затонах, заливах, протоках, проранах, воложках и других подобных частях рек и водохранилищ, в устьевых участках притоков судоходных рек;</w:t>
      </w:r>
    </w:p>
    <w:p w:rsidR="00557C87" w:rsidRDefault="00557C87">
      <w:pPr>
        <w:spacing w:before="220" w:after="1" w:line="220" w:lineRule="atLeast"/>
        <w:ind w:firstLine="540"/>
        <w:jc w:val="both"/>
      </w:pPr>
      <w:r>
        <w:rPr>
          <w:rFonts w:ascii="Calibri" w:hAnsi="Calibri" w:cs="Calibri"/>
        </w:rPr>
        <w:t xml:space="preserve">на мелководных участках водных объектов, на участках водных объектов с </w:t>
      </w:r>
      <w:proofErr w:type="spellStart"/>
      <w:r>
        <w:rPr>
          <w:rFonts w:ascii="Calibri" w:hAnsi="Calibri" w:cs="Calibri"/>
        </w:rPr>
        <w:t>печинами</w:t>
      </w:r>
      <w:proofErr w:type="spellEnd"/>
      <w:r>
        <w:rPr>
          <w:rFonts w:ascii="Calibri" w:hAnsi="Calibri" w:cs="Calibri"/>
        </w:rPr>
        <w:t>, подводными дамбами, корягами, затопленными деревьями, кустами и т.п.;</w:t>
      </w:r>
    </w:p>
    <w:p w:rsidR="00557C87" w:rsidRDefault="00557C87">
      <w:pPr>
        <w:spacing w:before="220" w:after="1" w:line="220" w:lineRule="atLeast"/>
        <w:ind w:firstLine="540"/>
        <w:jc w:val="both"/>
      </w:pPr>
      <w:r>
        <w:rPr>
          <w:rFonts w:ascii="Calibri" w:hAnsi="Calibri" w:cs="Calibri"/>
        </w:rPr>
        <w:t>на акваториях баз (сооружений) для стоянок маломерных судов и при приближении к базам, а также при приближении к берегу, откосам каналов, дамбам и другим гидротехническим сооружениям, портам, пристаням, дебаркадерам, пляжам и районам массового отдыха населения на водных объектах;</w:t>
      </w:r>
    </w:p>
    <w:p w:rsidR="00557C87" w:rsidRDefault="00557C87">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before="220" w:after="1" w:line="220" w:lineRule="atLeast"/>
        <w:ind w:firstLine="540"/>
        <w:jc w:val="both"/>
      </w:pPr>
      <w:r>
        <w:rPr>
          <w:rFonts w:ascii="Calibri" w:hAnsi="Calibri" w:cs="Calibri"/>
        </w:rPr>
        <w:t>при проходе вблизи земснарядов, стоящих судов, обозначенных орудий лова рыбы.</w:t>
      </w:r>
    </w:p>
    <w:p w:rsidR="00557C87" w:rsidRDefault="00557C87">
      <w:pPr>
        <w:spacing w:before="220" w:after="1" w:line="220" w:lineRule="atLeast"/>
        <w:ind w:firstLine="540"/>
        <w:jc w:val="both"/>
      </w:pPr>
      <w:r>
        <w:rPr>
          <w:rFonts w:ascii="Calibri" w:hAnsi="Calibri" w:cs="Calibri"/>
        </w:rPr>
        <w:t xml:space="preserve">6.2. </w:t>
      </w:r>
      <w:proofErr w:type="gramStart"/>
      <w:r>
        <w:rPr>
          <w:rFonts w:ascii="Calibri" w:hAnsi="Calibri" w:cs="Calibri"/>
        </w:rPr>
        <w:t>При плавании на водных объектах с использованием гидроциклов, водных лыж или аналогичных средств запрещается приближаться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w:t>
      </w:r>
      <w:proofErr w:type="gramEnd"/>
      <w:r>
        <w:rPr>
          <w:rFonts w:ascii="Calibri" w:hAnsi="Calibri" w:cs="Calibri"/>
        </w:rPr>
        <w:t xml:space="preserve">, к не оборудованным для причаливания гидроциклов пирсам, пристаням, причалам, дебаркадерам. Пользование гидроциклами, катание на водных лыжах или аналогичных средствах запрещается на акваториях пляжей, мест купания и отдыха на водных объектах. Места причаливания гидроциклов отграничиваются от акваторий пляжей, мест купания и отдыха на водных объектах понтонами или </w:t>
      </w:r>
      <w:proofErr w:type="gramStart"/>
      <w:r>
        <w:rPr>
          <w:rFonts w:ascii="Calibri" w:hAnsi="Calibri" w:cs="Calibri"/>
        </w:rPr>
        <w:t>сплошным</w:t>
      </w:r>
      <w:proofErr w:type="gramEnd"/>
      <w:r>
        <w:rPr>
          <w:rFonts w:ascii="Calibri" w:hAnsi="Calibri" w:cs="Calibri"/>
        </w:rPr>
        <w:t xml:space="preserve"> рядом буйков.</w:t>
      </w:r>
    </w:p>
    <w:p w:rsidR="00557C87" w:rsidRDefault="00557C87">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Кабинета Министров ЧР от 14.10.2015 N 362)</w:t>
      </w:r>
    </w:p>
    <w:p w:rsidR="00557C87" w:rsidRDefault="00557C87">
      <w:pPr>
        <w:spacing w:after="1" w:line="220" w:lineRule="atLeast"/>
        <w:ind w:firstLine="540"/>
        <w:jc w:val="both"/>
      </w:pPr>
    </w:p>
    <w:p w:rsidR="00557C87" w:rsidRDefault="00557C87">
      <w:pPr>
        <w:spacing w:after="1" w:line="220" w:lineRule="atLeast"/>
        <w:ind w:firstLine="540"/>
        <w:jc w:val="both"/>
      </w:pPr>
    </w:p>
    <w:p w:rsidR="00557C87" w:rsidRDefault="00557C87">
      <w:pPr>
        <w:pBdr>
          <w:top w:val="single" w:sz="6" w:space="0" w:color="auto"/>
        </w:pBdr>
        <w:spacing w:before="100" w:after="100"/>
        <w:jc w:val="both"/>
        <w:rPr>
          <w:sz w:val="2"/>
          <w:szCs w:val="2"/>
        </w:rPr>
      </w:pPr>
    </w:p>
    <w:p w:rsidR="00F86F54" w:rsidRPr="00557C87" w:rsidRDefault="00F86F54" w:rsidP="00557C87"/>
    <w:sectPr w:rsidR="00F86F54" w:rsidRPr="00557C87" w:rsidSect="00AB7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C9"/>
    <w:rsid w:val="000471E5"/>
    <w:rsid w:val="00065256"/>
    <w:rsid w:val="000C10AD"/>
    <w:rsid w:val="002731E0"/>
    <w:rsid w:val="0043439D"/>
    <w:rsid w:val="004570CA"/>
    <w:rsid w:val="00557C87"/>
    <w:rsid w:val="005A2218"/>
    <w:rsid w:val="005F07B9"/>
    <w:rsid w:val="007D16C9"/>
    <w:rsid w:val="00894508"/>
    <w:rsid w:val="00907CCB"/>
    <w:rsid w:val="00C63512"/>
    <w:rsid w:val="00D33E4B"/>
    <w:rsid w:val="00DA4B70"/>
    <w:rsid w:val="00DC544D"/>
    <w:rsid w:val="00E57F4F"/>
    <w:rsid w:val="00EC1986"/>
    <w:rsid w:val="00F143D0"/>
    <w:rsid w:val="00F254D1"/>
    <w:rsid w:val="00F8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6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6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6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6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6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6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59F2F0AEA55B6744505A71B5906DB0ABEFA5C3166F1BCA0B440A197D57CA86548439435B2D78B17203789FC1E56C2004FAA9DA662C6A1D2C6E1DAAU7G" TargetMode="External"/><Relationship Id="rId18" Type="http://schemas.openxmlformats.org/officeDocument/2006/relationships/hyperlink" Target="consultantplus://offline/ref=3859F2F0AEA55B674450447CA3FC33B4A0E7FBC6176C1998541B51442A5EC0D113CB60011F2079B975082CCB8EE4306652E9ABD0662E6302A2U7G" TargetMode="External"/><Relationship Id="rId26" Type="http://schemas.openxmlformats.org/officeDocument/2006/relationships/hyperlink" Target="consultantplus://offline/ref=3859F2F0AEA55B6744505A71B5906DB0ABEFA5C3126D10CE014B5713750EC684538B66545C6474B07203789BCCBA693515A2A6DB7B32630A306C1CAFA2UEG" TargetMode="External"/><Relationship Id="rId3" Type="http://schemas.openxmlformats.org/officeDocument/2006/relationships/settings" Target="settings.xml"/><Relationship Id="rId21" Type="http://schemas.openxmlformats.org/officeDocument/2006/relationships/hyperlink" Target="consultantplus://offline/ref=3859F2F0AEA55B6744505A71B5906DB0ABEFA5C3126D10CE014B5713750EC684538B66545C6474B07203789BC9BA693515A2A6DB7B32630A306C1CAFA2UEG" TargetMode="External"/><Relationship Id="rId34" Type="http://schemas.openxmlformats.org/officeDocument/2006/relationships/hyperlink" Target="consultantplus://offline/ref=3859F2F0AEA55B6744505A71B5906DB0ABEFA5C3126D10CE014B5713750EC684538B66545C6474B07203789BC2BA693515A2A6DB7B32630A306C1CAFA2UEG" TargetMode="External"/><Relationship Id="rId7" Type="http://schemas.openxmlformats.org/officeDocument/2006/relationships/hyperlink" Target="consultantplus://offline/ref=3859F2F0AEA55B6744505A71B5906DB0ABEFA5C3176C1BCF00440A197D57CA86548439435B2D78B17203789FC1E56C2004FAA9DA662C6A1D2C6E1DAAU7G" TargetMode="External"/><Relationship Id="rId12" Type="http://schemas.openxmlformats.org/officeDocument/2006/relationships/hyperlink" Target="consultantplus://offline/ref=3859F2F0AEA55B6744505A71B5906DB0ABEFA5C3176C1BCF00440A197D57CA86548439435B2D78B17203799AC1E56C2004FAA9DA662C6A1D2C6E1DAAU7G" TargetMode="External"/><Relationship Id="rId17" Type="http://schemas.openxmlformats.org/officeDocument/2006/relationships/hyperlink" Target="consultantplus://offline/ref=3859F2F0AEA55B6744505A71B5906DB0ABEFA5C3126D10CE014B5713750EC684538B66545C6474B07203789BCABA693515A2A6DB7B32630A306C1CAFA2UEG" TargetMode="External"/><Relationship Id="rId25" Type="http://schemas.openxmlformats.org/officeDocument/2006/relationships/hyperlink" Target="consultantplus://offline/ref=3859F2F0AEA55B6744505A71B5906DB0ABEFA5C3126D10CE014B5713750EC684538B66545C6474B07203789BCEBA693515A2A6DB7B32630A306C1CAFA2UEG" TargetMode="External"/><Relationship Id="rId33" Type="http://schemas.openxmlformats.org/officeDocument/2006/relationships/hyperlink" Target="consultantplus://offline/ref=3859F2F0AEA55B6744505A71B5906DB0ABEFA5C3126D10CE014B5713750EC684538B66545C6474B07203789BC2BA693515A2A6DB7B32630A306C1CAFA2UEG" TargetMode="External"/><Relationship Id="rId2" Type="http://schemas.microsoft.com/office/2007/relationships/stylesWithEffects" Target="stylesWithEffects.xml"/><Relationship Id="rId16" Type="http://schemas.openxmlformats.org/officeDocument/2006/relationships/hyperlink" Target="consultantplus://offline/ref=3859F2F0AEA55B6744505A71B5906DB0ABEFA5C3166F1BCA0B440A197D57CA86548439435B2D78B17203789CC1E56C2004FAA9DA662C6A1D2C6E1DAAU7G" TargetMode="External"/><Relationship Id="rId20" Type="http://schemas.openxmlformats.org/officeDocument/2006/relationships/hyperlink" Target="consultantplus://offline/ref=3859F2F0AEA55B6744505A71B5906DB0ABEFA5C3126D10CE014B5713750EC684538B66545C6474B07203789BC8BA693515A2A6DB7B32630A306C1CAFA2UEG" TargetMode="External"/><Relationship Id="rId29" Type="http://schemas.openxmlformats.org/officeDocument/2006/relationships/hyperlink" Target="consultantplus://offline/ref=3859F2F0AEA55B6744505A71B5906DB0ABEFA5C3126D10CE014B5713750EC684538B66545C6474B07203789BCDBA693515A2A6DB7B32630A306C1CAFA2UEG" TargetMode="External"/><Relationship Id="rId1" Type="http://schemas.openxmlformats.org/officeDocument/2006/relationships/styles" Target="styles.xml"/><Relationship Id="rId6" Type="http://schemas.openxmlformats.org/officeDocument/2006/relationships/hyperlink" Target="consultantplus://offline/ref=3859F2F0AEA55B6744505A71B5906DB0ABEFA5C3106F16C709440A197D57CA86548439435B2D78B17203789FC1E56C2004FAA9DA662C6A1D2C6E1DAAU7G" TargetMode="External"/><Relationship Id="rId11" Type="http://schemas.openxmlformats.org/officeDocument/2006/relationships/hyperlink" Target="consultantplus://offline/ref=3859F2F0AEA55B6744505A71B5906DB0ABEFA5C3106F16C709440A197D57CA86548439435B2D78B17203789FC1E56C2004FAA9DA662C6A1D2C6E1DAAU7G" TargetMode="External"/><Relationship Id="rId24" Type="http://schemas.openxmlformats.org/officeDocument/2006/relationships/hyperlink" Target="consultantplus://offline/ref=3859F2F0AEA55B6744505A71B5906DB0ABEFA5C3176C1BCF00440A197D57CA86548439435B2D78B17203799FC1E56C2004FAA9DA662C6A1D2C6E1DAAU7G" TargetMode="External"/><Relationship Id="rId32" Type="http://schemas.openxmlformats.org/officeDocument/2006/relationships/hyperlink" Target="consultantplus://offline/ref=3859F2F0AEA55B6744505A71B5906DB0ABEFA5C3176C1BCF00440A197D57CA86548439435B2D78B172037A9EC1E56C2004FAA9DA662C6A1D2C6E1DAAU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59F2F0AEA55B674450447CA3FC33B4A0E7FBC6176C1998541B51442A5EC0D113CB60011F207BB57B082CCB8EE4306652E9ABD0662E6302A2U7G" TargetMode="External"/><Relationship Id="rId23" Type="http://schemas.openxmlformats.org/officeDocument/2006/relationships/hyperlink" Target="consultantplus://offline/ref=3859F2F0AEA55B6744505A71B5906DB0ABEFA5C3166F1BCA0B440A197D57CA86548439435B2D78B172037892C1E56C2004FAA9DA662C6A1D2C6E1DAAU7G" TargetMode="External"/><Relationship Id="rId28" Type="http://schemas.openxmlformats.org/officeDocument/2006/relationships/hyperlink" Target="consultantplus://offline/ref=3859F2F0AEA55B6744505A71B5906DB0ABEFA5C3176C1BCF00440A197D57CA86548439435B2D78B17203799DC1E56C2004FAA9DA662C6A1D2C6E1DAAU7G" TargetMode="External"/><Relationship Id="rId36" Type="http://schemas.openxmlformats.org/officeDocument/2006/relationships/theme" Target="theme/theme1.xml"/><Relationship Id="rId10" Type="http://schemas.openxmlformats.org/officeDocument/2006/relationships/hyperlink" Target="consultantplus://offline/ref=3859F2F0AEA55B6744505A71B5906DB0ABEFA5C3176C1BCF00440A197D57CA86548439435B2D78B17203789CC1E56C2004FAA9DA662C6A1D2C6E1DAAU7G" TargetMode="External"/><Relationship Id="rId19" Type="http://schemas.openxmlformats.org/officeDocument/2006/relationships/hyperlink" Target="consultantplus://offline/ref=3859F2F0AEA55B6744505A71B5906DB0ABEFA5C3106F16C709440A197D57CA86548439435B2D78B17203789FC1E56C2004FAA9DA662C6A1D2C6E1DAAU7G" TargetMode="External"/><Relationship Id="rId31" Type="http://schemas.openxmlformats.org/officeDocument/2006/relationships/hyperlink" Target="consultantplus://offline/ref=3859F2F0AEA55B6744505A71B5906DB0ABEFA5C3166F1BCA0B440A197D57CA86548439435B2D78B172037893C1E56C2004FAA9DA662C6A1D2C6E1DAAU7G" TargetMode="External"/><Relationship Id="rId4" Type="http://schemas.openxmlformats.org/officeDocument/2006/relationships/webSettings" Target="webSettings.xml"/><Relationship Id="rId9" Type="http://schemas.openxmlformats.org/officeDocument/2006/relationships/hyperlink" Target="consultantplus://offline/ref=3859F2F0AEA55B6744505A71B5906DB0ABEFA5C3126D10CE014B5713750EC684538B66545C6474B07203789AC2BA693515A2A6DB7B32630A306C1CAFA2UEG" TargetMode="External"/><Relationship Id="rId14" Type="http://schemas.openxmlformats.org/officeDocument/2006/relationships/hyperlink" Target="consultantplus://offline/ref=3859F2F0AEA55B6744505A71B5906DB0ABEFA5C3126D10CE014B5713750EC684538B66545C6474B07203789AC3BA693515A2A6DB7B32630A306C1CAFA2UEG" TargetMode="External"/><Relationship Id="rId22" Type="http://schemas.openxmlformats.org/officeDocument/2006/relationships/hyperlink" Target="consultantplus://offline/ref=3859F2F0AEA55B6744505A71B5906DB0ABEFA5C3176C1BCF00440A197D57CA86548439435B2D78B17203799EC1E56C2004FAA9DA662C6A1D2C6E1DAAU7G" TargetMode="External"/><Relationship Id="rId27" Type="http://schemas.openxmlformats.org/officeDocument/2006/relationships/hyperlink" Target="consultantplus://offline/ref=3859F2F0AEA55B674450447CA3FC33B4AAE5FECE156644925C425D462D519FC614826C001F207EB2795729DE9FBC3F674FF7A2C77A2C62A0UAG" TargetMode="External"/><Relationship Id="rId30" Type="http://schemas.openxmlformats.org/officeDocument/2006/relationships/hyperlink" Target="consultantplus://offline/ref=3859F2F0AEA55B6744505A71B5906DB0ABEFA5C3166F1BCA0B440A197D57CA86548439435B2D78B172037893C1E56C2004FAA9DA662C6A1D2C6E1DAAU7G" TargetMode="External"/><Relationship Id="rId35" Type="http://schemas.openxmlformats.org/officeDocument/2006/relationships/fontTable" Target="fontTable.xml"/><Relationship Id="rId8" Type="http://schemas.openxmlformats.org/officeDocument/2006/relationships/hyperlink" Target="consultantplus://offline/ref=3859F2F0AEA55B6744505A71B5906DB0ABEFA5C3166F1BCA0B440A197D57CA86548439435B2D78B17203789FC1E56C2004FAA9DA662C6A1D2C6E1DAA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economy30 (Молякова Н.Н.)</dc:creator>
  <cp:lastModifiedBy>economy74 (Андреев И.А.)</cp:lastModifiedBy>
  <cp:revision>2</cp:revision>
  <cp:lastPrinted>2019-05-20T13:22:00Z</cp:lastPrinted>
  <dcterms:created xsi:type="dcterms:W3CDTF">2019-09-24T05:21:00Z</dcterms:created>
  <dcterms:modified xsi:type="dcterms:W3CDTF">2019-09-24T05:21:00Z</dcterms:modified>
</cp:coreProperties>
</file>