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DB" w:rsidRDefault="006D147D" w:rsidP="006E0FD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FDB" w:rsidRDefault="006E0FDB" w:rsidP="006E0FD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D1" w:rsidRPr="006E0FDB" w:rsidRDefault="006E0FDB" w:rsidP="006E0FDB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05ED1" w:rsidRPr="006E0FDB" w:rsidSect="00E92DA9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55871" w:rsidRPr="004C3FFC" w:rsidTr="00F85D3E">
        <w:trPr>
          <w:trHeight w:val="1130"/>
        </w:trPr>
        <w:tc>
          <w:tcPr>
            <w:tcW w:w="3540" w:type="dxa"/>
          </w:tcPr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Чăваш</w:t>
            </w:r>
            <w:proofErr w:type="spellEnd"/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A739F" wp14:editId="4AE299F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5871" w:rsidRPr="004C3FFC" w:rsidRDefault="00D55871" w:rsidP="00F85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55871" w:rsidRDefault="00D55871" w:rsidP="00D5587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871" w:rsidRDefault="00D55871" w:rsidP="00D55871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DA9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DA9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 Чебоксары 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C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="00532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</w:t>
      </w: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F41EF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F41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</w:t>
      </w:r>
      <w:r w:rsidR="00D77DC7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F41EF2">
        <w:rPr>
          <w:rFonts w:ascii="Times New Roman" w:eastAsia="Calibri" w:hAnsi="Times New Roman" w:cs="Times New Roman"/>
          <w:sz w:val="28"/>
          <w:szCs w:val="28"/>
        </w:rPr>
        <w:t>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C53C05" w:rsidRPr="00A526D1" w:rsidRDefault="00477DE3" w:rsidP="00A526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A526D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A526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5322B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Принятие решения о переводе жилого помещения в нежилое помещение и нежилого помещения в жилое помещение</w:t>
      </w:r>
      <w:r w:rsidR="006E210A" w:rsidRPr="00A526D1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A526D1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7F14B3">
        <w:rPr>
          <w:rFonts w:ascii="Times New Roman" w:eastAsia="Courier New" w:hAnsi="Times New Roman" w:cs="Times New Roman"/>
          <w:sz w:val="28"/>
          <w:szCs w:val="28"/>
          <w:lang w:eastAsia="ar-SA"/>
        </w:rPr>
        <w:t>30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.0</w:t>
      </w:r>
      <w:r w:rsidR="007F14B3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1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.2017</w:t>
      </w:r>
      <w:r w:rsid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№ </w:t>
      </w:r>
      <w:r w:rsidR="007F14B3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281</w:t>
      </w:r>
      <w:r w:rsidR="00A526D1" w:rsidRPr="00A526D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F41EF2" w:rsidRPr="00A526D1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A52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210A" w:rsidRPr="00551D3A" w:rsidRDefault="00190835" w:rsidP="00DD5B2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</w:t>
      </w:r>
      <w:r w:rsidR="00C53C05" w:rsidRP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1.3.1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</w:t>
      </w:r>
      <w:r w:rsidR="00551D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53C05" w:rsidRP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C05"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D55871" w:rsidRDefault="00C53C05" w:rsidP="00D5587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5871" w:rsidSect="00E92D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«1.3.1. </w:t>
      </w:r>
      <w:r w:rsidR="00B70CBF"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</w:t>
      </w:r>
      <w:r w:rsidR="00D5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19B" w:rsidRDefault="00254067" w:rsidP="00D558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</w:t>
      </w:r>
    </w:p>
    <w:p w:rsidR="00D55871" w:rsidRPr="004C3FFC" w:rsidRDefault="00D55871" w:rsidP="00D558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71" w:rsidRPr="004C3FFC" w:rsidRDefault="00D55871" w:rsidP="00D5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71" w:rsidRPr="004C3FFC" w:rsidRDefault="00D55871" w:rsidP="00D5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Г Л А С О В А Н О: </w:t>
      </w: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С.М.Иванова</w:t>
      </w:r>
      <w:proofErr w:type="spellEnd"/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муниципальных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                                                                                              Н.А. Романова 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переустройства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перепланировок                                                                         В.А. Иванов   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19B" w:rsidRDefault="0061219B" w:rsidP="0061219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</w:t>
      </w: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В.А. </w:t>
      </w: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23 50 79</w:t>
      </w: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9B" w:rsidRDefault="0061219B" w:rsidP="006121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127"/>
        <w:gridCol w:w="2269"/>
      </w:tblGrid>
      <w:tr w:rsidR="0061219B" w:rsidTr="0061219B">
        <w:tc>
          <w:tcPr>
            <w:tcW w:w="4962" w:type="dxa"/>
            <w:hideMark/>
          </w:tcPr>
          <w:p w:rsidR="0061219B" w:rsidRDefault="0061219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СПиП</w:t>
            </w:r>
            <w:proofErr w:type="spellEnd"/>
          </w:p>
        </w:tc>
        <w:tc>
          <w:tcPr>
            <w:tcW w:w="2126" w:type="dxa"/>
          </w:tcPr>
          <w:p w:rsidR="0061219B" w:rsidRDefault="006121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219B" w:rsidRDefault="0061219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19B" w:rsidRDefault="0061219B" w:rsidP="0061219B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</w:p>
    <w:p w:rsidR="0061219B" w:rsidRDefault="0061219B" w:rsidP="0061219B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</w:p>
    <w:p w:rsidR="0061219B" w:rsidRDefault="0061219B" w:rsidP="0061219B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</w:p>
    <w:p w:rsidR="0061219B" w:rsidRDefault="0061219B" w:rsidP="0061219B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green"/>
          <w:lang w:eastAsia="ru-RU"/>
        </w:rPr>
      </w:pPr>
    </w:p>
    <w:p w:rsidR="00D55871" w:rsidRDefault="00D55871" w:rsidP="00D558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5871" w:rsidSect="00E92D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55871" w:rsidRDefault="00D55871" w:rsidP="00D558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F" w:rsidRPr="00B70CBF" w:rsidRDefault="00B70CBF" w:rsidP="00D558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69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органа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его структурных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размещаются: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(далее - СМИ); 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самоуправления;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услуг;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7F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F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перепланировок управления архитектуры и градостроительства администрации города Чебоксары</w:t>
      </w:r>
      <w:r w:rsid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услуги (далее </w:t>
      </w:r>
      <w:r w:rsid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17CA" w:rsidRP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F21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CBF" w:rsidRPr="00B70CBF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53C05" w:rsidRDefault="00B70CBF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– сеть «Интернет»).»</w:t>
      </w:r>
      <w:r w:rsidR="005F0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CA0" w:rsidRDefault="00190835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 w:rsidRPr="00B70C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55CA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0758" w:rsidRDefault="005F0758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2.5 </w:t>
      </w: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5F0758" w:rsidRPr="005F0758" w:rsidRDefault="005F0758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9083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2.5. </w:t>
      </w:r>
      <w:r w:rsidRPr="0019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F0758" w:rsidRDefault="005F0758" w:rsidP="00A526D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 местного самоуправления</w:t>
      </w:r>
      <w:r w:rsidR="00551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структурных подразделений,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Едином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портале</w:t>
      </w:r>
      <w:r w:rsidRPr="005F0758">
        <w:rPr>
          <w:sz w:val="28"/>
          <w:szCs w:val="28"/>
        </w:rPr>
        <w:t xml:space="preserve"> </w:t>
      </w:r>
      <w:r w:rsidRPr="005F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услуг и в Федеральном реестре.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5C33" w:rsidRPr="00565C33" w:rsidRDefault="00565C33" w:rsidP="00565C3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2.6 после абзаца шестого дополнить абзацами следующего содержания: </w:t>
      </w:r>
    </w:p>
    <w:p w:rsidR="00565C33" w:rsidRPr="00565C33" w:rsidRDefault="00565C33" w:rsidP="00565C3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3062D" w:rsidRDefault="00565C33" w:rsidP="00565C3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каждого собственника всех помещений, примыкающих к переводимому помещению, на перевод жилого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в нежилое помещение.»;</w:t>
      </w:r>
    </w:p>
    <w:p w:rsidR="00565C33" w:rsidRPr="00565C33" w:rsidRDefault="00C3062D" w:rsidP="00565C3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62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абзацы седьмой - девятый </w:t>
      </w:r>
      <w:r w:rsidR="005C29E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подраздела 2.6 </w:t>
      </w:r>
      <w:r w:rsidRPr="00C3062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считать соответственно абзацами девятым – одиннадцатым;</w:t>
      </w:r>
    </w:p>
    <w:p w:rsidR="00565C33" w:rsidRDefault="00565C33" w:rsidP="00565C33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«б» подраздела 2.10 дополнить предложением следующего содержания: «В помещение после его перевода из жилого помещения в </w:t>
      </w: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нежилое помещение должна быть исключена возможность доступа с использованием помещений, обеспечива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 доступ к жилым помещениям»;</w:t>
      </w:r>
      <w:r w:rsidRPr="00565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BA6B59" w:rsidRDefault="00910411" w:rsidP="00A526D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B628B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Default="00BA6B59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 в соответствии с законодательством</w:t>
      </w:r>
      <w:r w:rsidRPr="0056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инвалидов»;</w:t>
      </w:r>
    </w:p>
    <w:p w:rsidR="00565A91" w:rsidRPr="00565A91" w:rsidRDefault="00565A9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565A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заявителя </w:t>
      </w:r>
      <w:proofErr w:type="gramStart"/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переустройства и перепланировок управления архитектуры и градостроительства </w:t>
      </w:r>
      <w:r w:rsidR="00D7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осуществляется при личном обращении заявителя: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565A91" w:rsidRPr="00565A91" w:rsidRDefault="00565A91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17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</w:t>
      </w: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565A91" w:rsidRDefault="00565A9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предусмотрена.»;</w:t>
      </w:r>
    </w:p>
    <w:p w:rsidR="008B77C4" w:rsidRDefault="00E1348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628BD" w:rsidRDefault="008B77C4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C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628BD"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1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E13487" w:rsidRPr="00E134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3487" w:rsidRDefault="00E1348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подраздела 2.17 цифры «2.17.1.» исключить;</w:t>
      </w:r>
    </w:p>
    <w:p w:rsidR="00E13487" w:rsidRDefault="00E1348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2.17.2 признать утратившим силу;</w:t>
      </w:r>
    </w:p>
    <w:p w:rsidR="00B77410" w:rsidRPr="00177AE7" w:rsidRDefault="00910411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77410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6CF3" w:rsidRPr="00FF6CF3" w:rsidRDefault="00070476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FF6CF3" w:rsidRPr="00FF6CF3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</w:t>
      </w:r>
    </w:p>
    <w:p w:rsidR="00FF6CF3" w:rsidRPr="00FF6CF3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а также особенности выполнения административных процедур</w:t>
      </w:r>
    </w:p>
    <w:p w:rsidR="00070476" w:rsidRDefault="00FF6CF3" w:rsidP="00FF6CF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CF3"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8B24E6" w:rsidRP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 xml:space="preserve">3.1. Предоставление муниципальной услуги в </w:t>
      </w:r>
      <w:r w:rsidR="00026450">
        <w:rPr>
          <w:rFonts w:ascii="Times New Roman" w:hAnsi="Times New Roman" w:cs="Times New Roman"/>
          <w:b/>
          <w:sz w:val="28"/>
          <w:szCs w:val="28"/>
        </w:rPr>
        <w:t>секторе переустройства и перепланировок управления архитектуры и градостроительства администрации города Чебоксары</w:t>
      </w:r>
    </w:p>
    <w:p w:rsidR="008B24E6" w:rsidRP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8B24E6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DE3071" w:rsidRDefault="00DE3071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запросов в органы (организации),</w:t>
      </w:r>
    </w:p>
    <w:p w:rsidR="00DE3071" w:rsidRPr="008B24E6" w:rsidRDefault="00DE3071" w:rsidP="00DE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участвующие в предоставлении муниципальной услуги;</w:t>
      </w:r>
    </w:p>
    <w:p w:rsidR="00C55BC4" w:rsidRPr="00C55BC4" w:rsidRDefault="00070476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A00217">
        <w:rPr>
          <w:rFonts w:ascii="Times New Roman" w:hAnsi="Times New Roman" w:cs="Times New Roman"/>
          <w:sz w:val="28"/>
          <w:szCs w:val="28"/>
        </w:rPr>
        <w:t xml:space="preserve"> и</w:t>
      </w:r>
      <w:r w:rsidRPr="00177AE7">
        <w:rPr>
          <w:rFonts w:ascii="Times New Roman" w:hAnsi="Times New Roman" w:cs="Times New Roman"/>
          <w:sz w:val="28"/>
          <w:szCs w:val="28"/>
        </w:rPr>
        <w:t xml:space="preserve"> принятых документов и </w:t>
      </w:r>
      <w:r w:rsidR="00C55BC4" w:rsidRPr="00C55BC4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26450">
        <w:rPr>
          <w:rFonts w:ascii="Times New Roman" w:hAnsi="Times New Roman" w:cs="Times New Roman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C55BC4">
        <w:rPr>
          <w:rFonts w:ascii="Times New Roman" w:hAnsi="Times New Roman" w:cs="Times New Roman"/>
          <w:sz w:val="28"/>
          <w:szCs w:val="28"/>
        </w:rPr>
        <w:t>;</w:t>
      </w:r>
    </w:p>
    <w:p w:rsidR="00070476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E3000" w:rsidRPr="008E3000">
        <w:rPr>
          <w:rFonts w:ascii="Times New Roman" w:hAnsi="Times New Roman" w:cs="Times New Roman"/>
          <w:bCs/>
          <w:sz w:val="28"/>
          <w:szCs w:val="28"/>
        </w:rPr>
        <w:t xml:space="preserve">(направление) заявителю письменного уведомления о предоставлении либо об отказе в предоставлении муниципальной услуги </w:t>
      </w:r>
      <w:r w:rsidR="008E3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4D" w:rsidRDefault="004C654D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акта приемочной комиссии о завершении переустройства и (или) перепланировки жилого (нежилого помещения);</w:t>
      </w:r>
    </w:p>
    <w:p w:rsidR="00C92A0C" w:rsidRDefault="00C92A0C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0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45B5A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5A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5A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5A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0476" w:rsidRPr="008B24E6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B24E6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B24E6">
        <w:rPr>
          <w:rFonts w:ascii="Times New Roman" w:hAnsi="Times New Roman" w:cs="Times New Roman"/>
          <w:b/>
          <w:bCs/>
          <w:sz w:val="28"/>
          <w:szCs w:val="28"/>
        </w:rPr>
        <w:t xml:space="preserve"> Прием </w:t>
      </w:r>
      <w:r w:rsidR="008B24E6" w:rsidRPr="008B24E6">
        <w:rPr>
          <w:rFonts w:ascii="Times New Roman" w:hAnsi="Times New Roman" w:cs="Times New Roman"/>
          <w:b/>
          <w:bCs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E136B0" w:rsidRDefault="008B24E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E6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8B24E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8B24E6">
        <w:rPr>
          <w:rFonts w:ascii="Times New Roman" w:hAnsi="Times New Roman" w:cs="Times New Roman"/>
          <w:sz w:val="28"/>
          <w:szCs w:val="28"/>
        </w:rPr>
        <w:t>является п</w:t>
      </w:r>
      <w:r w:rsidR="006C1022">
        <w:rPr>
          <w:rFonts w:ascii="Times New Roman" w:hAnsi="Times New Roman" w:cs="Times New Roman"/>
          <w:sz w:val="28"/>
          <w:szCs w:val="28"/>
        </w:rPr>
        <w:t>оступлен</w:t>
      </w:r>
      <w:r w:rsidRPr="008B24E6">
        <w:rPr>
          <w:rFonts w:ascii="Times New Roman" w:hAnsi="Times New Roman" w:cs="Times New Roman"/>
          <w:sz w:val="28"/>
          <w:szCs w:val="28"/>
        </w:rPr>
        <w:t xml:space="preserve">ие </w:t>
      </w:r>
      <w:r w:rsidR="006C1022">
        <w:rPr>
          <w:rFonts w:ascii="Times New Roman" w:hAnsi="Times New Roman" w:cs="Times New Roman"/>
          <w:sz w:val="28"/>
          <w:szCs w:val="28"/>
        </w:rPr>
        <w:t xml:space="preserve">от заявителя лично либо от его представителя </w:t>
      </w:r>
      <w:r w:rsidR="00D77DC7">
        <w:rPr>
          <w:rFonts w:ascii="Times New Roman" w:hAnsi="Times New Roman" w:cs="Times New Roman"/>
          <w:sz w:val="28"/>
          <w:szCs w:val="28"/>
        </w:rPr>
        <w:t>з</w:t>
      </w:r>
      <w:r w:rsidR="006C1022" w:rsidRPr="006C1022">
        <w:rPr>
          <w:rFonts w:ascii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услуги,</w:t>
      </w:r>
      <w:r w:rsidR="00E136B0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6C1022" w:rsidRDefault="00E136B0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личного обращения </w:t>
      </w:r>
      <w:r w:rsidR="008B24E6">
        <w:rPr>
          <w:rFonts w:ascii="Times New Roman" w:hAnsi="Times New Roman" w:cs="Times New Roman"/>
          <w:sz w:val="28"/>
          <w:szCs w:val="28"/>
        </w:rPr>
        <w:t xml:space="preserve">в </w:t>
      </w:r>
      <w:r w:rsidR="008C29EF">
        <w:rPr>
          <w:rFonts w:ascii="Times New Roman" w:hAnsi="Times New Roman" w:cs="Times New Roman"/>
          <w:sz w:val="28"/>
          <w:szCs w:val="28"/>
        </w:rPr>
        <w:t>отдел по работе с обращениями граждан (физические лица</w:t>
      </w:r>
      <w:r w:rsidR="007C506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предприниматели) или в отдел делопроизводства  (юридические лица)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022" w:rsidRDefault="006C1022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через организ</w:t>
      </w:r>
      <w:r w:rsidR="006F29C2">
        <w:rPr>
          <w:rFonts w:ascii="Times New Roman" w:hAnsi="Times New Roman" w:cs="Times New Roman"/>
          <w:sz w:val="28"/>
          <w:szCs w:val="28"/>
        </w:rPr>
        <w:t>ации федеральной почтовой связи;</w:t>
      </w:r>
    </w:p>
    <w:p w:rsidR="00E136B0" w:rsidRDefault="00E136B0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</w:t>
      </w:r>
      <w:r w:rsidR="00345B5A">
        <w:rPr>
          <w:rFonts w:ascii="Times New Roman" w:hAnsi="Times New Roman" w:cs="Times New Roman"/>
          <w:sz w:val="28"/>
          <w:szCs w:val="28"/>
        </w:rPr>
        <w:t>ьных услуг;</w:t>
      </w:r>
    </w:p>
    <w:p w:rsidR="00345B5A" w:rsidRPr="006C1022" w:rsidRDefault="00345B5A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МФЦ.</w:t>
      </w:r>
    </w:p>
    <w:p w:rsidR="006C1022" w:rsidRPr="00177AE7" w:rsidRDefault="006C1022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2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70476" w:rsidRPr="00177AE7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07">
        <w:rPr>
          <w:rFonts w:ascii="Times New Roman" w:hAnsi="Times New Roman" w:cs="Times New Roman"/>
          <w:sz w:val="28"/>
          <w:szCs w:val="28"/>
        </w:rPr>
        <w:lastRenderedPageBreak/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C55BC4" w:rsidRPr="005A49E6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90125C"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работе с обращениями граждан или отдела делопроизводства</w:t>
      </w: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за прием и регистрацию заявления </w:t>
      </w:r>
      <w:r w:rsidR="009C0033"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5A49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устанавливает личность заявителя путем проверки документа, удостоверяющего личность;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документов, указанных в </w:t>
      </w:r>
      <w:hyperlink r:id="rId11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45B5A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структурного подразделения, с указанием своей должности, проставлением личной подписи, указывая ее расшифровку и дату заверения;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устанавливает соответствие заявления и документов, необходимых для предоставления муниципальной услуги, требованиям, указанным в </w:t>
      </w:r>
      <w:hyperlink r:id="rId12" w:history="1">
        <w:r w:rsidRPr="00C55B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2.6 раздела II</w:t>
        </w:r>
      </w:hyperlink>
      <w:r w:rsidRPr="00C55B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вносит в журнал регистрации соответствующую запись о приеме заявления и документов, необходимых для предоставления муниципальной услуги, в том числе регистрационный номер и дату регистрации заявления;</w:t>
      </w:r>
    </w:p>
    <w:p w:rsidR="00C55BC4" w:rsidRPr="005C29E1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 xml:space="preserve">регистрирует заявление в СЭД с присвоением статуса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29E1">
        <w:rPr>
          <w:rFonts w:ascii="Times New Roman" w:hAnsi="Times New Roman" w:cs="Times New Roman"/>
          <w:sz w:val="28"/>
          <w:szCs w:val="28"/>
        </w:rPr>
        <w:t>зарегистрировано»;</w:t>
      </w:r>
    </w:p>
    <w:p w:rsidR="00E11574" w:rsidRPr="00E11574" w:rsidRDefault="00E11574" w:rsidP="00E115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t>заявителю выдает расписк</w:t>
      </w:r>
      <w:r w:rsidR="003A10C3" w:rsidRPr="005C29E1">
        <w:rPr>
          <w:rFonts w:ascii="Times New Roman" w:hAnsi="Times New Roman" w:cs="Times New Roman"/>
          <w:sz w:val="28"/>
          <w:szCs w:val="28"/>
        </w:rPr>
        <w:t>у</w:t>
      </w:r>
      <w:r w:rsidRPr="005C29E1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запросам;</w:t>
      </w:r>
    </w:p>
    <w:p w:rsid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lastRenderedPageBreak/>
        <w:t>формирует личное дело заявителя на предоставление муницип</w:t>
      </w:r>
      <w:r w:rsidR="0037287D">
        <w:rPr>
          <w:rFonts w:ascii="Times New Roman" w:hAnsi="Times New Roman" w:cs="Times New Roman"/>
          <w:sz w:val="28"/>
          <w:szCs w:val="28"/>
        </w:rPr>
        <w:t>альной услуги;</w:t>
      </w:r>
    </w:p>
    <w:p w:rsidR="0037287D" w:rsidRPr="00E11574" w:rsidRDefault="0037287D" w:rsidP="00372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74">
        <w:rPr>
          <w:rFonts w:ascii="Times New Roman" w:hAnsi="Times New Roman" w:cs="Times New Roman"/>
          <w:sz w:val="28"/>
          <w:szCs w:val="28"/>
        </w:rPr>
        <w:t>передает полученные документы на рассмотрение в сектор.</w:t>
      </w:r>
    </w:p>
    <w:p w:rsidR="0037287D" w:rsidRDefault="0037287D" w:rsidP="00372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BC4" w:rsidRPr="00C55BC4" w:rsidRDefault="00C55BC4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C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- 15 минут.</w:t>
      </w:r>
    </w:p>
    <w:p w:rsidR="0037287D" w:rsidRDefault="0037287D" w:rsidP="003728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574">
        <w:rPr>
          <w:rFonts w:ascii="Times New Roman" w:hAnsi="Times New Roman" w:cs="Times New Roman"/>
          <w:sz w:val="28"/>
          <w:szCs w:val="28"/>
        </w:rPr>
        <w:t>Заведующий сектором в течение одного рабочего дня определяет специалиста сектора ответственным исполнителем по данным документам.</w:t>
      </w:r>
    </w:p>
    <w:p w:rsidR="00070476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00217" w:rsidRPr="00A00217">
        <w:rPr>
          <w:rFonts w:ascii="Times New Roman" w:hAnsi="Times New Roman" w:cs="Times New Roman"/>
          <w:sz w:val="28"/>
          <w:szCs w:val="28"/>
        </w:rPr>
        <w:t>зарегистрир</w:t>
      </w:r>
      <w:r w:rsidR="00A00217">
        <w:rPr>
          <w:rFonts w:ascii="Times New Roman" w:hAnsi="Times New Roman" w:cs="Times New Roman"/>
          <w:sz w:val="28"/>
          <w:szCs w:val="28"/>
        </w:rPr>
        <w:t>ованное З</w:t>
      </w:r>
      <w:r w:rsidR="00A00217" w:rsidRPr="00A00217">
        <w:rPr>
          <w:rFonts w:ascii="Times New Roman" w:hAnsi="Times New Roman" w:cs="Times New Roman"/>
          <w:sz w:val="28"/>
          <w:szCs w:val="28"/>
        </w:rPr>
        <w:t>аявление с приложением документов, необходимых для предоставления муниципальной услуги</w:t>
      </w:r>
      <w:r w:rsidRPr="00177AE7">
        <w:rPr>
          <w:rFonts w:ascii="Times New Roman" w:hAnsi="Times New Roman" w:cs="Times New Roman"/>
          <w:sz w:val="28"/>
          <w:szCs w:val="28"/>
        </w:rPr>
        <w:t>.</w:t>
      </w:r>
    </w:p>
    <w:p w:rsidR="0066316B" w:rsidRDefault="0066316B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6B">
        <w:rPr>
          <w:rFonts w:ascii="Times New Roman" w:hAnsi="Times New Roman" w:cs="Times New Roman"/>
          <w:b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16B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 в органы (организации) участвующие в предоставлении муниципальной услуги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направляющего межведомственный запрос;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в адрес которого направляется межведомственный запрос;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направления межведомственного запроса;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межведомственного запроса в соответствующий орган (организацию) не должен превышать 3 </w:t>
      </w:r>
      <w:r w:rsidR="00FC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приема и регистрации заявления и документов, необходимых для предоставления муниципальной услуги. </w:t>
      </w:r>
    </w:p>
    <w:p w:rsidR="00CD56B0" w:rsidRPr="00CD56B0" w:rsidRDefault="00CD56B0" w:rsidP="00CD56B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966C8E" w:rsidRDefault="00070476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021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B03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>. Рассмотрение заявления</w:t>
      </w:r>
      <w:r w:rsidR="00A002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00217">
        <w:rPr>
          <w:rFonts w:ascii="Times New Roman" w:hAnsi="Times New Roman" w:cs="Times New Roman"/>
          <w:b/>
          <w:bCs/>
          <w:sz w:val="28"/>
          <w:szCs w:val="28"/>
        </w:rPr>
        <w:t xml:space="preserve"> принятых документов и</w:t>
      </w:r>
      <w:r w:rsidR="00C55BC4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решения </w:t>
      </w:r>
      <w:r w:rsidR="00C55BC4" w:rsidRPr="00C55BC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87717">
        <w:rPr>
          <w:rFonts w:ascii="Times New Roman" w:hAnsi="Times New Roman" w:cs="Times New Roman"/>
          <w:b/>
          <w:bCs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C55BC4" w:rsidRPr="00C55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5BC4" w:rsidRDefault="00070476" w:rsidP="00C55BC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</w:t>
      </w:r>
    </w:p>
    <w:p w:rsidR="00EA77E2" w:rsidRPr="00EA77E2" w:rsidRDefault="00EA77E2" w:rsidP="00EA77E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</w:t>
      </w:r>
      <w:r w:rsidR="00A809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подразделом 2.10 </w:t>
      </w:r>
      <w:r w:rsidR="00A8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</w:t>
      </w:r>
      <w:proofErr w:type="spellStart"/>
      <w:r w:rsidR="00A8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A8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 </w:t>
      </w:r>
      <w:r w:rsidRPr="00EA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5A2280" w:rsidRPr="005A2280" w:rsidRDefault="005E02F8" w:rsidP="005A228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отсутствия оснований для отказа в 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предусмотренных </w:t>
      </w:r>
      <w:r w:rsidR="005A2280" w:rsidRPr="005A2280">
        <w:rPr>
          <w:rFonts w:ascii="Times New Roman" w:hAnsi="Times New Roman"/>
          <w:sz w:val="28"/>
          <w:szCs w:val="28"/>
        </w:rPr>
        <w:t>подразделом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настоящего Административного регламента, специалистом сектора  в течение 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готовит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города Чебоксары о переводе жилого помещения в нежилое и нежилого помещения в жилое помещение и направляется на согласование 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управление администрации города Чебоксары, главе администрации района города Чебоксары, на территории которого находится объект, заместителю главы администрации города Чебоксары – начальнику управления архитектуры и градостроительства, и для подписания постановления - главе администрации города Чебоксары с приложением пакета документов, представленных заявителем.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города Чебоксары  составляет не более </w:t>
      </w:r>
      <w:r w:rsid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2280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5A2280" w:rsidRDefault="005A2280" w:rsidP="005A228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подписания главой администрации города Чебоксары постановления о переводе жилого помещения в нежилое помещение и нежилого помещения в жилое помещение указанное постановление в течение </w:t>
      </w:r>
      <w:r w:rsidR="00413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регистрируется в отделе делопроизводства и передается в сектор для подготовки уведомления. </w:t>
      </w:r>
      <w:r w:rsidR="001B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BC4" w:rsidRDefault="008B03CA" w:rsidP="00FA36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5C">
        <w:rPr>
          <w:rFonts w:ascii="Times New Roman" w:hAnsi="Times New Roman" w:cs="Times New Roman"/>
          <w:sz w:val="28"/>
          <w:szCs w:val="28"/>
        </w:rPr>
        <w:t xml:space="preserve"> </w:t>
      </w:r>
      <w:r w:rsidR="00AB3CA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13EA7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AB3CA2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101A5C">
        <w:rPr>
          <w:rFonts w:ascii="Times New Roman" w:hAnsi="Times New Roman" w:cs="Times New Roman"/>
          <w:sz w:val="28"/>
          <w:szCs w:val="28"/>
        </w:rPr>
        <w:t xml:space="preserve">переводе жилого помещения в </w:t>
      </w:r>
      <w:r w:rsidR="00AA7B30">
        <w:rPr>
          <w:rFonts w:ascii="Times New Roman" w:hAnsi="Times New Roman" w:cs="Times New Roman"/>
          <w:sz w:val="28"/>
          <w:szCs w:val="28"/>
        </w:rPr>
        <w:t>нежилое помещение и нежилого помещения в жилое помещение.</w:t>
      </w:r>
    </w:p>
    <w:p w:rsidR="00070476" w:rsidRPr="001163F9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6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B03C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63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163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 xml:space="preserve">ыдача (направление) </w:t>
      </w:r>
      <w:r w:rsidR="00777CCF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заявителю письменного уведомления о 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E71B20">
        <w:rPr>
          <w:rFonts w:ascii="Times New Roman" w:hAnsi="Times New Roman" w:cs="Times New Roman"/>
          <w:b/>
          <w:bCs/>
          <w:sz w:val="28"/>
          <w:szCs w:val="28"/>
        </w:rPr>
        <w:t xml:space="preserve">и либо об отказе в предоставлении </w:t>
      </w:r>
      <w:r w:rsidR="001163F9" w:rsidRPr="001163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E71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5434" w:rsidRPr="00BB5434" w:rsidRDefault="00BB5434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Выдача уведомления </w:t>
      </w:r>
      <w:r w:rsidRPr="00BB543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муниципальной услуги  </w:t>
      </w:r>
    </w:p>
    <w:p w:rsidR="00AB3CA2" w:rsidRPr="00BB5434" w:rsidRDefault="001163F9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3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A7B30">
        <w:rPr>
          <w:rFonts w:ascii="Times New Roman" w:hAnsi="Times New Roman" w:cs="Times New Roman"/>
          <w:sz w:val="28"/>
          <w:szCs w:val="28"/>
        </w:rPr>
        <w:t xml:space="preserve">принятое решение  </w:t>
      </w:r>
      <w:r w:rsidR="003D5486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:rsidR="001B7D77" w:rsidRDefault="00A04539" w:rsidP="001B7D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B7D77" w:rsidRPr="0090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сектора в течение 1 дня готовит уведомление о переводе жилого помещения в нежилое помещение и нежилого помещения в жилое помещение в четырех экземплярах и подписывает у заместителя главы администрации по вопросам архитектуры и градостроительства – начальника управления архитектуры и градостроительства.</w:t>
      </w:r>
      <w:r w:rsidR="001B7D77" w:rsidRPr="0090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77" w:rsidRPr="005A2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 переводе жилого помещения в нежилое помещение и нежилого помещения в жилое помещение утверждена постановлением Правительства Российской Федерации от 10 августа 2005 года № 502 (приложение 2 к Административному регламенту.</w:t>
      </w:r>
    </w:p>
    <w:p w:rsidR="00A04539" w:rsidRPr="008B03CA" w:rsidRDefault="00A04539" w:rsidP="00A04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8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заместителем главы администрации города Чебоксары - начальником управления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хитектуры и градостроительства четырех </w:t>
      </w:r>
      <w:r w:rsidRPr="008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уведомления специалист сектора в течение того же дня регистрирует его в журнале регистрации уведомлений о переводе жилого помещения в нежилое и нежилого помещения в жилое, проставляет номер и дату регистрации на всех экземплярах уведомления.</w:t>
      </w:r>
      <w:proofErr w:type="gramEnd"/>
    </w:p>
    <w:p w:rsidR="00A04539" w:rsidRPr="00332285" w:rsidRDefault="00A04539" w:rsidP="00A04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полномочий, оформленных в соответствии с действующим законодательством, либо может быть направлен почтой в зависимости от формы обращения заявителя или способа доставки, указанного заявителем в заявлении, не позднее, чем через три рабочих дня со дня принятия такого решения, а также одновременно письменно информирует о принятии указанного решения собственников помещений, примыкающих к помещению, в отношении которого принято указанное решение. </w:t>
      </w:r>
    </w:p>
    <w:p w:rsidR="00A04539" w:rsidRPr="00332285" w:rsidRDefault="00A04539" w:rsidP="00A0453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либо уполномоченное лицо заявителя расписывается в журнале учета выданных уведомлений о переводе жилых (нежилых) помещений в нежилые (жилые) помещения о получении одного экземпляра уведомления, второй  экземпляр направляется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или учреждение технической инвентаризации</w:t>
      </w:r>
      <w:r w:rsidRPr="00332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– в Управление Федеральной службы государственной регистрации, кадастра и картографии по Чувашской Республике, один экземпляр остается в секторе переустройства и перепланировок  управления архитектуры и градостроительства администрации города Чебоксары и хранится в архиве.</w:t>
      </w:r>
    </w:p>
    <w:p w:rsidR="005F0033" w:rsidRDefault="005F0033" w:rsidP="005E02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</w:t>
      </w:r>
      <w:r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  <w:r w:rsidRPr="00BB543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отказе в</w:t>
      </w:r>
      <w:r w:rsidRPr="00BB5434">
        <w:rPr>
          <w:rFonts w:ascii="Times New Roman" w:hAnsi="Times New Roman" w:cs="Times New Roman"/>
          <w:bCs/>
          <w:sz w:val="28"/>
          <w:szCs w:val="28"/>
        </w:rPr>
        <w:t xml:space="preserve"> предоставлении муниципальной услуги  </w:t>
      </w:r>
    </w:p>
    <w:p w:rsidR="005E02F8" w:rsidRPr="00377DCD" w:rsidRDefault="005E02F8" w:rsidP="005E02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оснований для отказа в предоставлении муниципальной услуги, предусмотренных в подразделе 2.10 (кроме </w:t>
      </w:r>
      <w:proofErr w:type="spellStart"/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  настоящего Административного регламента, специалистом сектора в течение </w:t>
      </w:r>
      <w:r w:rsidR="00377DCD"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377DCD"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377DCD"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письменное уведомление администрации города Чебоксары об отказе в предоставлении муниципальной услуги с указанием основания для отказа и подписывается заместителем главы администрации города Чебоксары – начальником управления архитектуры и градостроительства.</w:t>
      </w:r>
    </w:p>
    <w:p w:rsidR="005E02F8" w:rsidRPr="00377DCD" w:rsidRDefault="005E02F8" w:rsidP="005E02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оснований для отказа в предоставлении муниципальной услуги, предусмотренных </w:t>
      </w:r>
      <w:proofErr w:type="spellStart"/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подраздела 2.10 настоящего Административного регламента, а именно - в случае поступления 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помещения, специалист сектора в течение 1 рабочего дня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– начальником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архитектуры и градостроительства, которым информирует заявителя  о получении такого ответа и предлагает ему в течение 15 рабочих дней представить по собственной инициативе документы, необходимые для перевода помещения.</w:t>
      </w:r>
    </w:p>
    <w:p w:rsidR="005E02F8" w:rsidRPr="00B66F3D" w:rsidRDefault="005E02F8" w:rsidP="005E02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неполучения от заявителя таких документов и (или) информации в течение 15 рабочих дней со дня направления уведомления, специалистом сектора в течение 1 рабочего дня составляется письменное уведомление администрации города Чебоксары об отказе </w:t>
      </w:r>
      <w:r w:rsidRPr="0037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77DCD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377DCD">
        <w:t xml:space="preserve"> </w:t>
      </w:r>
      <w:r w:rsidRPr="0037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основания для отказа и подписывается    заместителем главы администрации города Чебоксары – начальником управления архитектуры и градостроительства.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3CA2" w:rsidRDefault="00AB3CA2" w:rsidP="00AB3C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A2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 отказа и возможностей их устранения выдается заявителю либо его представителям при наличии полномочий, оформленных в соответствии с действующим законодательством, либо н</w:t>
      </w:r>
      <w:r w:rsidR="00FD10A0">
        <w:rPr>
          <w:rFonts w:ascii="Times New Roman" w:hAnsi="Times New Roman" w:cs="Times New Roman"/>
          <w:sz w:val="28"/>
          <w:szCs w:val="28"/>
        </w:rPr>
        <w:t xml:space="preserve">аправляется по почте в течение </w:t>
      </w:r>
      <w:r w:rsidR="00413EA7">
        <w:rPr>
          <w:rFonts w:ascii="Times New Roman" w:hAnsi="Times New Roman" w:cs="Times New Roman"/>
          <w:sz w:val="28"/>
          <w:szCs w:val="28"/>
        </w:rPr>
        <w:t>3</w:t>
      </w:r>
      <w:r w:rsidRPr="00AB3CA2">
        <w:rPr>
          <w:rFonts w:ascii="Times New Roman" w:hAnsi="Times New Roman" w:cs="Times New Roman"/>
          <w:sz w:val="28"/>
          <w:szCs w:val="28"/>
        </w:rPr>
        <w:t xml:space="preserve"> рабочих дней со дня его составления.</w:t>
      </w:r>
    </w:p>
    <w:p w:rsidR="00C92A0C" w:rsidRPr="00177AE7" w:rsidRDefault="00A04539" w:rsidP="003322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85" w:rsidRPr="003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85">
        <w:rPr>
          <w:rFonts w:ascii="Times New Roman" w:hAnsi="Times New Roman" w:cs="Times New Roman"/>
          <w:sz w:val="28"/>
          <w:szCs w:val="28"/>
        </w:rPr>
        <w:t xml:space="preserve"> </w:t>
      </w:r>
      <w:r w:rsidR="00C92A0C" w:rsidRPr="00177AE7">
        <w:rPr>
          <w:rFonts w:ascii="Times New Roman" w:hAnsi="Times New Roman" w:cs="Times New Roman"/>
          <w:sz w:val="28"/>
          <w:szCs w:val="28"/>
        </w:rPr>
        <w:t xml:space="preserve">В случае если Заявление с приложенными документами поступило из МФЦ, специалист </w:t>
      </w:r>
      <w:r w:rsidR="003D5486">
        <w:rPr>
          <w:rFonts w:ascii="Times New Roman" w:hAnsi="Times New Roman" w:cs="Times New Roman"/>
          <w:sz w:val="28"/>
          <w:szCs w:val="28"/>
        </w:rPr>
        <w:t>сектора</w:t>
      </w:r>
      <w:r w:rsidR="00C92A0C" w:rsidRPr="00177AE7">
        <w:rPr>
          <w:rFonts w:ascii="Times New Roman" w:hAnsi="Times New Roman" w:cs="Times New Roman"/>
          <w:sz w:val="28"/>
          <w:szCs w:val="28"/>
        </w:rPr>
        <w:t xml:space="preserve"> организует доставку в МФЦ конечного результата предоставления услуги в течение </w:t>
      </w:r>
      <w:r w:rsidR="00AB3CA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C92A0C" w:rsidRPr="00177AE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92945">
        <w:rPr>
          <w:rFonts w:ascii="Times New Roman" w:hAnsi="Times New Roman" w:cs="Times New Roman"/>
          <w:sz w:val="28"/>
          <w:szCs w:val="28"/>
        </w:rPr>
        <w:t>подписания</w:t>
      </w:r>
      <w:r w:rsidR="00C92A0C" w:rsidRPr="00177AE7">
        <w:rPr>
          <w:rFonts w:ascii="Times New Roman" w:hAnsi="Times New Roman" w:cs="Times New Roman"/>
          <w:sz w:val="28"/>
          <w:szCs w:val="28"/>
        </w:rPr>
        <w:t>.</w:t>
      </w:r>
    </w:p>
    <w:p w:rsidR="00070476" w:rsidRDefault="00070476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92A0C">
        <w:rPr>
          <w:rFonts w:ascii="Times New Roman" w:hAnsi="Times New Roman" w:cs="Times New Roman"/>
          <w:sz w:val="28"/>
          <w:szCs w:val="28"/>
        </w:rPr>
        <w:t>выдача (</w:t>
      </w:r>
      <w:r w:rsidRPr="00177AE7">
        <w:rPr>
          <w:rFonts w:ascii="Times New Roman" w:hAnsi="Times New Roman" w:cs="Times New Roman"/>
          <w:sz w:val="28"/>
          <w:szCs w:val="28"/>
        </w:rPr>
        <w:t>направление</w:t>
      </w:r>
      <w:r w:rsidR="00C92A0C">
        <w:rPr>
          <w:rFonts w:ascii="Times New Roman" w:hAnsi="Times New Roman" w:cs="Times New Roman"/>
          <w:sz w:val="28"/>
          <w:szCs w:val="28"/>
        </w:rPr>
        <w:t>)</w:t>
      </w:r>
      <w:r w:rsidRPr="00177AE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92A0C">
        <w:rPr>
          <w:rFonts w:ascii="Times New Roman" w:hAnsi="Times New Roman" w:cs="Times New Roman"/>
          <w:sz w:val="28"/>
          <w:szCs w:val="28"/>
        </w:rPr>
        <w:t xml:space="preserve"> </w:t>
      </w:r>
      <w:r w:rsidR="0013029D">
        <w:rPr>
          <w:rFonts w:ascii="Times New Roman" w:hAnsi="Times New Roman" w:cs="Times New Roman"/>
          <w:sz w:val="28"/>
          <w:szCs w:val="28"/>
        </w:rPr>
        <w:t>письменно</w:t>
      </w:r>
      <w:r w:rsidR="005F0033">
        <w:rPr>
          <w:rFonts w:ascii="Times New Roman" w:hAnsi="Times New Roman" w:cs="Times New Roman"/>
          <w:sz w:val="28"/>
          <w:szCs w:val="28"/>
        </w:rPr>
        <w:t>го</w:t>
      </w:r>
      <w:r w:rsidR="0013029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F0033">
        <w:rPr>
          <w:rFonts w:ascii="Times New Roman" w:hAnsi="Times New Roman" w:cs="Times New Roman"/>
          <w:sz w:val="28"/>
          <w:szCs w:val="28"/>
        </w:rPr>
        <w:t>я</w:t>
      </w:r>
      <w:r w:rsidR="0013029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нежилого помещения в жилое помещение  либо об отказе в переводе жилого помещения в нежилое помещение нежил</w:t>
      </w:r>
      <w:r w:rsidR="005F0033">
        <w:rPr>
          <w:rFonts w:ascii="Times New Roman" w:hAnsi="Times New Roman" w:cs="Times New Roman"/>
          <w:sz w:val="28"/>
          <w:szCs w:val="28"/>
        </w:rPr>
        <w:t>ого помещения в жилое помещение.</w:t>
      </w:r>
    </w:p>
    <w:p w:rsidR="00634F6F" w:rsidRPr="00502743" w:rsidRDefault="00634F6F" w:rsidP="00502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6F">
        <w:rPr>
          <w:rFonts w:ascii="Times New Roman" w:hAnsi="Times New Roman" w:cs="Times New Roman"/>
          <w:b/>
          <w:sz w:val="28"/>
          <w:szCs w:val="28"/>
        </w:rPr>
        <w:t>3.1.</w:t>
      </w:r>
      <w:r w:rsidR="0077594D">
        <w:rPr>
          <w:rFonts w:ascii="Times New Roman" w:hAnsi="Times New Roman" w:cs="Times New Roman"/>
          <w:b/>
          <w:sz w:val="28"/>
          <w:szCs w:val="28"/>
        </w:rPr>
        <w:t>5.</w:t>
      </w:r>
      <w:r w:rsidRPr="00634F6F">
        <w:rPr>
          <w:rFonts w:ascii="Times New Roman" w:hAnsi="Times New Roman" w:cs="Times New Roman"/>
          <w:b/>
          <w:sz w:val="28"/>
          <w:szCs w:val="28"/>
        </w:rPr>
        <w:t xml:space="preserve"> Оформление акта приемочной комиссии о завершении переустройства и (или) перепланировки жилого (нежилого) помещения </w:t>
      </w:r>
      <w:r w:rsidRPr="00502743">
        <w:rPr>
          <w:rFonts w:ascii="Times New Roman" w:hAnsi="Times New Roman" w:cs="Times New Roman"/>
          <w:b/>
          <w:sz w:val="28"/>
          <w:szCs w:val="28"/>
        </w:rPr>
        <w:t>после перевода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принятое заявление от заявителя о приемке в эксплуатацию жилого (нежилого) помещения после завершения перепланировки и (или) переустройства жилого (нежилого) помещения после перевода (далее – </w:t>
      </w: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приемке).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переустройства и (или) перепланировки жилого (нежилого) помещения подтверждается актом приемочной комиссии.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приемочной комиссией акта о завершенном переустройстве и (или)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лица, поданного в администрацию города Чебоксары с приложением технического плана с экспликацией после завершения переустройства и (или) перепланировки жилого (нежилого) помещения.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заявитель (в том числе уполномоченное лицо) обязан указать в заявлении о приемке контактный телефон, контактный телефон проектировщика, реквизиты уведомления (номер и дата) о переводе жилого помещения в нежилое помещение и нежилого помещения в жилое помещение и адрес помещения. </w:t>
      </w:r>
    </w:p>
    <w:p w:rsidR="00502743" w:rsidRPr="00502743" w:rsidRDefault="0013462F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сектора в течение 10</w:t>
      </w:r>
      <w:r w:rsidR="00502743"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(или) перепланировки помещений в многоквартирном доме проекту и оповещает членов приемочной комиссии о дате проверки и оформлении акта. Комиссионная проверка должна состояться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02743"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от заявителя заявления о приемке.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приемочной комиссии:</w:t>
      </w: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заведующий сектором переустройства и перепланировок управления архитектуры и градостроительства администрации города Чебоксары.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представители жилищных эксплуатационных организаций (по согласованию); автор проекта (по согласованию); начальник МБУ «Управление ЖКХ и благоустройства» (по согласованию); подрядчик (исполнитель работ) (по согласованию); собственник помещения, главный </w:t>
      </w: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архитектор города Чебоксары.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комиссии входит проверка соответствия выполнения переустройства и (или) перепланировки жилого (нежилого) помещения требованиям проекта.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приемки произведенного переустройства и (или) перепланировки жилого (нежилого) помещения в многоквартирном доме приемочная комиссия в тот же день составляет акт приемочной комиссии (приложение 5 к Административному регламенту) о завершенном переустройства и (или) перепланировке жилого (нежилого) помещения в многоквартирном доме в 4-х экземплярах. 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Чебоксары, второй экземпляр передается в предусмотренном настоящим регламентом порядке заявителю, третий направляется в орган, осуществляющий учет объектов недвижимого имущества, - Управление Федеральной службы государственной регистрации, кадастра и картографии  по Чувашской Республике, четвертый – в организацию и учреждение технической инвентаризации для внесения изменения в технический паспорт жилого помещения.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приемочной комиссией фактов несоответствия проекту произведенных работ по переустройству и (или) перепланировке помещения в многоквартирном доме в акте делается соответствующая запись. В данном случае 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Чебоксары), второй экземпляр передается заявителю.   </w:t>
      </w:r>
    </w:p>
    <w:p w:rsidR="00502743" w:rsidRPr="00502743" w:rsidRDefault="00502743" w:rsidP="005027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акта </w:t>
      </w:r>
      <w:r w:rsidRPr="00502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приемочной комиссии о приемке в эксплуатацию жилого (нежилого) помещения после завершения перепланировки переустройство жилого (нежилого) помещения после перевода.</w:t>
      </w:r>
    </w:p>
    <w:p w:rsidR="0054538A" w:rsidRPr="00C92A0C" w:rsidRDefault="0054538A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hAnsi="Times New Roman" w:cs="Times New Roman"/>
          <w:b/>
          <w:sz w:val="28"/>
          <w:szCs w:val="28"/>
        </w:rPr>
        <w:t>3.</w:t>
      </w:r>
      <w:r w:rsidR="00C92A0C" w:rsidRPr="00C92A0C">
        <w:rPr>
          <w:rFonts w:ascii="Times New Roman" w:hAnsi="Times New Roman" w:cs="Times New Roman"/>
          <w:b/>
          <w:sz w:val="28"/>
          <w:szCs w:val="28"/>
        </w:rPr>
        <w:t>1.</w:t>
      </w:r>
      <w:r w:rsidR="0077594D">
        <w:rPr>
          <w:rFonts w:ascii="Times New Roman" w:hAnsi="Times New Roman" w:cs="Times New Roman"/>
          <w:b/>
          <w:sz w:val="28"/>
          <w:szCs w:val="28"/>
        </w:rPr>
        <w:t>6</w:t>
      </w:r>
      <w:r w:rsidRPr="00C92A0C">
        <w:rPr>
          <w:rFonts w:ascii="Times New Roman" w:hAnsi="Times New Roman" w:cs="Times New Roman"/>
          <w:b/>
          <w:sz w:val="28"/>
          <w:szCs w:val="28"/>
        </w:rPr>
        <w:t>.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54538A" w:rsidRPr="00177AE7" w:rsidRDefault="0054538A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54538A" w:rsidRPr="00177AE7" w:rsidRDefault="0054538A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форме и рассматривается специалистом </w:t>
      </w:r>
      <w:r w:rsidR="0029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регистрации.</w:t>
      </w:r>
    </w:p>
    <w:p w:rsidR="0054538A" w:rsidRPr="00177AE7" w:rsidRDefault="0054538A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201F7"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заявления об исправлении ошибок.</w:t>
      </w:r>
    </w:p>
    <w:p w:rsidR="0054538A" w:rsidRPr="00177AE7" w:rsidRDefault="0054538A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9D14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заявления об исправлении ошибок.</w:t>
      </w:r>
    </w:p>
    <w:p w:rsidR="00177AE7" w:rsidRPr="00C92A0C" w:rsidRDefault="00177AE7" w:rsidP="00A526D1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92A0C"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P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МФЦ</w:t>
      </w:r>
    </w:p>
    <w:p w:rsidR="00177AE7" w:rsidRPr="00177AE7" w:rsidRDefault="00177AE7" w:rsidP="00A526D1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177AE7" w:rsidRPr="00177AE7" w:rsidRDefault="00177AE7" w:rsidP="00A526D1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77AE7">
        <w:rPr>
          <w:rFonts w:ascii="Times New Roman" w:hAnsi="Times New Roman" w:cs="Times New Roman"/>
          <w:sz w:val="28"/>
          <w:szCs w:val="28"/>
        </w:rPr>
        <w:t xml:space="preserve">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результата предоставления муниципальной услуги</w:t>
      </w:r>
      <w:r w:rsidR="00FF3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E1" w:rsidRPr="002904A5" w:rsidRDefault="00FF38E1" w:rsidP="00FF38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77AE7" w:rsidRPr="00CB4907" w:rsidRDefault="00CB4907" w:rsidP="00A526D1">
      <w:pPr>
        <w:tabs>
          <w:tab w:val="left" w:pos="66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 Информирование (консультирование) заявителей о порядке предоставления муниципальной услуги в МФЦ</w:t>
      </w:r>
    </w:p>
    <w:p w:rsidR="00177AE7" w:rsidRPr="00177AE7" w:rsidRDefault="00177AE7" w:rsidP="00A52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(консультация) предоставляется по следующим вопросам: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нормативные правовые акты, регулирующие предоставление муниципальной услуги в МФЦ;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предоставления услуги, комплектность (достаточность) представленных документов;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источники получения документов, необходимых для оказания муниципальной услуги;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информация о размере взимаемой платы в случае, если необходимость взимания платы установлена законодательством;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к оформлению и заполнению заявления и других документов;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время приема и выдачи документов;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предоставления муниципальной услуги;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последовательность административных процедур при предоставлении муниципальной услуги;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оснований для отказа в приеме документов и предоставлении муниципальной услуги;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порядок обжалования осуществляемых действий (бездействия) и решений, принимаемых в ходе оказания муниципальной услуги.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177AE7" w:rsidRPr="00CB490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490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</w:t>
      </w:r>
      <w:r w:rsidRPr="00CB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административной процедуры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sub_310235"/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177AE7" w:rsidRPr="00177AE7" w:rsidRDefault="00177AE7" w:rsidP="00A526D1">
      <w:pPr>
        <w:tabs>
          <w:tab w:val="left" w:pos="0"/>
          <w:tab w:val="left" w:pos="360"/>
          <w:tab w:val="left" w:pos="12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достоверность представленных сведений и документов. Представление заявителем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 МФЦ </w:t>
      </w:r>
      <w:r w:rsidRPr="0017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2" w:name="sub_310237"/>
      <w:bookmarkEnd w:id="1"/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 соответствии с действующими правилами ведения учета документов.</w:t>
      </w:r>
    </w:p>
    <w:bookmarkEnd w:id="2"/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указываются следующие пункты: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согласие на обработку персональных данных;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 – уведомление о принятии документов;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заявления;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документов;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специалиста;</w:t>
      </w:r>
    </w:p>
    <w:p w:rsid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принятых документов;</w:t>
      </w:r>
    </w:p>
    <w:p w:rsidR="003A10C3" w:rsidRPr="005C29E1" w:rsidRDefault="003A10C3" w:rsidP="003A1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E1">
        <w:rPr>
          <w:rFonts w:ascii="Times New Roman" w:hAnsi="Times New Roman" w:cs="Times New Roman"/>
          <w:sz w:val="28"/>
          <w:szCs w:val="28"/>
        </w:rPr>
        <w:lastRenderedPageBreak/>
        <w:t>переч</w:t>
      </w:r>
      <w:r w:rsidR="00230170" w:rsidRPr="005C29E1">
        <w:rPr>
          <w:rFonts w:ascii="Times New Roman" w:hAnsi="Times New Roman" w:cs="Times New Roman"/>
          <w:sz w:val="28"/>
          <w:szCs w:val="28"/>
        </w:rPr>
        <w:t>ень</w:t>
      </w:r>
      <w:r w:rsidRPr="005C29E1">
        <w:rPr>
          <w:rFonts w:ascii="Times New Roman" w:hAnsi="Times New Roman" w:cs="Times New Roman"/>
          <w:sz w:val="28"/>
          <w:szCs w:val="28"/>
        </w:rPr>
        <w:t xml:space="preserve"> документов, которые будут получены по межведомственным запросам</w:t>
      </w:r>
      <w:r w:rsidRPr="005C2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77AE7" w:rsidRPr="00177AE7" w:rsidRDefault="00177AE7" w:rsidP="00A526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выдаче результата.</w:t>
      </w:r>
    </w:p>
    <w:p w:rsidR="00177AE7" w:rsidRPr="00177AE7" w:rsidRDefault="00177AE7" w:rsidP="00A5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заявления специалист МФЦ в течение </w:t>
      </w:r>
      <w:r w:rsidR="008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организует доставку представленного заявителем пакета документов из МФЦ в </w:t>
      </w:r>
      <w:r w:rsidR="0024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77AE7" w:rsidRPr="00177AE7" w:rsidRDefault="00177AE7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77AE7" w:rsidRPr="00CB4907" w:rsidRDefault="00CB490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177AE7" w:rsidRPr="00CB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конечного результата предоставления муниципальной услуги.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</w:t>
      </w: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77AE7" w:rsidRP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177AE7" w:rsidRDefault="00177AE7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либо его представителю письменного уведомления о предоставлении, либо об отказе в предос</w:t>
      </w:r>
      <w:r w:rsidR="00CB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C92A0C" w:rsidRPr="00CB4907" w:rsidRDefault="00C92A0C" w:rsidP="00A526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4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B4907" w:rsidRPr="00CB4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49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012F" w:rsidRPr="0067012F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заявителям и обеспечение доступа заявителей к сведениям о муниципальной услуге;</w:t>
      </w:r>
    </w:p>
    <w:p w:rsid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услуги;</w:t>
      </w:r>
    </w:p>
    <w:p w:rsidR="00E60C9C" w:rsidRPr="00DD3EF6" w:rsidRDefault="00E60C9C" w:rsidP="00DD3E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(организациями), участвующими в предоставлении муниципальной услуги;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заявителю сведений о ходе выполнения запроса о предоставлении муниципальной услуги;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результата предоставления муниципальной услуги, если иное не установлено Федеральным законом № 210-ФЗ.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3.3.1. Предоставление информации заявителям и обеспечение доступа заявителей к сведениям о муниципальной услуге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="002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в сети «Интернет».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Прием и регистрация заявления и документов, необходимых для предоставления муниципальной услуги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</w:t>
      </w: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60C9C" w:rsidRDefault="00E60C9C" w:rsidP="00E60C9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Взаимодействие с органами (организациями), участвующими в предоставлении муниципальной услуги</w:t>
      </w:r>
    </w:p>
    <w:p w:rsidR="00E60C9C" w:rsidRPr="00E60C9C" w:rsidRDefault="00E60C9C" w:rsidP="00E60C9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структурного подразделения администрации города Чебоксары</w:t>
      </w:r>
      <w:r w:rsidRP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п. 3.1.2. Административного регламента.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 заявителю сведений о ходе выполнения запроса о предоставлении муниципальной услуги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67012F" w:rsidRDefault="0067012F" w:rsidP="00E60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7012F" w:rsidRPr="0067012F" w:rsidRDefault="00E60C9C" w:rsidP="00E60C9C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12F"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завершении выполнения органом</w:t>
      </w:r>
      <w:r w:rsid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 w:rsidR="0067012F" w:rsidRPr="006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</w:t>
      </w:r>
      <w:r w:rsidR="00E6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Выдача заявителю результата предоставления муниципальной услуги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67012F" w:rsidRPr="0067012F" w:rsidRDefault="0067012F" w:rsidP="00670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r w:rsidR="00E91B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7AE7" w:rsidRPr="008711C1" w:rsidRDefault="005A3396" w:rsidP="00A52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E9"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B49E9" w:rsidRPr="001B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4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3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0556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6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признать утратившим</w:t>
      </w:r>
      <w:r w:rsidR="00310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1C1" w:rsidRPr="008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477DE3" w:rsidRPr="001A0057" w:rsidRDefault="00184507" w:rsidP="00A526D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477DE3"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477DE3"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477DE3"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="00477DE3"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="00477DE3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77DE3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A526D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A526D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345B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1A" w:rsidRDefault="00275C1A" w:rsidP="00052124">
      <w:pPr>
        <w:spacing w:after="0" w:line="240" w:lineRule="auto"/>
      </w:pPr>
      <w:r>
        <w:separator/>
      </w:r>
    </w:p>
  </w:endnote>
  <w:endnote w:type="continuationSeparator" w:id="0">
    <w:p w:rsidR="00275C1A" w:rsidRDefault="00275C1A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6" w:rsidRPr="006E210A" w:rsidRDefault="00052124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</w:t>
    </w:r>
    <w:r w:rsidR="00AE665B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1A" w:rsidRDefault="00275C1A" w:rsidP="00052124">
      <w:pPr>
        <w:spacing w:after="0" w:line="240" w:lineRule="auto"/>
      </w:pPr>
      <w:r>
        <w:separator/>
      </w:r>
    </w:p>
  </w:footnote>
  <w:footnote w:type="continuationSeparator" w:id="0">
    <w:p w:rsidR="00275C1A" w:rsidRDefault="00275C1A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26450"/>
    <w:rsid w:val="000338A5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0E57B0"/>
    <w:rsid w:val="00101A5C"/>
    <w:rsid w:val="001163F9"/>
    <w:rsid w:val="001201F7"/>
    <w:rsid w:val="0013029D"/>
    <w:rsid w:val="0013462F"/>
    <w:rsid w:val="00137ED4"/>
    <w:rsid w:val="00150E02"/>
    <w:rsid w:val="00171F4C"/>
    <w:rsid w:val="00174AA9"/>
    <w:rsid w:val="00177AE7"/>
    <w:rsid w:val="00177F95"/>
    <w:rsid w:val="00183CE6"/>
    <w:rsid w:val="00184507"/>
    <w:rsid w:val="00186BDA"/>
    <w:rsid w:val="00190835"/>
    <w:rsid w:val="001A0057"/>
    <w:rsid w:val="001B49E9"/>
    <w:rsid w:val="001B7D77"/>
    <w:rsid w:val="001C6B69"/>
    <w:rsid w:val="001E0556"/>
    <w:rsid w:val="001E11C8"/>
    <w:rsid w:val="001E3D2E"/>
    <w:rsid w:val="001E71AC"/>
    <w:rsid w:val="00200F72"/>
    <w:rsid w:val="00202AA4"/>
    <w:rsid w:val="00205ED1"/>
    <w:rsid w:val="00223682"/>
    <w:rsid w:val="00230170"/>
    <w:rsid w:val="002359AE"/>
    <w:rsid w:val="002370A1"/>
    <w:rsid w:val="00242734"/>
    <w:rsid w:val="00247C95"/>
    <w:rsid w:val="00254067"/>
    <w:rsid w:val="00255CA0"/>
    <w:rsid w:val="00272F28"/>
    <w:rsid w:val="00275C1A"/>
    <w:rsid w:val="00280B5E"/>
    <w:rsid w:val="002919FA"/>
    <w:rsid w:val="002A7741"/>
    <w:rsid w:val="002B3575"/>
    <w:rsid w:val="002D599E"/>
    <w:rsid w:val="002F68E7"/>
    <w:rsid w:val="00300B7A"/>
    <w:rsid w:val="00304BD5"/>
    <w:rsid w:val="00310A72"/>
    <w:rsid w:val="00313B66"/>
    <w:rsid w:val="00315C98"/>
    <w:rsid w:val="00316CA3"/>
    <w:rsid w:val="00322A9A"/>
    <w:rsid w:val="00332285"/>
    <w:rsid w:val="00334333"/>
    <w:rsid w:val="003364E7"/>
    <w:rsid w:val="003373E3"/>
    <w:rsid w:val="00345B5A"/>
    <w:rsid w:val="0035249C"/>
    <w:rsid w:val="003568B9"/>
    <w:rsid w:val="003655DE"/>
    <w:rsid w:val="0037287D"/>
    <w:rsid w:val="0037726D"/>
    <w:rsid w:val="00377DCD"/>
    <w:rsid w:val="00387717"/>
    <w:rsid w:val="00393A8E"/>
    <w:rsid w:val="003A10C3"/>
    <w:rsid w:val="003A3E09"/>
    <w:rsid w:val="003A63C2"/>
    <w:rsid w:val="003A6758"/>
    <w:rsid w:val="003B031E"/>
    <w:rsid w:val="003B57D8"/>
    <w:rsid w:val="003D0323"/>
    <w:rsid w:val="003D5486"/>
    <w:rsid w:val="003D6510"/>
    <w:rsid w:val="003D7BCD"/>
    <w:rsid w:val="003F011F"/>
    <w:rsid w:val="003F2ABD"/>
    <w:rsid w:val="004037EA"/>
    <w:rsid w:val="0041193D"/>
    <w:rsid w:val="00413EA7"/>
    <w:rsid w:val="00436102"/>
    <w:rsid w:val="0044359D"/>
    <w:rsid w:val="004518B2"/>
    <w:rsid w:val="00461472"/>
    <w:rsid w:val="00477DE3"/>
    <w:rsid w:val="00482427"/>
    <w:rsid w:val="00490D68"/>
    <w:rsid w:val="00492E8A"/>
    <w:rsid w:val="0049475D"/>
    <w:rsid w:val="004A6CEA"/>
    <w:rsid w:val="004C654D"/>
    <w:rsid w:val="00502743"/>
    <w:rsid w:val="005125C4"/>
    <w:rsid w:val="005322B9"/>
    <w:rsid w:val="00542C98"/>
    <w:rsid w:val="0054538A"/>
    <w:rsid w:val="00551D3A"/>
    <w:rsid w:val="00554081"/>
    <w:rsid w:val="00554A11"/>
    <w:rsid w:val="00565A91"/>
    <w:rsid w:val="00565C33"/>
    <w:rsid w:val="0057490F"/>
    <w:rsid w:val="005A2280"/>
    <w:rsid w:val="005A3396"/>
    <w:rsid w:val="005A49E6"/>
    <w:rsid w:val="005B4147"/>
    <w:rsid w:val="005B5A8F"/>
    <w:rsid w:val="005C004C"/>
    <w:rsid w:val="005C265A"/>
    <w:rsid w:val="005C29E1"/>
    <w:rsid w:val="005D6DA7"/>
    <w:rsid w:val="005E02F8"/>
    <w:rsid w:val="005E1E78"/>
    <w:rsid w:val="005E5716"/>
    <w:rsid w:val="005F0033"/>
    <w:rsid w:val="005F0758"/>
    <w:rsid w:val="005F2AD5"/>
    <w:rsid w:val="005F68E1"/>
    <w:rsid w:val="00603C63"/>
    <w:rsid w:val="00603ED1"/>
    <w:rsid w:val="0061219B"/>
    <w:rsid w:val="00621F77"/>
    <w:rsid w:val="00633A9D"/>
    <w:rsid w:val="00634F6F"/>
    <w:rsid w:val="0066316B"/>
    <w:rsid w:val="0067012F"/>
    <w:rsid w:val="00671D86"/>
    <w:rsid w:val="006733D0"/>
    <w:rsid w:val="0067375A"/>
    <w:rsid w:val="00686C02"/>
    <w:rsid w:val="00691400"/>
    <w:rsid w:val="006A0D71"/>
    <w:rsid w:val="006C0F69"/>
    <w:rsid w:val="006C1022"/>
    <w:rsid w:val="006C478D"/>
    <w:rsid w:val="006D147D"/>
    <w:rsid w:val="006D2AD9"/>
    <w:rsid w:val="006E0FDB"/>
    <w:rsid w:val="006E210A"/>
    <w:rsid w:val="006E3CA6"/>
    <w:rsid w:val="006F29C2"/>
    <w:rsid w:val="007024DB"/>
    <w:rsid w:val="00706458"/>
    <w:rsid w:val="0073619A"/>
    <w:rsid w:val="00746EB2"/>
    <w:rsid w:val="00757C41"/>
    <w:rsid w:val="00760668"/>
    <w:rsid w:val="00774AAF"/>
    <w:rsid w:val="0077594D"/>
    <w:rsid w:val="00776B98"/>
    <w:rsid w:val="00777CCF"/>
    <w:rsid w:val="00787CFF"/>
    <w:rsid w:val="00792531"/>
    <w:rsid w:val="00795559"/>
    <w:rsid w:val="007A3671"/>
    <w:rsid w:val="007A6376"/>
    <w:rsid w:val="007B7083"/>
    <w:rsid w:val="007C1130"/>
    <w:rsid w:val="007C4762"/>
    <w:rsid w:val="007C5069"/>
    <w:rsid w:val="007D2C7F"/>
    <w:rsid w:val="007E6071"/>
    <w:rsid w:val="007F14B3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711C1"/>
    <w:rsid w:val="00884039"/>
    <w:rsid w:val="00892945"/>
    <w:rsid w:val="00892F9C"/>
    <w:rsid w:val="008A5DA4"/>
    <w:rsid w:val="008B019D"/>
    <w:rsid w:val="008B03CA"/>
    <w:rsid w:val="008B24E6"/>
    <w:rsid w:val="008B77C4"/>
    <w:rsid w:val="008C0EA2"/>
    <w:rsid w:val="008C12D4"/>
    <w:rsid w:val="008C29EF"/>
    <w:rsid w:val="008C48F0"/>
    <w:rsid w:val="008D0277"/>
    <w:rsid w:val="008D5651"/>
    <w:rsid w:val="008E3000"/>
    <w:rsid w:val="008E7365"/>
    <w:rsid w:val="009008AD"/>
    <w:rsid w:val="0090125C"/>
    <w:rsid w:val="009014A2"/>
    <w:rsid w:val="00910411"/>
    <w:rsid w:val="00912347"/>
    <w:rsid w:val="00926A56"/>
    <w:rsid w:val="00932BED"/>
    <w:rsid w:val="00933E1E"/>
    <w:rsid w:val="009405DF"/>
    <w:rsid w:val="00943930"/>
    <w:rsid w:val="009655CA"/>
    <w:rsid w:val="00966C8E"/>
    <w:rsid w:val="009675F9"/>
    <w:rsid w:val="009702BA"/>
    <w:rsid w:val="00983D69"/>
    <w:rsid w:val="00984D7B"/>
    <w:rsid w:val="009977C1"/>
    <w:rsid w:val="009B60F3"/>
    <w:rsid w:val="009C0033"/>
    <w:rsid w:val="009C0D19"/>
    <w:rsid w:val="009C7E7F"/>
    <w:rsid w:val="009D14D6"/>
    <w:rsid w:val="009D18E2"/>
    <w:rsid w:val="009D65B0"/>
    <w:rsid w:val="009F17D2"/>
    <w:rsid w:val="00A00217"/>
    <w:rsid w:val="00A04539"/>
    <w:rsid w:val="00A30187"/>
    <w:rsid w:val="00A36A31"/>
    <w:rsid w:val="00A43D6A"/>
    <w:rsid w:val="00A47600"/>
    <w:rsid w:val="00A526D1"/>
    <w:rsid w:val="00A5704A"/>
    <w:rsid w:val="00A57B2B"/>
    <w:rsid w:val="00A72B9E"/>
    <w:rsid w:val="00A80925"/>
    <w:rsid w:val="00A86A81"/>
    <w:rsid w:val="00AA57DD"/>
    <w:rsid w:val="00AA7B30"/>
    <w:rsid w:val="00AB3074"/>
    <w:rsid w:val="00AB3CA2"/>
    <w:rsid w:val="00AC551D"/>
    <w:rsid w:val="00AC716B"/>
    <w:rsid w:val="00AD5FA3"/>
    <w:rsid w:val="00AE665B"/>
    <w:rsid w:val="00B00931"/>
    <w:rsid w:val="00B01828"/>
    <w:rsid w:val="00B03862"/>
    <w:rsid w:val="00B168B1"/>
    <w:rsid w:val="00B24FD2"/>
    <w:rsid w:val="00B34176"/>
    <w:rsid w:val="00B37BF7"/>
    <w:rsid w:val="00B45287"/>
    <w:rsid w:val="00B47C86"/>
    <w:rsid w:val="00B628BD"/>
    <w:rsid w:val="00B66F3D"/>
    <w:rsid w:val="00B67996"/>
    <w:rsid w:val="00B70CBF"/>
    <w:rsid w:val="00B77410"/>
    <w:rsid w:val="00B7789C"/>
    <w:rsid w:val="00B850FA"/>
    <w:rsid w:val="00B902E6"/>
    <w:rsid w:val="00B940E1"/>
    <w:rsid w:val="00BA0612"/>
    <w:rsid w:val="00BA4A06"/>
    <w:rsid w:val="00BA6B59"/>
    <w:rsid w:val="00BB453A"/>
    <w:rsid w:val="00BB5434"/>
    <w:rsid w:val="00BC3ACF"/>
    <w:rsid w:val="00BC5A64"/>
    <w:rsid w:val="00BF0FB3"/>
    <w:rsid w:val="00C01CDE"/>
    <w:rsid w:val="00C07A4B"/>
    <w:rsid w:val="00C1469C"/>
    <w:rsid w:val="00C3062D"/>
    <w:rsid w:val="00C31197"/>
    <w:rsid w:val="00C32307"/>
    <w:rsid w:val="00C3513C"/>
    <w:rsid w:val="00C43D43"/>
    <w:rsid w:val="00C53C05"/>
    <w:rsid w:val="00C55BC4"/>
    <w:rsid w:val="00C5730E"/>
    <w:rsid w:val="00C6667F"/>
    <w:rsid w:val="00C715EB"/>
    <w:rsid w:val="00C7206F"/>
    <w:rsid w:val="00C73111"/>
    <w:rsid w:val="00C824B7"/>
    <w:rsid w:val="00C83938"/>
    <w:rsid w:val="00C87DA2"/>
    <w:rsid w:val="00C92A0C"/>
    <w:rsid w:val="00CA3785"/>
    <w:rsid w:val="00CA5939"/>
    <w:rsid w:val="00CA6F26"/>
    <w:rsid w:val="00CA7F8B"/>
    <w:rsid w:val="00CB4907"/>
    <w:rsid w:val="00CD56B0"/>
    <w:rsid w:val="00CF4AE0"/>
    <w:rsid w:val="00CF7AEF"/>
    <w:rsid w:val="00D00880"/>
    <w:rsid w:val="00D01990"/>
    <w:rsid w:val="00D04603"/>
    <w:rsid w:val="00D05C8B"/>
    <w:rsid w:val="00D0643D"/>
    <w:rsid w:val="00D1444D"/>
    <w:rsid w:val="00D17046"/>
    <w:rsid w:val="00D42E03"/>
    <w:rsid w:val="00D52082"/>
    <w:rsid w:val="00D5535F"/>
    <w:rsid w:val="00D55871"/>
    <w:rsid w:val="00D6415E"/>
    <w:rsid w:val="00D75818"/>
    <w:rsid w:val="00D77DC7"/>
    <w:rsid w:val="00DA52A9"/>
    <w:rsid w:val="00DB38B6"/>
    <w:rsid w:val="00DB4736"/>
    <w:rsid w:val="00DB69D4"/>
    <w:rsid w:val="00DC4F6B"/>
    <w:rsid w:val="00DD04C5"/>
    <w:rsid w:val="00DD3EF6"/>
    <w:rsid w:val="00DE3071"/>
    <w:rsid w:val="00DE3D2C"/>
    <w:rsid w:val="00DE4FA8"/>
    <w:rsid w:val="00DF0B19"/>
    <w:rsid w:val="00DF2721"/>
    <w:rsid w:val="00DF3271"/>
    <w:rsid w:val="00E04E02"/>
    <w:rsid w:val="00E06671"/>
    <w:rsid w:val="00E10694"/>
    <w:rsid w:val="00E11574"/>
    <w:rsid w:val="00E13487"/>
    <w:rsid w:val="00E136B0"/>
    <w:rsid w:val="00E27A4D"/>
    <w:rsid w:val="00E57147"/>
    <w:rsid w:val="00E60154"/>
    <w:rsid w:val="00E60C9C"/>
    <w:rsid w:val="00E6435F"/>
    <w:rsid w:val="00E64E7B"/>
    <w:rsid w:val="00E653E5"/>
    <w:rsid w:val="00E71B20"/>
    <w:rsid w:val="00E8152E"/>
    <w:rsid w:val="00E91B54"/>
    <w:rsid w:val="00E92DA9"/>
    <w:rsid w:val="00EA1C62"/>
    <w:rsid w:val="00EA3348"/>
    <w:rsid w:val="00EA4DA9"/>
    <w:rsid w:val="00EA6ECE"/>
    <w:rsid w:val="00EA77E2"/>
    <w:rsid w:val="00EB03C0"/>
    <w:rsid w:val="00EB089B"/>
    <w:rsid w:val="00EC6E77"/>
    <w:rsid w:val="00ED0738"/>
    <w:rsid w:val="00EE0C75"/>
    <w:rsid w:val="00EF4191"/>
    <w:rsid w:val="00F13FA6"/>
    <w:rsid w:val="00F14C38"/>
    <w:rsid w:val="00F217CA"/>
    <w:rsid w:val="00F21F93"/>
    <w:rsid w:val="00F22123"/>
    <w:rsid w:val="00F3704F"/>
    <w:rsid w:val="00F41EF2"/>
    <w:rsid w:val="00F55DC5"/>
    <w:rsid w:val="00F60973"/>
    <w:rsid w:val="00F61856"/>
    <w:rsid w:val="00F72BC4"/>
    <w:rsid w:val="00F74D18"/>
    <w:rsid w:val="00F845F0"/>
    <w:rsid w:val="00F87A2F"/>
    <w:rsid w:val="00F92F15"/>
    <w:rsid w:val="00F9332C"/>
    <w:rsid w:val="00F9369B"/>
    <w:rsid w:val="00F96973"/>
    <w:rsid w:val="00FA01B4"/>
    <w:rsid w:val="00FA3619"/>
    <w:rsid w:val="00FB1CC7"/>
    <w:rsid w:val="00FB2BD3"/>
    <w:rsid w:val="00FB4865"/>
    <w:rsid w:val="00FB4E27"/>
    <w:rsid w:val="00FC0113"/>
    <w:rsid w:val="00FD10A0"/>
    <w:rsid w:val="00FD7406"/>
    <w:rsid w:val="00FF1B81"/>
    <w:rsid w:val="00FF38E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ConsPlusNormal">
    <w:name w:val="ConsPlusNormal"/>
    <w:rsid w:val="00E11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ConsPlusNormal">
    <w:name w:val="ConsPlusNormal"/>
    <w:rsid w:val="00E11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A283F7C4D7E0648C65A61B02E590B35483702321588E69F4A0D0D6EAB858A3C39BA2D127D7132C96F39DF2FF658ED865A8E850AD403C5257AFA01W8Z3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6589-AA30-4F05-B0A5-CB60B12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stroy5</cp:lastModifiedBy>
  <cp:revision>2</cp:revision>
  <cp:lastPrinted>2019-05-20T08:03:00Z</cp:lastPrinted>
  <dcterms:created xsi:type="dcterms:W3CDTF">2019-07-01T08:08:00Z</dcterms:created>
  <dcterms:modified xsi:type="dcterms:W3CDTF">2019-07-01T08:08:00Z</dcterms:modified>
</cp:coreProperties>
</file>