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932CF6" w:rsidRPr="00CB2B92" w:rsidTr="00060661">
        <w:trPr>
          <w:trHeight w:val="1559"/>
        </w:trPr>
        <w:tc>
          <w:tcPr>
            <w:tcW w:w="3799" w:type="dxa"/>
          </w:tcPr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</w:pP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Чувашская</w:t>
            </w:r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Республика</w:t>
            </w:r>
          </w:p>
          <w:p w:rsidR="00932CF6" w:rsidRPr="00CB2B92" w:rsidRDefault="00932CF6" w:rsidP="00060661">
            <w:pPr>
              <w:jc w:val="left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</w:pP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Чебоксарское</w:t>
            </w:r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городское</w:t>
            </w: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Cs/>
                <w:sz w:val="22"/>
                <w:lang w:eastAsia="ru-RU"/>
              </w:rPr>
            </w:pP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Собрание</w:t>
            </w:r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депутатов</w:t>
            </w:r>
          </w:p>
          <w:p w:rsidR="00932CF6" w:rsidRPr="00CB2B92" w:rsidRDefault="00932CF6" w:rsidP="00060661">
            <w:pPr>
              <w:ind w:left="-112" w:right="-102"/>
              <w:jc w:val="center"/>
              <w:rPr>
                <w:rFonts w:ascii="Baltica Chv" w:eastAsia="Times New Roman" w:hAnsi="Baltica Chv"/>
                <w:b/>
                <w:sz w:val="22"/>
                <w:szCs w:val="24"/>
                <w:lang w:eastAsia="ru-RU"/>
              </w:rPr>
            </w:pP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spacing w:val="40"/>
                <w:sz w:val="22"/>
                <w:lang w:eastAsia="ru-RU"/>
              </w:rPr>
            </w:pPr>
            <w:r w:rsidRPr="00CB2B92">
              <w:rPr>
                <w:rFonts w:ascii="Times New Roman" w:eastAsia="Arial Unicode MS" w:hAnsi="Times New Roman"/>
                <w:b/>
                <w:bCs/>
                <w:caps/>
                <w:spacing w:val="40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932CF6" w:rsidRPr="00CB2B92" w:rsidRDefault="00932CF6" w:rsidP="00060661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34EF7" wp14:editId="4D693E82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32CF6" w:rsidRPr="00CB2B92" w:rsidRDefault="00932CF6" w:rsidP="00060661">
            <w:pPr>
              <w:ind w:right="-102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ru-RU"/>
              </w:rPr>
            </w:pP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</w:pPr>
            <w:proofErr w:type="spellStart"/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Чаваш</w:t>
            </w:r>
            <w:proofErr w:type="spellEnd"/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Республики</w:t>
            </w:r>
          </w:p>
          <w:p w:rsidR="00932CF6" w:rsidRPr="00CB2B92" w:rsidRDefault="00932CF6" w:rsidP="00060661">
            <w:pPr>
              <w:jc w:val="left"/>
              <w:rPr>
                <w:rFonts w:ascii="Baltica Chv" w:eastAsia="Times New Roman" w:hAnsi="Baltica Chv"/>
                <w:b/>
                <w:spacing w:val="40"/>
                <w:sz w:val="8"/>
                <w:szCs w:val="24"/>
                <w:lang w:eastAsia="ru-RU"/>
              </w:rPr>
            </w:pP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</w:pPr>
            <w:proofErr w:type="spellStart"/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Шупашкар</w:t>
            </w:r>
            <w:proofErr w:type="spellEnd"/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хулин</w:t>
            </w:r>
            <w:proofErr w:type="spellEnd"/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</w:pPr>
            <w:proofErr w:type="spellStart"/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депутатсен</w:t>
            </w:r>
            <w:proofErr w:type="spellEnd"/>
            <w:r w:rsidRPr="00CB2B92">
              <w:rPr>
                <w:rFonts w:ascii="Baltica Chv" w:eastAsia="Arial Unicode MS" w:hAnsi="Baltica Chv"/>
                <w:b/>
                <w:bCs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CB2B92"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  <w:t>Пухаве</w:t>
            </w:r>
            <w:proofErr w:type="spellEnd"/>
          </w:p>
          <w:p w:rsidR="00932CF6" w:rsidRPr="00CB2B92" w:rsidRDefault="00932CF6" w:rsidP="00060661">
            <w:pPr>
              <w:jc w:val="center"/>
              <w:rPr>
                <w:rFonts w:ascii="Baltica Chv" w:eastAsia="Times New Roman" w:hAnsi="Baltica Chv"/>
                <w:b/>
                <w:spacing w:val="40"/>
                <w:sz w:val="22"/>
                <w:szCs w:val="24"/>
                <w:lang w:eastAsia="ru-RU"/>
              </w:rPr>
            </w:pPr>
          </w:p>
          <w:p w:rsidR="00932CF6" w:rsidRPr="00CB2B92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spacing w:val="40"/>
                <w:sz w:val="22"/>
                <w:lang w:eastAsia="ru-RU"/>
              </w:rPr>
            </w:pPr>
            <w:r w:rsidRPr="00CB2B92">
              <w:rPr>
                <w:rFonts w:ascii="Times New Roman" w:eastAsia="Arial Unicode MS" w:hAnsi="Times New Roman"/>
                <w:b/>
                <w:bCs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351C8" w:rsidRPr="00614B79" w:rsidTr="006351C8">
        <w:tc>
          <w:tcPr>
            <w:tcW w:w="4962" w:type="dxa"/>
          </w:tcPr>
          <w:p w:rsidR="00AD2113" w:rsidRDefault="00AD2113" w:rsidP="00A934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113" w:rsidRDefault="00AD2113" w:rsidP="00A934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51C8" w:rsidRPr="00614B79" w:rsidRDefault="00461147" w:rsidP="00A93426">
            <w:pPr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A41C3C" w:rsidRPr="00614B79">
              <w:rPr>
                <w:rFonts w:ascii="Times New Roman" w:hAnsi="Times New Roman"/>
                <w:sz w:val="28"/>
                <w:szCs w:val="28"/>
              </w:rPr>
              <w:t>р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 xml:space="preserve">ешение Чебоксарского городского </w:t>
            </w:r>
            <w:r w:rsidR="00A41C3C" w:rsidRPr="00614B79">
              <w:rPr>
                <w:rFonts w:ascii="Times New Roman" w:hAnsi="Times New Roman"/>
                <w:sz w:val="28"/>
                <w:szCs w:val="28"/>
              </w:rPr>
              <w:t>С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 xml:space="preserve">обрания депутатов от </w:t>
            </w:r>
            <w:r w:rsidR="006D7A79">
              <w:rPr>
                <w:rFonts w:ascii="Times New Roman" w:hAnsi="Times New Roman"/>
                <w:sz w:val="28"/>
                <w:szCs w:val="28"/>
              </w:rPr>
              <w:t>14.06.2012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 xml:space="preserve"> № 628</w:t>
            </w:r>
          </w:p>
        </w:tc>
        <w:tc>
          <w:tcPr>
            <w:tcW w:w="4382" w:type="dxa"/>
          </w:tcPr>
          <w:p w:rsidR="009E6287" w:rsidRDefault="009E6287" w:rsidP="00A934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3426" w:rsidRDefault="00A93426" w:rsidP="00A934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51C8" w:rsidRPr="00614B79" w:rsidRDefault="00461147" w:rsidP="00A934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CF7B8B" w:rsidRPr="00614B79" w:rsidRDefault="00CF7B8B" w:rsidP="00770AC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30F4" w:rsidRPr="00614B79" w:rsidRDefault="00C330F4" w:rsidP="00C330F4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B4E1F">
        <w:rPr>
          <w:rFonts w:ascii="Times New Roman" w:hAnsi="Times New Roman"/>
          <w:sz w:val="28"/>
          <w:szCs w:val="28"/>
        </w:rPr>
        <w:t xml:space="preserve"> </w:t>
      </w:r>
      <w:r w:rsidR="009F5D0E" w:rsidRPr="009F5D0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9F5D0E" w:rsidRPr="009F5D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F5D0E" w:rsidRPr="009F5D0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="009F5D0E" w:rsidRPr="009F5D0E">
        <w:rPr>
          <w:rFonts w:ascii="Times New Roman" w:hAnsi="Times New Roman"/>
          <w:sz w:val="28"/>
          <w:szCs w:val="28"/>
        </w:rPr>
        <w:t xml:space="preserve"> 131-ФЗ </w:t>
      </w:r>
      <w:r w:rsidR="009F5D0E">
        <w:rPr>
          <w:rFonts w:ascii="Times New Roman" w:hAnsi="Times New Roman"/>
          <w:sz w:val="28"/>
          <w:szCs w:val="28"/>
        </w:rPr>
        <w:t>«</w:t>
      </w:r>
      <w:r w:rsidR="009F5D0E" w:rsidRPr="009F5D0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5D0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пунктом</w:t>
      </w:r>
      <w:r w:rsidR="00461147" w:rsidRPr="00614B79">
        <w:rPr>
          <w:rFonts w:ascii="Times New Roman" w:hAnsi="Times New Roman"/>
          <w:sz w:val="28"/>
          <w:szCs w:val="28"/>
        </w:rPr>
        <w:t xml:space="preserve"> 3 Национального </w:t>
      </w:r>
      <w:r w:rsidR="003575CC">
        <w:rPr>
          <w:rFonts w:ascii="Times New Roman" w:hAnsi="Times New Roman"/>
          <w:sz w:val="28"/>
          <w:szCs w:val="28"/>
        </w:rPr>
        <w:t>п</w:t>
      </w:r>
      <w:r w:rsidR="00461147" w:rsidRPr="00614B79">
        <w:rPr>
          <w:rFonts w:ascii="Times New Roman" w:hAnsi="Times New Roman"/>
          <w:sz w:val="28"/>
          <w:szCs w:val="28"/>
        </w:rPr>
        <w:t>лана развития конкуренции в Российской Фе</w:t>
      </w:r>
      <w:r w:rsidR="00770AC7" w:rsidRPr="00614B79">
        <w:rPr>
          <w:rFonts w:ascii="Times New Roman" w:hAnsi="Times New Roman"/>
          <w:sz w:val="28"/>
          <w:szCs w:val="28"/>
        </w:rPr>
        <w:t xml:space="preserve">дерации на 2018 – 2020 годы, утвержденного </w:t>
      </w:r>
      <w:r w:rsidR="006D7A79">
        <w:rPr>
          <w:rFonts w:ascii="Times New Roman" w:hAnsi="Times New Roman"/>
          <w:sz w:val="28"/>
          <w:szCs w:val="28"/>
        </w:rPr>
        <w:t>Указом</w:t>
      </w:r>
      <w:r w:rsidR="00770AC7" w:rsidRPr="00614B79">
        <w:rPr>
          <w:rFonts w:ascii="Times New Roman" w:hAnsi="Times New Roman"/>
          <w:sz w:val="28"/>
          <w:szCs w:val="28"/>
        </w:rPr>
        <w:t xml:space="preserve"> Президента РФ от </w:t>
      </w:r>
      <w:r w:rsidR="00CD5BD4">
        <w:rPr>
          <w:rFonts w:ascii="Times New Roman" w:hAnsi="Times New Roman"/>
          <w:sz w:val="28"/>
          <w:szCs w:val="28"/>
        </w:rPr>
        <w:t>21.12.2017</w:t>
      </w:r>
      <w:r w:rsidR="00297C75">
        <w:rPr>
          <w:rFonts w:ascii="Times New Roman" w:hAnsi="Times New Roman"/>
          <w:sz w:val="28"/>
          <w:szCs w:val="28"/>
        </w:rPr>
        <w:t xml:space="preserve"> </w:t>
      </w:r>
      <w:r w:rsidR="00C368F5" w:rsidRPr="00614B79">
        <w:rPr>
          <w:rFonts w:ascii="Times New Roman" w:hAnsi="Times New Roman"/>
          <w:sz w:val="28"/>
          <w:szCs w:val="28"/>
        </w:rPr>
        <w:t xml:space="preserve">№ </w:t>
      </w:r>
      <w:r w:rsidR="00770AC7" w:rsidRPr="00614B79">
        <w:rPr>
          <w:rFonts w:ascii="Times New Roman" w:hAnsi="Times New Roman"/>
          <w:sz w:val="28"/>
          <w:szCs w:val="28"/>
        </w:rPr>
        <w:t xml:space="preserve">618 «Об основных направлениях государственной политики по развитию конкуренции», </w:t>
      </w:r>
      <w:r w:rsidR="006F1610" w:rsidRPr="00614B79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F1610" w:rsidRPr="00614B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6F1610" w:rsidRPr="00614B7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Чувашской Республики от 30.11.2005 № 40,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30F4">
        <w:rPr>
          <w:rFonts w:ascii="Times New Roman" w:hAnsi="Times New Roman"/>
          <w:color w:val="000000" w:themeColor="text1"/>
          <w:sz w:val="28"/>
          <w:szCs w:val="28"/>
        </w:rPr>
        <w:t>а также в целях уточнения и приведения функций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</w:t>
      </w:r>
      <w:r w:rsidRPr="00C330F4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и спорта администрации города Чебоксары Чувашской Республики в соответствие действующему законодательству </w:t>
      </w:r>
      <w:r w:rsidR="00E75C5A" w:rsidRPr="00C330F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75C5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C330F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E75C5A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</w:p>
    <w:p w:rsidR="007829CB" w:rsidRPr="00614B79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Чебоксарское </w:t>
      </w:r>
      <w:r w:rsidRPr="00614B79">
        <w:rPr>
          <w:rFonts w:ascii="Times New Roman" w:eastAsia="Times New Roman" w:hAnsi="Times New Roman"/>
          <w:sz w:val="28"/>
          <w:szCs w:val="28"/>
          <w:lang w:eastAsia="ru-RU"/>
        </w:rPr>
        <w:t>городское Собрание депутатов</w:t>
      </w:r>
    </w:p>
    <w:p w:rsidR="00601AC6" w:rsidRPr="00614B79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B79">
        <w:rPr>
          <w:rFonts w:ascii="Times New Roman" w:eastAsia="Times New Roman" w:hAnsi="Times New Roman"/>
          <w:sz w:val="28"/>
          <w:szCs w:val="28"/>
          <w:lang w:eastAsia="ru-RU"/>
        </w:rPr>
        <w:t>Р Е Ш И Л О:</w:t>
      </w:r>
    </w:p>
    <w:p w:rsidR="00A704FB" w:rsidRPr="00614B79" w:rsidRDefault="00811FAE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>1</w:t>
      </w:r>
      <w:r w:rsidR="00216D38" w:rsidRPr="00614B79">
        <w:rPr>
          <w:rFonts w:ascii="Times New Roman" w:hAnsi="Times New Roman"/>
          <w:color w:val="000000" w:themeColor="text1"/>
          <w:szCs w:val="28"/>
        </w:rPr>
        <w:t xml:space="preserve">. </w:t>
      </w:r>
      <w:r w:rsidR="00A704FB" w:rsidRPr="00614B79">
        <w:rPr>
          <w:rFonts w:ascii="Times New Roman" w:hAnsi="Times New Roman"/>
          <w:color w:val="000000" w:themeColor="text1"/>
          <w:szCs w:val="28"/>
        </w:rPr>
        <w:t xml:space="preserve">Внести в </w:t>
      </w:r>
      <w:r w:rsidR="0023542F" w:rsidRPr="00614B79">
        <w:rPr>
          <w:rFonts w:ascii="Times New Roman" w:hAnsi="Times New Roman"/>
          <w:color w:val="000000" w:themeColor="text1"/>
          <w:szCs w:val="28"/>
        </w:rPr>
        <w:t>Положение об управлении физической культуры и спорта администрации города Чебоксары Чувашской Республики</w:t>
      </w:r>
      <w:r w:rsidR="00B37FA0" w:rsidRPr="00614B79">
        <w:rPr>
          <w:rFonts w:ascii="Times New Roman" w:hAnsi="Times New Roman"/>
          <w:color w:val="000000" w:themeColor="text1"/>
          <w:szCs w:val="28"/>
        </w:rPr>
        <w:t xml:space="preserve">, утвержденное решением Чебоксарского городского собрания депутатов Чувашской Республики от </w:t>
      </w:r>
      <w:r w:rsidR="006D7A79">
        <w:rPr>
          <w:rFonts w:ascii="Times New Roman" w:hAnsi="Times New Roman"/>
          <w:color w:val="000000" w:themeColor="text1"/>
          <w:szCs w:val="28"/>
        </w:rPr>
        <w:t>14.06.2012</w:t>
      </w:r>
      <w:r w:rsidR="00297C75">
        <w:rPr>
          <w:rFonts w:ascii="Times New Roman" w:hAnsi="Times New Roman"/>
          <w:color w:val="000000" w:themeColor="text1"/>
          <w:szCs w:val="28"/>
        </w:rPr>
        <w:t xml:space="preserve"> </w:t>
      </w:r>
      <w:r w:rsidR="00B37FA0" w:rsidRPr="00614B79">
        <w:rPr>
          <w:rFonts w:ascii="Times New Roman" w:hAnsi="Times New Roman"/>
          <w:color w:val="000000" w:themeColor="text1"/>
          <w:szCs w:val="28"/>
        </w:rPr>
        <w:t>№ 628</w:t>
      </w:r>
      <w:r w:rsidR="0023542F" w:rsidRPr="00614B79">
        <w:rPr>
          <w:rFonts w:ascii="Times New Roman" w:hAnsi="Times New Roman"/>
          <w:color w:val="000000" w:themeColor="text1"/>
          <w:szCs w:val="28"/>
        </w:rPr>
        <w:t xml:space="preserve"> </w:t>
      </w:r>
      <w:r w:rsidR="00A704FB" w:rsidRPr="00614B79">
        <w:rPr>
          <w:rFonts w:ascii="Times New Roman" w:hAnsi="Times New Roman"/>
          <w:color w:val="000000" w:themeColor="text1"/>
          <w:szCs w:val="28"/>
        </w:rPr>
        <w:t>следующие изменения:</w:t>
      </w:r>
    </w:p>
    <w:p w:rsidR="00ED4565" w:rsidRPr="00614B79" w:rsidRDefault="0023542F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>1</w:t>
      </w:r>
      <w:r w:rsidR="00A704FB" w:rsidRPr="00614B79">
        <w:rPr>
          <w:rFonts w:ascii="Times New Roman" w:hAnsi="Times New Roman"/>
          <w:color w:val="000000" w:themeColor="text1"/>
          <w:szCs w:val="28"/>
        </w:rPr>
        <w:t xml:space="preserve">.1. </w:t>
      </w:r>
      <w:r w:rsidR="00141A05" w:rsidRPr="00614B79">
        <w:rPr>
          <w:rFonts w:ascii="Times New Roman" w:hAnsi="Times New Roman"/>
          <w:color w:val="000000" w:themeColor="text1"/>
          <w:szCs w:val="28"/>
        </w:rPr>
        <w:t xml:space="preserve">Пункт </w:t>
      </w:r>
      <w:r w:rsidR="00ED4565" w:rsidRPr="00614B79">
        <w:rPr>
          <w:rFonts w:ascii="Times New Roman" w:hAnsi="Times New Roman"/>
          <w:color w:val="000000" w:themeColor="text1"/>
          <w:szCs w:val="28"/>
        </w:rPr>
        <w:t>1.5</w:t>
      </w:r>
      <w:r w:rsidR="009922D2">
        <w:rPr>
          <w:rFonts w:ascii="Times New Roman" w:hAnsi="Times New Roman"/>
          <w:color w:val="000000" w:themeColor="text1"/>
          <w:szCs w:val="28"/>
        </w:rPr>
        <w:t>.</w:t>
      </w:r>
      <w:r w:rsidR="00ED4565" w:rsidRPr="00614B79">
        <w:rPr>
          <w:rFonts w:ascii="Times New Roman" w:hAnsi="Times New Roman"/>
          <w:color w:val="000000" w:themeColor="text1"/>
          <w:szCs w:val="28"/>
        </w:rPr>
        <w:t xml:space="preserve"> раздела </w:t>
      </w:r>
      <w:r w:rsidR="00141A05" w:rsidRPr="00614B79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="009922D2">
        <w:rPr>
          <w:rFonts w:ascii="Times New Roman" w:hAnsi="Times New Roman"/>
          <w:color w:val="000000" w:themeColor="text1"/>
          <w:szCs w:val="28"/>
        </w:rPr>
        <w:t>.</w:t>
      </w:r>
      <w:r w:rsidR="00ED4565" w:rsidRPr="00614B79">
        <w:rPr>
          <w:rFonts w:ascii="Times New Roman" w:hAnsi="Times New Roman"/>
          <w:color w:val="000000" w:themeColor="text1"/>
          <w:szCs w:val="28"/>
        </w:rPr>
        <w:t xml:space="preserve"> </w:t>
      </w:r>
      <w:r w:rsidR="00770AC7" w:rsidRPr="00614B79">
        <w:rPr>
          <w:rFonts w:ascii="Times New Roman" w:hAnsi="Times New Roman"/>
          <w:color w:val="000000" w:themeColor="text1"/>
          <w:szCs w:val="28"/>
        </w:rPr>
        <w:t>«Общие положения»</w:t>
      </w:r>
      <w:r w:rsidR="00ED4565" w:rsidRPr="00614B79">
        <w:rPr>
          <w:rFonts w:ascii="Times New Roman" w:hAnsi="Times New Roman"/>
          <w:color w:val="000000" w:themeColor="text1"/>
          <w:szCs w:val="28"/>
        </w:rPr>
        <w:t xml:space="preserve"> изложить в следующей редакции:</w:t>
      </w:r>
    </w:p>
    <w:p w:rsidR="00ED4565" w:rsidRPr="00614B79" w:rsidRDefault="00ED4565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>«</w:t>
      </w:r>
      <w:r w:rsidR="009922D2">
        <w:rPr>
          <w:rFonts w:ascii="Times New Roman" w:hAnsi="Times New Roman"/>
          <w:color w:val="000000" w:themeColor="text1"/>
          <w:szCs w:val="28"/>
        </w:rPr>
        <w:t xml:space="preserve">1.5. 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 xml:space="preserve">Управление </w:t>
      </w:r>
      <w:r w:rsidR="00E94CED">
        <w:rPr>
          <w:rFonts w:ascii="Times New Roman" w:eastAsia="Times New Roman" w:hAnsi="Times New Roman"/>
          <w:color w:val="000000"/>
          <w:szCs w:val="28"/>
        </w:rPr>
        <w:t xml:space="preserve">наделено правами юридического лица и 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>является муниципальн</w:t>
      </w:r>
      <w:r w:rsidR="00E57E14">
        <w:rPr>
          <w:rFonts w:ascii="Times New Roman" w:eastAsia="Times New Roman" w:hAnsi="Times New Roman"/>
          <w:color w:val="000000"/>
          <w:szCs w:val="28"/>
        </w:rPr>
        <w:t>ым казенным уч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>реждени</w:t>
      </w:r>
      <w:r w:rsidR="004E5C79">
        <w:rPr>
          <w:rFonts w:ascii="Times New Roman" w:eastAsia="Times New Roman" w:hAnsi="Times New Roman"/>
          <w:color w:val="000000"/>
          <w:szCs w:val="28"/>
        </w:rPr>
        <w:t>ем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>, имеет лицевой счет</w:t>
      </w:r>
      <w:r w:rsidR="00721356">
        <w:rPr>
          <w:rFonts w:ascii="Times New Roman" w:eastAsia="Times New Roman" w:hAnsi="Times New Roman"/>
          <w:color w:val="000000"/>
          <w:szCs w:val="28"/>
        </w:rPr>
        <w:t>, открытый в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721356">
        <w:rPr>
          <w:rFonts w:ascii="Times New Roman" w:eastAsia="Times New Roman" w:hAnsi="Times New Roman"/>
          <w:color w:val="000000"/>
          <w:szCs w:val="28"/>
        </w:rPr>
        <w:lastRenderedPageBreak/>
        <w:t>У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 xml:space="preserve">правлении Федерального казначейства по Чувашской Республике, печать с изображением </w:t>
      </w:r>
      <w:r w:rsidR="00D965D7">
        <w:rPr>
          <w:rFonts w:ascii="Times New Roman" w:eastAsia="Times New Roman" w:hAnsi="Times New Roman"/>
          <w:color w:val="000000"/>
          <w:szCs w:val="28"/>
        </w:rPr>
        <w:t>Г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 xml:space="preserve">осударственного герба </w:t>
      </w:r>
      <w:r w:rsidR="00D965D7">
        <w:rPr>
          <w:rFonts w:ascii="Times New Roman" w:eastAsia="Times New Roman" w:hAnsi="Times New Roman"/>
          <w:color w:val="000000"/>
          <w:szCs w:val="28"/>
        </w:rPr>
        <w:t xml:space="preserve">Чувашской </w:t>
      </w:r>
      <w:r w:rsidR="00AE4BFA">
        <w:rPr>
          <w:rFonts w:ascii="Times New Roman" w:eastAsia="Times New Roman" w:hAnsi="Times New Roman"/>
          <w:color w:val="000000"/>
          <w:szCs w:val="28"/>
        </w:rPr>
        <w:t>Р</w:t>
      </w:r>
      <w:r w:rsidR="00D965D7">
        <w:rPr>
          <w:rFonts w:ascii="Times New Roman" w:eastAsia="Times New Roman" w:hAnsi="Times New Roman"/>
          <w:color w:val="000000"/>
          <w:szCs w:val="28"/>
        </w:rPr>
        <w:t xml:space="preserve">еспублики 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>и наименовани</w:t>
      </w:r>
      <w:r w:rsidR="00721356">
        <w:rPr>
          <w:rFonts w:ascii="Times New Roman" w:eastAsia="Times New Roman" w:hAnsi="Times New Roman"/>
          <w:color w:val="000000"/>
          <w:szCs w:val="28"/>
        </w:rPr>
        <w:t>ем Управления</w:t>
      </w:r>
      <w:r w:rsidR="00F81628" w:rsidRPr="00614B79">
        <w:rPr>
          <w:rFonts w:ascii="Times New Roman" w:eastAsia="Times New Roman" w:hAnsi="Times New Roman"/>
          <w:color w:val="000000"/>
          <w:szCs w:val="28"/>
        </w:rPr>
        <w:t>, другие необходимые для осуществления своей деятельности штампы и бланки.</w:t>
      </w:r>
      <w:r w:rsidRPr="00614B79">
        <w:rPr>
          <w:rFonts w:ascii="Times New Roman" w:hAnsi="Times New Roman"/>
          <w:color w:val="000000" w:themeColor="text1"/>
          <w:szCs w:val="28"/>
        </w:rPr>
        <w:t>»</w:t>
      </w:r>
      <w:r w:rsidR="00153F85" w:rsidRPr="00614B79">
        <w:rPr>
          <w:rFonts w:ascii="Times New Roman" w:hAnsi="Times New Roman"/>
          <w:color w:val="000000" w:themeColor="text1"/>
          <w:szCs w:val="28"/>
        </w:rPr>
        <w:t>.</w:t>
      </w:r>
    </w:p>
    <w:p w:rsidR="00924647" w:rsidRDefault="00ED4565" w:rsidP="00CB549A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 xml:space="preserve">1.2. </w:t>
      </w:r>
      <w:r w:rsidR="00924647">
        <w:rPr>
          <w:rFonts w:ascii="Times New Roman" w:hAnsi="Times New Roman"/>
          <w:color w:val="000000" w:themeColor="text1"/>
          <w:szCs w:val="28"/>
        </w:rPr>
        <w:t>В р</w:t>
      </w:r>
      <w:r w:rsidR="00CB549A" w:rsidRPr="00CB549A">
        <w:rPr>
          <w:rFonts w:ascii="Times New Roman" w:hAnsi="Times New Roman"/>
          <w:color w:val="000000" w:themeColor="text1"/>
          <w:szCs w:val="28"/>
        </w:rPr>
        <w:t>аздел</w:t>
      </w:r>
      <w:r w:rsidR="00924647">
        <w:rPr>
          <w:rFonts w:ascii="Times New Roman" w:hAnsi="Times New Roman"/>
          <w:color w:val="000000" w:themeColor="text1"/>
          <w:szCs w:val="28"/>
        </w:rPr>
        <w:t>е</w:t>
      </w:r>
      <w:r w:rsidR="00CB549A" w:rsidRPr="00CB549A">
        <w:rPr>
          <w:rFonts w:ascii="Times New Roman" w:hAnsi="Times New Roman"/>
          <w:color w:val="000000" w:themeColor="text1"/>
          <w:szCs w:val="28"/>
        </w:rPr>
        <w:t xml:space="preserve"> III</w:t>
      </w:r>
      <w:r w:rsidR="00DD147A">
        <w:rPr>
          <w:rFonts w:ascii="Times New Roman" w:hAnsi="Times New Roman"/>
          <w:color w:val="000000" w:themeColor="text1"/>
          <w:szCs w:val="28"/>
        </w:rPr>
        <w:t>.</w:t>
      </w:r>
      <w:r w:rsidR="00CB549A" w:rsidRPr="00CB549A">
        <w:rPr>
          <w:rFonts w:ascii="Times New Roman" w:hAnsi="Times New Roman"/>
          <w:color w:val="000000" w:themeColor="text1"/>
          <w:szCs w:val="28"/>
        </w:rPr>
        <w:t xml:space="preserve"> «Функции»</w:t>
      </w:r>
      <w:r w:rsidR="00924647">
        <w:rPr>
          <w:rFonts w:ascii="Times New Roman" w:hAnsi="Times New Roman"/>
          <w:color w:val="000000" w:themeColor="text1"/>
          <w:szCs w:val="28"/>
        </w:rPr>
        <w:t>:</w:t>
      </w:r>
    </w:p>
    <w:p w:rsidR="00924647" w:rsidRDefault="00924647" w:rsidP="00CB549A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1.2.1. Пункт 3.21. изложить в следующей редакции:</w:t>
      </w:r>
    </w:p>
    <w:p w:rsidR="00924647" w:rsidRDefault="00924647" w:rsidP="0092464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«3.21. 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</w:t>
      </w:r>
      <w:r w:rsidR="000716BC">
        <w:rPr>
          <w:rFonts w:ascii="Times New Roman" w:hAnsi="Times New Roman"/>
          <w:color w:val="000000" w:themeColor="text1"/>
          <w:szCs w:val="28"/>
        </w:rPr>
        <w:t xml:space="preserve">готовит документы для </w:t>
      </w:r>
      <w:r w:rsidRPr="004A4F3D">
        <w:rPr>
          <w:rFonts w:ascii="Times New Roman" w:hAnsi="Times New Roman"/>
          <w:color w:val="000000" w:themeColor="text1"/>
          <w:szCs w:val="28"/>
        </w:rPr>
        <w:t>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Управления.</w:t>
      </w:r>
      <w:r>
        <w:rPr>
          <w:rFonts w:ascii="Times New Roman" w:hAnsi="Times New Roman"/>
          <w:color w:val="000000" w:themeColor="text1"/>
          <w:szCs w:val="28"/>
        </w:rPr>
        <w:t>».</w:t>
      </w:r>
    </w:p>
    <w:p w:rsidR="00CB549A" w:rsidRPr="00CB549A" w:rsidRDefault="00924647" w:rsidP="0092464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1.2.2. </w:t>
      </w:r>
      <w:r w:rsidR="00E75C5A">
        <w:rPr>
          <w:rFonts w:ascii="Times New Roman" w:hAnsi="Times New Roman"/>
          <w:color w:val="000000" w:themeColor="text1"/>
          <w:szCs w:val="28"/>
        </w:rPr>
        <w:t>До</w:t>
      </w:r>
      <w:r w:rsidR="00BC36F8">
        <w:rPr>
          <w:rFonts w:ascii="Times New Roman" w:hAnsi="Times New Roman"/>
          <w:color w:val="000000" w:themeColor="text1"/>
          <w:szCs w:val="28"/>
        </w:rPr>
        <w:t xml:space="preserve">полнить </w:t>
      </w:r>
      <w:r w:rsidR="00DD147A" w:rsidRPr="00EC326F">
        <w:rPr>
          <w:rFonts w:ascii="Times New Roman" w:hAnsi="Times New Roman"/>
          <w:color w:val="000000" w:themeColor="text1"/>
          <w:szCs w:val="28"/>
        </w:rPr>
        <w:t>пунктами 3.37</w:t>
      </w:r>
      <w:r w:rsidR="00CB549A" w:rsidRPr="00EC326F">
        <w:rPr>
          <w:rFonts w:ascii="Times New Roman" w:hAnsi="Times New Roman"/>
          <w:color w:val="000000" w:themeColor="text1"/>
          <w:szCs w:val="28"/>
        </w:rPr>
        <w:t xml:space="preserve"> </w:t>
      </w:r>
      <w:r w:rsidR="00DD147A" w:rsidRPr="00EC326F">
        <w:rPr>
          <w:rFonts w:ascii="Times New Roman" w:hAnsi="Times New Roman"/>
          <w:color w:val="000000" w:themeColor="text1"/>
          <w:szCs w:val="28"/>
        </w:rPr>
        <w:t>–</w:t>
      </w:r>
      <w:r w:rsidR="00CB549A" w:rsidRPr="00EC326F">
        <w:rPr>
          <w:rFonts w:ascii="Times New Roman" w:hAnsi="Times New Roman"/>
          <w:color w:val="000000" w:themeColor="text1"/>
          <w:szCs w:val="28"/>
        </w:rPr>
        <w:t xml:space="preserve"> </w:t>
      </w:r>
      <w:r w:rsidR="00DD147A" w:rsidRPr="00EC326F">
        <w:rPr>
          <w:rFonts w:ascii="Times New Roman" w:hAnsi="Times New Roman"/>
          <w:color w:val="000000" w:themeColor="text1"/>
          <w:szCs w:val="28"/>
        </w:rPr>
        <w:t>3.</w:t>
      </w:r>
      <w:r w:rsidR="00CD1AAB" w:rsidRPr="00EC326F">
        <w:rPr>
          <w:rFonts w:ascii="Times New Roman" w:hAnsi="Times New Roman"/>
          <w:color w:val="000000" w:themeColor="text1"/>
          <w:szCs w:val="28"/>
        </w:rPr>
        <w:t>5</w:t>
      </w:r>
      <w:r w:rsidR="0037762F">
        <w:rPr>
          <w:rFonts w:ascii="Times New Roman" w:hAnsi="Times New Roman"/>
          <w:color w:val="000000" w:themeColor="text1"/>
          <w:szCs w:val="28"/>
        </w:rPr>
        <w:t>3</w:t>
      </w:r>
      <w:r w:rsidR="008C20C2" w:rsidRPr="00EC326F">
        <w:rPr>
          <w:rFonts w:ascii="Times New Roman" w:hAnsi="Times New Roman"/>
          <w:color w:val="000000" w:themeColor="text1"/>
          <w:szCs w:val="28"/>
        </w:rPr>
        <w:t xml:space="preserve"> </w:t>
      </w:r>
      <w:r w:rsidR="00CB549A" w:rsidRPr="00EC326F">
        <w:rPr>
          <w:rFonts w:ascii="Times New Roman" w:hAnsi="Times New Roman"/>
          <w:color w:val="000000" w:themeColor="text1"/>
          <w:szCs w:val="28"/>
        </w:rPr>
        <w:t xml:space="preserve">следующего </w:t>
      </w:r>
      <w:r w:rsidR="00CB549A" w:rsidRPr="00CB549A">
        <w:rPr>
          <w:rFonts w:ascii="Times New Roman" w:hAnsi="Times New Roman"/>
          <w:color w:val="000000" w:themeColor="text1"/>
          <w:szCs w:val="28"/>
        </w:rPr>
        <w:t>содержания:</w:t>
      </w:r>
    </w:p>
    <w:p w:rsidR="004A4F3D" w:rsidRPr="004A4F3D" w:rsidRDefault="001B41FF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«</w:t>
      </w:r>
      <w:r w:rsidR="004A4F3D">
        <w:rPr>
          <w:rFonts w:ascii="Times New Roman" w:hAnsi="Times New Roman"/>
          <w:color w:val="000000" w:themeColor="text1"/>
          <w:szCs w:val="28"/>
        </w:rPr>
        <w:t>3.37.</w:t>
      </w:r>
      <w:r w:rsidR="004A4F3D" w:rsidRPr="004A4F3D">
        <w:rPr>
          <w:rFonts w:ascii="Times New Roman" w:hAnsi="Times New Roman"/>
          <w:color w:val="000000" w:themeColor="text1"/>
          <w:szCs w:val="28"/>
        </w:rPr>
        <w:t xml:space="preserve"> Содействует развитию конкуренции в сферах деятельности, отнесенных к компетенции Управления.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3.38. </w:t>
      </w:r>
      <w:r w:rsidRPr="004A4F3D">
        <w:rPr>
          <w:rFonts w:ascii="Times New Roman" w:hAnsi="Times New Roman"/>
          <w:color w:val="000000" w:themeColor="text1"/>
          <w:szCs w:val="28"/>
        </w:rPr>
        <w:t>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</w:t>
      </w:r>
      <w:r>
        <w:rPr>
          <w:rFonts w:ascii="Times New Roman" w:hAnsi="Times New Roman"/>
          <w:color w:val="000000" w:themeColor="text1"/>
          <w:szCs w:val="28"/>
        </w:rPr>
        <w:t xml:space="preserve"> физической культуры и спорта.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3.39.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физической культуры и спорта,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 поступивших на рассмотрение в администрацию города Чебоксары.</w:t>
      </w:r>
    </w:p>
    <w:p w:rsidR="004A4F3D" w:rsidRPr="004A4F3D" w:rsidRDefault="00924647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3.40.</w:t>
      </w:r>
      <w:r w:rsidR="004A4F3D" w:rsidRPr="004A4F3D">
        <w:rPr>
          <w:rFonts w:ascii="Times New Roman" w:hAnsi="Times New Roman"/>
          <w:color w:val="000000" w:themeColor="text1"/>
          <w:szCs w:val="28"/>
        </w:rPr>
        <w:t xml:space="preserve">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4A4F3D" w:rsidRPr="004A4F3D" w:rsidRDefault="00924647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3.41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. Формирует и утверждает муниципальные задания на оказание муниципальных услуг (выполнения работ) для учреждений, находящихся в ведении Управления.</w:t>
      </w:r>
    </w:p>
    <w:p w:rsidR="004A4F3D" w:rsidRPr="004A4F3D" w:rsidRDefault="00924647" w:rsidP="00CB0E24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3.42.</w:t>
      </w:r>
      <w:r w:rsidR="004A4F3D" w:rsidRPr="004A4F3D">
        <w:rPr>
          <w:rFonts w:ascii="Times New Roman" w:hAnsi="Times New Roman"/>
          <w:color w:val="000000" w:themeColor="text1"/>
          <w:szCs w:val="28"/>
        </w:rPr>
        <w:t xml:space="preserve">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</w:t>
      </w:r>
      <w:r>
        <w:rPr>
          <w:rFonts w:ascii="Times New Roman" w:hAnsi="Times New Roman"/>
          <w:color w:val="000000" w:themeColor="text1"/>
          <w:szCs w:val="28"/>
        </w:rPr>
        <w:t xml:space="preserve"> физической культуры и спорта.</w:t>
      </w:r>
    </w:p>
    <w:p w:rsidR="004A4F3D" w:rsidRPr="004A4F3D" w:rsidRDefault="00CB0E24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3.43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3.44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3.45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Осуществляет: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 xml:space="preserve">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i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меры по защите информации в соответствии с законодательством Российской Федерации</w:t>
      </w:r>
      <w:r w:rsidRPr="004A4F3D">
        <w:rPr>
          <w:rFonts w:ascii="Times New Roman" w:hAnsi="Times New Roman"/>
          <w:i/>
          <w:color w:val="000000" w:themeColor="text1"/>
          <w:szCs w:val="28"/>
        </w:rPr>
        <w:t>;</w:t>
      </w:r>
    </w:p>
    <w:p w:rsid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lastRenderedPageBreak/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</w:t>
      </w:r>
      <w:r w:rsidR="00A43AFE">
        <w:rPr>
          <w:rFonts w:ascii="Times New Roman" w:hAnsi="Times New Roman"/>
          <w:color w:val="000000" w:themeColor="text1"/>
          <w:szCs w:val="28"/>
        </w:rPr>
        <w:t>ственных Управлению учреждениях;</w:t>
      </w:r>
    </w:p>
    <w:p w:rsidR="00A43AFE" w:rsidRPr="004A4F3D" w:rsidRDefault="00A43AFE" w:rsidP="004A4F3D">
      <w:pPr>
        <w:pStyle w:val="a3"/>
        <w:ind w:firstLine="709"/>
        <w:rPr>
          <w:rFonts w:ascii="Times New Roman" w:hAnsi="Times New Roman"/>
          <w:i/>
          <w:color w:val="000000" w:themeColor="text1"/>
          <w:szCs w:val="28"/>
        </w:rPr>
      </w:pPr>
      <w:r w:rsidRPr="00CD1AAB">
        <w:rPr>
          <w:rFonts w:ascii="Times New Roman" w:hAnsi="Times New Roman"/>
          <w:color w:val="000000" w:themeColor="text1"/>
          <w:szCs w:val="28"/>
        </w:rP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3.46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174A22">
        <w:rPr>
          <w:rFonts w:ascii="Times New Roman" w:hAnsi="Times New Roman"/>
          <w:color w:val="000000" w:themeColor="text1"/>
          <w:szCs w:val="28"/>
        </w:rPr>
        <w:t>П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ринимает участие в профилактике терроризма, а также в минимизации и (или) ликвидации последствий его проявлений, в том числе: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1)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2) 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3)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4) 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4A4F3D" w:rsidRPr="004A4F3D" w:rsidRDefault="004A4F3D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4A4F3D">
        <w:rPr>
          <w:rFonts w:ascii="Times New Roman" w:hAnsi="Times New Roman"/>
          <w:color w:val="000000" w:themeColor="text1"/>
          <w:szCs w:val="28"/>
        </w:rPr>
        <w:t>5) 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 w:rsidR="00293B52">
        <w:rPr>
          <w:rFonts w:ascii="Times New Roman" w:hAnsi="Times New Roman"/>
          <w:color w:val="000000" w:themeColor="text1"/>
          <w:szCs w:val="28"/>
        </w:rPr>
        <w:t>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3.47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Представляет в установленной сфере деятельности законные интересы администрации города Чебоксары и Управления в судах.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3.48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Осуществляет меры по противодействию коррупции в Управлении и учреждениях, находящихся в ведении Управления.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3.49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 xml:space="preserve">Обеспечивает выполнение первичных мер пожарной безопасности в Управлении, руководит и контролирует выполнение этих мероприятий в </w:t>
      </w:r>
      <w:r w:rsidR="008D1114">
        <w:rPr>
          <w:rFonts w:ascii="Times New Roman" w:hAnsi="Times New Roman"/>
          <w:color w:val="000000" w:themeColor="text1"/>
          <w:szCs w:val="28"/>
        </w:rPr>
        <w:t>учреждениях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, находящихся в ведении Управления.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3.50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Обеспечивает проведение мероприятий, направленных на безопасные условия и охрану труда в Управлении.</w:t>
      </w:r>
    </w:p>
    <w:p w:rsidR="004A4F3D" w:rsidRPr="004A4F3D" w:rsidRDefault="008B50F9" w:rsidP="004A4F3D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3.51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Участвует в организации и осуществлении мероприятий по мобилизационной подготовке Управления, а также учреждений, находящихся в ведении Управления.</w:t>
      </w:r>
    </w:p>
    <w:p w:rsidR="00A43AFE" w:rsidRDefault="008B50F9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3.52</w:t>
      </w:r>
      <w:r w:rsidRPr="004A4F3D">
        <w:rPr>
          <w:rFonts w:ascii="Times New Roman" w:hAnsi="Times New Roman"/>
          <w:color w:val="000000" w:themeColor="text1"/>
          <w:szCs w:val="28"/>
        </w:rPr>
        <w:t xml:space="preserve">. </w:t>
      </w:r>
      <w:r w:rsidR="004A4F3D" w:rsidRPr="004A4F3D">
        <w:rPr>
          <w:rFonts w:ascii="Times New Roman" w:hAnsi="Times New Roman"/>
          <w:color w:val="000000" w:themeColor="text1"/>
          <w:szCs w:val="28"/>
        </w:rPr>
        <w:t>Органи</w:t>
      </w:r>
      <w:r w:rsidR="00C01281">
        <w:rPr>
          <w:rFonts w:ascii="Times New Roman" w:hAnsi="Times New Roman"/>
          <w:color w:val="000000" w:themeColor="text1"/>
          <w:szCs w:val="28"/>
        </w:rPr>
        <w:t>зует</w:t>
      </w:r>
      <w:r w:rsidR="004A4F3D" w:rsidRPr="004A4F3D">
        <w:rPr>
          <w:rFonts w:ascii="Times New Roman" w:hAnsi="Times New Roman"/>
          <w:color w:val="000000" w:themeColor="text1"/>
          <w:szCs w:val="28"/>
        </w:rPr>
        <w:t xml:space="preserve"> проведение мероприятий по гражданской обороне в Управлении, разрабатывает и реализовывает планы гражданской обороны и защиты сотрудников Управления.</w:t>
      </w:r>
    </w:p>
    <w:p w:rsidR="00C01281" w:rsidRDefault="00C01281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3.53. Осуществляет</w:t>
      </w:r>
      <w:r w:rsidRPr="00C01281">
        <w:rPr>
          <w:rFonts w:ascii="Times New Roman" w:hAnsi="Times New Roman"/>
          <w:color w:val="000000" w:themeColor="text1"/>
          <w:szCs w:val="28"/>
        </w:rPr>
        <w:t xml:space="preserve"> контрол</w:t>
      </w:r>
      <w:r>
        <w:rPr>
          <w:rFonts w:ascii="Times New Roman" w:hAnsi="Times New Roman"/>
          <w:color w:val="000000" w:themeColor="text1"/>
          <w:szCs w:val="28"/>
        </w:rPr>
        <w:t>ь</w:t>
      </w:r>
      <w:r w:rsidRPr="00C01281">
        <w:rPr>
          <w:rFonts w:ascii="Times New Roman" w:hAnsi="Times New Roman"/>
          <w:color w:val="000000" w:themeColor="text1"/>
          <w:szCs w:val="28"/>
        </w:rPr>
        <w:t xml:space="preserve"> за соблюдением организа</w:t>
      </w:r>
      <w:r>
        <w:rPr>
          <w:rFonts w:ascii="Times New Roman" w:hAnsi="Times New Roman"/>
          <w:color w:val="000000" w:themeColor="text1"/>
          <w:szCs w:val="28"/>
        </w:rPr>
        <w:t>циями, созданными муниципальным</w:t>
      </w:r>
      <w:r w:rsidRPr="00C01281">
        <w:rPr>
          <w:rFonts w:ascii="Times New Roman" w:hAnsi="Times New Roman"/>
          <w:color w:val="000000" w:themeColor="text1"/>
          <w:szCs w:val="28"/>
        </w:rPr>
        <w:t xml:space="preserve"> образовани</w:t>
      </w:r>
      <w:r>
        <w:rPr>
          <w:rFonts w:ascii="Times New Roman" w:hAnsi="Times New Roman"/>
          <w:color w:val="000000" w:themeColor="text1"/>
          <w:szCs w:val="28"/>
        </w:rPr>
        <w:t>ем города Чебоксары – столицы Чувашской Республики</w:t>
      </w:r>
      <w:r w:rsidRPr="00C01281">
        <w:rPr>
          <w:rFonts w:ascii="Times New Roman" w:hAnsi="Times New Roman"/>
          <w:color w:val="000000" w:themeColor="text1"/>
          <w:szCs w:val="28"/>
        </w:rPr>
        <w:t xml:space="preserve">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>
        <w:rPr>
          <w:rFonts w:ascii="Times New Roman" w:hAnsi="Times New Roman"/>
          <w:color w:val="000000" w:themeColor="text1"/>
          <w:szCs w:val="28"/>
        </w:rPr>
        <w:t>.».</w:t>
      </w:r>
    </w:p>
    <w:p w:rsidR="00216D38" w:rsidRPr="00614B79" w:rsidRDefault="0023542F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>2</w:t>
      </w:r>
      <w:r w:rsidR="00216D38" w:rsidRPr="00614B79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:rsidR="00216D38" w:rsidRPr="00614B79" w:rsidRDefault="0023542F" w:rsidP="00770AC7">
      <w:pPr>
        <w:pStyle w:val="a3"/>
        <w:ind w:firstLine="709"/>
        <w:rPr>
          <w:rFonts w:ascii="Times New Roman" w:hAnsi="Times New Roman"/>
          <w:szCs w:val="28"/>
        </w:rPr>
      </w:pPr>
      <w:r w:rsidRPr="00614B79">
        <w:rPr>
          <w:rFonts w:ascii="Times New Roman" w:hAnsi="Times New Roman"/>
          <w:color w:val="000000" w:themeColor="text1"/>
          <w:szCs w:val="28"/>
        </w:rPr>
        <w:t>3</w:t>
      </w:r>
      <w:r w:rsidR="00216D38" w:rsidRPr="00614B79">
        <w:rPr>
          <w:rFonts w:ascii="Times New Roman" w:hAnsi="Times New Roman"/>
          <w:color w:val="000000" w:themeColor="text1"/>
          <w:szCs w:val="28"/>
        </w:rPr>
        <w:t xml:space="preserve"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216D38" w:rsidRPr="00614B79">
        <w:rPr>
          <w:rFonts w:ascii="Times New Roman" w:hAnsi="Times New Roman"/>
          <w:szCs w:val="28"/>
        </w:rPr>
        <w:t xml:space="preserve">депутатской этике (Н.Н. Владимиров). </w:t>
      </w:r>
    </w:p>
    <w:p w:rsidR="00216D38" w:rsidRPr="00614B79" w:rsidRDefault="00216D38" w:rsidP="00770AC7">
      <w:pPr>
        <w:pStyle w:val="a3"/>
        <w:ind w:firstLine="709"/>
        <w:rPr>
          <w:rFonts w:ascii="Times New Roman" w:hAnsi="Times New Roman"/>
          <w:szCs w:val="28"/>
        </w:rPr>
      </w:pPr>
    </w:p>
    <w:p w:rsidR="00537447" w:rsidRPr="00614B79" w:rsidRDefault="00537447" w:rsidP="00770AC7">
      <w:pPr>
        <w:pStyle w:val="a3"/>
        <w:ind w:firstLine="709"/>
        <w:rPr>
          <w:rFonts w:ascii="Times New Roman" w:hAnsi="Times New Roman"/>
          <w:szCs w:val="28"/>
        </w:rPr>
      </w:pPr>
    </w:p>
    <w:p w:rsidR="00A41C3C" w:rsidRPr="00614B79" w:rsidRDefault="00216D38" w:rsidP="00770AC7">
      <w:pPr>
        <w:spacing w:line="360" w:lineRule="auto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Глава города Чебоксары</w:t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153F85" w:rsidRPr="00614B79">
        <w:rPr>
          <w:rFonts w:ascii="Times New Roman" w:hAnsi="Times New Roman"/>
          <w:sz w:val="28"/>
          <w:szCs w:val="28"/>
        </w:rPr>
        <w:tab/>
      </w:r>
      <w:r w:rsidR="0023542F" w:rsidRPr="00614B79">
        <w:rPr>
          <w:rFonts w:ascii="Times New Roman" w:hAnsi="Times New Roman"/>
          <w:sz w:val="28"/>
          <w:szCs w:val="28"/>
        </w:rPr>
        <w:t>Е.Н. Кадышев</w:t>
      </w:r>
    </w:p>
    <w:p w:rsidR="00A41C3C" w:rsidRPr="00614B79" w:rsidRDefault="00A41C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br w:type="page"/>
      </w:r>
    </w:p>
    <w:p w:rsidR="00216D38" w:rsidRPr="00614B79" w:rsidRDefault="00A41C3C" w:rsidP="00990E0D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lastRenderedPageBreak/>
        <w:t>Список рассылки</w:t>
      </w:r>
    </w:p>
    <w:p w:rsidR="00A41C3C" w:rsidRPr="00614B79" w:rsidRDefault="00A41C3C" w:rsidP="00990E0D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к проекту решения Чебоксарского городского Собрания депутатов</w:t>
      </w:r>
    </w:p>
    <w:p w:rsidR="00990E0D" w:rsidRPr="00614B79" w:rsidRDefault="00A41C3C" w:rsidP="00990E0D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«О внесении изменений в решение Чебоксарского городского</w:t>
      </w:r>
    </w:p>
    <w:p w:rsidR="00A41C3C" w:rsidRPr="00614B79" w:rsidRDefault="00A41C3C" w:rsidP="00990E0D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Собрания депутатов от </w:t>
      </w:r>
      <w:r w:rsidR="006D7A79">
        <w:rPr>
          <w:rFonts w:ascii="Times New Roman" w:hAnsi="Times New Roman"/>
          <w:sz w:val="28"/>
          <w:szCs w:val="28"/>
        </w:rPr>
        <w:t>14.06.2012</w:t>
      </w:r>
      <w:r w:rsidRPr="00614B79">
        <w:rPr>
          <w:rFonts w:ascii="Times New Roman" w:hAnsi="Times New Roman"/>
          <w:sz w:val="28"/>
          <w:szCs w:val="28"/>
        </w:rPr>
        <w:t xml:space="preserve"> № 628</w:t>
      </w:r>
      <w:r w:rsidR="00BC3DF3" w:rsidRPr="00614B79">
        <w:rPr>
          <w:rFonts w:ascii="Times New Roman" w:hAnsi="Times New Roman"/>
          <w:sz w:val="28"/>
          <w:szCs w:val="28"/>
        </w:rPr>
        <w:t>»</w:t>
      </w:r>
    </w:p>
    <w:p w:rsidR="00990E0D" w:rsidRPr="00614B79" w:rsidRDefault="00990E0D" w:rsidP="00990E0D">
      <w:pPr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990E0D" w:rsidRPr="00614B79" w:rsidTr="004D1716">
        <w:trPr>
          <w:trHeight w:val="849"/>
        </w:trPr>
        <w:tc>
          <w:tcPr>
            <w:tcW w:w="851" w:type="dxa"/>
            <w:vAlign w:val="center"/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vAlign w:val="center"/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или должностного лица (адрес)</w:t>
            </w:r>
          </w:p>
        </w:tc>
        <w:tc>
          <w:tcPr>
            <w:tcW w:w="1152" w:type="dxa"/>
            <w:vAlign w:val="center"/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B79">
              <w:rPr>
                <w:rFonts w:ascii="Times New Roman" w:hAnsi="Times New Roman"/>
                <w:sz w:val="28"/>
                <w:szCs w:val="28"/>
              </w:rPr>
              <w:t>экз-ов</w:t>
            </w:r>
            <w:proofErr w:type="spellEnd"/>
          </w:p>
        </w:tc>
      </w:tr>
      <w:tr w:rsidR="00990E0D" w:rsidRPr="00614B79" w:rsidTr="00BA12EB">
        <w:tc>
          <w:tcPr>
            <w:tcW w:w="851" w:type="dxa"/>
          </w:tcPr>
          <w:p w:rsidR="00990E0D" w:rsidRPr="00614B79" w:rsidRDefault="002B09F7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:rsidR="00990E0D" w:rsidRPr="00614B79" w:rsidRDefault="00254CCE" w:rsidP="00990E0D">
            <w:pPr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1152" w:type="dxa"/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CCE" w:rsidRPr="00614B79" w:rsidTr="00BA12EB">
        <w:tc>
          <w:tcPr>
            <w:tcW w:w="851" w:type="dxa"/>
          </w:tcPr>
          <w:p w:rsidR="00254CCE" w:rsidRPr="00614B79" w:rsidRDefault="002B09F7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:rsidR="00254CCE" w:rsidRPr="00614B79" w:rsidRDefault="00254CCE" w:rsidP="00990E0D">
            <w:pPr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152" w:type="dxa"/>
          </w:tcPr>
          <w:p w:rsidR="00254CCE" w:rsidRPr="00614B79" w:rsidRDefault="00254CCE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E0D" w:rsidRPr="00614B79" w:rsidTr="00BA12EB">
        <w:tc>
          <w:tcPr>
            <w:tcW w:w="851" w:type="dxa"/>
          </w:tcPr>
          <w:p w:rsidR="00990E0D" w:rsidRPr="00614B79" w:rsidRDefault="002B09F7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:rsidR="00990E0D" w:rsidRPr="00614B79" w:rsidRDefault="00254CCE" w:rsidP="00990E0D">
            <w:pPr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E0D" w:rsidRPr="00614B79" w:rsidTr="00BA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614B79" w:rsidRDefault="002B09F7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614B79" w:rsidRDefault="00990E0D" w:rsidP="00990E0D">
            <w:pPr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Заявители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D" w:rsidRPr="00614B79" w:rsidRDefault="00990E0D" w:rsidP="00990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4CCE" w:rsidRPr="00614B79" w:rsidRDefault="00254CCE" w:rsidP="00A41C3C">
      <w:pPr>
        <w:jc w:val="center"/>
        <w:rPr>
          <w:rFonts w:ascii="Times New Roman" w:hAnsi="Times New Roman"/>
          <w:sz w:val="28"/>
          <w:szCs w:val="28"/>
        </w:rPr>
      </w:pPr>
    </w:p>
    <w:p w:rsidR="00254CCE" w:rsidRPr="00614B79" w:rsidRDefault="00254CC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br w:type="page"/>
      </w: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254CCE" w:rsidRPr="00614B79" w:rsidTr="00BA12EB">
        <w:tc>
          <w:tcPr>
            <w:tcW w:w="3704" w:type="dxa"/>
          </w:tcPr>
          <w:p w:rsidR="00254CCE" w:rsidRPr="00614B79" w:rsidRDefault="00DC160B" w:rsidP="00BA12EB">
            <w:pPr>
              <w:pStyle w:val="a8"/>
              <w:jc w:val="center"/>
            </w:pPr>
            <w:r w:rsidRPr="00614B79">
              <w:rPr>
                <w:sz w:val="28"/>
                <w:szCs w:val="28"/>
              </w:rPr>
              <w:lastRenderedPageBreak/>
              <w:t xml:space="preserve"> </w:t>
            </w:r>
            <w:r w:rsidR="00254CCE" w:rsidRPr="00614B79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62pt" o:ole="">
                  <v:imagedata r:id="rId7" o:title=""/>
                </v:shape>
                <o:OLEObject Type="Embed" ProgID="Word.Picture.8" ShapeID="_x0000_i1025" DrawAspect="Content" ObjectID="_1616409491" r:id="rId8"/>
              </w:object>
            </w:r>
          </w:p>
          <w:p w:rsidR="00254CCE" w:rsidRPr="00614B79" w:rsidRDefault="00254CCE" w:rsidP="00BA12EB">
            <w:pPr>
              <w:pStyle w:val="a8"/>
              <w:jc w:val="center"/>
              <w:rPr>
                <w:b/>
                <w:spacing w:val="20"/>
              </w:rPr>
            </w:pPr>
            <w:r w:rsidRPr="00614B79">
              <w:rPr>
                <w:b/>
                <w:spacing w:val="20"/>
              </w:rPr>
              <w:t>Ч</w:t>
            </w:r>
            <w:r w:rsidRPr="00614B79">
              <w:rPr>
                <w:b/>
                <w:spacing w:val="20"/>
              </w:rPr>
              <w:sym w:font="Times New Roman" w:char="0103"/>
            </w:r>
            <w:r w:rsidRPr="00614B79">
              <w:rPr>
                <w:b/>
                <w:spacing w:val="20"/>
              </w:rPr>
              <w:t>ваш Республики</w:t>
            </w:r>
          </w:p>
          <w:p w:rsidR="00254CCE" w:rsidRPr="00614B79" w:rsidRDefault="00254CCE" w:rsidP="00BA12EB">
            <w:pPr>
              <w:pStyle w:val="a8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spacing w:val="20"/>
              </w:rPr>
            </w:pPr>
            <w:r w:rsidRPr="00614B79">
              <w:rPr>
                <w:b/>
                <w:spacing w:val="20"/>
              </w:rPr>
              <w:t xml:space="preserve">ШУПАШКАР ХУЛА </w:t>
            </w:r>
            <w:r w:rsidRPr="00614B79">
              <w:rPr>
                <w:b/>
                <w:spacing w:val="20"/>
              </w:rPr>
              <w:br/>
              <w:t>АДМИНИСТРАЦИЙ</w:t>
            </w:r>
            <w:r w:rsidRPr="00614B79">
              <w:rPr>
                <w:b/>
                <w:spacing w:val="20"/>
              </w:rPr>
              <w:sym w:font="Times New Roman" w:char="011A"/>
            </w:r>
          </w:p>
          <w:p w:rsidR="00254CCE" w:rsidRPr="00614B79" w:rsidRDefault="00254CCE" w:rsidP="00BA12EB">
            <w:pPr>
              <w:pStyle w:val="a8"/>
              <w:jc w:val="center"/>
              <w:rPr>
                <w:b/>
                <w:spacing w:val="20"/>
              </w:rPr>
            </w:pPr>
            <w:r w:rsidRPr="00614B79">
              <w:rPr>
                <w:b/>
                <w:spacing w:val="20"/>
              </w:rPr>
              <w:t>Чувашская Республика</w:t>
            </w:r>
          </w:p>
          <w:p w:rsidR="00254CCE" w:rsidRPr="00614B79" w:rsidRDefault="00254CCE" w:rsidP="00BA12EB">
            <w:pPr>
              <w:pStyle w:val="a8"/>
              <w:spacing w:before="60" w:line="220" w:lineRule="exact"/>
              <w:jc w:val="center"/>
              <w:rPr>
                <w:b/>
              </w:rPr>
            </w:pPr>
            <w:r w:rsidRPr="00614B79">
              <w:rPr>
                <w:b/>
                <w:spacing w:val="20"/>
              </w:rPr>
              <w:t>АДМИНИСТРАЦИЯ</w:t>
            </w:r>
            <w:r w:rsidRPr="00614B79">
              <w:rPr>
                <w:b/>
                <w:spacing w:val="20"/>
              </w:rPr>
              <w:br/>
              <w:t>ГОРОДА ЧЕБОКСАРЫ</w:t>
            </w:r>
          </w:p>
          <w:p w:rsidR="00254CCE" w:rsidRPr="00614B79" w:rsidRDefault="00254CCE" w:rsidP="00BA12EB">
            <w:pPr>
              <w:pStyle w:val="a8"/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614B79">
              <w:rPr>
                <w:sz w:val="20"/>
                <w:szCs w:val="20"/>
              </w:rPr>
              <w:t>428000,</w:t>
            </w:r>
            <w:r w:rsidR="004D1716" w:rsidRPr="00614B79">
              <w:rPr>
                <w:sz w:val="20"/>
                <w:szCs w:val="20"/>
              </w:rPr>
              <w:t xml:space="preserve"> </w:t>
            </w:r>
            <w:proofErr w:type="spellStart"/>
            <w:r w:rsidRPr="00614B79">
              <w:rPr>
                <w:sz w:val="20"/>
                <w:szCs w:val="20"/>
              </w:rPr>
              <w:t>г.Чебоксары</w:t>
            </w:r>
            <w:proofErr w:type="spellEnd"/>
            <w:r w:rsidRPr="00614B79">
              <w:rPr>
                <w:sz w:val="20"/>
                <w:szCs w:val="20"/>
              </w:rPr>
              <w:t>, ул. К. Маркса, 36</w:t>
            </w:r>
          </w:p>
          <w:p w:rsidR="00254CCE" w:rsidRPr="00614B79" w:rsidRDefault="00254CCE" w:rsidP="00BA12EB">
            <w:pPr>
              <w:pStyle w:val="a8"/>
              <w:spacing w:before="20" w:line="160" w:lineRule="exact"/>
              <w:jc w:val="center"/>
              <w:rPr>
                <w:sz w:val="20"/>
                <w:szCs w:val="20"/>
              </w:rPr>
            </w:pPr>
            <w:r w:rsidRPr="00614B79">
              <w:rPr>
                <w:sz w:val="20"/>
                <w:szCs w:val="20"/>
              </w:rPr>
              <w:t xml:space="preserve">тел.(8352) 62-35-76; факс (8352) 23-50-00; </w:t>
            </w:r>
            <w:r w:rsidRPr="00614B79">
              <w:rPr>
                <w:sz w:val="20"/>
                <w:szCs w:val="20"/>
                <w:lang w:val="en-US"/>
              </w:rPr>
              <w:t>E</w:t>
            </w:r>
            <w:r w:rsidRPr="00614B79">
              <w:rPr>
                <w:sz w:val="20"/>
                <w:szCs w:val="20"/>
              </w:rPr>
              <w:t>-</w:t>
            </w:r>
            <w:r w:rsidRPr="00614B79">
              <w:rPr>
                <w:sz w:val="20"/>
                <w:szCs w:val="20"/>
                <w:lang w:val="en-US"/>
              </w:rPr>
              <w:t>mail</w:t>
            </w:r>
            <w:r w:rsidRPr="00614B79">
              <w:rPr>
                <w:sz w:val="20"/>
                <w:szCs w:val="20"/>
              </w:rPr>
              <w:t xml:space="preserve">: </w:t>
            </w:r>
            <w:proofErr w:type="spellStart"/>
            <w:r w:rsidRPr="00614B79">
              <w:rPr>
                <w:sz w:val="20"/>
                <w:szCs w:val="20"/>
                <w:lang w:val="en-US"/>
              </w:rPr>
              <w:t>gcheb</w:t>
            </w:r>
            <w:proofErr w:type="spellEnd"/>
            <w:r w:rsidRPr="00614B79">
              <w:rPr>
                <w:sz w:val="20"/>
                <w:szCs w:val="20"/>
              </w:rPr>
              <w:t>@</w:t>
            </w:r>
            <w:r w:rsidRPr="00614B79">
              <w:rPr>
                <w:sz w:val="20"/>
                <w:szCs w:val="20"/>
                <w:lang w:val="en-US"/>
              </w:rPr>
              <w:t>cap</w:t>
            </w:r>
            <w:r w:rsidRPr="00614B79">
              <w:rPr>
                <w:sz w:val="20"/>
                <w:szCs w:val="20"/>
              </w:rPr>
              <w:t>.</w:t>
            </w:r>
            <w:proofErr w:type="spellStart"/>
            <w:r w:rsidRPr="00614B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4B79">
              <w:rPr>
                <w:sz w:val="20"/>
                <w:szCs w:val="20"/>
              </w:rPr>
              <w:br/>
            </w:r>
            <w:hyperlink r:id="rId9" w:history="1">
              <w:r w:rsidRPr="00614B79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Pr="00614B79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4B79">
                <w:rPr>
                  <w:rStyle w:val="aa"/>
                  <w:sz w:val="20"/>
                  <w:szCs w:val="20"/>
                  <w:lang w:val="en-US"/>
                </w:rPr>
                <w:t>gcheb</w:t>
              </w:r>
              <w:proofErr w:type="spellEnd"/>
              <w:r w:rsidRPr="00614B79">
                <w:rPr>
                  <w:rStyle w:val="aa"/>
                  <w:sz w:val="20"/>
                  <w:szCs w:val="20"/>
                </w:rPr>
                <w:t>.</w:t>
              </w:r>
              <w:r w:rsidRPr="00614B79">
                <w:rPr>
                  <w:rStyle w:val="aa"/>
                  <w:sz w:val="20"/>
                  <w:szCs w:val="20"/>
                  <w:lang w:val="en-US"/>
                </w:rPr>
                <w:t>cap</w:t>
              </w:r>
              <w:r w:rsidRPr="00614B79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4B79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54CCE" w:rsidRPr="00614B79" w:rsidRDefault="00254CCE" w:rsidP="00BA12EB">
            <w:pPr>
              <w:pStyle w:val="a8"/>
              <w:jc w:val="center"/>
            </w:pPr>
            <w:r w:rsidRPr="00614B79">
              <w:t>___________№____________</w:t>
            </w:r>
          </w:p>
          <w:p w:rsidR="00254CCE" w:rsidRPr="00614B79" w:rsidRDefault="00254CCE" w:rsidP="00BA12EB">
            <w:pPr>
              <w:tabs>
                <w:tab w:val="left" w:pos="20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54CCE" w:rsidRPr="00614B79" w:rsidRDefault="00254CCE" w:rsidP="00BA12EB">
            <w:pPr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254CCE" w:rsidRPr="00614B79" w:rsidRDefault="00254CCE" w:rsidP="00C440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Главе города Чебоксары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>председателю Чебоксарского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>городского Собрания депутатов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>.Н.</w:t>
            </w:r>
            <w:r w:rsidR="004D1716" w:rsidRPr="0061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>Кадышеву</w:t>
            </w:r>
          </w:p>
          <w:p w:rsidR="00254CCE" w:rsidRPr="00614B79" w:rsidRDefault="00254CCE" w:rsidP="00BA12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CCE" w:rsidRDefault="00254CCE" w:rsidP="008D1114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Уважаемый Евгений Николаевич!</w:t>
      </w:r>
    </w:p>
    <w:p w:rsidR="008D1114" w:rsidRPr="00614B79" w:rsidRDefault="008D1114" w:rsidP="008D1114">
      <w:pPr>
        <w:jc w:val="center"/>
        <w:rPr>
          <w:rFonts w:ascii="Times New Roman" w:hAnsi="Times New Roman"/>
          <w:sz w:val="28"/>
          <w:szCs w:val="28"/>
        </w:rPr>
      </w:pPr>
    </w:p>
    <w:p w:rsidR="00254CCE" w:rsidRPr="00614B79" w:rsidRDefault="00C4407A" w:rsidP="004D17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4CCE" w:rsidRPr="00614B79">
        <w:rPr>
          <w:rFonts w:ascii="Times New Roman" w:hAnsi="Times New Roman"/>
          <w:sz w:val="28"/>
          <w:szCs w:val="28"/>
        </w:rPr>
        <w:t>В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254CCE" w:rsidRPr="00614B79">
        <w:rPr>
          <w:rFonts w:ascii="Times New Roman" w:hAnsi="Times New Roman"/>
          <w:sz w:val="28"/>
          <w:szCs w:val="28"/>
        </w:rPr>
        <w:t>соответствии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254CCE" w:rsidRPr="00614B79">
        <w:rPr>
          <w:rFonts w:ascii="Times New Roman" w:hAnsi="Times New Roman"/>
          <w:sz w:val="28"/>
          <w:szCs w:val="28"/>
        </w:rPr>
        <w:t>с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4D1716" w:rsidRPr="00614B79">
        <w:rPr>
          <w:rFonts w:ascii="Times New Roman" w:hAnsi="Times New Roman"/>
          <w:color w:val="000000" w:themeColor="text1"/>
          <w:sz w:val="28"/>
          <w:szCs w:val="28"/>
        </w:rPr>
        <w:t>Уставом муниципального образования города Чебоксары – столицы Чувашской Республики, принят</w:t>
      </w:r>
      <w:r w:rsidR="008D1114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4D1716" w:rsidRPr="00614B7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от 30.11.2005 № 40</w:t>
      </w:r>
      <w:r w:rsidR="00254CCE" w:rsidRPr="00614B79">
        <w:rPr>
          <w:rFonts w:ascii="Times New Roman" w:hAnsi="Times New Roman"/>
          <w:sz w:val="28"/>
          <w:szCs w:val="28"/>
        </w:rPr>
        <w:t>, и Регламентом Чебоксарского городского Собрания депутатов</w:t>
      </w:r>
      <w:r w:rsidR="004D1716" w:rsidRPr="00614B79">
        <w:rPr>
          <w:rFonts w:ascii="Times New Roman" w:hAnsi="Times New Roman"/>
          <w:sz w:val="28"/>
          <w:szCs w:val="28"/>
        </w:rPr>
        <w:t>, утвержденн</w:t>
      </w:r>
      <w:r w:rsidR="008D1114">
        <w:rPr>
          <w:rFonts w:ascii="Times New Roman" w:hAnsi="Times New Roman"/>
          <w:sz w:val="28"/>
          <w:szCs w:val="28"/>
        </w:rPr>
        <w:t xml:space="preserve">ым </w:t>
      </w:r>
      <w:r w:rsidR="004D1716" w:rsidRPr="00614B79">
        <w:rPr>
          <w:rFonts w:ascii="Times New Roman" w:hAnsi="Times New Roman"/>
          <w:sz w:val="28"/>
          <w:szCs w:val="28"/>
        </w:rPr>
        <w:t xml:space="preserve">решением Чебоксарского городского Собрания депутатов от 29.12.2005 </w:t>
      </w:r>
      <w:r w:rsidR="008D1114">
        <w:rPr>
          <w:rFonts w:ascii="Times New Roman" w:hAnsi="Times New Roman"/>
          <w:sz w:val="28"/>
          <w:szCs w:val="28"/>
        </w:rPr>
        <w:br/>
      </w:r>
      <w:r w:rsidR="004D1716" w:rsidRPr="00614B79">
        <w:rPr>
          <w:rFonts w:ascii="Times New Roman" w:hAnsi="Times New Roman"/>
          <w:sz w:val="28"/>
          <w:szCs w:val="28"/>
        </w:rPr>
        <w:t>№ 79</w:t>
      </w:r>
      <w:r w:rsidR="00537447" w:rsidRPr="00614B79">
        <w:rPr>
          <w:rFonts w:ascii="Times New Roman" w:hAnsi="Times New Roman"/>
          <w:sz w:val="28"/>
          <w:szCs w:val="28"/>
        </w:rPr>
        <w:t>,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537447" w:rsidRPr="00614B79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6D7A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37447" w:rsidRPr="00614B79">
        <w:rPr>
          <w:rFonts w:ascii="Times New Roman" w:hAnsi="Times New Roman"/>
          <w:color w:val="000000" w:themeColor="text1"/>
          <w:sz w:val="28"/>
          <w:szCs w:val="28"/>
        </w:rPr>
        <w:t xml:space="preserve"> города Чебоксары </w:t>
      </w:r>
      <w:r w:rsidR="00254CCE" w:rsidRPr="00614B79">
        <w:rPr>
          <w:rFonts w:ascii="Times New Roman" w:hAnsi="Times New Roman"/>
          <w:sz w:val="28"/>
          <w:szCs w:val="28"/>
        </w:rPr>
        <w:t>вносит проект решения Чебоксарского городского Собрания депутатов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254CCE" w:rsidRPr="00614B79">
        <w:rPr>
          <w:rFonts w:ascii="Times New Roman" w:hAnsi="Times New Roman"/>
          <w:sz w:val="28"/>
          <w:szCs w:val="28"/>
        </w:rPr>
        <w:t>«</w:t>
      </w:r>
      <w:r w:rsidR="00537447" w:rsidRPr="00614B79">
        <w:rPr>
          <w:rFonts w:ascii="Times New Roman" w:hAnsi="Times New Roman"/>
          <w:sz w:val="28"/>
          <w:szCs w:val="28"/>
        </w:rPr>
        <w:t xml:space="preserve">О внесении изменений в решение Чебоксарского городского Собрания депутатов от </w:t>
      </w:r>
      <w:r w:rsidR="006D7A79">
        <w:rPr>
          <w:rFonts w:ascii="Times New Roman" w:hAnsi="Times New Roman"/>
          <w:sz w:val="28"/>
          <w:szCs w:val="28"/>
        </w:rPr>
        <w:t>14.06.2012</w:t>
      </w:r>
      <w:r w:rsidR="00537447" w:rsidRPr="00614B79">
        <w:rPr>
          <w:rFonts w:ascii="Times New Roman" w:hAnsi="Times New Roman"/>
          <w:sz w:val="28"/>
          <w:szCs w:val="28"/>
        </w:rPr>
        <w:t xml:space="preserve"> № 628»</w:t>
      </w:r>
      <w:r w:rsidR="00254CCE" w:rsidRPr="00614B79">
        <w:rPr>
          <w:rFonts w:ascii="Times New Roman" w:hAnsi="Times New Roman"/>
          <w:sz w:val="28"/>
          <w:szCs w:val="28"/>
        </w:rPr>
        <w:t xml:space="preserve"> для рассмотрения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254CCE" w:rsidRPr="00614B79">
        <w:rPr>
          <w:rFonts w:ascii="Times New Roman" w:hAnsi="Times New Roman"/>
          <w:sz w:val="28"/>
          <w:szCs w:val="28"/>
        </w:rPr>
        <w:t>на очередном заседании Чебоксарского городского Собрания депутатов.</w:t>
      </w:r>
    </w:p>
    <w:p w:rsidR="00254CCE" w:rsidRPr="00614B79" w:rsidRDefault="00254CCE" w:rsidP="004D1716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Ответственным разработчиком данного проекта является </w:t>
      </w:r>
      <w:r w:rsidR="00537447" w:rsidRPr="00614B79">
        <w:rPr>
          <w:rFonts w:ascii="Times New Roman" w:hAnsi="Times New Roman"/>
          <w:sz w:val="28"/>
          <w:szCs w:val="28"/>
        </w:rPr>
        <w:t>управление физической культуры и спорта</w:t>
      </w:r>
      <w:r w:rsidRPr="00614B79">
        <w:rPr>
          <w:rFonts w:ascii="Times New Roman" w:hAnsi="Times New Roman"/>
          <w:sz w:val="28"/>
          <w:szCs w:val="28"/>
        </w:rPr>
        <w:t xml:space="preserve"> администраци</w:t>
      </w:r>
      <w:r w:rsidR="00537447" w:rsidRPr="00614B79">
        <w:rPr>
          <w:rFonts w:ascii="Times New Roman" w:hAnsi="Times New Roman"/>
          <w:sz w:val="28"/>
          <w:szCs w:val="28"/>
        </w:rPr>
        <w:t xml:space="preserve">и </w:t>
      </w:r>
      <w:r w:rsidRPr="00614B79">
        <w:rPr>
          <w:rFonts w:ascii="Times New Roman" w:hAnsi="Times New Roman"/>
          <w:sz w:val="28"/>
          <w:szCs w:val="28"/>
        </w:rPr>
        <w:t>города Чебоксары</w:t>
      </w:r>
      <w:r w:rsidR="008D1114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614B79">
        <w:rPr>
          <w:rFonts w:ascii="Times New Roman" w:hAnsi="Times New Roman"/>
          <w:sz w:val="28"/>
          <w:szCs w:val="28"/>
        </w:rPr>
        <w:t>.</w:t>
      </w:r>
    </w:p>
    <w:p w:rsidR="00254CCE" w:rsidRPr="00614B79" w:rsidRDefault="00254CCE" w:rsidP="008D1114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Докладчиком по данному вопросу назначить на заседаниях постоянных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комиссий Чебоксарского городского Собрания депутатов, на заседании Чебоксарского городского Собрания депутатов</w:t>
      </w:r>
      <w:r w:rsidR="00CD5BD4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537447" w:rsidRPr="00614B79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354CC6" w:rsidRPr="00614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447" w:rsidRPr="00614B79">
        <w:rPr>
          <w:rFonts w:ascii="Times New Roman" w:hAnsi="Times New Roman"/>
          <w:sz w:val="28"/>
          <w:szCs w:val="28"/>
        </w:rPr>
        <w:t>Салаеву</w:t>
      </w:r>
      <w:proofErr w:type="spellEnd"/>
      <w:r w:rsidR="006D7A79">
        <w:rPr>
          <w:rFonts w:ascii="Times New Roman" w:hAnsi="Times New Roman"/>
          <w:sz w:val="28"/>
          <w:szCs w:val="28"/>
        </w:rPr>
        <w:t xml:space="preserve"> А.Л</w:t>
      </w:r>
      <w:r w:rsidR="00537447" w:rsidRPr="00614B79">
        <w:rPr>
          <w:rFonts w:ascii="Times New Roman" w:hAnsi="Times New Roman"/>
          <w:sz w:val="28"/>
          <w:szCs w:val="28"/>
        </w:rPr>
        <w:t>.</w:t>
      </w:r>
    </w:p>
    <w:p w:rsidR="00254CCE" w:rsidRPr="00614B79" w:rsidRDefault="00254CCE" w:rsidP="004D1716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Приложения:</w:t>
      </w:r>
    </w:p>
    <w:p w:rsidR="00254CCE" w:rsidRPr="00614B79" w:rsidRDefault="00254CCE" w:rsidP="004D1716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1. Проект решения Чебоксарского городского Собрания депутатов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="00537447" w:rsidRPr="00614B79">
        <w:rPr>
          <w:rFonts w:ascii="Times New Roman" w:hAnsi="Times New Roman"/>
          <w:sz w:val="28"/>
          <w:szCs w:val="28"/>
        </w:rPr>
        <w:t xml:space="preserve">«О внесении изменений в решение Чебоксарского городского Собрания депутатов от </w:t>
      </w:r>
      <w:r w:rsidR="006D7A79">
        <w:rPr>
          <w:rFonts w:ascii="Times New Roman" w:hAnsi="Times New Roman"/>
          <w:sz w:val="28"/>
          <w:szCs w:val="28"/>
        </w:rPr>
        <w:t>14.06.2012</w:t>
      </w:r>
      <w:r w:rsidR="00537447" w:rsidRPr="00614B79">
        <w:rPr>
          <w:rFonts w:ascii="Times New Roman" w:hAnsi="Times New Roman"/>
          <w:sz w:val="28"/>
          <w:szCs w:val="28"/>
        </w:rPr>
        <w:t xml:space="preserve"> № 628»</w:t>
      </w:r>
      <w:r w:rsidR="008D1114">
        <w:rPr>
          <w:rFonts w:ascii="Times New Roman" w:hAnsi="Times New Roman"/>
          <w:sz w:val="28"/>
          <w:szCs w:val="28"/>
        </w:rPr>
        <w:t>.</w:t>
      </w:r>
    </w:p>
    <w:p w:rsidR="00254CCE" w:rsidRPr="00614B79" w:rsidRDefault="00254CCE" w:rsidP="004D1716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2. Пояснительная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записка к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проекту решения</w:t>
      </w:r>
      <w:r w:rsidR="008D1114">
        <w:rPr>
          <w:rFonts w:ascii="Times New Roman" w:hAnsi="Times New Roman"/>
          <w:sz w:val="28"/>
          <w:szCs w:val="28"/>
        </w:rPr>
        <w:t>.</w:t>
      </w:r>
    </w:p>
    <w:p w:rsidR="00BC3DF3" w:rsidRPr="00614B79" w:rsidRDefault="00254CCE" w:rsidP="00BC3DF3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3. Список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рассылки к проекту решения</w:t>
      </w:r>
      <w:r w:rsidR="008D1114">
        <w:rPr>
          <w:rFonts w:ascii="Times New Roman" w:hAnsi="Times New Roman"/>
          <w:sz w:val="28"/>
          <w:szCs w:val="28"/>
        </w:rPr>
        <w:t>.</w:t>
      </w:r>
    </w:p>
    <w:p w:rsidR="00254CCE" w:rsidRPr="00614B79" w:rsidRDefault="00254CCE" w:rsidP="00BC3DF3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4. Таблица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поправок</w:t>
      </w:r>
      <w:r w:rsidR="004D1716" w:rsidRPr="00614B79">
        <w:rPr>
          <w:rFonts w:ascii="Times New Roman" w:hAnsi="Times New Roman"/>
          <w:sz w:val="28"/>
          <w:szCs w:val="28"/>
        </w:rPr>
        <w:t xml:space="preserve"> </w:t>
      </w:r>
      <w:r w:rsidRPr="00614B79">
        <w:rPr>
          <w:rFonts w:ascii="Times New Roman" w:hAnsi="Times New Roman"/>
          <w:sz w:val="28"/>
          <w:szCs w:val="28"/>
        </w:rPr>
        <w:t>к проекту решения.</w:t>
      </w:r>
    </w:p>
    <w:p w:rsidR="00DC160B" w:rsidRDefault="00DC160B" w:rsidP="00254CCE">
      <w:pPr>
        <w:rPr>
          <w:rFonts w:ascii="Times New Roman" w:hAnsi="Times New Roman"/>
          <w:sz w:val="28"/>
          <w:szCs w:val="28"/>
        </w:rPr>
      </w:pPr>
    </w:p>
    <w:p w:rsidR="00254CCE" w:rsidRPr="00614B79" w:rsidRDefault="00254CCE" w:rsidP="00254CCE">
      <w:pPr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4CCE" w:rsidRPr="00614B79" w:rsidRDefault="00254CCE" w:rsidP="00254CCE">
      <w:pPr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города Чебоксары</w:t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537447" w:rsidRPr="00614B79">
        <w:rPr>
          <w:rFonts w:ascii="Times New Roman" w:hAnsi="Times New Roman"/>
          <w:sz w:val="28"/>
          <w:szCs w:val="28"/>
        </w:rPr>
        <w:tab/>
      </w:r>
      <w:r w:rsidR="008D1114">
        <w:rPr>
          <w:rFonts w:ascii="Times New Roman" w:hAnsi="Times New Roman"/>
          <w:sz w:val="28"/>
          <w:szCs w:val="28"/>
        </w:rPr>
        <w:t xml:space="preserve">        </w:t>
      </w:r>
      <w:r w:rsidRPr="00614B79">
        <w:rPr>
          <w:rFonts w:ascii="Times New Roman" w:hAnsi="Times New Roman"/>
          <w:sz w:val="28"/>
          <w:szCs w:val="28"/>
        </w:rPr>
        <w:t>А.О.</w:t>
      </w:r>
      <w:r w:rsidR="00537447" w:rsidRPr="00614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B79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BC3DF3" w:rsidRPr="00614B79" w:rsidRDefault="00BC3DF3" w:rsidP="00254CCE">
      <w:pPr>
        <w:rPr>
          <w:rFonts w:ascii="Times New Roman" w:hAnsi="Times New Roman"/>
          <w:szCs w:val="16"/>
        </w:rPr>
      </w:pPr>
    </w:p>
    <w:p w:rsidR="008D1114" w:rsidRDefault="008D1114" w:rsidP="00254CCE">
      <w:pPr>
        <w:rPr>
          <w:rFonts w:ascii="Times New Roman" w:hAnsi="Times New Roman"/>
          <w:sz w:val="20"/>
          <w:szCs w:val="20"/>
        </w:rPr>
      </w:pPr>
    </w:p>
    <w:p w:rsidR="00C4407A" w:rsidRDefault="00C4407A" w:rsidP="00254CCE">
      <w:pPr>
        <w:rPr>
          <w:rFonts w:ascii="Times New Roman" w:hAnsi="Times New Roman"/>
          <w:sz w:val="20"/>
          <w:szCs w:val="20"/>
        </w:rPr>
      </w:pPr>
    </w:p>
    <w:p w:rsidR="00254CCE" w:rsidRPr="00614B79" w:rsidRDefault="00537447" w:rsidP="00254CCE">
      <w:pPr>
        <w:rPr>
          <w:rFonts w:ascii="Times New Roman" w:hAnsi="Times New Roman"/>
          <w:sz w:val="20"/>
          <w:szCs w:val="20"/>
        </w:rPr>
      </w:pPr>
      <w:proofErr w:type="spellStart"/>
      <w:r w:rsidRPr="00614B79">
        <w:rPr>
          <w:rFonts w:ascii="Times New Roman" w:hAnsi="Times New Roman"/>
          <w:sz w:val="20"/>
          <w:szCs w:val="20"/>
        </w:rPr>
        <w:t>Салаева</w:t>
      </w:r>
      <w:proofErr w:type="spellEnd"/>
      <w:r w:rsidRPr="00614B79">
        <w:rPr>
          <w:rFonts w:ascii="Times New Roman" w:hAnsi="Times New Roman"/>
          <w:sz w:val="20"/>
          <w:szCs w:val="20"/>
        </w:rPr>
        <w:t xml:space="preserve"> А.Л.</w:t>
      </w:r>
    </w:p>
    <w:p w:rsidR="00BC3DF3" w:rsidRPr="00614B79" w:rsidRDefault="00537447" w:rsidP="00BC3DF3">
      <w:pPr>
        <w:rPr>
          <w:rFonts w:ascii="Times New Roman" w:hAnsi="Times New Roman"/>
          <w:sz w:val="20"/>
          <w:szCs w:val="20"/>
        </w:rPr>
      </w:pPr>
      <w:r w:rsidRPr="00614B79">
        <w:rPr>
          <w:rFonts w:ascii="Times New Roman" w:hAnsi="Times New Roman"/>
          <w:sz w:val="20"/>
          <w:szCs w:val="20"/>
        </w:rPr>
        <w:t>23-50-05</w:t>
      </w:r>
    </w:p>
    <w:p w:rsidR="00BC3DF3" w:rsidRPr="00614B79" w:rsidRDefault="00BC3DF3">
      <w:pPr>
        <w:spacing w:line="276" w:lineRule="auto"/>
        <w:ind w:firstLine="709"/>
        <w:rPr>
          <w:rFonts w:ascii="Times New Roman" w:hAnsi="Times New Roman"/>
          <w:szCs w:val="16"/>
        </w:rPr>
      </w:pPr>
      <w:r w:rsidRPr="00614B79">
        <w:rPr>
          <w:rFonts w:ascii="Times New Roman" w:hAnsi="Times New Roman"/>
          <w:szCs w:val="16"/>
        </w:rPr>
        <w:br w:type="page"/>
      </w:r>
    </w:p>
    <w:p w:rsidR="00BC3DF3" w:rsidRPr="00614B79" w:rsidRDefault="00BC3DF3" w:rsidP="00DC160B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C3DF3" w:rsidRPr="00614B79" w:rsidRDefault="00BC3DF3" w:rsidP="00DC160B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к проекту решени</w:t>
      </w:r>
      <w:r w:rsidR="00DC160B" w:rsidRPr="00614B79">
        <w:rPr>
          <w:rFonts w:ascii="Times New Roman" w:hAnsi="Times New Roman"/>
          <w:sz w:val="28"/>
          <w:szCs w:val="28"/>
        </w:rPr>
        <w:t>я</w:t>
      </w:r>
      <w:r w:rsidRPr="00614B79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</w:t>
      </w:r>
    </w:p>
    <w:p w:rsidR="00DC160B" w:rsidRPr="00614B79" w:rsidRDefault="00DC160B" w:rsidP="00A41C3C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«О внесении изменений в решение Чебоксарского городского</w:t>
      </w:r>
    </w:p>
    <w:p w:rsidR="00990E0D" w:rsidRPr="00614B79" w:rsidRDefault="00DC160B" w:rsidP="00A41C3C">
      <w:pPr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Собрания депутатов от </w:t>
      </w:r>
      <w:r w:rsidR="006D7A79">
        <w:rPr>
          <w:rFonts w:ascii="Times New Roman" w:hAnsi="Times New Roman"/>
          <w:sz w:val="28"/>
          <w:szCs w:val="28"/>
        </w:rPr>
        <w:t>14.06.2012</w:t>
      </w:r>
      <w:r w:rsidRPr="00614B79">
        <w:rPr>
          <w:rFonts w:ascii="Times New Roman" w:hAnsi="Times New Roman"/>
          <w:sz w:val="28"/>
          <w:szCs w:val="28"/>
        </w:rPr>
        <w:t xml:space="preserve"> № 628»</w:t>
      </w:r>
    </w:p>
    <w:p w:rsidR="00DC160B" w:rsidRPr="00614B79" w:rsidRDefault="00DC160B" w:rsidP="00A41C3C">
      <w:pPr>
        <w:jc w:val="center"/>
        <w:rPr>
          <w:rFonts w:ascii="Times New Roman" w:hAnsi="Times New Roman"/>
          <w:sz w:val="28"/>
          <w:szCs w:val="28"/>
        </w:rPr>
      </w:pPr>
    </w:p>
    <w:p w:rsidR="00DC160B" w:rsidRPr="00614B79" w:rsidRDefault="00DC160B" w:rsidP="00C368F5">
      <w:pPr>
        <w:ind w:firstLine="709"/>
        <w:rPr>
          <w:rFonts w:ascii="Times New Roman" w:hAnsi="Times New Roman"/>
          <w:bCs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>Настоящий проект решения разработан в целях приведения</w:t>
      </w:r>
      <w:r w:rsidR="00865DCC" w:rsidRPr="00865DCC">
        <w:rPr>
          <w:rFonts w:ascii="Times New Roman" w:hAnsi="Times New Roman"/>
          <w:bCs/>
          <w:sz w:val="28"/>
          <w:szCs w:val="28"/>
        </w:rPr>
        <w:t xml:space="preserve"> </w:t>
      </w:r>
      <w:r w:rsidR="00865DCC" w:rsidRPr="00614B79">
        <w:rPr>
          <w:rFonts w:ascii="Times New Roman" w:hAnsi="Times New Roman"/>
          <w:bCs/>
          <w:sz w:val="28"/>
          <w:szCs w:val="28"/>
        </w:rPr>
        <w:t>Положения об управлении физической культуры и спорта администрации города Чебоксары</w:t>
      </w:r>
      <w:r w:rsidRPr="00614B79">
        <w:rPr>
          <w:rFonts w:ascii="Times New Roman" w:hAnsi="Times New Roman"/>
          <w:sz w:val="28"/>
          <w:szCs w:val="28"/>
        </w:rPr>
        <w:t xml:space="preserve"> </w:t>
      </w:r>
      <w:r w:rsidR="008D1114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614B79">
        <w:rPr>
          <w:rFonts w:ascii="Times New Roman" w:hAnsi="Times New Roman"/>
          <w:sz w:val="28"/>
          <w:szCs w:val="28"/>
        </w:rPr>
        <w:t>в соответствие действующ</w:t>
      </w:r>
      <w:r w:rsidR="00865DCC">
        <w:rPr>
          <w:rFonts w:ascii="Times New Roman" w:hAnsi="Times New Roman"/>
          <w:sz w:val="28"/>
          <w:szCs w:val="28"/>
        </w:rPr>
        <w:t>ему</w:t>
      </w:r>
      <w:r w:rsidRPr="00614B79">
        <w:rPr>
          <w:rFonts w:ascii="Times New Roman" w:hAnsi="Times New Roman"/>
          <w:sz w:val="28"/>
          <w:szCs w:val="28"/>
        </w:rPr>
        <w:t xml:space="preserve"> законодательств</w:t>
      </w:r>
      <w:r w:rsidR="00865DCC">
        <w:rPr>
          <w:rFonts w:ascii="Times New Roman" w:hAnsi="Times New Roman"/>
          <w:sz w:val="28"/>
          <w:szCs w:val="28"/>
        </w:rPr>
        <w:t>у</w:t>
      </w:r>
      <w:r w:rsidRPr="00614B7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4B79">
        <w:rPr>
          <w:rFonts w:ascii="Times New Roman" w:hAnsi="Times New Roman"/>
          <w:bCs/>
          <w:sz w:val="28"/>
          <w:szCs w:val="28"/>
        </w:rPr>
        <w:t>:</w:t>
      </w:r>
    </w:p>
    <w:p w:rsidR="00F73151" w:rsidRPr="00614B79" w:rsidRDefault="00477F85" w:rsidP="00865DCC">
      <w:pPr>
        <w:pStyle w:val="ab"/>
        <w:numPr>
          <w:ilvl w:val="0"/>
          <w:numId w:val="2"/>
        </w:numPr>
        <w:tabs>
          <w:tab w:val="left" w:pos="709"/>
          <w:tab w:val="left" w:pos="99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CC" w:rsidRPr="00865DC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83776" w:rsidRPr="00865DCC">
        <w:rPr>
          <w:rFonts w:ascii="Times New Roman" w:eastAsia="Times New Roman" w:hAnsi="Times New Roman"/>
          <w:sz w:val="28"/>
          <w:szCs w:val="28"/>
          <w:lang w:eastAsia="ru-RU"/>
        </w:rPr>
        <w:t>пункт 4 статьи 161, статья 220.1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3151" w:rsidRPr="00614B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8F5" w:rsidRPr="00477F85" w:rsidRDefault="00477F85" w:rsidP="00477F85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27.07.2006 № 149-ФЗ «Об информации, информационных технологиях и о защите информации»</w:t>
      </w:r>
      <w:r w:rsidR="00783776" w:rsidRPr="00783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3776" w:rsidRPr="00477F85">
        <w:rPr>
          <w:rFonts w:ascii="Times New Roman" w:eastAsia="Times New Roman" w:hAnsi="Times New Roman"/>
          <w:sz w:val="28"/>
          <w:szCs w:val="28"/>
          <w:lang w:eastAsia="ru-RU"/>
        </w:rPr>
        <w:t>статья 16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368F5" w:rsidRPr="00477F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Pr="00477F85" w:rsidRDefault="00477F85" w:rsidP="00477F8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12.02.1998 № 28-ФЗ «О гражданской обороне»</w:t>
      </w:r>
      <w:r w:rsidR="00783776" w:rsidRPr="00783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3776" w:rsidRPr="00477F85">
        <w:rPr>
          <w:rFonts w:ascii="Times New Roman" w:eastAsia="Times New Roman" w:hAnsi="Times New Roman"/>
          <w:sz w:val="28"/>
          <w:szCs w:val="28"/>
          <w:lang w:eastAsia="ru-RU"/>
        </w:rPr>
        <w:t>статья 9</w:t>
      </w:r>
      <w:r w:rsidR="007837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Pr="00477F85" w:rsidRDefault="00477F85" w:rsidP="00477F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8D111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D11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22.07.2008 № 123-ФЗ «Технический регламент о требованиях пожарной безопасности»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Pr="00477F85" w:rsidRDefault="00477F85" w:rsidP="00477F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06.03.2006 № 35-ФЗ «О противодействии терроризму»</w:t>
      </w:r>
      <w:r w:rsidR="00183C44" w:rsidRPr="001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183C44" w:rsidRPr="00477F85">
        <w:rPr>
          <w:rFonts w:ascii="Times New Roman" w:eastAsia="Times New Roman" w:hAnsi="Times New Roman"/>
          <w:sz w:val="28"/>
          <w:szCs w:val="28"/>
          <w:lang w:eastAsia="ru-RU"/>
        </w:rPr>
        <w:t>татья 5.2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Pr="00477F85" w:rsidRDefault="00477F85" w:rsidP="00477F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EC3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Национального Плана развития конкуренции в Российской Федерации на 2018-2020 годы, утвержденного Указом Президента РФ от 21.12.2017 № 618</w:t>
      </w:r>
      <w:r w:rsidR="00183C44" w:rsidRPr="001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183C44" w:rsidRPr="00477F85">
        <w:rPr>
          <w:rFonts w:ascii="Times New Roman" w:eastAsia="Times New Roman" w:hAnsi="Times New Roman"/>
          <w:sz w:val="28"/>
          <w:szCs w:val="28"/>
          <w:lang w:eastAsia="ru-RU"/>
        </w:rPr>
        <w:t>ункт 3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31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Pr="00477F85" w:rsidRDefault="002331D8" w:rsidP="00477F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477F85"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77F85"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7F85"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25.12.2008 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F85" w:rsidRDefault="002331D8" w:rsidP="00477F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9D1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F85" w:rsidRPr="00477F85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</w:t>
      </w:r>
      <w:r w:rsidR="00183C44" w:rsidRPr="00183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C44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183C44" w:rsidRPr="00477F85">
        <w:rPr>
          <w:rFonts w:ascii="Times New Roman" w:eastAsia="Times New Roman" w:hAnsi="Times New Roman"/>
          <w:sz w:val="28"/>
          <w:szCs w:val="28"/>
          <w:lang w:eastAsia="ru-RU"/>
        </w:rPr>
        <w:t>татья 353.1</w:t>
      </w:r>
      <w:r w:rsidR="00EC3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111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D1114" w:rsidRPr="00477F85" w:rsidRDefault="008D1114" w:rsidP="00F363F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7F8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8D11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04.12.2007 № 329-ФЗ «О физической культуре и спорте в Российской Федерации</w:t>
      </w:r>
      <w:r w:rsidR="00F363F5">
        <w:rPr>
          <w:rFonts w:ascii="Times New Roman" w:eastAsiaTheme="minorHAnsi" w:hAnsi="Times New Roman"/>
          <w:sz w:val="28"/>
          <w:szCs w:val="28"/>
        </w:rPr>
        <w:t>» (статья 9).</w:t>
      </w:r>
    </w:p>
    <w:p w:rsidR="00DC160B" w:rsidRDefault="00DC160B" w:rsidP="00477F85">
      <w:pPr>
        <w:ind w:firstLine="709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Проект решения подготовлен с учетом требований </w:t>
      </w:r>
      <w:r w:rsidR="00341AF2">
        <w:rPr>
          <w:rFonts w:ascii="Times New Roman" w:hAnsi="Times New Roman"/>
          <w:sz w:val="28"/>
          <w:szCs w:val="28"/>
        </w:rPr>
        <w:t>р</w:t>
      </w:r>
      <w:r w:rsidRPr="00614B79">
        <w:rPr>
          <w:rFonts w:ascii="Times New Roman" w:hAnsi="Times New Roman"/>
          <w:sz w:val="28"/>
          <w:szCs w:val="28"/>
        </w:rPr>
        <w:t>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депутатов».</w:t>
      </w:r>
    </w:p>
    <w:p w:rsidR="00341AF2" w:rsidRPr="00341AF2" w:rsidRDefault="00341AF2" w:rsidP="00341AF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1AF2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341AF2" w:rsidRPr="00341AF2" w:rsidRDefault="00341AF2" w:rsidP="00341AF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1AF2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настоящего проекта решения не потребует дополнительных расходов из бюджета города Чебоксары.</w:t>
      </w:r>
    </w:p>
    <w:p w:rsidR="00341AF2" w:rsidRPr="00341AF2" w:rsidRDefault="00341AF2" w:rsidP="00341AF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1A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проведения независимой антикоррупционной экспертизы проект решения размещен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1AF2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Чебоксары.</w:t>
      </w:r>
    </w:p>
    <w:p w:rsidR="00DC160B" w:rsidRPr="00614B79" w:rsidRDefault="00DC160B" w:rsidP="00F73151">
      <w:pPr>
        <w:ind w:firstLine="709"/>
        <w:rPr>
          <w:rFonts w:ascii="Times New Roman" w:hAnsi="Times New Roman"/>
          <w:sz w:val="28"/>
          <w:szCs w:val="28"/>
        </w:rPr>
      </w:pPr>
    </w:p>
    <w:p w:rsidR="00183C44" w:rsidRDefault="00183C44" w:rsidP="00DC160B">
      <w:pPr>
        <w:rPr>
          <w:rFonts w:ascii="Times New Roman" w:hAnsi="Times New Roman"/>
          <w:sz w:val="28"/>
          <w:szCs w:val="28"/>
        </w:rPr>
      </w:pPr>
    </w:p>
    <w:p w:rsidR="00DC160B" w:rsidRPr="00614B79" w:rsidRDefault="00DC160B" w:rsidP="00DC160B">
      <w:pPr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C160B" w:rsidRPr="00614B79" w:rsidRDefault="00354CC6" w:rsidP="00354C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</w:r>
      <w:r w:rsidRPr="00614B7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14B79">
        <w:rPr>
          <w:rFonts w:ascii="Times New Roman" w:hAnsi="Times New Roman"/>
          <w:sz w:val="28"/>
          <w:szCs w:val="28"/>
        </w:rPr>
        <w:t>Салаева</w:t>
      </w:r>
      <w:proofErr w:type="spellEnd"/>
    </w:p>
    <w:p w:rsidR="00C624F0" w:rsidRDefault="00C624F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83C44" w:rsidRDefault="00183C44" w:rsidP="00A722CF">
      <w:pPr>
        <w:rPr>
          <w:rFonts w:ascii="Times New Roman" w:hAnsi="Times New Roman"/>
          <w:sz w:val="20"/>
          <w:szCs w:val="20"/>
        </w:rPr>
      </w:pPr>
    </w:p>
    <w:p w:rsidR="00183C44" w:rsidRDefault="00C624F0" w:rsidP="00A722CF">
      <w:pPr>
        <w:rPr>
          <w:rFonts w:ascii="Times New Roman" w:hAnsi="Times New Roman"/>
          <w:sz w:val="20"/>
          <w:szCs w:val="20"/>
        </w:rPr>
      </w:pPr>
      <w:r w:rsidRPr="00C624F0">
        <w:rPr>
          <w:rFonts w:ascii="Times New Roman" w:hAnsi="Times New Roman"/>
          <w:sz w:val="20"/>
          <w:szCs w:val="20"/>
        </w:rPr>
        <w:t>Морозова Е.С.</w:t>
      </w:r>
      <w:r w:rsidR="00C50216">
        <w:rPr>
          <w:rFonts w:ascii="Times New Roman" w:hAnsi="Times New Roman"/>
          <w:sz w:val="20"/>
          <w:szCs w:val="20"/>
        </w:rPr>
        <w:t xml:space="preserve">, </w:t>
      </w:r>
    </w:p>
    <w:p w:rsidR="00354CC6" w:rsidRPr="00614B79" w:rsidRDefault="00C624F0" w:rsidP="00A722CF">
      <w:pPr>
        <w:rPr>
          <w:rFonts w:ascii="Times New Roman" w:hAnsi="Times New Roman"/>
          <w:sz w:val="28"/>
          <w:szCs w:val="28"/>
        </w:rPr>
      </w:pPr>
      <w:r w:rsidRPr="00C624F0">
        <w:rPr>
          <w:rFonts w:ascii="Times New Roman" w:hAnsi="Times New Roman"/>
          <w:sz w:val="20"/>
          <w:szCs w:val="20"/>
        </w:rPr>
        <w:t>66-26-28</w:t>
      </w:r>
      <w:r w:rsidR="00354CC6" w:rsidRPr="00614B79">
        <w:rPr>
          <w:rFonts w:ascii="Times New Roman" w:hAnsi="Times New Roman"/>
          <w:sz w:val="28"/>
          <w:szCs w:val="28"/>
        </w:rPr>
        <w:br w:type="page"/>
      </w:r>
    </w:p>
    <w:p w:rsidR="00354CC6" w:rsidRDefault="00354CC6" w:rsidP="00354CC6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614B79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D1FE6" w:rsidRPr="00614B79" w:rsidRDefault="009D1FE6" w:rsidP="00354CC6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354CC6" w:rsidRPr="00614B79" w:rsidRDefault="00354CC6" w:rsidP="00354C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54CC6" w:rsidRPr="00614B79" w:rsidTr="00D44602">
        <w:tc>
          <w:tcPr>
            <w:tcW w:w="4672" w:type="dxa"/>
          </w:tcPr>
          <w:p w:rsidR="00354CC6" w:rsidRDefault="00354CC6" w:rsidP="00D44602">
            <w:pPr>
              <w:spacing w:after="400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D44602" w:rsidRPr="0061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B79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</w:p>
          <w:p w:rsidR="00341AF2" w:rsidRPr="00614B79" w:rsidRDefault="00341AF2" w:rsidP="00D44602">
            <w:pPr>
              <w:spacing w:after="4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54CC6" w:rsidRPr="00614B79" w:rsidRDefault="00C50216" w:rsidP="00C50216">
            <w:pPr>
              <w:spacing w:after="300"/>
              <w:ind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54CC6" w:rsidRPr="00614B79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="00354CC6" w:rsidRPr="00614B79">
              <w:rPr>
                <w:rFonts w:ascii="Times New Roman" w:hAnsi="Times New Roman"/>
                <w:sz w:val="28"/>
                <w:szCs w:val="28"/>
              </w:rPr>
              <w:t>Салаева</w:t>
            </w:r>
            <w:proofErr w:type="spellEnd"/>
          </w:p>
        </w:tc>
      </w:tr>
      <w:tr w:rsidR="00354CC6" w:rsidRPr="00614B79" w:rsidTr="00D44602">
        <w:tc>
          <w:tcPr>
            <w:tcW w:w="4672" w:type="dxa"/>
          </w:tcPr>
          <w:p w:rsidR="00354CC6" w:rsidRDefault="00354CC6" w:rsidP="00D44602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/>
                <w:szCs w:val="28"/>
              </w:rPr>
            </w:pPr>
            <w:r w:rsidRPr="00614B79">
              <w:rPr>
                <w:color w:val="000000"/>
                <w:szCs w:val="28"/>
              </w:rPr>
              <w:t>Начальник правового управления</w:t>
            </w:r>
            <w:r w:rsidR="00D44602" w:rsidRPr="00614B79">
              <w:rPr>
                <w:color w:val="000000"/>
                <w:szCs w:val="28"/>
              </w:rPr>
              <w:t xml:space="preserve"> </w:t>
            </w:r>
            <w:r w:rsidRPr="00614B79">
              <w:rPr>
                <w:color w:val="000000"/>
                <w:szCs w:val="28"/>
              </w:rPr>
              <w:t>администрации</w:t>
            </w:r>
          </w:p>
          <w:p w:rsidR="00341AF2" w:rsidRPr="00614B79" w:rsidRDefault="00341AF2" w:rsidP="00D44602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354CC6" w:rsidRPr="00C50216" w:rsidRDefault="00C50216" w:rsidP="00C50216">
            <w:pPr>
              <w:spacing w:after="300"/>
              <w:ind w:right="-2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354CC6" w:rsidRPr="00614B79">
              <w:rPr>
                <w:rFonts w:ascii="Times New Roman" w:hAnsi="Times New Roman"/>
                <w:color w:val="000000"/>
                <w:sz w:val="28"/>
                <w:szCs w:val="28"/>
              </w:rPr>
              <w:t>С.М. Иванова</w:t>
            </w:r>
          </w:p>
        </w:tc>
      </w:tr>
      <w:tr w:rsidR="00354CC6" w:rsidRPr="00614B79" w:rsidTr="00D44602">
        <w:tc>
          <w:tcPr>
            <w:tcW w:w="4672" w:type="dxa"/>
          </w:tcPr>
          <w:p w:rsidR="00354CC6" w:rsidRPr="00614B79" w:rsidRDefault="00354CC6" w:rsidP="00D44602">
            <w:pPr>
              <w:tabs>
                <w:tab w:val="left" w:pos="6946"/>
              </w:tabs>
              <w:spacing w:after="400"/>
              <w:rPr>
                <w:rFonts w:ascii="Times New Roman" w:hAnsi="Times New Roman"/>
                <w:sz w:val="28"/>
                <w:szCs w:val="28"/>
              </w:rPr>
            </w:pPr>
            <w:r w:rsidRPr="00614B79"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администрации</w:t>
            </w:r>
          </w:p>
        </w:tc>
        <w:tc>
          <w:tcPr>
            <w:tcW w:w="4672" w:type="dxa"/>
          </w:tcPr>
          <w:p w:rsidR="00354CC6" w:rsidRPr="00614B79" w:rsidRDefault="00C50216" w:rsidP="00C50216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354CC6" w:rsidRPr="00614B79">
              <w:rPr>
                <w:rFonts w:ascii="Times New Roman" w:hAnsi="Times New Roman"/>
                <w:sz w:val="28"/>
                <w:szCs w:val="28"/>
              </w:rPr>
              <w:t>А.Е. Малов</w:t>
            </w:r>
          </w:p>
        </w:tc>
      </w:tr>
    </w:tbl>
    <w:p w:rsidR="00354CC6" w:rsidRPr="00614B79" w:rsidRDefault="00354CC6" w:rsidP="00354CC6">
      <w:pPr>
        <w:rPr>
          <w:rFonts w:ascii="Times New Roman" w:hAnsi="Times New Roman"/>
          <w:sz w:val="28"/>
          <w:szCs w:val="28"/>
        </w:rPr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44602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354CC6" w:rsidRPr="00614B79" w:rsidRDefault="00354CC6" w:rsidP="00354CC6">
      <w:pPr>
        <w:pStyle w:val="Iniiaiieoaeno2"/>
        <w:tabs>
          <w:tab w:val="clear" w:pos="7938"/>
          <w:tab w:val="left" w:pos="6946"/>
          <w:tab w:val="left" w:pos="7088"/>
        </w:tabs>
      </w:pPr>
    </w:p>
    <w:p w:rsidR="00DC160B" w:rsidRPr="00614B79" w:rsidRDefault="00D44602" w:rsidP="00354CC6">
      <w:pPr>
        <w:pStyle w:val="Iniiaiieoaeno2"/>
        <w:tabs>
          <w:tab w:val="clear" w:pos="7938"/>
          <w:tab w:val="left" w:pos="6946"/>
          <w:tab w:val="left" w:pos="7088"/>
        </w:tabs>
        <w:rPr>
          <w:sz w:val="20"/>
          <w:szCs w:val="20"/>
        </w:rPr>
      </w:pPr>
      <w:r w:rsidRPr="00614B79">
        <w:rPr>
          <w:sz w:val="20"/>
          <w:szCs w:val="20"/>
        </w:rPr>
        <w:t>Морозова Е.С.</w:t>
      </w:r>
    </w:p>
    <w:p w:rsidR="00332F7E" w:rsidRPr="00614B79" w:rsidRDefault="00D44602" w:rsidP="00332F7E">
      <w:pPr>
        <w:pStyle w:val="Iniiaiieoaeno2"/>
        <w:tabs>
          <w:tab w:val="clear" w:pos="7938"/>
          <w:tab w:val="left" w:pos="6946"/>
          <w:tab w:val="left" w:pos="7088"/>
        </w:tabs>
        <w:rPr>
          <w:sz w:val="20"/>
          <w:szCs w:val="20"/>
        </w:rPr>
      </w:pPr>
      <w:r w:rsidRPr="00614B79">
        <w:rPr>
          <w:sz w:val="20"/>
          <w:szCs w:val="20"/>
        </w:rPr>
        <w:t>Тел.: 66-26-28</w:t>
      </w:r>
    </w:p>
    <w:p w:rsidR="00332F7E" w:rsidRPr="00614B79" w:rsidRDefault="00332F7E" w:rsidP="00332F7E">
      <w:pPr>
        <w:pStyle w:val="Iniiaiieoaeno2"/>
        <w:tabs>
          <w:tab w:val="clear" w:pos="7938"/>
          <w:tab w:val="left" w:pos="6946"/>
          <w:tab w:val="left" w:pos="7088"/>
        </w:tabs>
        <w:rPr>
          <w:sz w:val="20"/>
          <w:szCs w:val="20"/>
        </w:rPr>
      </w:pPr>
    </w:p>
    <w:p w:rsidR="00332F7E" w:rsidRPr="00614B79" w:rsidRDefault="00332F7E" w:rsidP="00086AA2">
      <w:pPr>
        <w:pStyle w:val="Iniiaiieoaeno2"/>
        <w:tabs>
          <w:tab w:val="clear" w:pos="7938"/>
          <w:tab w:val="left" w:pos="6946"/>
          <w:tab w:val="left" w:pos="7088"/>
        </w:tabs>
        <w:rPr>
          <w:sz w:val="20"/>
          <w:szCs w:val="20"/>
        </w:rPr>
        <w:sectPr w:rsidR="00332F7E" w:rsidRPr="00614B79" w:rsidSect="00C50216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p w:rsidR="00516967" w:rsidRPr="0087065B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lastRenderedPageBreak/>
        <w:t>Таблица поправок</w:t>
      </w:r>
    </w:p>
    <w:p w:rsidR="00516967" w:rsidRPr="0087065B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t>к проекту решения Чебоксарского городского Собрания депутатов</w:t>
      </w:r>
    </w:p>
    <w:p w:rsidR="00516967" w:rsidRPr="0087065B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7065B">
        <w:rPr>
          <w:rFonts w:ascii="Times New Roman" w:hAnsi="Times New Roman"/>
          <w:sz w:val="24"/>
          <w:szCs w:val="24"/>
        </w:rPr>
        <w:t>«О внесении изменений в решение Чебоксарского городского Собрания депутатов от 14.06.2012 № 628»</w:t>
      </w:r>
    </w:p>
    <w:p w:rsidR="00516967" w:rsidRPr="0087065B" w:rsidRDefault="00516967" w:rsidP="005169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6379"/>
        <w:gridCol w:w="4253"/>
      </w:tblGrid>
      <w:tr w:rsidR="00516967" w:rsidRPr="0087065B" w:rsidTr="00183DD4">
        <w:tc>
          <w:tcPr>
            <w:tcW w:w="710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1.5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«Общие положения»: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«Управление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является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 лицом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 статусом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казенного учреждения, имеет лицевой счет в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финансовом управлении администрации города Чебоксары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печать с изображением государственного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ерба и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своего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наименования, другие необходимые для осуществления своей деятельности </w:t>
            </w:r>
            <w:r w:rsidRPr="0087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печати</w:t>
            </w:r>
            <w:r w:rsidRPr="00870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штампы и бланки.»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1.5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«Общие положения» изложить в следующей редакции: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Pr="00870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наделено правами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юридического лица </w:t>
            </w:r>
            <w:r w:rsidRPr="00870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 является 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казенным учреждением, имеет лицевой счет, </w:t>
            </w:r>
            <w:r w:rsidRPr="00870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открытый в Управлении Федерального казначейства по Чувашской Республике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печать с изображением </w:t>
            </w:r>
            <w:r w:rsidRPr="00870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осударственного герба </w:t>
            </w:r>
            <w:r w:rsidRPr="00870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Чувашской республики</w:t>
            </w:r>
            <w:r w:rsidRPr="00870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наименованием Управления, другие необходимые для осуществления своей деятельности штампы и бланки.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2 статьи 41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4 статьи 161, статья 220.1 Бюджетного кодекса РФ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3.21.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«Реализует полномочия учредителя по подготовке в администрацию города Чебоксары предложений по разграничению собственности, созданию, реорганизации и ликвидации учреждений, находящихся в ведении Управления, а также в части утверждения их уставов, муниципального задания, планов финансово-хозяйственной деятельности, заключения трудовых договоров с руководителями подведомственных учреждений и иные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полномочия, установленные законодательством Российской Федерации, законодательством Чувашской Республики, нормативными правовыми актами органов местного самоуправления города Чебоксары.»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3.21.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изложить в следующей редакции: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«3.21. Реализует полномочия учредителя в части подготовки предложений по разграничению собственности, созданию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, определению целей, предметов, видов деятельности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, реорганизации и ликвидации,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изменению вида (типа) учреждений,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 находящихся в ведении Управления, а также в части утверждения их уставов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и внесения в них изменений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планов финансово-хозяйственной деятельности, годовой бухгалтерской отчетности,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 xml:space="preserve">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12.01.1996 № 7-ФЗ «О некоммерческих организациях»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Юридико-технические поправки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3.37.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3.37.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«3.37. Содействует развитию конкуренции в сферах деятельности, отнесенных к компетенции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 Национального Плана развития конкуренции в Российской Федерации на 2018-2020 годы, утвержденного Указом Президента РФ от 21.12.2017 № 618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3.38.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3.38.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«3.38.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Статья 6 </w:t>
            </w:r>
            <w:r w:rsidRPr="0087065B">
              <w:rPr>
                <w:rFonts w:ascii="Times New Roman" w:hAnsi="Times New Roman"/>
                <w:sz w:val="24"/>
              </w:rPr>
              <w:t>Устава муниципального образования города Чебоксары - столицы Чувашской Республики, принятого решением Чебоксарского городского Собрания депутатов ЧР от 30.11.2005 № 40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3.39.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3.39.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«3.39.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 физической культуры и спорта, поступивших на рассмотрение в администрацию города Чебоксары.»</w:t>
            </w: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 xml:space="preserve">В части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проектов федеральных законов и иных правовых актов Российской Федерации, проектов законов и иных правовых актов Чувашской Республики, </w:t>
            </w: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поступающих на рассмотрение в администрацию города Чебоксары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3.40.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3.40.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«3.40.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05.04.2013 г. № 44-ФЗ «О контрактной системе в сфере закупок товаров, работ, услуг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3.41.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3.41.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«3.41. Формирует и утверждает муниципальные задания на оказание муниципальных услуг (выполнения работ) для учреждений, находящихся в ведении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 статьи 9.2 Федерального закона от 12.01.1996 № 7-ФЗ «О некоммерческих организациях»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3.42.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3.42.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«3.42.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87065B">
              <w:rPr>
                <w:rFonts w:ascii="Times New Roman" w:hAnsi="Times New Roman"/>
                <w:bCs/>
                <w:sz w:val="24"/>
              </w:rPr>
              <w:t>Статья 179 Бюджетного кодекса Российской Федерации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города Чебоксары от 14.10.2013 № 3317 «Об утверждении порядка разработки и реализации муниципальных программ города Чебоксары»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3.43.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3.43.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«3.43.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Статья 9.1 Федерального закона от 12.01.1996 № 7-ФЗ «О некоммерческих организациях»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3.44.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3.44.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«3.44.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Часть 3 статьи 46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№ 131-ФЗ «Об общих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3.45.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3.45.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«3.45. Осуществляет: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меры по защите информации в соответствии с законодательством Российской Федерации</w:t>
            </w:r>
            <w:r w:rsidRPr="0087065B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ведомственный контроль в сфере закупок товаров, работ, услуг для обеспечения муниципальных нужд за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соблюдением законодательства о контрактной системе в отношении подведомственных учреждений.»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87065B">
              <w:rPr>
                <w:rFonts w:ascii="Times New Roman" w:hAnsi="Times New Roman"/>
                <w:bCs/>
                <w:sz w:val="24"/>
              </w:rPr>
              <w:lastRenderedPageBreak/>
              <w:t>Указ Президента РФ от 20.05.2011 № 657 «О мониторинге правоприменения в Российской Федерации»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87065B">
              <w:rPr>
                <w:rFonts w:ascii="Times New Roman" w:hAnsi="Times New Roman"/>
                <w:bCs/>
                <w:sz w:val="24"/>
              </w:rPr>
              <w:t>Постановление Кабинета Министров ЧР от 28.12.2011 № 634 «Об организации мониторинга правоприменения в Чувашской Республике»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Статья 16 Федерального закона от 27.07.2006 г. № 149-ФЗ «Об информации, информационных технологиях и о защите информации»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Статья 353.1 Трудового кодекса Российской Федерации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Пункт 3.46. раздела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3.46.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«3.46. Принимает участие в профилактике терроризма, а также в минимизации и (или) ликвидации последствий его проявлений, в том числе: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1)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2) 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3)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4) 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 xml:space="preserve">5) в направлении предложений по вопросам участия в </w:t>
            </w:r>
            <w:r w:rsidRPr="00870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профилактике терроризма, а также в минимизации и (или) ликвидации последствий его проявлений в органы исполнительной власти Чувашской Республики.»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lastRenderedPageBreak/>
              <w:t>Пункт 7.1 части 1 статьи 16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Статья 5.2 Федерального закона от 06.03.2006 № 35-ФЗ «О противодействии терроризму»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3.47.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3.47.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«3.47. Представляет в установленной сфере деятельности законные интересы администрации города Чебоксары и Управления в судах.»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Статья 11 Гражданского кодекса Российской Федерации</w:t>
            </w:r>
          </w:p>
        </w:tc>
      </w:tr>
      <w:tr w:rsidR="00516967" w:rsidRPr="0087065B" w:rsidTr="00183DD4">
        <w:trPr>
          <w:trHeight w:val="913"/>
        </w:trPr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3.48.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3.48.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bookmarkEnd w:id="1"/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«3.48. Осуществляет меры по противодействию коррупции в Управлении и учреждениях, находящихся в ведении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Пункт 42 части 1 статьи 16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3.49.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3.49.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«3.49.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Статья 19 Федерального закона от 21.12.1994 № 69-ФЗ «О пожарной безопасности»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3.50.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3.50.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«3.50. Обеспечивает проведение мероприятий, направленных на безопасные условия и охрану труда в Управлении.»</w:t>
            </w: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>Статья 22 Трудового кодекса Российской Федерации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3.51.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3.51.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«3.51. Участвует в организации и осуществлении мероприятий по мобилизационной подготовке Управления, а также учреждений, находящихся в ведении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Cs/>
                <w:sz w:val="24"/>
                <w:szCs w:val="24"/>
              </w:rPr>
              <w:t xml:space="preserve">Пункт 31 статьи 16 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Федерации».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3.52.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3.52.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«3.52. Организует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Управления.»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7065B">
              <w:rPr>
                <w:rFonts w:ascii="Times New Roman" w:hAnsi="Times New Roman"/>
                <w:sz w:val="24"/>
              </w:rPr>
              <w:t>Пункт 28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статья 9 Федерального закона от 12.02.1998 № 28-ФЗ «О гражданской обороне».</w:t>
            </w:r>
          </w:p>
        </w:tc>
      </w:tr>
      <w:tr w:rsidR="00516967" w:rsidRPr="0087065B" w:rsidTr="00183DD4">
        <w:tc>
          <w:tcPr>
            <w:tcW w:w="710" w:type="dxa"/>
          </w:tcPr>
          <w:p w:rsidR="00516967" w:rsidRPr="00516967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Пункт 3.53. раздела III. «Функции»: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06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65B">
              <w:rPr>
                <w:rFonts w:ascii="Times New Roman" w:hAnsi="Times New Roman"/>
                <w:sz w:val="24"/>
                <w:szCs w:val="24"/>
              </w:rPr>
              <w:t>. «Функции» дополнить пунктом 3.53. следующего содержания:</w:t>
            </w: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5B">
              <w:rPr>
                <w:rFonts w:ascii="Times New Roman" w:hAnsi="Times New Roman"/>
                <w:b/>
                <w:sz w:val="24"/>
                <w:szCs w:val="24"/>
              </w:rPr>
              <w:t>«3.53. Осуществляет контроль за соблюдением организациями, созданными муниципальным образованием города Чебоксары –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Федерации.»</w:t>
            </w:r>
          </w:p>
        </w:tc>
        <w:tc>
          <w:tcPr>
            <w:tcW w:w="4253" w:type="dxa"/>
          </w:tcPr>
          <w:p w:rsidR="00516967" w:rsidRPr="0087065B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65B">
              <w:rPr>
                <w:rFonts w:ascii="Times New Roman" w:hAnsi="Times New Roman"/>
                <w:sz w:val="24"/>
                <w:szCs w:val="24"/>
              </w:rPr>
              <w:t>Приказ Минспорта России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</w:t>
            </w:r>
          </w:p>
        </w:tc>
      </w:tr>
      <w:bookmarkEnd w:id="0"/>
    </w:tbl>
    <w:p w:rsidR="00516967" w:rsidRPr="0087065B" w:rsidRDefault="00516967" w:rsidP="00516967">
      <w:pPr>
        <w:rPr>
          <w:rFonts w:ascii="Times New Roman" w:hAnsi="Times New Roman"/>
        </w:rPr>
      </w:pPr>
    </w:p>
    <w:p w:rsidR="00086AA2" w:rsidRPr="006D7A79" w:rsidRDefault="00086AA2" w:rsidP="0051696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086AA2" w:rsidRPr="006D7A79" w:rsidSect="006C3F6C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49A7"/>
    <w:rsid w:val="000650EF"/>
    <w:rsid w:val="000716BC"/>
    <w:rsid w:val="00081776"/>
    <w:rsid w:val="00084B00"/>
    <w:rsid w:val="00086AA2"/>
    <w:rsid w:val="00095FFB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83C44"/>
    <w:rsid w:val="001A5F4D"/>
    <w:rsid w:val="001B01F5"/>
    <w:rsid w:val="001B3AB6"/>
    <w:rsid w:val="001B41FF"/>
    <w:rsid w:val="001B5612"/>
    <w:rsid w:val="001C2BD6"/>
    <w:rsid w:val="001C33CA"/>
    <w:rsid w:val="001C4F73"/>
    <w:rsid w:val="001C5671"/>
    <w:rsid w:val="001C6830"/>
    <w:rsid w:val="001C7F46"/>
    <w:rsid w:val="001D4936"/>
    <w:rsid w:val="001E4B9F"/>
    <w:rsid w:val="001F1D13"/>
    <w:rsid w:val="001F66D2"/>
    <w:rsid w:val="001F6AA1"/>
    <w:rsid w:val="002157FE"/>
    <w:rsid w:val="00216D38"/>
    <w:rsid w:val="00216EDE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3239"/>
    <w:rsid w:val="002E0313"/>
    <w:rsid w:val="002E7036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305E6"/>
    <w:rsid w:val="00332F7E"/>
    <w:rsid w:val="00335986"/>
    <w:rsid w:val="00335AA4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A1AC4"/>
    <w:rsid w:val="003A309B"/>
    <w:rsid w:val="003A698E"/>
    <w:rsid w:val="003A6C37"/>
    <w:rsid w:val="003B0E77"/>
    <w:rsid w:val="003B1614"/>
    <w:rsid w:val="003B21D7"/>
    <w:rsid w:val="003C1F71"/>
    <w:rsid w:val="003C5213"/>
    <w:rsid w:val="003C7F88"/>
    <w:rsid w:val="003D08A7"/>
    <w:rsid w:val="003D282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3B49"/>
    <w:rsid w:val="00403E1C"/>
    <w:rsid w:val="004040F1"/>
    <w:rsid w:val="0040511D"/>
    <w:rsid w:val="00405A6F"/>
    <w:rsid w:val="0041148D"/>
    <w:rsid w:val="00412252"/>
    <w:rsid w:val="00422152"/>
    <w:rsid w:val="004226D1"/>
    <w:rsid w:val="00423EDA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AA4"/>
    <w:rsid w:val="00473940"/>
    <w:rsid w:val="00477F85"/>
    <w:rsid w:val="004800C9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8A6"/>
    <w:rsid w:val="004E5C79"/>
    <w:rsid w:val="004F1532"/>
    <w:rsid w:val="004F1E5D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38AD"/>
    <w:rsid w:val="00573E9F"/>
    <w:rsid w:val="0057599E"/>
    <w:rsid w:val="005823B4"/>
    <w:rsid w:val="00584221"/>
    <w:rsid w:val="0058480E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E723A"/>
    <w:rsid w:val="005F4E1F"/>
    <w:rsid w:val="005F62E3"/>
    <w:rsid w:val="0060168F"/>
    <w:rsid w:val="00601AC6"/>
    <w:rsid w:val="00604B6A"/>
    <w:rsid w:val="00605852"/>
    <w:rsid w:val="006133F3"/>
    <w:rsid w:val="00614B79"/>
    <w:rsid w:val="00617541"/>
    <w:rsid w:val="00634305"/>
    <w:rsid w:val="006349E4"/>
    <w:rsid w:val="006351C8"/>
    <w:rsid w:val="00641D75"/>
    <w:rsid w:val="006443A0"/>
    <w:rsid w:val="0065311B"/>
    <w:rsid w:val="006600DA"/>
    <w:rsid w:val="00662410"/>
    <w:rsid w:val="00663D1B"/>
    <w:rsid w:val="00670808"/>
    <w:rsid w:val="00670C16"/>
    <w:rsid w:val="00675F74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AAC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21356"/>
    <w:rsid w:val="007216D6"/>
    <w:rsid w:val="0073531C"/>
    <w:rsid w:val="00736BA1"/>
    <w:rsid w:val="00746ACF"/>
    <w:rsid w:val="00750212"/>
    <w:rsid w:val="00751088"/>
    <w:rsid w:val="00760808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D72C5"/>
    <w:rsid w:val="007E0525"/>
    <w:rsid w:val="007E393D"/>
    <w:rsid w:val="007E41FD"/>
    <w:rsid w:val="007E62F5"/>
    <w:rsid w:val="007F547B"/>
    <w:rsid w:val="00804E9A"/>
    <w:rsid w:val="008064DB"/>
    <w:rsid w:val="00811FAE"/>
    <w:rsid w:val="008330F8"/>
    <w:rsid w:val="00834873"/>
    <w:rsid w:val="0083777B"/>
    <w:rsid w:val="00837BA0"/>
    <w:rsid w:val="008409AE"/>
    <w:rsid w:val="008440C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70061"/>
    <w:rsid w:val="00871D50"/>
    <w:rsid w:val="00882BD9"/>
    <w:rsid w:val="00884C17"/>
    <w:rsid w:val="00894BA9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5912"/>
    <w:rsid w:val="009E6287"/>
    <w:rsid w:val="009E755B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5795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7066"/>
    <w:rsid w:val="00A93426"/>
    <w:rsid w:val="00AA1C2E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7FA0"/>
    <w:rsid w:val="00B4280A"/>
    <w:rsid w:val="00B455F7"/>
    <w:rsid w:val="00B466A5"/>
    <w:rsid w:val="00B51001"/>
    <w:rsid w:val="00B55D61"/>
    <w:rsid w:val="00B60792"/>
    <w:rsid w:val="00B64055"/>
    <w:rsid w:val="00B6502C"/>
    <w:rsid w:val="00B66967"/>
    <w:rsid w:val="00B70F30"/>
    <w:rsid w:val="00B73C15"/>
    <w:rsid w:val="00B825B7"/>
    <w:rsid w:val="00B83DA3"/>
    <w:rsid w:val="00B9474B"/>
    <w:rsid w:val="00B94766"/>
    <w:rsid w:val="00BA12EB"/>
    <w:rsid w:val="00BA4119"/>
    <w:rsid w:val="00BB0543"/>
    <w:rsid w:val="00BB5788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4412"/>
    <w:rsid w:val="00C110BC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5126"/>
    <w:rsid w:val="00C81F1B"/>
    <w:rsid w:val="00C848CF"/>
    <w:rsid w:val="00C862CF"/>
    <w:rsid w:val="00C90EFE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100B0"/>
    <w:rsid w:val="00D15FC1"/>
    <w:rsid w:val="00D21CE4"/>
    <w:rsid w:val="00D246F9"/>
    <w:rsid w:val="00D3007C"/>
    <w:rsid w:val="00D41444"/>
    <w:rsid w:val="00D44602"/>
    <w:rsid w:val="00D547D3"/>
    <w:rsid w:val="00D62D7C"/>
    <w:rsid w:val="00D635B8"/>
    <w:rsid w:val="00D6521D"/>
    <w:rsid w:val="00D653B7"/>
    <w:rsid w:val="00D65698"/>
    <w:rsid w:val="00D6681E"/>
    <w:rsid w:val="00D74CE8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143BB"/>
    <w:rsid w:val="00E17BBF"/>
    <w:rsid w:val="00E17F05"/>
    <w:rsid w:val="00E252E7"/>
    <w:rsid w:val="00E25BA5"/>
    <w:rsid w:val="00E30BD8"/>
    <w:rsid w:val="00E3622D"/>
    <w:rsid w:val="00E364CF"/>
    <w:rsid w:val="00E427BD"/>
    <w:rsid w:val="00E56CFD"/>
    <w:rsid w:val="00E57E14"/>
    <w:rsid w:val="00E62231"/>
    <w:rsid w:val="00E65BC6"/>
    <w:rsid w:val="00E753E0"/>
    <w:rsid w:val="00E75428"/>
    <w:rsid w:val="00E75C5A"/>
    <w:rsid w:val="00E8358C"/>
    <w:rsid w:val="00E8595E"/>
    <w:rsid w:val="00E87CE7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B00D3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4480"/>
  <w15:docId w15:val="{DEEA63A2-9118-4551-A25A-91F7A34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2040-E5D2-4C9F-9968-5BBA29C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4793</cp:lastModifiedBy>
  <cp:revision>20</cp:revision>
  <cp:lastPrinted>2019-04-10T05:11:00Z</cp:lastPrinted>
  <dcterms:created xsi:type="dcterms:W3CDTF">2019-04-08T08:09:00Z</dcterms:created>
  <dcterms:modified xsi:type="dcterms:W3CDTF">2019-04-10T10:52:00Z</dcterms:modified>
</cp:coreProperties>
</file>