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1B6" w:rsidRDefault="00A641B6">
      <w:pPr>
        <w:pStyle w:val="ConsPlusTitlePage"/>
      </w:pPr>
      <w:r>
        <w:t xml:space="preserve">Документ предоставлен </w:t>
      </w:r>
      <w:hyperlink r:id="rId4" w:history="1">
        <w:r>
          <w:rPr>
            <w:color w:val="0000FF"/>
          </w:rPr>
          <w:t>КонсультантПлюс</w:t>
        </w:r>
      </w:hyperlink>
      <w:r>
        <w:br/>
      </w:r>
    </w:p>
    <w:p w:rsidR="00A641B6" w:rsidRDefault="00A641B6">
      <w:pPr>
        <w:pStyle w:val="ConsPlusNormal"/>
        <w:jc w:val="both"/>
        <w:outlineLvl w:val="0"/>
      </w:pPr>
    </w:p>
    <w:p w:rsidR="00A641B6" w:rsidRDefault="00A641B6">
      <w:pPr>
        <w:pStyle w:val="ConsPlusNormal"/>
        <w:jc w:val="both"/>
        <w:outlineLvl w:val="0"/>
      </w:pPr>
      <w:r>
        <w:t>Зарегистрировано в Минюсте ЧР 4 июня 2019 г. N 5234</w:t>
      </w:r>
    </w:p>
    <w:p w:rsidR="00A641B6" w:rsidRDefault="00A641B6">
      <w:pPr>
        <w:pStyle w:val="ConsPlusNormal"/>
        <w:pBdr>
          <w:top w:val="single" w:sz="6" w:space="0" w:color="auto"/>
        </w:pBdr>
        <w:spacing w:before="100" w:after="100"/>
        <w:jc w:val="both"/>
        <w:rPr>
          <w:sz w:val="2"/>
          <w:szCs w:val="2"/>
        </w:rPr>
      </w:pPr>
    </w:p>
    <w:p w:rsidR="00A641B6" w:rsidRDefault="00A641B6">
      <w:pPr>
        <w:pStyle w:val="ConsPlusNormal"/>
        <w:jc w:val="both"/>
      </w:pPr>
    </w:p>
    <w:p w:rsidR="00A641B6" w:rsidRDefault="00A641B6">
      <w:pPr>
        <w:pStyle w:val="ConsPlusTitle"/>
        <w:jc w:val="center"/>
      </w:pPr>
      <w:r>
        <w:t>МИНИСТЕРСТВО ЦИФРОВОГО РАЗВИТИЯ, ИНФОРМАЦИОННОЙ ПОЛИТИКИ</w:t>
      </w:r>
    </w:p>
    <w:p w:rsidR="00A641B6" w:rsidRDefault="00A641B6">
      <w:pPr>
        <w:pStyle w:val="ConsPlusTitle"/>
        <w:jc w:val="center"/>
      </w:pPr>
      <w:r>
        <w:t>И МАССОВЫХ КОММУНИКАЦИЙ ЧУВАШСКОЙ РЕСПУБЛИКИ</w:t>
      </w:r>
    </w:p>
    <w:p w:rsidR="00A641B6" w:rsidRDefault="00A641B6">
      <w:pPr>
        <w:pStyle w:val="ConsPlusTitle"/>
        <w:jc w:val="both"/>
      </w:pPr>
    </w:p>
    <w:p w:rsidR="00A641B6" w:rsidRDefault="00A641B6">
      <w:pPr>
        <w:pStyle w:val="ConsPlusTitle"/>
        <w:jc w:val="center"/>
      </w:pPr>
      <w:r>
        <w:t>ПРИКАЗ</w:t>
      </w:r>
    </w:p>
    <w:p w:rsidR="00A641B6" w:rsidRDefault="00A641B6">
      <w:pPr>
        <w:pStyle w:val="ConsPlusTitle"/>
        <w:jc w:val="center"/>
      </w:pPr>
      <w:r>
        <w:t>от 22 мая 2019 г. N 134</w:t>
      </w:r>
    </w:p>
    <w:p w:rsidR="00A641B6" w:rsidRDefault="00A641B6">
      <w:pPr>
        <w:pStyle w:val="ConsPlusTitle"/>
        <w:jc w:val="both"/>
      </w:pPr>
    </w:p>
    <w:p w:rsidR="00A641B6" w:rsidRDefault="00A641B6">
      <w:pPr>
        <w:pStyle w:val="ConsPlusTitle"/>
        <w:jc w:val="center"/>
      </w:pPr>
      <w:r>
        <w:t>ОБ УТВЕРЖДЕНИИ ПОЛОЖЕНИЯ О КОНКУРСНОЙ КОМИССИИ ПО ВОПРОСАМ</w:t>
      </w:r>
    </w:p>
    <w:p w:rsidR="00A641B6" w:rsidRDefault="00A641B6">
      <w:pPr>
        <w:pStyle w:val="ConsPlusTitle"/>
        <w:jc w:val="center"/>
      </w:pPr>
      <w:r>
        <w:t>ПРОВЕДЕНИЯ КОНКУРСА НА ЗАМЕЩЕНИЕ ВАКАНТНОЙ ДОЛЖНОСТИ</w:t>
      </w:r>
    </w:p>
    <w:p w:rsidR="00A641B6" w:rsidRDefault="00A641B6">
      <w:pPr>
        <w:pStyle w:val="ConsPlusTitle"/>
        <w:jc w:val="center"/>
      </w:pPr>
      <w:r>
        <w:t>ГОСУДАРСТВЕННОЙ ГРАЖДАНСКОЙ СЛУЖБЫ ЧУВАШСКОЙ РЕСПУБЛИКИ</w:t>
      </w:r>
    </w:p>
    <w:p w:rsidR="00A641B6" w:rsidRDefault="00A641B6">
      <w:pPr>
        <w:pStyle w:val="ConsPlusTitle"/>
        <w:jc w:val="center"/>
      </w:pPr>
      <w:r>
        <w:t>В МИНИСТЕРСТВЕ ЦИФРОВОГО РАЗВИТИЯ, ИНФОРМАЦИОННОЙ ПОЛИТИКИ</w:t>
      </w:r>
    </w:p>
    <w:p w:rsidR="00A641B6" w:rsidRDefault="00A641B6">
      <w:pPr>
        <w:pStyle w:val="ConsPlusTitle"/>
        <w:jc w:val="center"/>
      </w:pPr>
      <w:r>
        <w:t>И МАССОВЫХ КОММУНИКАЦИЙ ЧУВАШСКОЙ РЕСПУБЛИКИ И КОНКУРСА</w:t>
      </w:r>
    </w:p>
    <w:p w:rsidR="00A641B6" w:rsidRDefault="00A641B6">
      <w:pPr>
        <w:pStyle w:val="ConsPlusTitle"/>
        <w:jc w:val="center"/>
      </w:pPr>
      <w:r>
        <w:t>НА ВКЛЮЧЕНИЕ В КАДРОВЫЙ РЕЗЕРВ НА ЗАМЕЩЕНИЕ ДОЛЖНОСТИ</w:t>
      </w:r>
    </w:p>
    <w:p w:rsidR="00A641B6" w:rsidRDefault="00A641B6">
      <w:pPr>
        <w:pStyle w:val="ConsPlusTitle"/>
        <w:jc w:val="center"/>
      </w:pPr>
      <w:r>
        <w:t>ГОСУДАРСТВЕННОЙ ГРАЖДАНСКОЙ СЛУЖБЫ ЧУВАШСКОЙ РЕСПУБЛИКИ</w:t>
      </w:r>
    </w:p>
    <w:p w:rsidR="00A641B6" w:rsidRDefault="00A641B6">
      <w:pPr>
        <w:pStyle w:val="ConsPlusTitle"/>
        <w:jc w:val="center"/>
      </w:pPr>
      <w:r>
        <w:t>В МИНИСТЕРСТВЕ ЦИФРОВОГО РАЗВИТИЯ, ИНФОРМАЦИОННОЙ ПОЛИТИКИ</w:t>
      </w:r>
    </w:p>
    <w:p w:rsidR="00A641B6" w:rsidRDefault="00A641B6">
      <w:pPr>
        <w:pStyle w:val="ConsPlusTitle"/>
        <w:jc w:val="center"/>
      </w:pPr>
      <w:r>
        <w:t>И МАССОВЫХ КОММУНИКАЦИЙ ЧУВАШСКОЙ РЕСПУБЛИКИ И МЕТОДИКИ</w:t>
      </w:r>
    </w:p>
    <w:p w:rsidR="00A641B6" w:rsidRDefault="00A641B6">
      <w:pPr>
        <w:pStyle w:val="ConsPlusTitle"/>
        <w:jc w:val="center"/>
      </w:pPr>
      <w:r>
        <w:t>ПРОВЕДЕНИЯ КОНКУРСА НА ЗАМЕЩЕНИЕ ВАКАНТНОЙ ДОЛЖНОСТИ</w:t>
      </w:r>
    </w:p>
    <w:p w:rsidR="00A641B6" w:rsidRDefault="00A641B6">
      <w:pPr>
        <w:pStyle w:val="ConsPlusTitle"/>
        <w:jc w:val="center"/>
      </w:pPr>
      <w:r>
        <w:t>ГОСУДАРСТВЕННОЙ ГРАЖДАНСКОЙ СЛУЖБЫ ЧУВАШСКОЙ РЕСПУБЛИКИ</w:t>
      </w:r>
    </w:p>
    <w:p w:rsidR="00A641B6" w:rsidRDefault="00A641B6">
      <w:pPr>
        <w:pStyle w:val="ConsPlusTitle"/>
        <w:jc w:val="center"/>
      </w:pPr>
      <w:r>
        <w:t>В МИНИСТЕРСТВЕ ЦИФРОВОГО РАЗВИТИЯ, ИНФОРМАЦИОННОЙ ПОЛИТИКИ</w:t>
      </w:r>
    </w:p>
    <w:p w:rsidR="00A641B6" w:rsidRDefault="00A641B6">
      <w:pPr>
        <w:pStyle w:val="ConsPlusTitle"/>
        <w:jc w:val="center"/>
      </w:pPr>
      <w:r>
        <w:t>И МАССОВЫХ КОММУНИКАЦИЙ ЧУВАШСКОЙ РЕСПУБЛИКИ И КОНКУРСА</w:t>
      </w:r>
    </w:p>
    <w:p w:rsidR="00A641B6" w:rsidRDefault="00A641B6">
      <w:pPr>
        <w:pStyle w:val="ConsPlusTitle"/>
        <w:jc w:val="center"/>
      </w:pPr>
      <w:r>
        <w:t>НА ВКЛЮЧЕНИЕ В КАДРОВЫЙ РЕЗЕРВ НА ЗАМЕЩЕНИЕ ДОЛЖНОСТИ</w:t>
      </w:r>
    </w:p>
    <w:p w:rsidR="00A641B6" w:rsidRDefault="00A641B6">
      <w:pPr>
        <w:pStyle w:val="ConsPlusTitle"/>
        <w:jc w:val="center"/>
      </w:pPr>
      <w:r>
        <w:t>ГОСУДАРСТВЕННОЙ ГРАЖДАНСКОЙ СЛУЖБЫ ЧУВАШСКОЙ РЕСПУБЛИКИ</w:t>
      </w:r>
    </w:p>
    <w:p w:rsidR="00A641B6" w:rsidRDefault="00A641B6">
      <w:pPr>
        <w:pStyle w:val="ConsPlusTitle"/>
        <w:jc w:val="center"/>
      </w:pPr>
      <w:r>
        <w:t>В МИНИСТЕРСТВЕ ЦИФРОВОГО РАЗВИТИЯ, ИНФОРМАЦИОННОЙ ПОЛИТИКИ</w:t>
      </w:r>
    </w:p>
    <w:p w:rsidR="00A641B6" w:rsidRDefault="00A641B6">
      <w:pPr>
        <w:pStyle w:val="ConsPlusTitle"/>
        <w:jc w:val="center"/>
      </w:pPr>
      <w:r>
        <w:t>И МАССОВЫХ КОММУНИКАЦИЙ ЧУВАШСКОЙ РЕСПУБЛИКИ</w:t>
      </w:r>
    </w:p>
    <w:p w:rsidR="00A641B6" w:rsidRDefault="00A641B6">
      <w:pPr>
        <w:pStyle w:val="ConsPlusNormal"/>
        <w:jc w:val="both"/>
      </w:pPr>
    </w:p>
    <w:p w:rsidR="00A641B6" w:rsidRDefault="00A641B6">
      <w:pPr>
        <w:pStyle w:val="ConsPlusNormal"/>
        <w:ind w:firstLine="540"/>
        <w:jc w:val="both"/>
      </w:pPr>
      <w:r>
        <w:t xml:space="preserve">В соответствии с Федеральным </w:t>
      </w:r>
      <w:hyperlink r:id="rId5" w:history="1">
        <w:r>
          <w:rPr>
            <w:color w:val="0000FF"/>
          </w:rPr>
          <w:t>законом</w:t>
        </w:r>
      </w:hyperlink>
      <w:r>
        <w:t xml:space="preserve"> "О государственной гражданской службе Российской Федерации", </w:t>
      </w:r>
      <w:hyperlink r:id="rId6" w:history="1">
        <w:r>
          <w:rPr>
            <w:color w:val="0000FF"/>
          </w:rPr>
          <w:t>Указом</w:t>
        </w:r>
      </w:hyperlink>
      <w:r>
        <w:t xml:space="preserve"> Президента Российской Федерации от 1 февраля 2005 г. N 112 "О конкурсе на замещение вакантной должности государственной гражданской службы Российской Федерации", </w:t>
      </w:r>
      <w:hyperlink r:id="rId7" w:history="1">
        <w:r>
          <w:rPr>
            <w:color w:val="0000FF"/>
          </w:rPr>
          <w:t>постановлением</w:t>
        </w:r>
      </w:hyperlink>
      <w:r>
        <w:t xml:space="preserve"> Правительства Российской Федерации от 31 марта 2018 г. N 397 "Об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 </w:t>
      </w:r>
      <w:hyperlink r:id="rId8" w:history="1">
        <w:r>
          <w:rPr>
            <w:color w:val="0000FF"/>
          </w:rPr>
          <w:t>Законом</w:t>
        </w:r>
      </w:hyperlink>
      <w:r>
        <w:t xml:space="preserve"> Чувашской Республики "О государственной гражданской службе Чувашской Республики" приказываю:</w:t>
      </w:r>
    </w:p>
    <w:p w:rsidR="00A641B6" w:rsidRDefault="00A641B6">
      <w:pPr>
        <w:pStyle w:val="ConsPlusNormal"/>
        <w:spacing w:before="220"/>
        <w:ind w:firstLine="540"/>
        <w:jc w:val="both"/>
      </w:pPr>
      <w:r>
        <w:t>1. Утвердить:</w:t>
      </w:r>
    </w:p>
    <w:p w:rsidR="00A641B6" w:rsidRDefault="00A641B6">
      <w:pPr>
        <w:pStyle w:val="ConsPlusNormal"/>
        <w:spacing w:before="220"/>
        <w:ind w:firstLine="540"/>
        <w:jc w:val="both"/>
      </w:pPr>
      <w:hyperlink w:anchor="P55" w:history="1">
        <w:r>
          <w:rPr>
            <w:color w:val="0000FF"/>
          </w:rPr>
          <w:t>Положение</w:t>
        </w:r>
      </w:hyperlink>
      <w:r>
        <w:t xml:space="preserve"> о конкурсной комиссии по вопросам проведения конкурса на замещение вакантной должности государственной гражданской службы Чувашской Республики в Министерстве цифрового развития, информационной политики и массовых коммуникаций Чувашской Республики и конкурса на включение в кадровый резерв на замещение должности государственной гражданской службы Чувашской Республики в Министерстве цифрового развития, информационной политики и массовых коммуникаций Чувашской Республики (приложение N 1);</w:t>
      </w:r>
    </w:p>
    <w:p w:rsidR="00A641B6" w:rsidRDefault="00A641B6">
      <w:pPr>
        <w:pStyle w:val="ConsPlusNormal"/>
        <w:spacing w:before="220"/>
        <w:ind w:firstLine="540"/>
        <w:jc w:val="both"/>
      </w:pPr>
      <w:hyperlink w:anchor="P111" w:history="1">
        <w:r>
          <w:rPr>
            <w:color w:val="0000FF"/>
          </w:rPr>
          <w:t>Методику</w:t>
        </w:r>
      </w:hyperlink>
      <w:r>
        <w:t xml:space="preserve"> проведения конкурса на замещение вакантной должности государственной гражданской службы Чувашской Республики в Министерстве цифрового развития, информационной политики и массовых коммуникаций Чувашской Республики и конкурса на включение в кадровый резерв на замещение должности государственной гражданской службы Чувашской Республики в Министерстве цифрового развития, информационной политики и массовых коммуникаций Чувашской Республики (приложение N 2).</w:t>
      </w:r>
    </w:p>
    <w:p w:rsidR="00A641B6" w:rsidRDefault="00A641B6">
      <w:pPr>
        <w:pStyle w:val="ConsPlusNormal"/>
        <w:spacing w:before="220"/>
        <w:ind w:firstLine="540"/>
        <w:jc w:val="both"/>
      </w:pPr>
      <w:r>
        <w:lastRenderedPageBreak/>
        <w:t>2. Признать утратившими силу:</w:t>
      </w:r>
    </w:p>
    <w:p w:rsidR="00A641B6" w:rsidRDefault="00A641B6">
      <w:pPr>
        <w:pStyle w:val="ConsPlusNormal"/>
        <w:spacing w:before="220"/>
        <w:ind w:firstLine="540"/>
        <w:jc w:val="both"/>
      </w:pPr>
      <w:hyperlink r:id="rId9" w:history="1">
        <w:r>
          <w:rPr>
            <w:color w:val="0000FF"/>
          </w:rPr>
          <w:t>приказ</w:t>
        </w:r>
      </w:hyperlink>
      <w:r>
        <w:t xml:space="preserve"> Министерства информационной политики и массовых коммуникаций Чувашской Республики от 20 июля 2012 г. N 6 "Об утверждении Порядка конкурсной комиссии Министерства информационной политики и массовых коммуникаций Чувашской Республики по проведению конкурса на замещение вакантной должности государственной гражданской службы Чувашской Республики в Министерстве информационной политики и массовых коммуникаций Чувашской Республики и Методики проведения конкурса на замещение вакантной должности государственной гражданской службы Чувашской Республики в Министерстве информационной политики и массовых коммуникаций Чувашской Республики" (зарегистрирован в Министерстве юстиции Чувашской Республики 9 августа 2012 г., регистрационный N 1248);</w:t>
      </w:r>
    </w:p>
    <w:p w:rsidR="00A641B6" w:rsidRDefault="00A641B6">
      <w:pPr>
        <w:pStyle w:val="ConsPlusNormal"/>
        <w:spacing w:before="220"/>
        <w:ind w:firstLine="540"/>
        <w:jc w:val="both"/>
      </w:pPr>
      <w:hyperlink r:id="rId10" w:history="1">
        <w:r>
          <w:rPr>
            <w:color w:val="0000FF"/>
          </w:rPr>
          <w:t>подпункт 1 пункта 1</w:t>
        </w:r>
      </w:hyperlink>
      <w:r>
        <w:t xml:space="preserve"> приказа Министерства информационной политики и массовых коммуникаций Чувашской Республики от 28 мая 2013 г. N 64 "О внесении изменений в некоторые приказы Министерства информационной политики и массовых коммуникаций Чувашской Республики" (зарегистрирован в Министерстве юстиции Чувашской Республики 18 июня 2013 г., регистрационный N 1577);</w:t>
      </w:r>
    </w:p>
    <w:p w:rsidR="00A641B6" w:rsidRDefault="00A641B6">
      <w:pPr>
        <w:pStyle w:val="ConsPlusNormal"/>
        <w:spacing w:before="220"/>
        <w:ind w:firstLine="540"/>
        <w:jc w:val="both"/>
      </w:pPr>
      <w:hyperlink r:id="rId11" w:history="1">
        <w:r>
          <w:rPr>
            <w:color w:val="0000FF"/>
          </w:rPr>
          <w:t>подпункт 1 пункта 1</w:t>
        </w:r>
      </w:hyperlink>
      <w:r>
        <w:t xml:space="preserve"> приказа Министерства информационной политики и массовых коммуникаций Чувашской Республики от 8 сентября 2015 г. N 213 "О внесении изменений в некоторые приказы Министерства информационной политики и массовых коммуникаций Чувашской Республики" (зарегистрирован в Министерстве юстиции Чувашской Республики 22 сентября 2015 г., регистрационный N 2618);</w:t>
      </w:r>
    </w:p>
    <w:p w:rsidR="00A641B6" w:rsidRDefault="00A641B6">
      <w:pPr>
        <w:pStyle w:val="ConsPlusNormal"/>
        <w:spacing w:before="220"/>
        <w:ind w:firstLine="540"/>
        <w:jc w:val="both"/>
      </w:pPr>
      <w:hyperlink r:id="rId12" w:history="1">
        <w:r>
          <w:rPr>
            <w:color w:val="0000FF"/>
          </w:rPr>
          <w:t>приказ</w:t>
        </w:r>
      </w:hyperlink>
      <w:r>
        <w:t xml:space="preserve"> Министерства информационной политики и массовых коммуникаций Чувашской Республики от 23 октября 2017 г. N 253 "О внесении изменений в приказ Министерства информационной политики и массовых коммуникаций Чувашской Республики от 20 июля 2012 г. N 6" (зарегистрирован в Министерстве юстиции и имущественных отношений Чувашской Республики 14 ноября 2017 г., регистрационный N 4106).</w:t>
      </w:r>
    </w:p>
    <w:p w:rsidR="00A641B6" w:rsidRDefault="00A641B6">
      <w:pPr>
        <w:pStyle w:val="ConsPlusNormal"/>
        <w:spacing w:before="220"/>
        <w:ind w:firstLine="540"/>
        <w:jc w:val="both"/>
      </w:pPr>
      <w:r>
        <w:t>3. Настоящий приказ вступает в силу через десять дней после дня его официального опубликования.</w:t>
      </w:r>
    </w:p>
    <w:p w:rsidR="00A641B6" w:rsidRDefault="00A641B6">
      <w:pPr>
        <w:pStyle w:val="ConsPlusNormal"/>
        <w:jc w:val="both"/>
      </w:pPr>
    </w:p>
    <w:p w:rsidR="00A641B6" w:rsidRDefault="00A641B6">
      <w:pPr>
        <w:pStyle w:val="ConsPlusNormal"/>
        <w:jc w:val="right"/>
      </w:pPr>
      <w:r>
        <w:t>Министр</w:t>
      </w:r>
    </w:p>
    <w:p w:rsidR="00A641B6" w:rsidRDefault="00A641B6">
      <w:pPr>
        <w:pStyle w:val="ConsPlusNormal"/>
        <w:jc w:val="right"/>
      </w:pPr>
      <w:r>
        <w:t>М.В.АНИСИМОВ</w:t>
      </w:r>
    </w:p>
    <w:p w:rsidR="00A641B6" w:rsidRDefault="00A641B6">
      <w:pPr>
        <w:pStyle w:val="ConsPlusNormal"/>
        <w:jc w:val="both"/>
      </w:pPr>
    </w:p>
    <w:p w:rsidR="00A641B6" w:rsidRDefault="00A641B6">
      <w:pPr>
        <w:pStyle w:val="ConsPlusNormal"/>
        <w:jc w:val="both"/>
      </w:pPr>
    </w:p>
    <w:p w:rsidR="00A641B6" w:rsidRDefault="00A641B6">
      <w:pPr>
        <w:pStyle w:val="ConsPlusNormal"/>
        <w:jc w:val="both"/>
      </w:pPr>
    </w:p>
    <w:p w:rsidR="00A641B6" w:rsidRDefault="00A641B6">
      <w:pPr>
        <w:pStyle w:val="ConsPlusNormal"/>
        <w:jc w:val="both"/>
      </w:pPr>
    </w:p>
    <w:p w:rsidR="00A641B6" w:rsidRDefault="00A641B6">
      <w:pPr>
        <w:pStyle w:val="ConsPlusNormal"/>
        <w:jc w:val="both"/>
      </w:pPr>
    </w:p>
    <w:p w:rsidR="00A641B6" w:rsidRDefault="00A641B6">
      <w:pPr>
        <w:pStyle w:val="ConsPlusNormal"/>
        <w:jc w:val="right"/>
        <w:outlineLvl w:val="0"/>
      </w:pPr>
      <w:r>
        <w:t>Утверждено</w:t>
      </w:r>
    </w:p>
    <w:p w:rsidR="00A641B6" w:rsidRDefault="00A641B6">
      <w:pPr>
        <w:pStyle w:val="ConsPlusNormal"/>
        <w:jc w:val="right"/>
      </w:pPr>
      <w:r>
        <w:t>приказом</w:t>
      </w:r>
    </w:p>
    <w:p w:rsidR="00A641B6" w:rsidRDefault="00A641B6">
      <w:pPr>
        <w:pStyle w:val="ConsPlusNormal"/>
        <w:jc w:val="right"/>
      </w:pPr>
      <w:r>
        <w:t>Министерства цифрового развития,</w:t>
      </w:r>
    </w:p>
    <w:p w:rsidR="00A641B6" w:rsidRDefault="00A641B6">
      <w:pPr>
        <w:pStyle w:val="ConsPlusNormal"/>
        <w:jc w:val="right"/>
      </w:pPr>
      <w:r>
        <w:t>информационной политики</w:t>
      </w:r>
    </w:p>
    <w:p w:rsidR="00A641B6" w:rsidRDefault="00A641B6">
      <w:pPr>
        <w:pStyle w:val="ConsPlusNormal"/>
        <w:jc w:val="right"/>
      </w:pPr>
      <w:r>
        <w:t>и массовых коммуникаций</w:t>
      </w:r>
    </w:p>
    <w:p w:rsidR="00A641B6" w:rsidRDefault="00A641B6">
      <w:pPr>
        <w:pStyle w:val="ConsPlusNormal"/>
        <w:jc w:val="right"/>
      </w:pPr>
      <w:r>
        <w:t>Чувашской Республики</w:t>
      </w:r>
    </w:p>
    <w:p w:rsidR="00A641B6" w:rsidRDefault="00A641B6">
      <w:pPr>
        <w:pStyle w:val="ConsPlusNormal"/>
        <w:jc w:val="right"/>
      </w:pPr>
      <w:r>
        <w:t>от 22.05.2019 N 134</w:t>
      </w:r>
    </w:p>
    <w:p w:rsidR="00A641B6" w:rsidRDefault="00A641B6">
      <w:pPr>
        <w:pStyle w:val="ConsPlusNormal"/>
        <w:jc w:val="right"/>
      </w:pPr>
      <w:r>
        <w:t>(приложение N 1)</w:t>
      </w:r>
    </w:p>
    <w:p w:rsidR="00A641B6" w:rsidRDefault="00A641B6">
      <w:pPr>
        <w:pStyle w:val="ConsPlusNormal"/>
        <w:jc w:val="both"/>
      </w:pPr>
    </w:p>
    <w:p w:rsidR="00A641B6" w:rsidRDefault="00A641B6">
      <w:pPr>
        <w:pStyle w:val="ConsPlusTitle"/>
        <w:jc w:val="center"/>
      </w:pPr>
      <w:bookmarkStart w:id="0" w:name="P55"/>
      <w:bookmarkEnd w:id="0"/>
      <w:r>
        <w:t>ПОЛОЖЕНИЕ</w:t>
      </w:r>
    </w:p>
    <w:p w:rsidR="00A641B6" w:rsidRDefault="00A641B6">
      <w:pPr>
        <w:pStyle w:val="ConsPlusTitle"/>
        <w:jc w:val="center"/>
      </w:pPr>
      <w:r>
        <w:t>О КОНКУРСНОЙ КОМИССИИ ПО ВОПРОСАМ ПРОВЕДЕНИЯ КОНКУРСА</w:t>
      </w:r>
    </w:p>
    <w:p w:rsidR="00A641B6" w:rsidRDefault="00A641B6">
      <w:pPr>
        <w:pStyle w:val="ConsPlusTitle"/>
        <w:jc w:val="center"/>
      </w:pPr>
      <w:r>
        <w:t>НА ЗАМЕЩЕНИЕ ВАКАНТНОЙ ДОЛЖНОСТИ ГОСУДАРСТВЕННОЙ</w:t>
      </w:r>
    </w:p>
    <w:p w:rsidR="00A641B6" w:rsidRDefault="00A641B6">
      <w:pPr>
        <w:pStyle w:val="ConsPlusTitle"/>
        <w:jc w:val="center"/>
      </w:pPr>
      <w:r>
        <w:t>ГРАЖДАНСКОЙ СЛУЖБЫ ЧУВАШСКОЙ РЕСПУБЛИКИ В МИНИСТЕРСТВЕ</w:t>
      </w:r>
    </w:p>
    <w:p w:rsidR="00A641B6" w:rsidRDefault="00A641B6">
      <w:pPr>
        <w:pStyle w:val="ConsPlusTitle"/>
        <w:jc w:val="center"/>
      </w:pPr>
      <w:r>
        <w:t>ЦИФРОВОГО РАЗВИТИЯ, ИНФОРМАЦИОННОЙ ПОЛИТИКИ</w:t>
      </w:r>
    </w:p>
    <w:p w:rsidR="00A641B6" w:rsidRDefault="00A641B6">
      <w:pPr>
        <w:pStyle w:val="ConsPlusTitle"/>
        <w:jc w:val="center"/>
      </w:pPr>
      <w:r>
        <w:t>И МАССОВЫХ КОММУНИКАЦИЙ ЧУВАШСКОЙ РЕСПУБЛИКИ И КОНКУРСА</w:t>
      </w:r>
    </w:p>
    <w:p w:rsidR="00A641B6" w:rsidRDefault="00A641B6">
      <w:pPr>
        <w:pStyle w:val="ConsPlusTitle"/>
        <w:jc w:val="center"/>
      </w:pPr>
      <w:r>
        <w:lastRenderedPageBreak/>
        <w:t>НА ВКЛЮЧЕНИЕ В КАДРОВЫЙ РЕЗЕРВ НА ЗАМЕЩЕНИЕ ДОЛЖНОСТИ</w:t>
      </w:r>
    </w:p>
    <w:p w:rsidR="00A641B6" w:rsidRDefault="00A641B6">
      <w:pPr>
        <w:pStyle w:val="ConsPlusTitle"/>
        <w:jc w:val="center"/>
      </w:pPr>
      <w:r>
        <w:t>ГОСУДАРСТВЕННОЙ ГРАЖДАНСКОЙ СЛУЖБЫ ЧУВАШСКОЙ РЕСПУБЛИКИ</w:t>
      </w:r>
    </w:p>
    <w:p w:rsidR="00A641B6" w:rsidRDefault="00A641B6">
      <w:pPr>
        <w:pStyle w:val="ConsPlusTitle"/>
        <w:jc w:val="center"/>
      </w:pPr>
      <w:r>
        <w:t>В МИНИСТЕРСТВЕ ЦИФРОВОГО РАЗВИТИЯ, ИНФОРМАЦИОННОЙ ПОЛИТИКИ</w:t>
      </w:r>
    </w:p>
    <w:p w:rsidR="00A641B6" w:rsidRDefault="00A641B6">
      <w:pPr>
        <w:pStyle w:val="ConsPlusTitle"/>
        <w:jc w:val="center"/>
      </w:pPr>
      <w:r>
        <w:t>И МАССОВЫХ КОММУНИКАЦИЙ ЧУВАШСКОЙ РЕСПУБЛИКИ</w:t>
      </w:r>
    </w:p>
    <w:p w:rsidR="00A641B6" w:rsidRDefault="00A641B6">
      <w:pPr>
        <w:pStyle w:val="ConsPlusNormal"/>
        <w:jc w:val="both"/>
      </w:pPr>
    </w:p>
    <w:p w:rsidR="00A641B6" w:rsidRDefault="00A641B6">
      <w:pPr>
        <w:pStyle w:val="ConsPlusNormal"/>
        <w:ind w:firstLine="540"/>
        <w:jc w:val="both"/>
      </w:pPr>
      <w:r>
        <w:t>1. Настоящее Положение определяет сроки и порядок работы конкурсной комиссии по вопросам проведения конкурса на замещение вакантной должности государственной гражданской службы Чувашской Республики в Министерстве цифрового развития, информационной политики и массовых коммуникаций Чувашской Республики (далее также соответственно - конкурс на вакантную должность, Министерство) и конкурса на включение в кадровый резерв на замещение должности государственной гражданской службы Чувашской Республики в Министерстве цифрового развития, информационной политики и массовых коммуникаций Чувашской Республики (далее также соответственно - конкурс на включение в кадровый резерв, кадровый резерв, конкурсная комиссия).</w:t>
      </w:r>
    </w:p>
    <w:p w:rsidR="00A641B6" w:rsidRDefault="00A641B6">
      <w:pPr>
        <w:pStyle w:val="ConsPlusNormal"/>
        <w:spacing w:before="220"/>
        <w:ind w:firstLine="540"/>
        <w:jc w:val="both"/>
      </w:pPr>
      <w:r>
        <w:t xml:space="preserve">2. Конкурсная комиссия в своей деятельности руководствуется </w:t>
      </w:r>
      <w:hyperlink r:id="rId13" w:history="1">
        <w:r>
          <w:rPr>
            <w:color w:val="0000FF"/>
          </w:rPr>
          <w:t>Конституцией</w:t>
        </w:r>
      </w:hyperlink>
      <w:r>
        <w:t xml:space="preserve"> Российской Федерации, федеральными законами "</w:t>
      </w:r>
      <w:hyperlink r:id="rId14" w:history="1">
        <w:r>
          <w:rPr>
            <w:color w:val="0000FF"/>
          </w:rPr>
          <w:t>О системе государственной службы</w:t>
        </w:r>
      </w:hyperlink>
      <w:r>
        <w:t xml:space="preserve"> Российской Федерации", "</w:t>
      </w:r>
      <w:hyperlink r:id="rId15" w:history="1">
        <w:r>
          <w:rPr>
            <w:color w:val="0000FF"/>
          </w:rPr>
          <w:t>О государственной гражданской службе</w:t>
        </w:r>
      </w:hyperlink>
      <w:r>
        <w:t xml:space="preserve"> Российской Федерации", другими федеральными законами, </w:t>
      </w:r>
      <w:hyperlink r:id="rId16" w:history="1">
        <w:r>
          <w:rPr>
            <w:color w:val="0000FF"/>
          </w:rPr>
          <w:t>Положением</w:t>
        </w:r>
      </w:hyperlink>
      <w:r>
        <w:t xml:space="preserve"> о конкурсе на замещение вакантной должности государственной гражданской службы Российской Федерации, утвержденным Указом Президента Российской Федерации от 1 февраля 2005 г. N 112 (далее - Положение о конкурсе), иными нормативными правовыми актами Российской Федерации, </w:t>
      </w:r>
      <w:hyperlink r:id="rId17" w:history="1">
        <w:r>
          <w:rPr>
            <w:color w:val="0000FF"/>
          </w:rPr>
          <w:t>Конституцией</w:t>
        </w:r>
      </w:hyperlink>
      <w:r>
        <w:t xml:space="preserve"> Чувашской Республики, </w:t>
      </w:r>
      <w:hyperlink r:id="rId18" w:history="1">
        <w:r>
          <w:rPr>
            <w:color w:val="0000FF"/>
          </w:rPr>
          <w:t>Законом</w:t>
        </w:r>
      </w:hyperlink>
      <w:r>
        <w:t xml:space="preserve"> Чувашской Республики "О государственной гражданской службе Чувашской Республики", иными нормативными правовыми актами Чувашской Республики, настоящим Положением.</w:t>
      </w:r>
    </w:p>
    <w:p w:rsidR="00A641B6" w:rsidRDefault="00A641B6">
      <w:pPr>
        <w:pStyle w:val="ConsPlusNormal"/>
        <w:spacing w:before="220"/>
        <w:ind w:firstLine="540"/>
        <w:jc w:val="both"/>
      </w:pPr>
      <w:r>
        <w:t>3. Конкурсная комиссия действует на постоянной основе и образована для проведения конкурса на вакантную должность и конкурса на включение в кадровый резерв (далее также - конкурсы).</w:t>
      </w:r>
    </w:p>
    <w:p w:rsidR="00A641B6" w:rsidRDefault="00A641B6">
      <w:pPr>
        <w:pStyle w:val="ConsPlusNormal"/>
        <w:spacing w:before="220"/>
        <w:ind w:firstLine="540"/>
        <w:jc w:val="both"/>
      </w:pPr>
      <w:r>
        <w:t>4. Конкурсная комиссия является коллегиальным органом и состоит из председателя, заместителя председателя, секретаря и членов конкурсной комиссии.</w:t>
      </w:r>
    </w:p>
    <w:p w:rsidR="00A641B6" w:rsidRDefault="00A641B6">
      <w:pPr>
        <w:pStyle w:val="ConsPlusNormal"/>
        <w:spacing w:before="220"/>
        <w:ind w:firstLine="540"/>
        <w:jc w:val="both"/>
      </w:pPr>
      <w:r>
        <w:t>В состав конкурсной комиссии входят:</w:t>
      </w:r>
    </w:p>
    <w:p w:rsidR="00A641B6" w:rsidRDefault="00A641B6">
      <w:pPr>
        <w:pStyle w:val="ConsPlusNormal"/>
        <w:spacing w:before="220"/>
        <w:ind w:firstLine="540"/>
        <w:jc w:val="both"/>
      </w:pPr>
      <w:r>
        <w:t>министр цифрового развития, информационной политики и массовых коммуникаций Чувашской Республики (далее - министр), уполномоченные министром государственные гражданские служащие Чувашской Республики (в том числе заместители министра, сотрудники организационно-правового отдела Министерства и иных структурных подразделений Министерства);</w:t>
      </w:r>
    </w:p>
    <w:p w:rsidR="00A641B6" w:rsidRDefault="00A641B6">
      <w:pPr>
        <w:pStyle w:val="ConsPlusNormal"/>
        <w:spacing w:before="220"/>
        <w:ind w:firstLine="540"/>
        <w:jc w:val="both"/>
      </w:pPr>
      <w:r>
        <w:t xml:space="preserve">представители научных, образовательных и других организаций, приглашаемые Министерством в качестве независимых экспертов-специалистов по вопросам, связанным с государственной гражданской службой, в порядке, установленном </w:t>
      </w:r>
      <w:hyperlink r:id="rId19" w:history="1">
        <w:r>
          <w:rPr>
            <w:color w:val="0000FF"/>
          </w:rPr>
          <w:t>Положением</w:t>
        </w:r>
      </w:hyperlink>
      <w:r>
        <w:t xml:space="preserve"> о конкурсе;</w:t>
      </w:r>
    </w:p>
    <w:p w:rsidR="00A641B6" w:rsidRDefault="00A641B6">
      <w:pPr>
        <w:pStyle w:val="ConsPlusNormal"/>
        <w:spacing w:before="220"/>
        <w:ind w:firstLine="540"/>
        <w:jc w:val="both"/>
      </w:pPr>
      <w:r>
        <w:t>представители общественного совета при Министерстве, кандидатуры которых представляются этим советом по запросу министра.</w:t>
      </w:r>
    </w:p>
    <w:p w:rsidR="00A641B6" w:rsidRDefault="00A641B6">
      <w:pPr>
        <w:pStyle w:val="ConsPlusNormal"/>
        <w:spacing w:before="220"/>
        <w:ind w:firstLine="540"/>
        <w:jc w:val="both"/>
      </w:pPr>
      <w:r>
        <w:t>Общее число независимых экспертов и представителей общественного совета при Министерстве должно составлять не менее одной четверти от общего числа членов конкурсной комиссии.</w:t>
      </w:r>
    </w:p>
    <w:p w:rsidR="00A641B6" w:rsidRDefault="00A641B6">
      <w:pPr>
        <w:pStyle w:val="ConsPlusNormal"/>
        <w:spacing w:before="220"/>
        <w:ind w:firstLine="540"/>
        <w:jc w:val="both"/>
      </w:pPr>
      <w:r>
        <w:t>При проведении конкурса на замещение вакантной должности либо конкурса на включение в кадровый резерв в состав конкурсной комиссии также включается представитель Администрации Главы Чувашской Республики.</w:t>
      </w:r>
    </w:p>
    <w:p w:rsidR="00A641B6" w:rsidRDefault="00A641B6">
      <w:pPr>
        <w:pStyle w:val="ConsPlusNormal"/>
        <w:spacing w:before="220"/>
        <w:ind w:firstLine="540"/>
        <w:jc w:val="both"/>
      </w:pPr>
      <w:r>
        <w:t xml:space="preserve">Состав конкурсной комиссии формируется таким образом, чтобы была исключена </w:t>
      </w:r>
      <w:r>
        <w:lastRenderedPageBreak/>
        <w:t>возможность возникновения конфликтов интересов, которые могли бы повлиять на принимаемые конкурсной комиссией решения.</w:t>
      </w:r>
    </w:p>
    <w:p w:rsidR="00A641B6" w:rsidRDefault="00A641B6">
      <w:pPr>
        <w:pStyle w:val="ConsPlusNormal"/>
        <w:spacing w:before="220"/>
        <w:ind w:firstLine="540"/>
        <w:jc w:val="both"/>
      </w:pPr>
      <w:r>
        <w:t>Состав конкурсной комиссии утверждается приказом министра.</w:t>
      </w:r>
    </w:p>
    <w:p w:rsidR="00A641B6" w:rsidRDefault="00A641B6">
      <w:pPr>
        <w:pStyle w:val="ConsPlusNormal"/>
        <w:spacing w:before="220"/>
        <w:ind w:firstLine="540"/>
        <w:jc w:val="both"/>
      </w:pPr>
      <w:r>
        <w:t>5. Председателем конкурсной комиссии является министр.</w:t>
      </w:r>
    </w:p>
    <w:p w:rsidR="00A641B6" w:rsidRDefault="00A641B6">
      <w:pPr>
        <w:pStyle w:val="ConsPlusNormal"/>
        <w:spacing w:before="220"/>
        <w:ind w:firstLine="540"/>
        <w:jc w:val="both"/>
      </w:pPr>
      <w:r>
        <w:t>Председатель конкурсной комиссии:</w:t>
      </w:r>
    </w:p>
    <w:p w:rsidR="00A641B6" w:rsidRDefault="00A641B6">
      <w:pPr>
        <w:pStyle w:val="ConsPlusNormal"/>
        <w:spacing w:before="220"/>
        <w:ind w:firstLine="540"/>
        <w:jc w:val="both"/>
      </w:pPr>
      <w:r>
        <w:t>осуществляет общее руководство деятельностью конкурсной комиссии;</w:t>
      </w:r>
    </w:p>
    <w:p w:rsidR="00A641B6" w:rsidRDefault="00A641B6">
      <w:pPr>
        <w:pStyle w:val="ConsPlusNormal"/>
        <w:spacing w:before="220"/>
        <w:ind w:firstLine="540"/>
        <w:jc w:val="both"/>
      </w:pPr>
      <w:r>
        <w:t>объявляет заседание конкурсной комиссии правомочным или выносит решение о его переносе из-за отсутствия необходимого количества членов конкурсной комиссии;</w:t>
      </w:r>
    </w:p>
    <w:p w:rsidR="00A641B6" w:rsidRDefault="00A641B6">
      <w:pPr>
        <w:pStyle w:val="ConsPlusNormal"/>
        <w:spacing w:before="220"/>
        <w:ind w:firstLine="540"/>
        <w:jc w:val="both"/>
      </w:pPr>
      <w:r>
        <w:t>открывает, ведет и закрывает заседания конкурсной комиссии, объявляет состав конкурсной комиссии, список кандидатов на замещение вакантной должности, на включение в кадровый резерв (далее - кандидаты), перерывы;</w:t>
      </w:r>
    </w:p>
    <w:p w:rsidR="00A641B6" w:rsidRDefault="00A641B6">
      <w:pPr>
        <w:pStyle w:val="ConsPlusNormal"/>
        <w:spacing w:before="220"/>
        <w:ind w:firstLine="540"/>
        <w:jc w:val="both"/>
      </w:pPr>
      <w:r>
        <w:t>осуществляет иные действия в соответствии с законодательством Российской Федерации и законодательством Чувашской Республики.</w:t>
      </w:r>
    </w:p>
    <w:p w:rsidR="00A641B6" w:rsidRDefault="00A641B6">
      <w:pPr>
        <w:pStyle w:val="ConsPlusNormal"/>
        <w:spacing w:before="220"/>
        <w:ind w:firstLine="540"/>
        <w:jc w:val="both"/>
      </w:pPr>
      <w:r>
        <w:t>В период временного отсутствия председателя конкурсной комиссии руководство деятельностью конкурсной комиссии осуществляет заместитель председателя конкурсной комиссии.</w:t>
      </w:r>
    </w:p>
    <w:p w:rsidR="00A641B6" w:rsidRDefault="00A641B6">
      <w:pPr>
        <w:pStyle w:val="ConsPlusNormal"/>
        <w:spacing w:before="220"/>
        <w:ind w:firstLine="540"/>
        <w:jc w:val="both"/>
      </w:pPr>
      <w:r>
        <w:t>6. Ответственным за организацию проведения заседания конкурсной комиссии является секретарь конкурсной комиссии.</w:t>
      </w:r>
    </w:p>
    <w:p w:rsidR="00A641B6" w:rsidRDefault="00A641B6">
      <w:pPr>
        <w:pStyle w:val="ConsPlusNormal"/>
        <w:spacing w:before="220"/>
        <w:ind w:firstLine="540"/>
        <w:jc w:val="both"/>
      </w:pPr>
      <w:r>
        <w:t>Секретарь конкурсной комиссии осуществляет подготовку заседаний конкурсной комиссии, включая информирование членов конкурсной комиссии по всем вопросам, относящимся к их функциям, в том числе направляет лицам, принимающим участие в работе конкурсной комиссии, приглашения с указанием даты, времени и места проведения заседаний, списка кандидатов и информации о каждом кандидате не позднее чем за семь рабочих дней до их начала, ведет и оформляет протокол заседания конкурсной комиссии, представляет протоколы заседаний конкурсной комиссии на подпись председательствующему и членам конкурсной комиссии.</w:t>
      </w:r>
    </w:p>
    <w:p w:rsidR="00A641B6" w:rsidRDefault="00A641B6">
      <w:pPr>
        <w:pStyle w:val="ConsPlusNormal"/>
        <w:spacing w:before="220"/>
        <w:ind w:firstLine="540"/>
        <w:jc w:val="both"/>
      </w:pPr>
      <w:r>
        <w:t>7. Заседания конкурсной комиссии проводятся при наличии не менее двух кандидатов.</w:t>
      </w:r>
    </w:p>
    <w:p w:rsidR="00A641B6" w:rsidRDefault="00A641B6">
      <w:pPr>
        <w:pStyle w:val="ConsPlusNormal"/>
        <w:spacing w:before="220"/>
        <w:ind w:firstLine="540"/>
        <w:jc w:val="both"/>
      </w:pPr>
      <w:r>
        <w:t>8. Заседание конкурсной комиссии считается правомочным, если на нем присутствует не менее двух третей от общего числа ее членов. Проведение заседания конкурсной комиссии с участием только ее членов, замещающих государственные должности Чувашской Республики и должности гражданской службы, не допускается.</w:t>
      </w:r>
    </w:p>
    <w:p w:rsidR="00A641B6" w:rsidRDefault="00A641B6">
      <w:pPr>
        <w:pStyle w:val="ConsPlusNormal"/>
        <w:spacing w:before="220"/>
        <w:ind w:firstLine="540"/>
        <w:jc w:val="both"/>
      </w:pPr>
      <w:r>
        <w:t>9. Член конкурсной комиссии в случае возникновения у него конфликта интересов, который может повлиять на его объективность при голосовании, обязан заявить об этом и не должен участвовать в заседании конкурсной комиссии. При голосовании мнение членов конкурсной комиссии выражается словами "за", "против" или "воздержался". При равенстве голосов решающим является голос председательствующего на заседании конкурсной комиссии.</w:t>
      </w:r>
    </w:p>
    <w:p w:rsidR="00A641B6" w:rsidRDefault="00A641B6">
      <w:pPr>
        <w:pStyle w:val="ConsPlusNormal"/>
        <w:spacing w:before="220"/>
        <w:ind w:firstLine="540"/>
        <w:jc w:val="both"/>
      </w:pPr>
      <w:r>
        <w:t>10. Решения конкурсной комиссии по результатам проведения конкурса принимаются в отсутствие кандидата открытым голосованием простым большинством голосов ее членов, присутствующих на заседании.</w:t>
      </w:r>
    </w:p>
    <w:p w:rsidR="00A641B6" w:rsidRDefault="00A641B6">
      <w:pPr>
        <w:pStyle w:val="ConsPlusNormal"/>
        <w:spacing w:before="220"/>
        <w:ind w:firstLine="540"/>
        <w:jc w:val="both"/>
      </w:pPr>
      <w:r>
        <w:t xml:space="preserve">Конкурсная комиссия вправе также принять решение, имеющее рекомендательный характер, о включении в кадровый резерв кандидата, который не стал победителем конкурса на замещение вакантной должности, но профессиональные и личностные качества которого получили высокую </w:t>
      </w:r>
      <w:r>
        <w:lastRenderedPageBreak/>
        <w:t>оценку.</w:t>
      </w:r>
    </w:p>
    <w:p w:rsidR="00A641B6" w:rsidRDefault="00A641B6">
      <w:pPr>
        <w:pStyle w:val="ConsPlusNormal"/>
        <w:spacing w:before="220"/>
        <w:ind w:firstLine="540"/>
        <w:jc w:val="both"/>
      </w:pPr>
      <w:r>
        <w:t>11.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конкурсной комиссии, принявшими участие в заседании.</w:t>
      </w:r>
    </w:p>
    <w:p w:rsidR="00A641B6" w:rsidRDefault="00A641B6">
      <w:pPr>
        <w:pStyle w:val="ConsPlusNormal"/>
        <w:spacing w:before="220"/>
        <w:ind w:firstLine="540"/>
        <w:jc w:val="both"/>
      </w:pPr>
      <w:r>
        <w:t>Если конкурсной комиссией принято решение о включении в кадровый резерв кандидата, который не стал победителем конкурса на замещение вакантной должности, то с согласия указанного лица приказом министра он включается в кадровый резерв Министерства для замещения должностей гражданской службы той же группы, к которой относилась вакантная должность гражданской службы.</w:t>
      </w:r>
    </w:p>
    <w:p w:rsidR="00A641B6" w:rsidRDefault="00A641B6">
      <w:pPr>
        <w:pStyle w:val="ConsPlusNormal"/>
        <w:spacing w:before="220"/>
        <w:ind w:firstLine="540"/>
        <w:jc w:val="both"/>
      </w:pPr>
      <w:r>
        <w:t>12. Решение конкурсной комиссии по результатам конкурса оформляется в пятидневный срок со дня проведения заседания конкурсной комиссии.</w:t>
      </w:r>
    </w:p>
    <w:p w:rsidR="00A641B6" w:rsidRDefault="00A641B6">
      <w:pPr>
        <w:pStyle w:val="ConsPlusNormal"/>
        <w:spacing w:before="220"/>
        <w:ind w:firstLine="540"/>
        <w:jc w:val="both"/>
      </w:pPr>
      <w:r>
        <w:t>13. Сообщения о результатах конкурса в 7-дневный срок со дня его завершения направляются кандидатам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Информация о результатах конкурса в этот же срок размещается на официальном сайте Министерства и на официальном сайте указанной информационной системы в информационно-телекоммуникационной сети "Интернет".</w:t>
      </w:r>
    </w:p>
    <w:p w:rsidR="00A641B6" w:rsidRDefault="00A641B6">
      <w:pPr>
        <w:pStyle w:val="ConsPlusNormal"/>
        <w:spacing w:before="220"/>
        <w:ind w:firstLine="540"/>
        <w:jc w:val="both"/>
      </w:pPr>
      <w:r>
        <w:t>14. Документы кандидатов, не допущенных к участию в конкурсе, и кандидатов, участвовавших в конкурсе (далее - документы кандидатов), могут быть им возвращены по письменному заявлению в течение трех лет со дня завершения конкурса. Документы кандидатов возвращаются в течение трех дней после подачи письменного заявления. До истечения трех лет документы хранятся в архиве Министерства, после чего подлежат уничтожению. Документы для участия в конкурсе, представленные в электронном виде, хранятся в течение трех лет, после чего подлежат удалению.</w:t>
      </w:r>
    </w:p>
    <w:p w:rsidR="00A641B6" w:rsidRDefault="00A641B6">
      <w:pPr>
        <w:pStyle w:val="ConsPlusNormal"/>
        <w:jc w:val="both"/>
      </w:pPr>
    </w:p>
    <w:p w:rsidR="00A641B6" w:rsidRDefault="00A641B6">
      <w:pPr>
        <w:pStyle w:val="ConsPlusNormal"/>
        <w:jc w:val="both"/>
      </w:pPr>
    </w:p>
    <w:p w:rsidR="00A641B6" w:rsidRDefault="00A641B6">
      <w:pPr>
        <w:pStyle w:val="ConsPlusNormal"/>
        <w:jc w:val="both"/>
      </w:pPr>
    </w:p>
    <w:p w:rsidR="00A641B6" w:rsidRDefault="00A641B6">
      <w:pPr>
        <w:pStyle w:val="ConsPlusNormal"/>
        <w:jc w:val="both"/>
      </w:pPr>
    </w:p>
    <w:p w:rsidR="00A641B6" w:rsidRDefault="00A641B6">
      <w:pPr>
        <w:pStyle w:val="ConsPlusNormal"/>
        <w:jc w:val="both"/>
      </w:pPr>
    </w:p>
    <w:p w:rsidR="00A641B6" w:rsidRDefault="00A641B6">
      <w:pPr>
        <w:pStyle w:val="ConsPlusNormal"/>
        <w:jc w:val="right"/>
        <w:outlineLvl w:val="0"/>
      </w:pPr>
      <w:r>
        <w:t>Утверждена</w:t>
      </w:r>
    </w:p>
    <w:p w:rsidR="00A641B6" w:rsidRDefault="00A641B6">
      <w:pPr>
        <w:pStyle w:val="ConsPlusNormal"/>
        <w:jc w:val="right"/>
      </w:pPr>
      <w:r>
        <w:t>приказом</w:t>
      </w:r>
    </w:p>
    <w:p w:rsidR="00A641B6" w:rsidRDefault="00A641B6">
      <w:pPr>
        <w:pStyle w:val="ConsPlusNormal"/>
        <w:jc w:val="right"/>
      </w:pPr>
      <w:r>
        <w:t>Министерства цифрового развития,</w:t>
      </w:r>
    </w:p>
    <w:p w:rsidR="00A641B6" w:rsidRDefault="00A641B6">
      <w:pPr>
        <w:pStyle w:val="ConsPlusNormal"/>
        <w:jc w:val="right"/>
      </w:pPr>
      <w:r>
        <w:t>информационной политики</w:t>
      </w:r>
    </w:p>
    <w:p w:rsidR="00A641B6" w:rsidRDefault="00A641B6">
      <w:pPr>
        <w:pStyle w:val="ConsPlusNormal"/>
        <w:jc w:val="right"/>
      </w:pPr>
      <w:r>
        <w:t>и массовых коммуникаций</w:t>
      </w:r>
    </w:p>
    <w:p w:rsidR="00A641B6" w:rsidRDefault="00A641B6">
      <w:pPr>
        <w:pStyle w:val="ConsPlusNormal"/>
        <w:jc w:val="right"/>
      </w:pPr>
      <w:r>
        <w:t>Чувашской Республики</w:t>
      </w:r>
    </w:p>
    <w:p w:rsidR="00A641B6" w:rsidRDefault="00A641B6">
      <w:pPr>
        <w:pStyle w:val="ConsPlusNormal"/>
        <w:jc w:val="right"/>
      </w:pPr>
      <w:r>
        <w:t>от 22.05.2019 N 134</w:t>
      </w:r>
    </w:p>
    <w:p w:rsidR="00A641B6" w:rsidRDefault="00A641B6">
      <w:pPr>
        <w:pStyle w:val="ConsPlusNormal"/>
        <w:jc w:val="right"/>
      </w:pPr>
      <w:r>
        <w:t>(приложение N 2)</w:t>
      </w:r>
    </w:p>
    <w:p w:rsidR="00A641B6" w:rsidRDefault="00A641B6">
      <w:pPr>
        <w:pStyle w:val="ConsPlusNormal"/>
        <w:jc w:val="both"/>
      </w:pPr>
    </w:p>
    <w:p w:rsidR="00A641B6" w:rsidRDefault="00A641B6">
      <w:pPr>
        <w:pStyle w:val="ConsPlusTitle"/>
        <w:jc w:val="center"/>
      </w:pPr>
      <w:bookmarkStart w:id="1" w:name="P111"/>
      <w:bookmarkEnd w:id="1"/>
      <w:r>
        <w:t>МЕТОДИКА</w:t>
      </w:r>
    </w:p>
    <w:p w:rsidR="00A641B6" w:rsidRDefault="00A641B6">
      <w:pPr>
        <w:pStyle w:val="ConsPlusTitle"/>
        <w:jc w:val="center"/>
      </w:pPr>
      <w:r>
        <w:t>ПРОВЕДЕНИЯ КОНКУРСА НА ЗАМЕЩЕНИЕ ВАКАНТНОЙ ДОЛЖНОСТИ</w:t>
      </w:r>
    </w:p>
    <w:p w:rsidR="00A641B6" w:rsidRDefault="00A641B6">
      <w:pPr>
        <w:pStyle w:val="ConsPlusTitle"/>
        <w:jc w:val="center"/>
      </w:pPr>
      <w:r>
        <w:t>ГОСУДАРСТВЕННОЙ ГРАЖДАНСКОЙ СЛУЖБЫ ЧУВАШСКОЙ РЕСПУБЛИКИ</w:t>
      </w:r>
    </w:p>
    <w:p w:rsidR="00A641B6" w:rsidRDefault="00A641B6">
      <w:pPr>
        <w:pStyle w:val="ConsPlusTitle"/>
        <w:jc w:val="center"/>
      </w:pPr>
      <w:r>
        <w:t>В МИНИСТЕРСТВЕ ЦИФРОВОГО РАЗВИТИЯ, ИНФОРМАЦИОННОЙ ПОЛИТИКИ</w:t>
      </w:r>
    </w:p>
    <w:p w:rsidR="00A641B6" w:rsidRDefault="00A641B6">
      <w:pPr>
        <w:pStyle w:val="ConsPlusTitle"/>
        <w:jc w:val="center"/>
      </w:pPr>
      <w:r>
        <w:t>И МАССОВЫХ КОММУНИКАЦИЙ ЧУВАШСКОЙ РЕСПУБЛИКИ И КОНКУРСА</w:t>
      </w:r>
    </w:p>
    <w:p w:rsidR="00A641B6" w:rsidRDefault="00A641B6">
      <w:pPr>
        <w:pStyle w:val="ConsPlusTitle"/>
        <w:jc w:val="center"/>
      </w:pPr>
      <w:r>
        <w:t>НА ВКЛЮЧЕНИЕ В КАДРОВЫЙ РЕЗЕРВ НА ЗАМЕЩЕНИЕ ДОЛЖНОСТИ</w:t>
      </w:r>
    </w:p>
    <w:p w:rsidR="00A641B6" w:rsidRDefault="00A641B6">
      <w:pPr>
        <w:pStyle w:val="ConsPlusTitle"/>
        <w:jc w:val="center"/>
      </w:pPr>
      <w:r>
        <w:t>ГОСУДАРСТВЕННОЙ ГРАЖДАНСКОЙ СЛУЖБЫ ЧУВАШСКОЙ РЕСПУБЛИКИ</w:t>
      </w:r>
    </w:p>
    <w:p w:rsidR="00A641B6" w:rsidRDefault="00A641B6">
      <w:pPr>
        <w:pStyle w:val="ConsPlusTitle"/>
        <w:jc w:val="center"/>
      </w:pPr>
      <w:r>
        <w:t>В МИНИСТЕРСТВЕ ЦИФРОВОГО РАЗВИТИЯ, ИНФОРМАЦИОННОЙ ПОЛИТИКИ</w:t>
      </w:r>
    </w:p>
    <w:p w:rsidR="00A641B6" w:rsidRDefault="00A641B6">
      <w:pPr>
        <w:pStyle w:val="ConsPlusTitle"/>
        <w:jc w:val="center"/>
      </w:pPr>
      <w:r>
        <w:t>И МАССОВЫХ КОММУНИКАЦИЙ ЧУВАШСКОЙ РЕСПУБЛИКИ</w:t>
      </w:r>
    </w:p>
    <w:p w:rsidR="00A641B6" w:rsidRDefault="00A641B6">
      <w:pPr>
        <w:pStyle w:val="ConsPlusNormal"/>
        <w:jc w:val="both"/>
      </w:pPr>
    </w:p>
    <w:p w:rsidR="00A641B6" w:rsidRDefault="00A641B6">
      <w:pPr>
        <w:pStyle w:val="ConsPlusNormal"/>
        <w:ind w:firstLine="540"/>
        <w:jc w:val="both"/>
      </w:pPr>
      <w:r>
        <w:t>1. Конкурс на замещение вакантной должности государственной гражданской службы Чувашской Республики в Министерстве цифрового развития, информационной политики и массовых коммуникаций Чувашской Республики (далее также - Министерство) и конкурс на включение в кадровый резерв на замещение должности государственной гражданской службы Чувашской Республики в Министерстве (далее также соответственно - конкурс на вакантную должность, конкурс на включение в кадровых резерв, кадровый резерв, конкурсы) заключается в оценке профессионального уровня граждан (государственных гражданских служащих), допущенных к участию в конкурсах, а также их соответствия установленным квалификационным требованиям для замещения соответствующих должностей государственной гражданской службы Чувашской Республики.</w:t>
      </w:r>
    </w:p>
    <w:p w:rsidR="00A641B6" w:rsidRDefault="00A641B6">
      <w:pPr>
        <w:pStyle w:val="ConsPlusNormal"/>
        <w:spacing w:before="220"/>
        <w:ind w:firstLine="540"/>
        <w:jc w:val="both"/>
      </w:pPr>
      <w:r>
        <w:t xml:space="preserve">2. Конкурс на вакантную должность объявляется по решению министра цифрового развития, информационной политики и массовых коммуникаций Чувашской Республики (далее - министр) при наличии вакантной должности государственной гражданской службы Чувашской Республики в Министерстве (далее также - вакантная должность, гражданская служба), замещение которой в соответствии со </w:t>
      </w:r>
      <w:hyperlink r:id="rId20" w:history="1">
        <w:r>
          <w:rPr>
            <w:color w:val="0000FF"/>
          </w:rPr>
          <w:t>статьей 22</w:t>
        </w:r>
      </w:hyperlink>
      <w:r>
        <w:t xml:space="preserve"> Федерального закона "О государственной гражданской службе Российской Федерации" может быть произведено на конкурсной основе.</w:t>
      </w:r>
    </w:p>
    <w:p w:rsidR="00A641B6" w:rsidRDefault="00A641B6">
      <w:pPr>
        <w:pStyle w:val="ConsPlusNormal"/>
        <w:spacing w:before="220"/>
        <w:ind w:firstLine="540"/>
        <w:jc w:val="both"/>
      </w:pPr>
      <w:r>
        <w:t>Решение о проведении конкурса на включение в кадровый резерв принимается министром независимо от наличия (отсутствия) вакантной должности государственной гражданской службы Чувашской Республики в Министерстве по мере необходимости.</w:t>
      </w:r>
    </w:p>
    <w:p w:rsidR="00A641B6" w:rsidRDefault="00A641B6">
      <w:pPr>
        <w:pStyle w:val="ConsPlusNormal"/>
        <w:spacing w:before="220"/>
        <w:ind w:firstLine="540"/>
        <w:jc w:val="both"/>
      </w:pPr>
      <w:r>
        <w:t>Решение о проведении конкурсов оформляется приказом Министерства.</w:t>
      </w:r>
    </w:p>
    <w:p w:rsidR="00A641B6" w:rsidRDefault="00A641B6">
      <w:pPr>
        <w:pStyle w:val="ConsPlusNormal"/>
        <w:spacing w:before="220"/>
        <w:ind w:firstLine="540"/>
        <w:jc w:val="both"/>
      </w:pPr>
      <w:r>
        <w:t>3. Конкурс проводится в два этапа. На первом этапе организационно-правовой отдел Министерства организует:</w:t>
      </w:r>
    </w:p>
    <w:p w:rsidR="00A641B6" w:rsidRDefault="00A641B6">
      <w:pPr>
        <w:pStyle w:val="ConsPlusNormal"/>
        <w:spacing w:before="220"/>
        <w:ind w:firstLine="540"/>
        <w:jc w:val="both"/>
      </w:pPr>
      <w:r>
        <w:t xml:space="preserve">1) размещение в течение одного дня после дня подписания приказа Министерства о проведении конкурса на официальном сайте Министерства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(далее - единая система) в информационно-телекоммуникационной сети "Интернет" (далее - сеть "Интернет") объявления о приеме документов для участия в конкурсе, содержащего сведения, указанные в </w:t>
      </w:r>
      <w:hyperlink r:id="rId21" w:history="1">
        <w:r>
          <w:rPr>
            <w:color w:val="0000FF"/>
          </w:rPr>
          <w:t>пункте 6</w:t>
        </w:r>
      </w:hyperlink>
      <w:r>
        <w:t xml:space="preserve"> Положения о конкурсе на замещение вакантной должности государственной гражданской службы Российской Федерации, утвержденного Указом Президента Российской Федерации от 1 февраля 2005 г. N 112 (далее - Положение о конкурсе), а также информацию, предусмотренную </w:t>
      </w:r>
      <w:hyperlink r:id="rId22" w:history="1">
        <w:r>
          <w:rPr>
            <w:color w:val="0000FF"/>
          </w:rPr>
          <w:t>пунктом 15</w:t>
        </w:r>
      </w:hyperlink>
      <w:r>
        <w:t xml:space="preserve">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 утвержденной постановлением Правительства Российской Федерации от 31 марта 2018 г. N 397 (далее - единая методика);</w:t>
      </w:r>
    </w:p>
    <w:p w:rsidR="00A641B6" w:rsidRDefault="00A641B6">
      <w:pPr>
        <w:pStyle w:val="ConsPlusNormal"/>
        <w:spacing w:before="220"/>
        <w:ind w:firstLine="540"/>
        <w:jc w:val="both"/>
      </w:pPr>
      <w:r>
        <w:t xml:space="preserve">2) прием документов, указанных в </w:t>
      </w:r>
      <w:hyperlink r:id="rId23" w:history="1">
        <w:r>
          <w:rPr>
            <w:color w:val="0000FF"/>
          </w:rPr>
          <w:t>пунктах 7</w:t>
        </w:r>
      </w:hyperlink>
      <w:r>
        <w:t xml:space="preserve"> и </w:t>
      </w:r>
      <w:hyperlink r:id="rId24" w:history="1">
        <w:r>
          <w:rPr>
            <w:color w:val="0000FF"/>
          </w:rPr>
          <w:t>8</w:t>
        </w:r>
      </w:hyperlink>
      <w:r>
        <w:t xml:space="preserve"> Положения о конкурсе;</w:t>
      </w:r>
    </w:p>
    <w:p w:rsidR="00A641B6" w:rsidRDefault="00A641B6">
      <w:pPr>
        <w:pStyle w:val="ConsPlusNormal"/>
        <w:spacing w:before="220"/>
        <w:ind w:firstLine="540"/>
        <w:jc w:val="both"/>
      </w:pPr>
      <w:r>
        <w:t>3) с согласия гражданина (государственного гражданского служащего) процедуру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гражданской службы в Министерстве, на замещение которой претендует гражданин (государственный гражданский служащий), связано с использованием таких сведений;</w:t>
      </w:r>
    </w:p>
    <w:p w:rsidR="00A641B6" w:rsidRDefault="00A641B6">
      <w:pPr>
        <w:pStyle w:val="ConsPlusNormal"/>
        <w:spacing w:before="220"/>
        <w:ind w:firstLine="540"/>
        <w:jc w:val="both"/>
      </w:pPr>
      <w:bookmarkStart w:id="2" w:name="P129"/>
      <w:bookmarkEnd w:id="2"/>
      <w:r>
        <w:t>4) проверку достоверности сведений, представленных гражданином (государственным гражданским служащим) в Министерство. Сведения, представленные в электронном виде, подвергаются автоматизированной проверке в порядке, установленном Правительством Российской Федерации;</w:t>
      </w:r>
    </w:p>
    <w:p w:rsidR="00A641B6" w:rsidRDefault="00A641B6">
      <w:pPr>
        <w:pStyle w:val="ConsPlusNormal"/>
        <w:spacing w:before="220"/>
        <w:ind w:firstLine="540"/>
        <w:jc w:val="both"/>
      </w:pPr>
      <w:r>
        <w:lastRenderedPageBreak/>
        <w:t>5) проверку соответствия гражданина (государственного гражданского служащего) квалификационным требованиям для замещения вакантной должности и включения в кадровый резерв, а также наличия ограничений, установленных законодательством Российской Федерации о государственной гражданской службе для поступления на государственную гражданскую службу и ее прохождения.</w:t>
      </w:r>
    </w:p>
    <w:p w:rsidR="00A641B6" w:rsidRDefault="00A641B6">
      <w:pPr>
        <w:pStyle w:val="ConsPlusNormal"/>
        <w:spacing w:before="220"/>
        <w:ind w:firstLine="540"/>
        <w:jc w:val="both"/>
      </w:pPr>
      <w:r>
        <w:t>4. Документы для участия в конкурсе в течение 21 календарного дня со дня размещения объявления об их приеме на официальном сайте единой системы в сети "Интернет" представляются в организационно-правовой отдел Министерства гражданином (государственным гражданским служащим) лично, посредством направления по почте или в электронном виде с использованием единой системы.</w:t>
      </w:r>
    </w:p>
    <w:p w:rsidR="00A641B6" w:rsidRDefault="00A641B6">
      <w:pPr>
        <w:pStyle w:val="ConsPlusNormal"/>
        <w:spacing w:before="220"/>
        <w:ind w:firstLine="540"/>
        <w:jc w:val="both"/>
      </w:pPr>
      <w:r>
        <w:t>Представление документов в электронном виде осуществляется в порядке, установленном Правительством Российской Федерации.</w:t>
      </w:r>
    </w:p>
    <w:p w:rsidR="00A641B6" w:rsidRDefault="00A641B6">
      <w:pPr>
        <w:pStyle w:val="ConsPlusNormal"/>
        <w:spacing w:before="220"/>
        <w:ind w:firstLine="540"/>
        <w:jc w:val="both"/>
      </w:pPr>
      <w: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(государственному гражданскому служащему) в их приеме.</w:t>
      </w:r>
    </w:p>
    <w:p w:rsidR="00A641B6" w:rsidRDefault="00A641B6">
      <w:pPr>
        <w:pStyle w:val="ConsPlusNormal"/>
        <w:spacing w:before="220"/>
        <w:ind w:firstLine="540"/>
        <w:jc w:val="both"/>
      </w:pPr>
      <w:r>
        <w:t>При несвоевременном представлении документов, представлении их не в полном объеме или с нарушением правил оформления по уважительной причине министр вправе перенести сроки их приема.</w:t>
      </w:r>
    </w:p>
    <w:p w:rsidR="00A641B6" w:rsidRDefault="00A641B6">
      <w:pPr>
        <w:pStyle w:val="ConsPlusNormal"/>
        <w:spacing w:before="220"/>
        <w:ind w:firstLine="540"/>
        <w:jc w:val="both"/>
      </w:pPr>
      <w:r>
        <w:t xml:space="preserve">5. При установлении в ходе проверки, указанной в </w:t>
      </w:r>
      <w:hyperlink w:anchor="P129" w:history="1">
        <w:r>
          <w:rPr>
            <w:color w:val="0000FF"/>
          </w:rPr>
          <w:t>подпункте 4 пункта 3</w:t>
        </w:r>
      </w:hyperlink>
      <w:r>
        <w:t xml:space="preserve"> настоящей Методики,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секретарем конкурсной комиссии о причинах отказа в участии в конкурсе в письменной форме. В случае если гражданин представил документы для участия в конкурсе в электронном виде, извещение о причинах отказа в участии в конкурсе направляется ему в форме электронного документа, подписанного усиленной квалифицированной электронной подписью, с использованием единой системы.</w:t>
      </w:r>
    </w:p>
    <w:p w:rsidR="00A641B6" w:rsidRDefault="00A641B6">
      <w:pPr>
        <w:pStyle w:val="ConsPlusNormal"/>
        <w:spacing w:before="220"/>
        <w:ind w:firstLine="540"/>
        <w:jc w:val="both"/>
      </w:pPr>
      <w:r>
        <w:t>В случае несоответствия гражданина (государственного гражданского служащего) квалификационным требованиям для замещения вакантной должности, а также в связи с наличием ограничений, установленных законодательством Российской Федерации о государственной гражданской службе для поступления на государственную гражданскую службу и ее прохождения, гражданин (государственный гражданский служащий) не допускается к участию в конкурсе.</w:t>
      </w:r>
    </w:p>
    <w:p w:rsidR="00A641B6" w:rsidRDefault="00A641B6">
      <w:pPr>
        <w:pStyle w:val="ConsPlusNormal"/>
        <w:spacing w:before="220"/>
        <w:ind w:firstLine="540"/>
        <w:jc w:val="both"/>
      </w:pPr>
      <w:r>
        <w:t xml:space="preserve">6. После проверки, указанной в </w:t>
      </w:r>
      <w:hyperlink w:anchor="P129" w:history="1">
        <w:r>
          <w:rPr>
            <w:color w:val="0000FF"/>
          </w:rPr>
          <w:t>подпункте 4 пункта 3</w:t>
        </w:r>
      </w:hyperlink>
      <w:r>
        <w:t xml:space="preserve"> настоящей Методики, а также после оформления в случае необходимости допуска к сведениям, составляющим государственную и иную охраняемую законом тайну, министром принимается решение о дате, месте и времени проведения второго этапа конкурса.</w:t>
      </w:r>
    </w:p>
    <w:p w:rsidR="00A641B6" w:rsidRDefault="00A641B6">
      <w:pPr>
        <w:pStyle w:val="ConsPlusNormal"/>
        <w:spacing w:before="220"/>
        <w:ind w:firstLine="540"/>
        <w:jc w:val="both"/>
      </w:pPr>
      <w:r>
        <w:t>Второй этап конкурса проводится не позднее чем через 30 календарных дней после дня завершения приема документов для участия в конкурсе, а в случае оформления допуска к сведениям, составляющим государственную и иную охраняемую законом тайну, срок проведения второго этапа конкурса определяется министром.</w:t>
      </w:r>
    </w:p>
    <w:p w:rsidR="00A641B6" w:rsidRDefault="00A641B6">
      <w:pPr>
        <w:pStyle w:val="ConsPlusNormal"/>
        <w:spacing w:before="220"/>
        <w:ind w:firstLine="540"/>
        <w:jc w:val="both"/>
      </w:pPr>
      <w:r>
        <w:t xml:space="preserve">7. Министерство не позднее чем за 15 календарных дней до начала второго этапа конкурса размещает на официальном сайте Министерства и официальном сайте единой системы в сети "Интернет" информацию о дате, месте и времени его проведения, список граждан (государственных гражданских служащих), допущенных к участию в конкурсе (далее - кандидаты), и направляет кандидатам соответствующие сообщения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w:t>
      </w:r>
      <w:r>
        <w:lastRenderedPageBreak/>
        <w:t>использованием единой системы.</w:t>
      </w:r>
    </w:p>
    <w:p w:rsidR="00A641B6" w:rsidRDefault="00A641B6">
      <w:pPr>
        <w:pStyle w:val="ConsPlusNormal"/>
        <w:spacing w:before="220"/>
        <w:ind w:firstLine="540"/>
        <w:jc w:val="both"/>
      </w:pPr>
      <w:r>
        <w:t xml:space="preserve">При проведении конкурса кандидатам гарантируется равенство прав в соответствии с </w:t>
      </w:r>
      <w:hyperlink r:id="rId25" w:history="1">
        <w:r>
          <w:rPr>
            <w:color w:val="0000FF"/>
          </w:rPr>
          <w:t>Конституцией</w:t>
        </w:r>
      </w:hyperlink>
      <w:r>
        <w:t xml:space="preserve"> Российской Федерации и федеральными законами.</w:t>
      </w:r>
    </w:p>
    <w:p w:rsidR="00A641B6" w:rsidRDefault="00A641B6">
      <w:pPr>
        <w:pStyle w:val="ConsPlusNormal"/>
        <w:spacing w:before="220"/>
        <w:ind w:firstLine="540"/>
        <w:jc w:val="both"/>
      </w:pPr>
      <w:r>
        <w:t>8. На втором этапе конкурса конкурсная комиссия:</w:t>
      </w:r>
    </w:p>
    <w:p w:rsidR="00A641B6" w:rsidRDefault="00A641B6">
      <w:pPr>
        <w:pStyle w:val="ConsPlusNormal"/>
        <w:spacing w:before="220"/>
        <w:ind w:firstLine="540"/>
        <w:jc w:val="both"/>
      </w:pPr>
      <w:r>
        <w:t>а) оценивает кандидатов на основании представленных ими документов об образовании и о квалификации, прохождении государственной гражданской или иной государственной службы, осуществлении другой трудовой деятельности;</w:t>
      </w:r>
    </w:p>
    <w:p w:rsidR="00A641B6" w:rsidRDefault="00A641B6">
      <w:pPr>
        <w:pStyle w:val="ConsPlusNormal"/>
        <w:spacing w:before="220"/>
        <w:ind w:firstLine="540"/>
        <w:jc w:val="both"/>
      </w:pPr>
      <w:r>
        <w:t>б) осуществляет оценку профессиональных и личностных качеств кандидатов на основе результатов конкурсных процедур.</w:t>
      </w:r>
    </w:p>
    <w:p w:rsidR="00A641B6" w:rsidRDefault="00A641B6">
      <w:pPr>
        <w:pStyle w:val="ConsPlusNormal"/>
        <w:spacing w:before="220"/>
        <w:ind w:firstLine="540"/>
        <w:jc w:val="both"/>
      </w:pPr>
      <w:r>
        <w:t>9. Для оценки профессионального уровня кандидатов, их соответствия квалификационным требованиям в ходе конкурсных процедур используются не противоречащие федеральным законам и другим нормативным правовым актам Российской Федерации методы оценки, включая тестирование, индивидуальное собеседование, анкетирование, проведение групповых дискуссий, написание реферата и иных письменных работ по вопросам, связанным с выполнением должностных обязанностей по вакантной должности гражданской службы (группе должностей гражданской службы, по которой формируется кадровый резерв).</w:t>
      </w:r>
    </w:p>
    <w:p w:rsidR="00A641B6" w:rsidRDefault="00A641B6">
      <w:pPr>
        <w:pStyle w:val="ConsPlusNormal"/>
        <w:spacing w:before="220"/>
        <w:ind w:firstLine="540"/>
        <w:jc w:val="both"/>
      </w:pPr>
      <w:r>
        <w:t>Применение всех перечисленных методов (за исключением тестирования и индивидуального собеседования) не является обязательным. Необходимость, а также очередность их применения при проведении конкурса определяется конкурсной комиссией.</w:t>
      </w:r>
    </w:p>
    <w:p w:rsidR="00A641B6" w:rsidRDefault="00A641B6">
      <w:pPr>
        <w:pStyle w:val="ConsPlusNormal"/>
        <w:spacing w:before="220"/>
        <w:ind w:firstLine="540"/>
        <w:jc w:val="both"/>
      </w:pPr>
      <w:r>
        <w:t>10. 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претендента он может пройти предварительный квалификационный тест вне рамок конкурса для самостоятельной оценки им своего профессионального уровня (далее - предварительный тест), о чем указывается в объявлении о конкурсе.</w:t>
      </w:r>
    </w:p>
    <w:p w:rsidR="00A641B6" w:rsidRDefault="00A641B6">
      <w:pPr>
        <w:pStyle w:val="ConsPlusNormal"/>
        <w:spacing w:before="220"/>
        <w:ind w:firstLine="540"/>
        <w:jc w:val="both"/>
      </w:pPr>
      <w:r>
        <w:t xml:space="preserve">11. Предварительный тест включает в себя задания для оценки уровня владения претендентами государственным языком Российской Федерации (русским языком), знаниями основ </w:t>
      </w:r>
      <w:hyperlink r:id="rId26" w:history="1">
        <w:r>
          <w:rPr>
            <w:color w:val="0000FF"/>
          </w:rPr>
          <w:t>Конституции</w:t>
        </w:r>
      </w:hyperlink>
      <w: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A641B6" w:rsidRDefault="00A641B6">
      <w:pPr>
        <w:pStyle w:val="ConsPlusNormal"/>
        <w:spacing w:before="220"/>
        <w:ind w:firstLine="540"/>
        <w:jc w:val="both"/>
      </w:pPr>
      <w:r>
        <w:t>12. Предварительный тест размещается на официальном сайте единой системы, доступ претендентам для его прохождения предоставляется безвозмездно.</w:t>
      </w:r>
    </w:p>
    <w:p w:rsidR="00A641B6" w:rsidRDefault="00A641B6">
      <w:pPr>
        <w:pStyle w:val="ConsPlusNormal"/>
        <w:spacing w:before="220"/>
        <w:ind w:firstLine="540"/>
        <w:jc w:val="both"/>
      </w:pPr>
      <w:r>
        <w:t>13. 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A641B6" w:rsidRDefault="00A641B6">
      <w:pPr>
        <w:pStyle w:val="ConsPlusNormal"/>
        <w:spacing w:before="220"/>
        <w:ind w:firstLine="540"/>
        <w:jc w:val="both"/>
      </w:pPr>
      <w:r>
        <w:t>14. В ходе конкурсных процедур проводится тестирование:</w:t>
      </w:r>
    </w:p>
    <w:p w:rsidR="00A641B6" w:rsidRDefault="00A641B6">
      <w:pPr>
        <w:pStyle w:val="ConsPlusNormal"/>
        <w:spacing w:before="220"/>
        <w:ind w:firstLine="540"/>
        <w:jc w:val="both"/>
      </w:pPr>
      <w:r>
        <w:t xml:space="preserve">для оценки уровня владения государственным языком Российской Федерации (русским языком), знаниями основ </w:t>
      </w:r>
      <w:hyperlink r:id="rId27" w:history="1">
        <w:r>
          <w:rPr>
            <w:color w:val="0000FF"/>
          </w:rPr>
          <w:t>Конституции</w:t>
        </w:r>
      </w:hyperlink>
      <w: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A641B6" w:rsidRDefault="00A641B6">
      <w:pPr>
        <w:pStyle w:val="ConsPlusNormal"/>
        <w:spacing w:before="220"/>
        <w:ind w:firstLine="540"/>
        <w:jc w:val="both"/>
      </w:pPr>
      <w:r>
        <w:t>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(группе должностей гражданской службы, по которой формируется кадровый резерв).</w:t>
      </w:r>
    </w:p>
    <w:p w:rsidR="00A641B6" w:rsidRDefault="00A641B6">
      <w:pPr>
        <w:pStyle w:val="ConsPlusNormal"/>
        <w:spacing w:before="220"/>
        <w:ind w:firstLine="540"/>
        <w:jc w:val="both"/>
      </w:pPr>
      <w:r>
        <w:lastRenderedPageBreak/>
        <w:t>15. С целью обеспечения контроля при выполнении кандидатами конкурсных заданий в ходе конкурсных процедур присутствуют представители конкурсной комиссии.</w:t>
      </w:r>
    </w:p>
    <w:p w:rsidR="00A641B6" w:rsidRDefault="00A641B6">
      <w:pPr>
        <w:pStyle w:val="ConsPlusNormal"/>
        <w:spacing w:before="220"/>
        <w:ind w:firstLine="540"/>
        <w:jc w:val="both"/>
      </w:pPr>
      <w:r>
        <w:t xml:space="preserve">16. Тестирование кандидатов является обязательным, проводится по перечню теоретических вопросов, в который включаются вопросы, связанные с владением кандидатами на замещение вакантных должностей и включение в кадровый резерв государственным языком Российской Федерации (русским языком), знаниями основ </w:t>
      </w:r>
      <w:hyperlink r:id="rId28" w:history="1">
        <w:r>
          <w:rPr>
            <w:color w:val="0000FF"/>
          </w:rPr>
          <w:t>Конституции</w:t>
        </w:r>
      </w:hyperlink>
      <w: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 а также знаниями и умениями в зависимости от области и вида профессиональной служебной деятельности, установленными должностным регламентом.</w:t>
      </w:r>
    </w:p>
    <w:p w:rsidR="00A641B6" w:rsidRDefault="00A641B6">
      <w:pPr>
        <w:pStyle w:val="ConsPlusNormal"/>
        <w:spacing w:before="220"/>
        <w:ind w:firstLine="540"/>
        <w:jc w:val="both"/>
      </w:pPr>
      <w:r>
        <w:t>Тест в зависимости от категории и группы должностей содержит не менее 40 и не более 60 вопросов.</w:t>
      </w:r>
    </w:p>
    <w:p w:rsidR="00A641B6" w:rsidRDefault="00A641B6">
      <w:pPr>
        <w:pStyle w:val="ConsPlusNormal"/>
        <w:spacing w:before="220"/>
        <w:ind w:firstLine="540"/>
        <w:jc w:val="both"/>
      </w:pPr>
      <w:r>
        <w:t>Первая часть теста формируется по единым унифицированным заданиям, разработанным в том числе с учетом категорий и групп должностей гражданской службы, а вторая часть - по тематике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или группе должностей гражданской службы, по которой проводится конкурс на включение в кадровый резерв.</w:t>
      </w:r>
    </w:p>
    <w:p w:rsidR="00A641B6" w:rsidRDefault="00A641B6">
      <w:pPr>
        <w:pStyle w:val="ConsPlusNormal"/>
        <w:spacing w:before="220"/>
        <w:ind w:firstLine="540"/>
        <w:jc w:val="both"/>
      </w:pPr>
      <w:r>
        <w:t>Уровень сложности тестовых заданий возрастает в прямой зависимости от категории и группы должностей гражданской службы. Чем выше категория и группа должностей гражданской службы, тем больший объем знаний и умений требуется для их прохождения.</w:t>
      </w:r>
    </w:p>
    <w:p w:rsidR="00A641B6" w:rsidRDefault="00A641B6">
      <w:pPr>
        <w:pStyle w:val="ConsPlusNormal"/>
        <w:spacing w:before="220"/>
        <w:ind w:firstLine="540"/>
        <w:jc w:val="both"/>
      </w:pPr>
      <w:r>
        <w:t>Перед началом тестирования проводится инструктаж кандидатов о порядке проведения тестирования. На каждый вопрос теста может быть только один верный вариант ответа. Кандидатам предоставляется одинаковое время для подготовки ответа на вопросы теста.</w:t>
      </w:r>
    </w:p>
    <w:p w:rsidR="00A641B6" w:rsidRDefault="00A641B6">
      <w:pPr>
        <w:pStyle w:val="ConsPlusNormal"/>
        <w:spacing w:before="220"/>
        <w:ind w:firstLine="540"/>
        <w:jc w:val="both"/>
      </w:pPr>
      <w:r>
        <w:t>В ходе тестирования не допускается использование кандидатами специальной, справочной и иной литературы, письменных заметок, средств мобильной связи и иных средств хранения и передачи информации, выход кандидатов за пределы аудитории, в которой проходит тестирование.</w:t>
      </w:r>
    </w:p>
    <w:p w:rsidR="00A641B6" w:rsidRDefault="00A641B6">
      <w:pPr>
        <w:pStyle w:val="ConsPlusNormal"/>
        <w:spacing w:before="220"/>
        <w:ind w:firstLine="540"/>
        <w:jc w:val="both"/>
      </w:pPr>
      <w:r>
        <w:t>По результатам тестирования кандидатам выставляется:</w:t>
      </w:r>
    </w:p>
    <w:p w:rsidR="00A641B6" w:rsidRDefault="00A641B6">
      <w:pPr>
        <w:pStyle w:val="ConsPlusNormal"/>
        <w:spacing w:before="220"/>
        <w:ind w:firstLine="540"/>
        <w:jc w:val="both"/>
      </w:pPr>
      <w:r>
        <w:t>5 баллов, если даны правильные ответы на 100% вопросов;</w:t>
      </w:r>
    </w:p>
    <w:p w:rsidR="00A641B6" w:rsidRDefault="00A641B6">
      <w:pPr>
        <w:pStyle w:val="ConsPlusNormal"/>
        <w:spacing w:before="220"/>
        <w:ind w:firstLine="540"/>
        <w:jc w:val="both"/>
      </w:pPr>
      <w:r>
        <w:t>4 балла, если даны правильные ответы на 95 - 99% вопросов;</w:t>
      </w:r>
    </w:p>
    <w:p w:rsidR="00A641B6" w:rsidRDefault="00A641B6">
      <w:pPr>
        <w:pStyle w:val="ConsPlusNormal"/>
        <w:spacing w:before="220"/>
        <w:ind w:firstLine="540"/>
        <w:jc w:val="both"/>
      </w:pPr>
      <w:r>
        <w:t>3 балла, если даны правильные ответы на 85 - 94% вопросов;</w:t>
      </w:r>
    </w:p>
    <w:p w:rsidR="00A641B6" w:rsidRDefault="00A641B6">
      <w:pPr>
        <w:pStyle w:val="ConsPlusNormal"/>
        <w:spacing w:before="220"/>
        <w:ind w:firstLine="540"/>
        <w:jc w:val="both"/>
      </w:pPr>
      <w:r>
        <w:t>2 балла, если даны правильные ответы на 75 - 84% вопросов;</w:t>
      </w:r>
    </w:p>
    <w:p w:rsidR="00A641B6" w:rsidRDefault="00A641B6">
      <w:pPr>
        <w:pStyle w:val="ConsPlusNormal"/>
        <w:spacing w:before="220"/>
        <w:ind w:firstLine="540"/>
        <w:jc w:val="both"/>
      </w:pPr>
      <w:r>
        <w:t>1 балл, если даны правильные ответы на 70 - 74% вопросов.</w:t>
      </w:r>
    </w:p>
    <w:p w:rsidR="00A641B6" w:rsidRDefault="00A641B6">
      <w:pPr>
        <w:pStyle w:val="ConsPlusNormal"/>
        <w:spacing w:before="220"/>
        <w:ind w:firstLine="540"/>
        <w:jc w:val="both"/>
      </w:pPr>
      <w:r>
        <w:t>Подведение результатов тестирования основывается на количестве правильных ответов, и тестирование считается пройденным, если кандидат правильно ответил на 70 и более процентов заданных вопросов. Максимальный результат прохождения тестирования 100 процентов.</w:t>
      </w:r>
    </w:p>
    <w:p w:rsidR="00A641B6" w:rsidRDefault="00A641B6">
      <w:pPr>
        <w:pStyle w:val="ConsPlusNormal"/>
        <w:spacing w:before="220"/>
        <w:ind w:firstLine="540"/>
        <w:jc w:val="both"/>
      </w:pPr>
      <w:r>
        <w:t>По результатам тестирования определяется итоговый балл кандидата, который рассчитывается как сумма среднего арифметического баллов, выставленных кандидату членами конкурсной комиссии по результатам тестирования.</w:t>
      </w:r>
    </w:p>
    <w:p w:rsidR="00A641B6" w:rsidRDefault="00A641B6">
      <w:pPr>
        <w:pStyle w:val="ConsPlusNormal"/>
        <w:spacing w:before="220"/>
        <w:ind w:firstLine="540"/>
        <w:jc w:val="both"/>
      </w:pPr>
      <w:r>
        <w:t>При тестировании победителем признается участник, набравший максимальное количество баллов по итогам тестирования.</w:t>
      </w:r>
    </w:p>
    <w:p w:rsidR="00A641B6" w:rsidRDefault="00A641B6">
      <w:pPr>
        <w:pStyle w:val="ConsPlusNormal"/>
        <w:spacing w:before="220"/>
        <w:ind w:firstLine="540"/>
        <w:jc w:val="both"/>
      </w:pPr>
      <w:r>
        <w:lastRenderedPageBreak/>
        <w:t>Оценка теста проводится конкурсной комиссией по количеству правильных ответов в отсутствие кандидата. Результаты тестирования оформляются секретарем комиссии в виде краткой справки.</w:t>
      </w:r>
    </w:p>
    <w:p w:rsidR="00A641B6" w:rsidRDefault="00A641B6">
      <w:pPr>
        <w:pStyle w:val="ConsPlusNormal"/>
        <w:spacing w:before="220"/>
        <w:ind w:firstLine="540"/>
        <w:jc w:val="both"/>
      </w:pPr>
      <w:r>
        <w:t>17. В ходе индивидуального собеседования конкурсной комиссией проводится обсуждение с кандидатом результатов выполнения им других конкурсных заданий, задаются вопросы с целью определения его профессионального уровня.</w:t>
      </w:r>
    </w:p>
    <w:p w:rsidR="00A641B6" w:rsidRDefault="00A641B6">
      <w:pPr>
        <w:pStyle w:val="ConsPlusNormal"/>
        <w:spacing w:before="220"/>
        <w:ind w:firstLine="540"/>
        <w:jc w:val="both"/>
      </w:pPr>
      <w:r>
        <w:t>18. Предварительное индивидуальное собеседование может проводиться руководителем структурного подразделения Министерства, на замещение вакантной должности гражданской службы в котором проводится конкурс, или руководителем структурного подразделения Министерства,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w:t>
      </w:r>
    </w:p>
    <w:p w:rsidR="00A641B6" w:rsidRDefault="00A641B6">
      <w:pPr>
        <w:pStyle w:val="ConsPlusNormal"/>
        <w:spacing w:before="220"/>
        <w:ind w:firstLine="540"/>
        <w:jc w:val="both"/>
      </w:pPr>
      <w:r>
        <w:t>О результатах проведения предварительного индивидуального собеседования в случае его проведения до заседания конкурсной комиссии конкурсная комиссия информируется проводившим его лицом в форме устного доклада в ходе заседания конкурсной комиссии.</w:t>
      </w:r>
    </w:p>
    <w:p w:rsidR="00A641B6" w:rsidRDefault="00A641B6">
      <w:pPr>
        <w:pStyle w:val="ConsPlusNormal"/>
        <w:spacing w:before="220"/>
        <w:ind w:firstLine="540"/>
        <w:jc w:val="both"/>
      </w:pPr>
      <w:r>
        <w:t>Индивидуальное собеседование заключается в устных ответах кандидатов на задаваемые членами конкурсной комиссии вопросы, связанные с исполнением должностных обязанностей.</w:t>
      </w:r>
    </w:p>
    <w:p w:rsidR="00A641B6" w:rsidRDefault="00A641B6">
      <w:pPr>
        <w:pStyle w:val="ConsPlusNormal"/>
        <w:spacing w:before="220"/>
        <w:ind w:firstLine="540"/>
        <w:jc w:val="both"/>
      </w:pPr>
      <w:r>
        <w:t xml:space="preserve">По окончании индивидуального собеседования с кандидатом каждый член конкурсной комиссии заносит в конкурсный </w:t>
      </w:r>
      <w:hyperlink r:id="rId29" w:history="1">
        <w:r>
          <w:rPr>
            <w:color w:val="0000FF"/>
          </w:rPr>
          <w:t>бюллетень</w:t>
        </w:r>
      </w:hyperlink>
      <w:r>
        <w:t>, составляемый по форме согласно приложению N 3 к единой методике, результат оценки кандидата с краткой мотивировкой, обосновывающей принятое членом конкурсной комиссии решение.</w:t>
      </w:r>
    </w:p>
    <w:p w:rsidR="00A641B6" w:rsidRDefault="00A641B6">
      <w:pPr>
        <w:pStyle w:val="ConsPlusNormal"/>
        <w:spacing w:before="220"/>
        <w:ind w:firstLine="540"/>
        <w:jc w:val="both"/>
      </w:pPr>
      <w:r>
        <w:t>Максимальная оценка за выполнение конкурсного задания в виде индивидуального собеседования составляет 5 баллов. Результаты индивидуального собеседования оцениваются членами конкурсной комиссии:</w:t>
      </w:r>
    </w:p>
    <w:p w:rsidR="00A641B6" w:rsidRDefault="00A641B6">
      <w:pPr>
        <w:pStyle w:val="ConsPlusNormal"/>
        <w:spacing w:before="220"/>
        <w:ind w:firstLine="540"/>
        <w:jc w:val="both"/>
      </w:pPr>
      <w:r>
        <w:t>в 5 баллов, если кандидат последовательно, в полном объеме, глубоко и правильно раскрыл содержание вопроса, правильно использовал понятия и термины, в ходе дискуссии проявил высокую активность, показал высокий уровень профессиональных знаний в соответствующей сфере, аналитические способности, навыки аргументировано отстаивать собственную точку зрения и ведения деловых переговоров, умение обоснованно и самостоятельно принимать решения, готовность следовать взятым на себя обязательствам;</w:t>
      </w:r>
    </w:p>
    <w:p w:rsidR="00A641B6" w:rsidRDefault="00A641B6">
      <w:pPr>
        <w:pStyle w:val="ConsPlusNormal"/>
        <w:spacing w:before="220"/>
        <w:ind w:firstLine="540"/>
        <w:jc w:val="both"/>
      </w:pPr>
      <w:r>
        <w:t>в 4 балла, если кандидат последовательно, в полном объеме раскрыл содержание вопроса, правильно использовал понятия и термины, но допустил неточности и незначительные ошибки, в ходе дискуссии проявил активность, показал достаточный уровень профессиональных знаний в соответствующей сфере, аналитических способностей, навыков отстаивания собственной точки зрения и ведения деловых переговоров, умение самостоятельно принимать решения, готовность следовать взятым на себя обязательствам;</w:t>
      </w:r>
    </w:p>
    <w:p w:rsidR="00A641B6" w:rsidRDefault="00A641B6">
      <w:pPr>
        <w:pStyle w:val="ConsPlusNormal"/>
        <w:spacing w:before="220"/>
        <w:ind w:firstLine="540"/>
        <w:jc w:val="both"/>
      </w:pPr>
      <w:r>
        <w:t>в 3 балла, если кандидат последовательно, но не в полном объеме раскрыл содержание вопроса, не всегда правильно использовал понятия и термины, допустил неточности и ошибки, в ходе дискуссии проявил низкую активность, показал средний уровень профессиональных знаний в соответствующей сфере, аналитических способностей, навыков отстаивания собственной точки зрения и ведения деловых переговоров;</w:t>
      </w:r>
    </w:p>
    <w:p w:rsidR="00A641B6" w:rsidRDefault="00A641B6">
      <w:pPr>
        <w:pStyle w:val="ConsPlusNormal"/>
        <w:spacing w:before="220"/>
        <w:ind w:firstLine="540"/>
        <w:jc w:val="both"/>
      </w:pPr>
      <w:r>
        <w:t xml:space="preserve">в 2 балла, если кандидат не раскрыл содержание вопроса, при ответе неправильно использовал основные понятия и термины, допустил значительные неточности и ошибки, в ходе дискуссии не проявил активности, показал низкий уровень профессиональных знаний в соответствующей сфере, аналитических способностей, отсутствие навыков отстаивания собственной точки зрения и ведения деловых переговоров, неготовность следовать взятым на себя </w:t>
      </w:r>
      <w:r>
        <w:lastRenderedPageBreak/>
        <w:t>обязательствам;</w:t>
      </w:r>
    </w:p>
    <w:p w:rsidR="00A641B6" w:rsidRDefault="00A641B6">
      <w:pPr>
        <w:pStyle w:val="ConsPlusNormal"/>
        <w:spacing w:before="220"/>
        <w:ind w:firstLine="540"/>
        <w:jc w:val="both"/>
      </w:pPr>
      <w:r>
        <w:t>в 1 балл, если кандидат не раскрыл содержание вопроса, при ответе не использовал основные понятия и термины, допустил неточности и ошибки, не участвовал в дискуссии, показал низкий уровень профессиональных знаний и навыков в соответствующей сфере.</w:t>
      </w:r>
    </w:p>
    <w:p w:rsidR="00A641B6" w:rsidRDefault="00A641B6">
      <w:pPr>
        <w:pStyle w:val="ConsPlusNormal"/>
        <w:spacing w:before="220"/>
        <w:ind w:firstLine="540"/>
        <w:jc w:val="both"/>
      </w:pPr>
      <w:r>
        <w:t>По результатам индивидуального собеседования определяется итоговый балл кандидата, который рассчитывается как сумма среднего арифметического баллов, выставленных кандидату членами конкурсной комиссии по результатам индивидуального собеседования.</w:t>
      </w:r>
    </w:p>
    <w:p w:rsidR="00A641B6" w:rsidRDefault="00A641B6">
      <w:pPr>
        <w:pStyle w:val="ConsPlusNormal"/>
        <w:spacing w:before="220"/>
        <w:ind w:firstLine="540"/>
        <w:jc w:val="both"/>
      </w:pPr>
      <w:r>
        <w:t>При индивидуальном собеседовании победителем признается участник, набравший максимальное количество баллов по итогам индивидуального собеседования.</w:t>
      </w:r>
    </w:p>
    <w:p w:rsidR="00A641B6" w:rsidRDefault="00A641B6">
      <w:pPr>
        <w:pStyle w:val="ConsPlusNormal"/>
        <w:spacing w:before="220"/>
        <w:ind w:firstLine="540"/>
        <w:jc w:val="both"/>
      </w:pPr>
      <w:r>
        <w:t>В случае равенства баллов между кандидатами определение победителя конкурса осуществляется решением конкурсной комиссии путем открытого голосования простым большинством голосов ее членов, присутствующих на заседании.</w:t>
      </w:r>
    </w:p>
    <w:p w:rsidR="00A641B6" w:rsidRDefault="00A641B6">
      <w:pPr>
        <w:pStyle w:val="ConsPlusNormal"/>
        <w:spacing w:before="220"/>
        <w:ind w:firstLine="540"/>
        <w:jc w:val="both"/>
      </w:pPr>
      <w:r>
        <w:t>При равенстве голосов решающим является голос председательствующего на заседании конкурсной комиссии.</w:t>
      </w:r>
    </w:p>
    <w:p w:rsidR="00A641B6" w:rsidRDefault="00A641B6">
      <w:pPr>
        <w:pStyle w:val="ConsPlusNormal"/>
        <w:spacing w:before="220"/>
        <w:ind w:firstLine="540"/>
        <w:jc w:val="both"/>
      </w:pPr>
      <w:r>
        <w:t>В случае неявки кандидата, подавшего документы для участия в конкурсе, баллы в соответствующие графы конкурсного бюллетеня не проставляются.</w:t>
      </w:r>
    </w:p>
    <w:p w:rsidR="00A641B6" w:rsidRDefault="00A641B6">
      <w:pPr>
        <w:pStyle w:val="ConsPlusNormal"/>
        <w:spacing w:before="220"/>
        <w:ind w:firstLine="540"/>
        <w:jc w:val="both"/>
      </w:pPr>
      <w:r>
        <w:t>19. Принятие конкурсной комиссией решения об определении победителя конкурса без проведения очного индивидуального собеседования конкурсной комиссии с кандидатом не допускается.</w:t>
      </w:r>
    </w:p>
    <w:p w:rsidR="00A641B6" w:rsidRDefault="00A641B6">
      <w:pPr>
        <w:pStyle w:val="ConsPlusNormal"/>
        <w:spacing w:before="220"/>
        <w:ind w:firstLine="540"/>
        <w:jc w:val="both"/>
      </w:pPr>
      <w:r>
        <w:t>20. Проведение групповых дискуссий базируется на заранее подготовленных практических вопросах - конкретных ситуациях.</w:t>
      </w:r>
    </w:p>
    <w:p w:rsidR="00A641B6" w:rsidRDefault="00A641B6">
      <w:pPr>
        <w:pStyle w:val="ConsPlusNormal"/>
        <w:spacing w:before="220"/>
        <w:ind w:firstLine="540"/>
        <w:jc w:val="both"/>
      </w:pPr>
      <w:r>
        <w:t>Тема для проведения групповой дискуссии в случае проведения конкурса на замещение вакантных должностей гражданской службы определяется руководителем структурного подразделения Министерства, для замещения вакантной должности гражданской службы в котором проводится конкурс, а в случае проведения конкурса на включение в кадровый резерв - руководителем структурного подразделения Министерства,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w:t>
      </w:r>
    </w:p>
    <w:p w:rsidR="00A641B6" w:rsidRDefault="00A641B6">
      <w:pPr>
        <w:pStyle w:val="ConsPlusNormal"/>
        <w:spacing w:before="220"/>
        <w:ind w:firstLine="540"/>
        <w:jc w:val="both"/>
      </w:pPr>
      <w:r>
        <w:t>В целях проведения групповой дискуссии кандидатам предлагается конкретная ситуация, которую необходимо обсудить и найти решение поставленных в ней проблем.</w:t>
      </w:r>
    </w:p>
    <w:p w:rsidR="00A641B6" w:rsidRDefault="00A641B6">
      <w:pPr>
        <w:pStyle w:val="ConsPlusNormal"/>
        <w:spacing w:before="220"/>
        <w:ind w:firstLine="540"/>
        <w:jc w:val="both"/>
      </w:pPr>
      <w:r>
        <w:t>В течение установленного времени кандидатом готовится устный или письменный ответ.</w:t>
      </w:r>
    </w:p>
    <w:p w:rsidR="00A641B6" w:rsidRDefault="00A641B6">
      <w:pPr>
        <w:pStyle w:val="ConsPlusNormal"/>
        <w:spacing w:before="220"/>
        <w:ind w:firstLine="540"/>
        <w:jc w:val="both"/>
      </w:pPr>
      <w:r>
        <w:t>Ответы кандидатов изучаются лицами, организовавшими групповую дискуссию. Затем проводится дискуссия с участием указанных лиц, после завершения которой конкурсной комиссией принимается решение об итогах прохождения кандидатами групповой дискуссии.</w:t>
      </w:r>
    </w:p>
    <w:p w:rsidR="00A641B6" w:rsidRDefault="00A641B6">
      <w:pPr>
        <w:pStyle w:val="ConsPlusNormal"/>
        <w:spacing w:before="220"/>
        <w:ind w:firstLine="540"/>
        <w:jc w:val="both"/>
      </w:pPr>
      <w:r>
        <w:t>Конкурсная комиссия оценивает кандидата в его отсутствие по правильности ответов и предложенных решений, активности в ходе дискуссии и самостоятельности суждений.</w:t>
      </w:r>
    </w:p>
    <w:p w:rsidR="00A641B6" w:rsidRDefault="00A641B6">
      <w:pPr>
        <w:pStyle w:val="ConsPlusNormal"/>
        <w:spacing w:before="220"/>
        <w:ind w:firstLine="540"/>
        <w:jc w:val="both"/>
      </w:pPr>
      <w:r>
        <w:t>Максимальная оценка за выполнение конкурсного задания в виде групповой дискуссии составляет 3 балла, и результаты дискуссии оцениваются членами конкурсной комиссии:</w:t>
      </w:r>
    </w:p>
    <w:p w:rsidR="00A641B6" w:rsidRDefault="00A641B6">
      <w:pPr>
        <w:pStyle w:val="ConsPlusNormal"/>
        <w:spacing w:before="220"/>
        <w:ind w:firstLine="540"/>
        <w:jc w:val="both"/>
      </w:pPr>
      <w:r>
        <w:t xml:space="preserve">в 3 балла, если кандидат последовательно, в полном объеме, глубоко и качественно раскрыл содержание практического вопроса, правильно использовал категории, понятия и термины, в ходе дискуссии проявил высокую активность, показал высокий уровень знаний и умений, необходимых </w:t>
      </w:r>
      <w:r>
        <w:lastRenderedPageBreak/>
        <w:t>для исполнения должностных обязанностей в соответствующих области и виде профессиональной служебной деятельности в соответствующей сфере, аналитических способностей, навыков аргументированного отстаивания собственной точки зрения и ведения деловых переговоров, умение обоснованно и самостоятельно принимать решения;</w:t>
      </w:r>
    </w:p>
    <w:p w:rsidR="00A641B6" w:rsidRDefault="00A641B6">
      <w:pPr>
        <w:pStyle w:val="ConsPlusNormal"/>
        <w:spacing w:before="220"/>
        <w:ind w:firstLine="540"/>
        <w:jc w:val="both"/>
      </w:pPr>
      <w:r>
        <w:t>в 2 балла, если кандидат последовательно, в полном объеме раскрыл содержание практического вопроса, правильно использовал категории, понятия и термины, но допустил неточности и незначительные ошибки, в ходе дискуссии проявил активность, показал достаточный уровень знаний и умений, необходимых для исполнения должностных обязанностей в соответствующих области и виде профессиональной служебной деятельности в соответствующей сфере, аналитических способностей, навыков аргументированного отстаивания собственной точки зрения и ведения деловых переговоров, умение самостоятельно принимать решения;</w:t>
      </w:r>
    </w:p>
    <w:p w:rsidR="00A641B6" w:rsidRDefault="00A641B6">
      <w:pPr>
        <w:pStyle w:val="ConsPlusNormal"/>
        <w:spacing w:before="220"/>
        <w:ind w:firstLine="540"/>
        <w:jc w:val="both"/>
      </w:pPr>
      <w:r>
        <w:t>в 1 балл, если кандидат последовательно, но не в полном объеме раскрыл содержание практического вопроса, не всегда правильно использовал категории, понятия и термины, допустил неточности и ошибки, в ходе дискуссии проявил низкую активность, показал средний уровень знаний и умений, необходимых для исполнения должностных обязанностей в соответствующих области и виде профессиональной служебной деятельности в соответствующей сфере, аналитических способностей, навыков отстаивания собственной точки зрения и ведения деловых переговоров;</w:t>
      </w:r>
    </w:p>
    <w:p w:rsidR="00A641B6" w:rsidRDefault="00A641B6">
      <w:pPr>
        <w:pStyle w:val="ConsPlusNormal"/>
        <w:spacing w:before="220"/>
        <w:ind w:firstLine="540"/>
        <w:jc w:val="both"/>
      </w:pPr>
      <w:r>
        <w:t>в 0 баллов, если кандидат не раскрыл содержание практического вопроса, при ответе неправильно использовал основные категории, понятия и термины, допустил значительные неточности и ошибки, в ходе дискуссии не проявил активности, показал низкий уровень знаний и умений, необходимых для исполнения должностных обязанностей в соответствующих области и виде профессиональной служебной деятельности в соответствующей сфере, аналитических способностей, отсутствие навыков отстаивания собственной точки зрения и ведения деловых переговоров.</w:t>
      </w:r>
    </w:p>
    <w:p w:rsidR="00A641B6" w:rsidRDefault="00A641B6">
      <w:pPr>
        <w:pStyle w:val="ConsPlusNormal"/>
        <w:spacing w:before="220"/>
        <w:ind w:firstLine="540"/>
        <w:jc w:val="both"/>
      </w:pPr>
      <w:r>
        <w:t>По результатам групповой дискуссии определяется итоговый балл кандидата, который рассчитывается как сумма среднего арифметического баллов, выставленных кандидату членами конкурсной комиссии по результатам испытания.</w:t>
      </w:r>
    </w:p>
    <w:p w:rsidR="00A641B6" w:rsidRDefault="00A641B6">
      <w:pPr>
        <w:pStyle w:val="ConsPlusNormal"/>
        <w:spacing w:before="220"/>
        <w:ind w:firstLine="540"/>
        <w:jc w:val="both"/>
      </w:pPr>
      <w:r>
        <w:t>21. Для написания реферата или иной письменной работы используются вопросы или задания, составленные исходя из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а также квалификационных требований для замещения указанных должностей.</w:t>
      </w:r>
    </w:p>
    <w:p w:rsidR="00A641B6" w:rsidRDefault="00A641B6">
      <w:pPr>
        <w:pStyle w:val="ConsPlusNormal"/>
        <w:spacing w:before="220"/>
        <w:ind w:firstLine="540"/>
        <w:jc w:val="both"/>
      </w:pPr>
      <w:r>
        <w:t>Тема реферата в случае проведения конкурса на замещение вакантной должности гражданской службы определяется руководителем структурного подразделения Министерства, на замещение вакантной должности гражданской службы в котором проводится конкурс, а в случае проведения конкурса на включение в кадровый резерв - руководителем структурного подразделения Министерства,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 и согласовывается с председателем конкурсной комиссии.</w:t>
      </w:r>
    </w:p>
    <w:p w:rsidR="00A641B6" w:rsidRDefault="00A641B6">
      <w:pPr>
        <w:pStyle w:val="ConsPlusNormal"/>
        <w:spacing w:before="220"/>
        <w:ind w:firstLine="540"/>
        <w:jc w:val="both"/>
      </w:pPr>
      <w:r>
        <w:t>Написание рефератов осуществляется кандидатами по вопросам, связанным с исполнением должностных обязанностей и полномочий по должности гражданской службы. Кандидаты пишут рефераты на одинаковую тему и располагают одним и тем же временем для их подготовки. Рефераты должны содержать как теоретический анализ заявленной темы, так и обоснованные практические авторские предложения. Реферат должен содержать ссылки на использованные источники и соответствовать следующим требованиям:</w:t>
      </w:r>
    </w:p>
    <w:p w:rsidR="00A641B6" w:rsidRDefault="00A641B6">
      <w:pPr>
        <w:pStyle w:val="ConsPlusNormal"/>
        <w:spacing w:before="220"/>
        <w:ind w:firstLine="540"/>
        <w:jc w:val="both"/>
      </w:pPr>
      <w:r>
        <w:t xml:space="preserve">- объем реферата - от 7 до 10 страниц (за исключением титульного листа и списка </w:t>
      </w:r>
      <w:r>
        <w:lastRenderedPageBreak/>
        <w:t>использованной литературы);</w:t>
      </w:r>
    </w:p>
    <w:p w:rsidR="00A641B6" w:rsidRDefault="00A641B6">
      <w:pPr>
        <w:pStyle w:val="ConsPlusNormal"/>
        <w:spacing w:before="220"/>
        <w:ind w:firstLine="540"/>
        <w:jc w:val="both"/>
      </w:pPr>
      <w:r>
        <w:t>- шрифт - Times New Roman, размер 14, через одинарный интервал;</w:t>
      </w:r>
    </w:p>
    <w:p w:rsidR="00A641B6" w:rsidRDefault="00A641B6">
      <w:pPr>
        <w:pStyle w:val="ConsPlusNormal"/>
        <w:spacing w:before="220"/>
        <w:ind w:firstLine="540"/>
        <w:jc w:val="both"/>
      </w:pPr>
      <w:r>
        <w:t>На каждый реферат дается письменное заключение руководителя структурного подразделения Министерства, на замещение вакантной должности гражданской службы в котором проводится конкурс, а в случае проведения конкурса на включение в кадровый резерв - заключение руководителя структурного подразделения Министерства,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 При этом в целях проведения объективной оценки обеспечивается анонимность подготовленного реферата или иной письменной работы.</w:t>
      </w:r>
    </w:p>
    <w:p w:rsidR="00A641B6" w:rsidRDefault="00A641B6">
      <w:pPr>
        <w:pStyle w:val="ConsPlusNormal"/>
        <w:spacing w:before="220"/>
        <w:ind w:firstLine="540"/>
        <w:jc w:val="both"/>
      </w:pPr>
      <w:r>
        <w:t>На основе указанного заключения членами конкурсной комиссии выставляется итоговая оценка по следующим критериям: соответствие установленным требованиям оформления; раскрытие темы; аналитические способности, логичность мышления; обоснованность и практическая реализуемость представленных предложений по заданной теме.</w:t>
      </w:r>
    </w:p>
    <w:p w:rsidR="00A641B6" w:rsidRDefault="00A641B6">
      <w:pPr>
        <w:pStyle w:val="ConsPlusNormal"/>
        <w:spacing w:before="220"/>
        <w:ind w:firstLine="540"/>
        <w:jc w:val="both"/>
      </w:pPr>
      <w:r>
        <w:t>Конкурсное задание оценивается комиссией в отсутствие кандидата. Максимальная оценка составляет 5 баллов.</w:t>
      </w:r>
    </w:p>
    <w:p w:rsidR="00A641B6" w:rsidRDefault="00A641B6">
      <w:pPr>
        <w:pStyle w:val="ConsPlusNormal"/>
        <w:spacing w:before="220"/>
        <w:ind w:firstLine="540"/>
        <w:jc w:val="both"/>
      </w:pPr>
      <w:r>
        <w:t>Реферат оценивается членами конкурсной комиссии:</w:t>
      </w:r>
    </w:p>
    <w:p w:rsidR="00A641B6" w:rsidRDefault="00A641B6">
      <w:pPr>
        <w:pStyle w:val="ConsPlusNormal"/>
        <w:spacing w:before="220"/>
        <w:ind w:firstLine="540"/>
        <w:jc w:val="both"/>
      </w:pPr>
      <w:r>
        <w:t>в 5 баллов, если кандидат последовательно, в полном объеме, глубоко и качественно раскрыл содержание темы, правильно использовал категории, понятия и термины;</w:t>
      </w:r>
    </w:p>
    <w:p w:rsidR="00A641B6" w:rsidRDefault="00A641B6">
      <w:pPr>
        <w:pStyle w:val="ConsPlusNormal"/>
        <w:spacing w:before="220"/>
        <w:ind w:firstLine="540"/>
        <w:jc w:val="both"/>
      </w:pPr>
      <w:r>
        <w:t>в 4 балла, если кандидат последовательно, в полном объеме раскрыл содержание темы, правильно использовал категории, понятия и термины, но допустил неточности и незначительные ошибки;</w:t>
      </w:r>
    </w:p>
    <w:p w:rsidR="00A641B6" w:rsidRDefault="00A641B6">
      <w:pPr>
        <w:pStyle w:val="ConsPlusNormal"/>
        <w:spacing w:before="220"/>
        <w:ind w:firstLine="540"/>
        <w:jc w:val="both"/>
      </w:pPr>
      <w:r>
        <w:t>в 3 балла, если кандидат последовательно, но не в полном объеме раскрыл содержание темы, не всегда правильно использовал основные категории, понятия и термины, допустил неточности и ошибки;</w:t>
      </w:r>
    </w:p>
    <w:p w:rsidR="00A641B6" w:rsidRDefault="00A641B6">
      <w:pPr>
        <w:pStyle w:val="ConsPlusNormal"/>
        <w:spacing w:before="220"/>
        <w:ind w:firstLine="540"/>
        <w:jc w:val="both"/>
      </w:pPr>
      <w:r>
        <w:t>в 2 балла, если кандидат не в полном объеме раскрыл содержание темы, неправильно использовал общие категории, понятия и термины, допустил неточности и ошибки;</w:t>
      </w:r>
    </w:p>
    <w:p w:rsidR="00A641B6" w:rsidRDefault="00A641B6">
      <w:pPr>
        <w:pStyle w:val="ConsPlusNormal"/>
        <w:spacing w:before="220"/>
        <w:ind w:firstLine="540"/>
        <w:jc w:val="both"/>
      </w:pPr>
      <w:r>
        <w:t>в 1 балл, если кандидат не раскрыл содержание темы, допустил значительные неточности и ошибки;</w:t>
      </w:r>
    </w:p>
    <w:p w:rsidR="00A641B6" w:rsidRDefault="00A641B6">
      <w:pPr>
        <w:pStyle w:val="ConsPlusNormal"/>
        <w:spacing w:before="220"/>
        <w:ind w:firstLine="540"/>
        <w:jc w:val="both"/>
      </w:pPr>
      <w:r>
        <w:t>в 0 баллов, если кандидат не представил реферат.</w:t>
      </w:r>
    </w:p>
    <w:p w:rsidR="00A641B6" w:rsidRDefault="00A641B6">
      <w:pPr>
        <w:pStyle w:val="ConsPlusNormal"/>
        <w:spacing w:before="220"/>
        <w:ind w:firstLine="540"/>
        <w:jc w:val="both"/>
      </w:pPr>
      <w:r>
        <w:t>По результатам конкурсного испытания определяется итоговый балл кандидата, который рассчитывается как сумма среднего арифметического баллов, выставленных кандидату членами конкурсной комиссии по результатам испытания.</w:t>
      </w:r>
    </w:p>
    <w:p w:rsidR="00A641B6" w:rsidRDefault="00A641B6">
      <w:pPr>
        <w:pStyle w:val="ConsPlusNormal"/>
        <w:spacing w:before="220"/>
        <w:ind w:firstLine="540"/>
        <w:jc w:val="both"/>
      </w:pPr>
      <w:r>
        <w:t>22. Анкетирование проводится по вопросам, составленным исходя из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а также квалификационных требований для замещения указанных должностей.</w:t>
      </w:r>
    </w:p>
    <w:p w:rsidR="00A641B6" w:rsidRDefault="00A641B6">
      <w:pPr>
        <w:pStyle w:val="ConsPlusNormal"/>
        <w:spacing w:before="220"/>
        <w:ind w:firstLine="540"/>
        <w:jc w:val="both"/>
      </w:pPr>
      <w:r>
        <w:t xml:space="preserve">В анкету включаются вопросы о выполняемых должностных обязанностях по должностям, замещаемым в рамках ранее осуществляемой профессиональной деятельности, профессиональных достижениях, мероприятиях (проектах, форумах, семинарах и др.), в которых кандидат принимал участие, его публикациях в печатных изданиях, увлечениях, а также о рекомендациях и (или) рекомендательных письмах, которые могут быть предоставлены </w:t>
      </w:r>
      <w:r>
        <w:lastRenderedPageBreak/>
        <w:t>кандидатом.</w:t>
      </w:r>
    </w:p>
    <w:p w:rsidR="00A641B6" w:rsidRDefault="00A641B6">
      <w:pPr>
        <w:pStyle w:val="ConsPlusNormal"/>
        <w:spacing w:before="220"/>
        <w:ind w:firstLine="540"/>
        <w:jc w:val="both"/>
      </w:pPr>
      <w:r>
        <w:t>Конкурсная комиссия оценивает анкету в отсутствие кандидата по содержанию ответов, которые кандидат дал на вопросы анкеты.</w:t>
      </w:r>
    </w:p>
    <w:p w:rsidR="00A641B6" w:rsidRDefault="00A641B6">
      <w:pPr>
        <w:pStyle w:val="ConsPlusNormal"/>
        <w:spacing w:before="220"/>
        <w:ind w:firstLine="540"/>
        <w:jc w:val="both"/>
      </w:pPr>
      <w:r>
        <w:t>Максимальная оценка за выполнение конкурсного задания в виде анкетирования составляет 2 балла, и при анкетировании кандидат оценивается членами конкурсной комиссии:</w:t>
      </w:r>
    </w:p>
    <w:p w:rsidR="00A641B6" w:rsidRDefault="00A641B6">
      <w:pPr>
        <w:pStyle w:val="ConsPlusNormal"/>
        <w:spacing w:before="220"/>
        <w:ind w:firstLine="540"/>
        <w:jc w:val="both"/>
      </w:pPr>
      <w:r>
        <w:t>в 2 балла, если кандидат соответствует квалификационным требованиям;</w:t>
      </w:r>
    </w:p>
    <w:p w:rsidR="00A641B6" w:rsidRDefault="00A641B6">
      <w:pPr>
        <w:pStyle w:val="ConsPlusNormal"/>
        <w:spacing w:before="220"/>
        <w:ind w:firstLine="540"/>
        <w:jc w:val="both"/>
      </w:pPr>
      <w:r>
        <w:t>в 1 балл, если кандидат соответствует квалификационным требованиям при условии устранения имеющихся недостатков;</w:t>
      </w:r>
    </w:p>
    <w:p w:rsidR="00A641B6" w:rsidRDefault="00A641B6">
      <w:pPr>
        <w:pStyle w:val="ConsPlusNormal"/>
        <w:spacing w:before="220"/>
        <w:ind w:firstLine="540"/>
        <w:jc w:val="both"/>
      </w:pPr>
      <w:r>
        <w:t>в 0 баллов, если кандидат не соответствует квалификационным требованиям.</w:t>
      </w:r>
    </w:p>
    <w:p w:rsidR="00A641B6" w:rsidRDefault="00A641B6">
      <w:pPr>
        <w:pStyle w:val="ConsPlusNormal"/>
        <w:spacing w:before="220"/>
        <w:ind w:firstLine="540"/>
        <w:jc w:val="both"/>
      </w:pPr>
      <w:r>
        <w:t>Итоговая оценка выставляется по следующим критериям: соответствие квалификационным требованиям (знания, умения и навыки по профилю и уровню образования, опыту работы); лингвистическая грамотность; личностные качества.</w:t>
      </w:r>
    </w:p>
    <w:p w:rsidR="00A641B6" w:rsidRDefault="00A641B6">
      <w:pPr>
        <w:pStyle w:val="ConsPlusNormal"/>
        <w:spacing w:before="220"/>
        <w:ind w:firstLine="540"/>
        <w:jc w:val="both"/>
      </w:pPr>
      <w:r>
        <w:t>По результатам анкетирования определяется итоговый балл кандидата, который рассчитывается как сумма среднего арифметического баллов, выставленных кандидату членами конкурсной комиссии по результатам анкетирования.</w:t>
      </w:r>
    </w:p>
    <w:p w:rsidR="00A641B6" w:rsidRDefault="00A641B6">
      <w:pPr>
        <w:pStyle w:val="ConsPlusNormal"/>
        <w:spacing w:before="220"/>
        <w:ind w:firstLine="540"/>
        <w:jc w:val="both"/>
      </w:pPr>
      <w:r>
        <w:t>23. Подготовка кандидатом мотивационного эссе позволяет оценить его умение кратко излагать в письменном виде в свободной форме индивидуальные впечатления, результаты анализа и обобщения, давать оценку, делать выводы и формулировать перспективы по конкретному поводу или предмету в рамках должностных обязанностей в зависимости от области и вида профессиональной служебной деятельности, установленных должностным регламентом.</w:t>
      </w:r>
    </w:p>
    <w:p w:rsidR="00A641B6" w:rsidRDefault="00A641B6">
      <w:pPr>
        <w:pStyle w:val="ConsPlusNormal"/>
        <w:spacing w:before="220"/>
        <w:ind w:firstLine="540"/>
        <w:jc w:val="both"/>
      </w:pPr>
      <w:r>
        <w:t>Максимальный балл за выполнение конкурсного задания в виде мотивационного эссе составляет 5 баллов.</w:t>
      </w:r>
    </w:p>
    <w:p w:rsidR="00A641B6" w:rsidRDefault="00A641B6">
      <w:pPr>
        <w:pStyle w:val="ConsPlusNormal"/>
        <w:spacing w:before="220"/>
        <w:ind w:firstLine="540"/>
        <w:jc w:val="both"/>
      </w:pPr>
      <w:r>
        <w:t>По результатам конкурсного испытания определяется итоговый балл кандидата, который рассчитывается как сумма среднего арифметического баллов, выставленных кандидату членами конкурсной комиссии по результатам испытания.</w:t>
      </w:r>
    </w:p>
    <w:p w:rsidR="00A641B6" w:rsidRDefault="00A641B6">
      <w:pPr>
        <w:pStyle w:val="ConsPlusNormal"/>
        <w:spacing w:before="220"/>
        <w:ind w:firstLine="540"/>
        <w:jc w:val="both"/>
      </w:pPr>
      <w:r>
        <w:t>24. Подготовка кандидатом проекта документа позволяет на практике оценить знания и умения, необходимые для непосредственного исполнения им должностных обязанностей в зависимости от области и вида профессиональной служебной деятельности, установленных должностным регламентом.</w:t>
      </w:r>
    </w:p>
    <w:p w:rsidR="00A641B6" w:rsidRDefault="00A641B6">
      <w:pPr>
        <w:pStyle w:val="ConsPlusNormal"/>
        <w:spacing w:before="220"/>
        <w:ind w:firstLine="540"/>
        <w:jc w:val="both"/>
      </w:pPr>
      <w:r>
        <w:t>Кандидату предлагается подготовить проект ответа на обращение гражданина, проект нормативного правового акта (с прилагаемым проектом пояснительной записки) или иной документ, разработка которого входит в число должностных обязанностей по вакантной должности гражданской службы (по группе должностей гражданской службы, по которой проводится конкурс на включение в кадровый резерв). В этих целях кандидату предоставляется инструкция по делопроизводству и иные документы, необходимые для надлежащей подготовки проекта документа.</w:t>
      </w:r>
    </w:p>
    <w:p w:rsidR="00A641B6" w:rsidRDefault="00A641B6">
      <w:pPr>
        <w:pStyle w:val="ConsPlusNormal"/>
        <w:spacing w:before="220"/>
        <w:ind w:firstLine="540"/>
        <w:jc w:val="both"/>
      </w:pPr>
      <w:r>
        <w:t>Оценка подготовленного проекта документа осуществляется руководителем структурного подразделения Министерства, на замещение вакантной должности гражданской службы в котором проводится конкурс, или руководителем структурного подразделения Министерства,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 При этом в целях проведения объективной оценки обеспечивается анонимность подготовленного проекта документа.</w:t>
      </w:r>
    </w:p>
    <w:p w:rsidR="00A641B6" w:rsidRDefault="00A641B6">
      <w:pPr>
        <w:pStyle w:val="ConsPlusNormal"/>
        <w:spacing w:before="220"/>
        <w:ind w:firstLine="540"/>
        <w:jc w:val="both"/>
      </w:pPr>
      <w:r>
        <w:lastRenderedPageBreak/>
        <w:t>Результаты оценки проекта документа оформляются руководителем структурного подразделения Министерства в виде краткой справки.</w:t>
      </w:r>
    </w:p>
    <w:p w:rsidR="00A641B6" w:rsidRDefault="00A641B6">
      <w:pPr>
        <w:pStyle w:val="ConsPlusNormal"/>
        <w:spacing w:before="220"/>
        <w:ind w:firstLine="540"/>
        <w:jc w:val="both"/>
      </w:pPr>
      <w:r>
        <w:t>Итоговая оценка выставляется по следующим критериям:</w:t>
      </w:r>
    </w:p>
    <w:p w:rsidR="00A641B6" w:rsidRDefault="00A641B6">
      <w:pPr>
        <w:pStyle w:val="ConsPlusNormal"/>
        <w:spacing w:before="220"/>
        <w:ind w:firstLine="540"/>
        <w:jc w:val="both"/>
      </w:pPr>
      <w:r>
        <w:t>- соответствие установленным требованиям оформления;</w:t>
      </w:r>
    </w:p>
    <w:p w:rsidR="00A641B6" w:rsidRDefault="00A641B6">
      <w:pPr>
        <w:pStyle w:val="ConsPlusNormal"/>
        <w:spacing w:before="220"/>
        <w:ind w:firstLine="540"/>
        <w:jc w:val="both"/>
      </w:pPr>
      <w:r>
        <w:t>- понимание сути вопроса, выявление кандидатом ключевых фактов и проблем, послуживших основанием для разработки проекта документа;</w:t>
      </w:r>
    </w:p>
    <w:p w:rsidR="00A641B6" w:rsidRDefault="00A641B6">
      <w:pPr>
        <w:pStyle w:val="ConsPlusNormal"/>
        <w:spacing w:before="220"/>
        <w:ind w:firstLine="540"/>
        <w:jc w:val="both"/>
      </w:pPr>
      <w:r>
        <w:t>- отражение путей решения проблем, послуживших основанием для разработки проекта документа, с учетом правильного применения норм законодательства Российской Федерации;</w:t>
      </w:r>
    </w:p>
    <w:p w:rsidR="00A641B6" w:rsidRDefault="00A641B6">
      <w:pPr>
        <w:pStyle w:val="ConsPlusNormal"/>
        <w:spacing w:before="220"/>
        <w:ind w:firstLine="540"/>
        <w:jc w:val="both"/>
      </w:pPr>
      <w:r>
        <w:t>- обоснованность подходов к решению проблем, послуживших основанием для разработки проекта документа;</w:t>
      </w:r>
    </w:p>
    <w:p w:rsidR="00A641B6" w:rsidRDefault="00A641B6">
      <w:pPr>
        <w:pStyle w:val="ConsPlusNormal"/>
        <w:spacing w:before="220"/>
        <w:ind w:firstLine="540"/>
        <w:jc w:val="both"/>
      </w:pPr>
      <w:r>
        <w:t>- аналитические способности, логичность мышления;</w:t>
      </w:r>
    </w:p>
    <w:p w:rsidR="00A641B6" w:rsidRDefault="00A641B6">
      <w:pPr>
        <w:pStyle w:val="ConsPlusNormal"/>
        <w:spacing w:before="220"/>
        <w:ind w:firstLine="540"/>
        <w:jc w:val="both"/>
      </w:pPr>
      <w:r>
        <w:t>- правовая и лингвистическая грамотность.</w:t>
      </w:r>
    </w:p>
    <w:p w:rsidR="00A641B6" w:rsidRDefault="00A641B6">
      <w:pPr>
        <w:pStyle w:val="ConsPlusNormal"/>
        <w:spacing w:before="220"/>
        <w:ind w:firstLine="540"/>
        <w:jc w:val="both"/>
      </w:pPr>
      <w:r>
        <w:t>Максимальный балл за выполнение конкурсного задания в виде подготовки проекта документа составляет 5 баллов.</w:t>
      </w:r>
    </w:p>
    <w:p w:rsidR="00A641B6" w:rsidRDefault="00A641B6">
      <w:pPr>
        <w:pStyle w:val="ConsPlusNormal"/>
        <w:spacing w:before="220"/>
        <w:ind w:firstLine="540"/>
        <w:jc w:val="both"/>
      </w:pPr>
      <w:r>
        <w:t>По результатам конкурсного испытания определяется итоговый балл кандидата, который рассчитывается как сумма среднего арифметического баллов, выставленных кандидату членами конкурсной комиссии по результатам испытания.</w:t>
      </w:r>
    </w:p>
    <w:p w:rsidR="00A641B6" w:rsidRDefault="00A641B6">
      <w:pPr>
        <w:pStyle w:val="ConsPlusNormal"/>
        <w:spacing w:before="220"/>
        <w:ind w:firstLine="540"/>
        <w:jc w:val="both"/>
      </w:pPr>
      <w:r>
        <w:t>25. Применяемые в Министерстве методы оценки должны позволить оценить профессиональный уровень кандидатов в зависимости от областей и видов профессиональной служебной деятельности, такие профессиональные и личностные качества, как стратегическое мышление, командное взаимодействие, персональная эффективность, гибкость и готовность к изменениям, - для всех кандидатов, а также лидерство и принятие управленческих решений - дополнительно для кандидатов, претендующих на замещение должностей гражданской службы категории "руководители" всех групп должностей и категории "специалисты" высшей, главной и ведущей групп должностей.</w:t>
      </w:r>
    </w:p>
    <w:p w:rsidR="00A641B6" w:rsidRDefault="00A641B6">
      <w:pPr>
        <w:pStyle w:val="ConsPlusNormal"/>
        <w:spacing w:before="220"/>
        <w:ind w:firstLine="540"/>
        <w:jc w:val="both"/>
      </w:pPr>
      <w:r>
        <w:t>26. 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и баллов, набранных кандидатом по итогам тестирования и выполнения иных аналогичных конкурсных заданий.</w:t>
      </w:r>
    </w:p>
    <w:p w:rsidR="00A641B6" w:rsidRDefault="00A641B6">
      <w:pPr>
        <w:pStyle w:val="ConsPlusNormal"/>
        <w:spacing w:before="220"/>
        <w:ind w:firstLine="540"/>
        <w:jc w:val="both"/>
      </w:pPr>
      <w:r>
        <w:t>По результатам сопоставления итоговых баллов кандидатов секретарь конкурсной комиссии формирует рейтинг кандидатов.</w:t>
      </w:r>
    </w:p>
    <w:p w:rsidR="00A641B6" w:rsidRDefault="00A641B6">
      <w:pPr>
        <w:pStyle w:val="ConsPlusNormal"/>
        <w:spacing w:before="220"/>
        <w:ind w:firstLine="540"/>
        <w:jc w:val="both"/>
      </w:pPr>
      <w:r>
        <w:t>Решение конкурсной комиссии об определении победителя конкурса на вакантную должность (кандидата (кандидатов) для включения в кадровый резерв) принимается открытым голосованием простым большинством голосов ее членов, присутствующих на заседании.</w:t>
      </w:r>
    </w:p>
    <w:p w:rsidR="00A641B6" w:rsidRDefault="00A641B6">
      <w:pPr>
        <w:pStyle w:val="ConsPlusNormal"/>
        <w:spacing w:before="220"/>
        <w:ind w:firstLine="540"/>
        <w:jc w:val="both"/>
      </w:pPr>
      <w:r>
        <w:t xml:space="preserve">27. Результаты голосования конкурсной комиссии оформляются </w:t>
      </w:r>
      <w:hyperlink r:id="rId30" w:history="1">
        <w:r>
          <w:rPr>
            <w:color w:val="0000FF"/>
          </w:rPr>
          <w:t>решением</w:t>
        </w:r>
      </w:hyperlink>
      <w:r>
        <w:t xml:space="preserve"> конкурсной комиссии по итогам конкурса на замещение вакантной должности гражданской службы по форме согласно приложению N 4 к единой методике и </w:t>
      </w:r>
      <w:hyperlink r:id="rId31" w:history="1">
        <w:r>
          <w:rPr>
            <w:color w:val="0000FF"/>
          </w:rPr>
          <w:t>протоколом</w:t>
        </w:r>
      </w:hyperlink>
      <w:r>
        <w:t xml:space="preserve"> заседания конкурсной комиссии по результатам конкурса на включение в кадровый резерв по форме согласно приложению N 5 к единой методике.</w:t>
      </w:r>
    </w:p>
    <w:p w:rsidR="00A641B6" w:rsidRDefault="00A641B6">
      <w:pPr>
        <w:pStyle w:val="ConsPlusNormal"/>
        <w:spacing w:before="220"/>
        <w:ind w:firstLine="540"/>
        <w:jc w:val="both"/>
      </w:pPr>
      <w:r>
        <w:t>Указанное решение (протокол) содержит рейтинг кандидатов с указанием набранных баллов и занятых ими мест по результатам оценки конкурсной комиссией.</w:t>
      </w:r>
    </w:p>
    <w:p w:rsidR="00A641B6" w:rsidRDefault="00A641B6">
      <w:pPr>
        <w:pStyle w:val="ConsPlusNormal"/>
        <w:spacing w:before="220"/>
        <w:ind w:firstLine="540"/>
        <w:jc w:val="both"/>
      </w:pPr>
      <w:r>
        <w:lastRenderedPageBreak/>
        <w:t>28. В кадровый резерв конкурсной комиссией могут рекомендоваться кандидаты из числа тех кандидатов, общая сумма набранных баллов которых составляет не менее 50 процентов максимального балла.</w:t>
      </w:r>
    </w:p>
    <w:p w:rsidR="00A641B6" w:rsidRDefault="00A641B6">
      <w:pPr>
        <w:pStyle w:val="ConsPlusNormal"/>
        <w:spacing w:before="220"/>
        <w:ind w:firstLine="540"/>
        <w:jc w:val="both"/>
      </w:pPr>
      <w:r>
        <w:t>29. Согласие кандидата на его включение в кадровый резерв по результатам конкурса на замещение вакантных должностей гражданской службы оформляется в письменной форме либо в форме электронного документа, подписанного усиленной квалифицированной электронной подписью.</w:t>
      </w:r>
    </w:p>
    <w:p w:rsidR="00A641B6" w:rsidRDefault="00A641B6">
      <w:pPr>
        <w:pStyle w:val="ConsPlusNormal"/>
        <w:spacing w:before="220"/>
        <w:ind w:firstLine="540"/>
        <w:jc w:val="both"/>
      </w:pPr>
      <w:r>
        <w:t>30. Если в результате проведения конкурса не был выявлен победитель среди кандидатов, отвечающий предъявляемым требованиям, или если каждый из кандидатов набрал 50 процентов и менее от максимально возможного количества баллов, конкурсная комиссия принимает решение о проведении повторного конкурса. Данное решение оформляется приказом Министерства.</w:t>
      </w:r>
    </w:p>
    <w:p w:rsidR="00A641B6" w:rsidRDefault="00A641B6">
      <w:pPr>
        <w:pStyle w:val="ConsPlusNormal"/>
        <w:spacing w:before="220"/>
        <w:ind w:firstLine="540"/>
        <w:jc w:val="both"/>
      </w:pPr>
      <w:r>
        <w:t>Повторный конкурс проводится в соответствии с настоящей Методикой.</w:t>
      </w:r>
    </w:p>
    <w:p w:rsidR="00A641B6" w:rsidRDefault="00A641B6">
      <w:pPr>
        <w:pStyle w:val="ConsPlusNormal"/>
        <w:jc w:val="both"/>
      </w:pPr>
    </w:p>
    <w:p w:rsidR="00A641B6" w:rsidRDefault="00A641B6">
      <w:pPr>
        <w:pStyle w:val="ConsPlusNormal"/>
        <w:jc w:val="both"/>
      </w:pPr>
    </w:p>
    <w:p w:rsidR="00A641B6" w:rsidRDefault="00A641B6">
      <w:pPr>
        <w:pStyle w:val="ConsPlusNormal"/>
        <w:pBdr>
          <w:top w:val="single" w:sz="6" w:space="0" w:color="auto"/>
        </w:pBdr>
        <w:spacing w:before="100" w:after="100"/>
        <w:jc w:val="both"/>
        <w:rPr>
          <w:sz w:val="2"/>
          <w:szCs w:val="2"/>
        </w:rPr>
      </w:pPr>
    </w:p>
    <w:p w:rsidR="00083F60" w:rsidRDefault="00083F60">
      <w:bookmarkStart w:id="3" w:name="_GoBack"/>
      <w:bookmarkEnd w:id="3"/>
    </w:p>
    <w:sectPr w:rsidR="00083F60" w:rsidSect="003058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1B6"/>
    <w:rsid w:val="00083F60"/>
    <w:rsid w:val="00A641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B44785-B028-4340-9DFE-DEABE51F8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41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641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641B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38A776C9134B1DB047B1622E4A2B95D1B261234D2AAD70FE3CFD0951A11F40C78DDABB8C929F561374AA4t6T8F" TargetMode="External"/><Relationship Id="rId18" Type="http://schemas.openxmlformats.org/officeDocument/2006/relationships/hyperlink" Target="consultantplus://offline/ref=538A776C9134B1DB047B082FF2CEE75911254B3CD8FC835AECCCD8C74D11A8492ED4A1EB866DA972344DBB61312B21EE1Ct1T8F" TargetMode="External"/><Relationship Id="rId26" Type="http://schemas.openxmlformats.org/officeDocument/2006/relationships/hyperlink" Target="consultantplus://offline/ref=538A776C9134B1DB047B1622E4A2B95D1B261234D2AAD70FE3CFD0951A11F40C78DDABB8C929F561374AA4t6T8F" TargetMode="External"/><Relationship Id="rId3" Type="http://schemas.openxmlformats.org/officeDocument/2006/relationships/webSettings" Target="webSettings.xml"/><Relationship Id="rId21" Type="http://schemas.openxmlformats.org/officeDocument/2006/relationships/hyperlink" Target="consultantplus://offline/ref=538A776C9134B1DB047B1622E4A2B95D1B291234DBFA800DB29ADE901241AE1C6E94A7BBDC7DAD3B6047A46626352AF01F11C2t0TDF" TargetMode="External"/><Relationship Id="rId7" Type="http://schemas.openxmlformats.org/officeDocument/2006/relationships/hyperlink" Target="consultantplus://offline/ref=538A776C9134B1DB047B1622E4A2B95D1B271031D1FA800DB29ADE901241AE1C7C94FFB2D62EE27F3C54A76139t3TCF" TargetMode="External"/><Relationship Id="rId12" Type="http://schemas.openxmlformats.org/officeDocument/2006/relationships/hyperlink" Target="consultantplus://offline/ref=538A776C9134B1DB047B082FF2CEE75911254B3CD0F48359E7C585CD4548A44B29DBFEEE937CF17E3254A568263723EFt1T4F" TargetMode="External"/><Relationship Id="rId17" Type="http://schemas.openxmlformats.org/officeDocument/2006/relationships/hyperlink" Target="consultantplus://offline/ref=538A776C9134B1DB047B082FF2CEE75911254B3CD8FC895DEDCDD8C74D11A8492ED4A1EB866DA972344DBB61312B21EE1Ct1T8F" TargetMode="External"/><Relationship Id="rId25" Type="http://schemas.openxmlformats.org/officeDocument/2006/relationships/hyperlink" Target="consultantplus://offline/ref=538A776C9134B1DB047B1622E4A2B95D1B261234D2AAD70FE3CFD0951A11F40C78DDABB8C929F561374AA4t6T8F"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538A776C9134B1DB047B1622E4A2B95D1B291234DBFA800DB29ADE901241AE1C6E94A7BED729FC7D3541F1307C602EEF1A0FC30DE4C84542t5T9F" TargetMode="External"/><Relationship Id="rId20" Type="http://schemas.openxmlformats.org/officeDocument/2006/relationships/hyperlink" Target="consultantplus://offline/ref=538A776C9134B1DB047B1622E4A2B95D1A2C1639D0FD800DB29ADE901241AE1C6E94A7BED729FE7E3341F1307C602EEF1A0FC30DE4C84542t5T9F" TargetMode="External"/><Relationship Id="rId29" Type="http://schemas.openxmlformats.org/officeDocument/2006/relationships/hyperlink" Target="consultantplus://offline/ref=538A776C9134B1DB047B1622E4A2B95D1B271031D1FA800DB29ADE901241AE1C6E94A7BED729FD7B3641F1307C602EEF1A0FC30DE4C84542t5T9F" TargetMode="External"/><Relationship Id="rId1" Type="http://schemas.openxmlformats.org/officeDocument/2006/relationships/styles" Target="styles.xml"/><Relationship Id="rId6" Type="http://schemas.openxmlformats.org/officeDocument/2006/relationships/hyperlink" Target="consultantplus://offline/ref=538A776C9134B1DB047B1622E4A2B95D1B291234DBFA800DB29ADE901241AE1C6E94A7BED729FC793541F1307C602EEF1A0FC30DE4C84542t5T9F" TargetMode="External"/><Relationship Id="rId11" Type="http://schemas.openxmlformats.org/officeDocument/2006/relationships/hyperlink" Target="consultantplus://offline/ref=538A776C9134B1DB047B082FF2CEE75911254B3CD1FC8A58EFC585CD4548A44B29DBFEFC9324FD7F354AA569336172AA481CC203E4CA4C5D524EDAtCT3F" TargetMode="External"/><Relationship Id="rId24" Type="http://schemas.openxmlformats.org/officeDocument/2006/relationships/hyperlink" Target="consultantplus://offline/ref=538A776C9134B1DB047B1622E4A2B95D1B291234DBFA800DB29ADE901241AE1C6E94A7BED729FC773741F1307C602EEF1A0FC30DE4C84542t5T9F" TargetMode="External"/><Relationship Id="rId32" Type="http://schemas.openxmlformats.org/officeDocument/2006/relationships/fontTable" Target="fontTable.xml"/><Relationship Id="rId5" Type="http://schemas.openxmlformats.org/officeDocument/2006/relationships/hyperlink" Target="consultantplus://offline/ref=538A776C9134B1DB047B1622E4A2B95D1A2C1639D0FD800DB29ADE901241AE1C6E94A7BED729FE7D3D41F1307C602EEF1A0FC30DE4C84542t5T9F" TargetMode="External"/><Relationship Id="rId15" Type="http://schemas.openxmlformats.org/officeDocument/2006/relationships/hyperlink" Target="consultantplus://offline/ref=538A776C9134B1DB047B1622E4A2B95D1A2C1639D0FD800DB29ADE901241AE1C7C94FFB2D62EE27F3C54A76139t3TCF" TargetMode="External"/><Relationship Id="rId23" Type="http://schemas.openxmlformats.org/officeDocument/2006/relationships/hyperlink" Target="consultantplus://offline/ref=538A776C9134B1DB047B1622E4A2B95D1B291234DBFA800DB29ADE901241AE1C6E94A7BED729FC7C3241F1307C602EEF1A0FC30DE4C84542t5T9F" TargetMode="External"/><Relationship Id="rId28" Type="http://schemas.openxmlformats.org/officeDocument/2006/relationships/hyperlink" Target="consultantplus://offline/ref=538A776C9134B1DB047B1622E4A2B95D1B261234D2AAD70FE3CFD0951A11F40C78DDABB8C929F561374AA4t6T8F" TargetMode="External"/><Relationship Id="rId10" Type="http://schemas.openxmlformats.org/officeDocument/2006/relationships/hyperlink" Target="consultantplus://offline/ref=538A776C9134B1DB047B082FF2CEE75911254B3CDCF48A5CEDC585CD4548A44B29DBFEFC9324FD7F354AA566336172AA481CC203E4CA4C5D524EDAtCT3F" TargetMode="External"/><Relationship Id="rId19" Type="http://schemas.openxmlformats.org/officeDocument/2006/relationships/hyperlink" Target="consultantplus://offline/ref=538A776C9134B1DB047B1622E4A2B95D1B291234DBFA800DB29ADE901241AE1C6E94A7BED729FC7D3541F1307C602EEF1A0FC30DE4C84542t5T9F" TargetMode="External"/><Relationship Id="rId31" Type="http://schemas.openxmlformats.org/officeDocument/2006/relationships/hyperlink" Target="consultantplus://offline/ref=538A776C9134B1DB047B1622E4A2B95D1B271031D1FA800DB29ADE901241AE1C6E94A7BED729FD763341F1307C602EEF1A0FC30DE4C84542t5T9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38A776C9134B1DB047B082FF2CEE75911254B3CD0F48259E6C585CD4548A44B29DBFEEE937CF17E3254A568263723EFt1T4F" TargetMode="External"/><Relationship Id="rId14" Type="http://schemas.openxmlformats.org/officeDocument/2006/relationships/hyperlink" Target="consultantplus://offline/ref=538A776C9134B1DB047B1622E4A2B95D1B2E1731DEFD800DB29ADE901241AE1C7C94FFB2D62EE27F3C54A76139t3TCF" TargetMode="External"/><Relationship Id="rId22" Type="http://schemas.openxmlformats.org/officeDocument/2006/relationships/hyperlink" Target="consultantplus://offline/ref=538A776C9134B1DB047B1622E4A2B95D1B271031D1FA800DB29ADE901241AE1C6E94A7BED729FC7D3D41F1307C602EEF1A0FC30DE4C84542t5T9F" TargetMode="External"/><Relationship Id="rId27" Type="http://schemas.openxmlformats.org/officeDocument/2006/relationships/hyperlink" Target="consultantplus://offline/ref=538A776C9134B1DB047B1622E4A2B95D1B261234D2AAD70FE3CFD0951A11F40C78DDABB8C929F561374AA4t6T8F" TargetMode="External"/><Relationship Id="rId30" Type="http://schemas.openxmlformats.org/officeDocument/2006/relationships/hyperlink" Target="consultantplus://offline/ref=538A776C9134B1DB047B1622E4A2B95D1B271031D1FA800DB29ADE901241AE1C6E94A7BED729FD7A3041F1307C602EEF1A0FC30DE4C84542t5T9F" TargetMode="External"/><Relationship Id="rId8" Type="http://schemas.openxmlformats.org/officeDocument/2006/relationships/hyperlink" Target="consultantplus://offline/ref=538A776C9134B1DB047B082FF2CEE75911254B3CD8FC835AECCCD8C74D11A8492ED4A1EB866DA972344DBB61312B21EE1Ct1T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7688</Words>
  <Characters>43827</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Мининформ ЧР Альфия Гиматдинова</dc:creator>
  <cp:keywords/>
  <dc:description/>
  <cp:lastModifiedBy>Мининформ ЧР Альфия Гиматдинова</cp:lastModifiedBy>
  <cp:revision>1</cp:revision>
  <dcterms:created xsi:type="dcterms:W3CDTF">2019-09-17T05:19:00Z</dcterms:created>
  <dcterms:modified xsi:type="dcterms:W3CDTF">2019-09-17T05:20:00Z</dcterms:modified>
</cp:coreProperties>
</file>