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51" w:rsidRPr="00AE3E51" w:rsidRDefault="00AE3E51" w:rsidP="00AE3E51">
      <w:pPr>
        <w:pStyle w:val="a8"/>
        <w:tabs>
          <w:tab w:val="left" w:pos="5220"/>
          <w:tab w:val="center" w:pos="6901"/>
        </w:tabs>
        <w:ind w:firstLine="0"/>
        <w:jc w:val="left"/>
        <w:rPr>
          <w:rFonts w:ascii="Times New Roman" w:hAnsi="Times New Roman" w:cs="Times New Roman"/>
          <w:b/>
          <w:bCs/>
          <w:color w:val="auto"/>
          <w:sz w:val="24"/>
          <w:szCs w:val="24"/>
        </w:rPr>
      </w:pPr>
      <w:r w:rsidRPr="00AE3E51">
        <w:rPr>
          <w:rFonts w:ascii="Times New Roman" w:hAnsi="Times New Roman" w:cs="Times New Roman"/>
          <w:b/>
          <w:bCs/>
          <w:color w:val="auto"/>
          <w:sz w:val="24"/>
          <w:szCs w:val="24"/>
        </w:rPr>
        <w:t xml:space="preserve">                                                                                              УтвержденА</w:t>
      </w:r>
    </w:p>
    <w:p w:rsidR="00AE3E51" w:rsidRPr="00AE3E51" w:rsidRDefault="00AE3E51" w:rsidP="00AE3E51">
      <w:pPr>
        <w:spacing w:after="0" w:line="240" w:lineRule="auto"/>
        <w:ind w:left="3410"/>
        <w:jc w:val="center"/>
        <w:rPr>
          <w:rFonts w:ascii="Times New Roman" w:hAnsi="Times New Roman" w:cs="Times New Roman"/>
          <w:b/>
          <w:bCs/>
          <w:sz w:val="24"/>
          <w:szCs w:val="24"/>
        </w:rPr>
      </w:pPr>
      <w:r w:rsidRPr="00AE3E51">
        <w:rPr>
          <w:rFonts w:ascii="Times New Roman" w:hAnsi="Times New Roman" w:cs="Times New Roman"/>
          <w:b/>
          <w:bCs/>
          <w:sz w:val="24"/>
          <w:szCs w:val="24"/>
        </w:rPr>
        <w:t>постановлением администрации</w:t>
      </w:r>
    </w:p>
    <w:p w:rsidR="00AE3E51" w:rsidRPr="00AE3E51" w:rsidRDefault="00AE3E51" w:rsidP="00AE3E51">
      <w:pPr>
        <w:spacing w:after="0" w:line="240" w:lineRule="auto"/>
        <w:ind w:left="3410"/>
        <w:jc w:val="center"/>
        <w:rPr>
          <w:rFonts w:ascii="Times New Roman" w:hAnsi="Times New Roman" w:cs="Times New Roman"/>
          <w:b/>
          <w:bCs/>
          <w:sz w:val="24"/>
          <w:szCs w:val="24"/>
        </w:rPr>
      </w:pPr>
      <w:r w:rsidRPr="00AE3E51">
        <w:rPr>
          <w:rFonts w:ascii="Times New Roman" w:hAnsi="Times New Roman" w:cs="Times New Roman"/>
          <w:b/>
          <w:bCs/>
          <w:sz w:val="24"/>
          <w:szCs w:val="24"/>
        </w:rPr>
        <w:t>Козловского района от 31.12.2013 № 787</w:t>
      </w:r>
    </w:p>
    <w:p w:rsidR="00AE3E51" w:rsidRPr="00AE3E51" w:rsidRDefault="00AE3E51" w:rsidP="00AE3E51">
      <w:pPr>
        <w:spacing w:after="0" w:line="240" w:lineRule="auto"/>
        <w:ind w:left="3410"/>
        <w:jc w:val="center"/>
        <w:rPr>
          <w:rFonts w:ascii="Times New Roman" w:hAnsi="Times New Roman" w:cs="Times New Roman"/>
          <w:b/>
          <w:bCs/>
          <w:sz w:val="24"/>
          <w:szCs w:val="24"/>
        </w:rPr>
      </w:pPr>
      <w:r w:rsidRPr="00AE3E51">
        <w:rPr>
          <w:rFonts w:ascii="Times New Roman" w:hAnsi="Times New Roman" w:cs="Times New Roman"/>
          <w:b/>
          <w:bCs/>
          <w:sz w:val="24"/>
          <w:szCs w:val="24"/>
        </w:rPr>
        <w:t>(с изменениями от 01.08.2014 г. №515,</w:t>
      </w:r>
    </w:p>
    <w:p w:rsidR="00AE3E51" w:rsidRPr="00AE3E51" w:rsidRDefault="00AE3E51" w:rsidP="00AE3E51">
      <w:pPr>
        <w:spacing w:after="0" w:line="240" w:lineRule="auto"/>
        <w:rPr>
          <w:rFonts w:ascii="Times New Roman" w:hAnsi="Times New Roman" w:cs="Times New Roman"/>
          <w:b/>
          <w:bCs/>
          <w:sz w:val="24"/>
          <w:szCs w:val="24"/>
        </w:rPr>
      </w:pPr>
      <w:r w:rsidRPr="00AE3E51">
        <w:rPr>
          <w:rFonts w:ascii="Times New Roman" w:hAnsi="Times New Roman" w:cs="Times New Roman"/>
          <w:b/>
          <w:bCs/>
          <w:sz w:val="24"/>
          <w:szCs w:val="24"/>
        </w:rPr>
        <w:t xml:space="preserve">                                                                    от 03.02.2015 г., №64, от 31.12.2015г. № 671,</w:t>
      </w:r>
    </w:p>
    <w:p w:rsidR="00AE3E51" w:rsidRPr="00AE3E51" w:rsidRDefault="00AE3E51" w:rsidP="00AE3E51">
      <w:pPr>
        <w:spacing w:after="0" w:line="240" w:lineRule="auto"/>
        <w:ind w:left="3410"/>
        <w:jc w:val="center"/>
        <w:rPr>
          <w:rFonts w:ascii="Times New Roman" w:hAnsi="Times New Roman" w:cs="Times New Roman"/>
          <w:b/>
          <w:bCs/>
          <w:sz w:val="24"/>
          <w:szCs w:val="24"/>
        </w:rPr>
      </w:pPr>
      <w:r w:rsidRPr="00AE3E51">
        <w:rPr>
          <w:rFonts w:ascii="Times New Roman" w:hAnsi="Times New Roman" w:cs="Times New Roman"/>
          <w:b/>
          <w:bCs/>
          <w:sz w:val="24"/>
          <w:szCs w:val="24"/>
        </w:rPr>
        <w:t>от 16.08.2016 г. № 304, от 21.10.2016г. №380,</w:t>
      </w:r>
    </w:p>
    <w:p w:rsidR="00AE3E51" w:rsidRPr="00AE3E51" w:rsidRDefault="00AE3E51" w:rsidP="00AE3E51">
      <w:pPr>
        <w:spacing w:after="0" w:line="240" w:lineRule="auto"/>
        <w:ind w:left="3410"/>
        <w:jc w:val="center"/>
        <w:rPr>
          <w:rFonts w:ascii="Times New Roman" w:hAnsi="Times New Roman" w:cs="Times New Roman"/>
          <w:b/>
          <w:bCs/>
          <w:sz w:val="24"/>
          <w:szCs w:val="24"/>
        </w:rPr>
      </w:pPr>
      <w:r w:rsidRPr="00AE3E51">
        <w:rPr>
          <w:rFonts w:ascii="Times New Roman" w:hAnsi="Times New Roman" w:cs="Times New Roman"/>
          <w:b/>
          <w:bCs/>
          <w:sz w:val="24"/>
          <w:szCs w:val="24"/>
        </w:rPr>
        <w:t>от 15.12.2016 г</w:t>
      </w:r>
      <w:r w:rsidR="00FC4631">
        <w:rPr>
          <w:rFonts w:ascii="Times New Roman" w:hAnsi="Times New Roman" w:cs="Times New Roman"/>
          <w:b/>
          <w:bCs/>
          <w:sz w:val="24"/>
          <w:szCs w:val="24"/>
        </w:rPr>
        <w:t>. № 455, от 29.12.2016 г. № 484,от 29.12.2017 №613</w:t>
      </w:r>
      <w:r w:rsidR="007F3F28">
        <w:rPr>
          <w:rFonts w:ascii="Times New Roman" w:hAnsi="Times New Roman" w:cs="Times New Roman"/>
          <w:b/>
          <w:bCs/>
          <w:sz w:val="24"/>
          <w:szCs w:val="24"/>
        </w:rPr>
        <w:t>, от 30.03.2018 № 190</w:t>
      </w:r>
      <w:r w:rsidR="00FC4631">
        <w:rPr>
          <w:rFonts w:ascii="Times New Roman" w:hAnsi="Times New Roman" w:cs="Times New Roman"/>
          <w:b/>
          <w:bCs/>
          <w:sz w:val="24"/>
          <w:szCs w:val="24"/>
        </w:rPr>
        <w:t>)</w:t>
      </w: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Times New Roman" w:hAnsi="Times New Roman" w:cs="Times New Roman"/>
          <w:b/>
          <w:bCs/>
          <w:color w:val="auto"/>
          <w:sz w:val="24"/>
          <w:szCs w:val="24"/>
        </w:rPr>
      </w:pPr>
    </w:p>
    <w:p w:rsidR="00AE3E51" w:rsidRPr="00AE3E51" w:rsidRDefault="00AE3E51" w:rsidP="00AE3E51">
      <w:pPr>
        <w:pStyle w:val="a8"/>
        <w:tabs>
          <w:tab w:val="left" w:pos="5220"/>
          <w:tab w:val="center" w:pos="6901"/>
        </w:tabs>
        <w:ind w:firstLine="4730"/>
        <w:jc w:val="left"/>
        <w:rPr>
          <w:rFonts w:ascii="Courier New" w:hAnsi="Courier New" w:cs="Courier New"/>
          <w:b/>
          <w:bCs/>
          <w:color w:val="auto"/>
          <w:sz w:val="24"/>
          <w:szCs w:val="24"/>
        </w:rPr>
      </w:pPr>
    </w:p>
    <w:p w:rsidR="00AE3E51" w:rsidRPr="00AE3E51" w:rsidRDefault="00AE3E51" w:rsidP="00AE3E51">
      <w:pPr>
        <w:pStyle w:val="a8"/>
        <w:tabs>
          <w:tab w:val="left" w:pos="5220"/>
          <w:tab w:val="center" w:pos="6901"/>
        </w:tabs>
        <w:ind w:firstLine="4730"/>
        <w:jc w:val="left"/>
        <w:rPr>
          <w:rFonts w:ascii="Courier New" w:hAnsi="Courier New" w:cs="Courier New"/>
          <w:b/>
          <w:bCs/>
          <w:color w:val="auto"/>
          <w:sz w:val="36"/>
          <w:szCs w:val="36"/>
        </w:rPr>
      </w:pPr>
    </w:p>
    <w:p w:rsidR="00AE3E51" w:rsidRPr="00AE3E51" w:rsidRDefault="00AE3E51" w:rsidP="00AE3E51">
      <w:pPr>
        <w:pStyle w:val="ConsPlusNormal"/>
        <w:ind w:firstLine="0"/>
        <w:jc w:val="center"/>
        <w:rPr>
          <w:rFonts w:ascii="Times New Roman" w:hAnsi="Times New Roman" w:cs="Times New Roman"/>
          <w:b/>
          <w:bCs/>
          <w:sz w:val="32"/>
          <w:szCs w:val="32"/>
        </w:rPr>
      </w:pPr>
      <w:r w:rsidRPr="00AE3E51">
        <w:rPr>
          <w:rFonts w:ascii="Times New Roman" w:hAnsi="Times New Roman" w:cs="Times New Roman"/>
          <w:b/>
          <w:bCs/>
          <w:sz w:val="32"/>
          <w:szCs w:val="32"/>
        </w:rPr>
        <w:t>Муниципальная программа Козловского района</w:t>
      </w:r>
    </w:p>
    <w:p w:rsidR="00AE3E51" w:rsidRPr="00AE3E51" w:rsidRDefault="00AE3E51" w:rsidP="00AE3E51">
      <w:pPr>
        <w:pStyle w:val="ConsPlusNormal"/>
        <w:ind w:firstLine="0"/>
        <w:jc w:val="center"/>
        <w:rPr>
          <w:rFonts w:ascii="Times New Roman" w:hAnsi="Times New Roman" w:cs="Times New Roman"/>
          <w:b/>
          <w:bCs/>
          <w:sz w:val="32"/>
          <w:szCs w:val="32"/>
        </w:rPr>
      </w:pPr>
      <w:r w:rsidRPr="00AE3E51">
        <w:rPr>
          <w:rFonts w:ascii="Times New Roman" w:hAnsi="Times New Roman" w:cs="Times New Roman"/>
          <w:b/>
          <w:bCs/>
          <w:sz w:val="32"/>
          <w:szCs w:val="32"/>
        </w:rPr>
        <w:t>«Развитие культуры и туризма</w:t>
      </w:r>
    </w:p>
    <w:p w:rsidR="00AE3E51" w:rsidRPr="00AE3E51" w:rsidRDefault="00AE3E51" w:rsidP="00AE3E51">
      <w:pPr>
        <w:pStyle w:val="ConsPlusNormal"/>
        <w:ind w:right="-220" w:firstLine="0"/>
        <w:jc w:val="center"/>
        <w:rPr>
          <w:rFonts w:ascii="Times New Roman" w:hAnsi="Times New Roman" w:cs="Times New Roman"/>
          <w:b/>
          <w:bCs/>
          <w:sz w:val="32"/>
          <w:szCs w:val="32"/>
        </w:rPr>
      </w:pPr>
      <w:r w:rsidRPr="00AE3E51">
        <w:rPr>
          <w:rFonts w:ascii="Times New Roman" w:hAnsi="Times New Roman" w:cs="Times New Roman"/>
          <w:b/>
          <w:bCs/>
          <w:sz w:val="32"/>
          <w:szCs w:val="32"/>
        </w:rPr>
        <w:t xml:space="preserve">в Козловском районе Чувашской Республики» </w:t>
      </w:r>
    </w:p>
    <w:p w:rsidR="00AE3E51" w:rsidRPr="00AE3E51" w:rsidRDefault="00AE3E51" w:rsidP="00AE3E51">
      <w:pPr>
        <w:pStyle w:val="ConsPlusNormal"/>
        <w:ind w:firstLine="0"/>
        <w:jc w:val="center"/>
        <w:rPr>
          <w:rFonts w:ascii="Times New Roman" w:hAnsi="Times New Roman" w:cs="Times New Roman"/>
          <w:b/>
          <w:bCs/>
          <w:sz w:val="32"/>
          <w:szCs w:val="32"/>
        </w:rPr>
      </w:pPr>
      <w:r w:rsidRPr="00AE3E51">
        <w:rPr>
          <w:rFonts w:ascii="Times New Roman" w:hAnsi="Times New Roman" w:cs="Times New Roman"/>
          <w:b/>
          <w:bCs/>
          <w:sz w:val="32"/>
          <w:szCs w:val="32"/>
        </w:rPr>
        <w:t>на 2014–2020 годы</w:t>
      </w:r>
    </w:p>
    <w:p w:rsidR="00AE3E51" w:rsidRPr="00AE3E51" w:rsidRDefault="00AE3E51" w:rsidP="00AE3E51">
      <w:pPr>
        <w:pStyle w:val="ConsPlusNormal"/>
        <w:ind w:firstLine="0"/>
        <w:jc w:val="center"/>
        <w:rPr>
          <w:rFonts w:ascii="Times New Roman" w:hAnsi="Times New Roman" w:cs="Times New Roman"/>
          <w:b/>
          <w:bCs/>
          <w:sz w:val="32"/>
          <w:szCs w:val="32"/>
        </w:rPr>
      </w:pPr>
    </w:p>
    <w:p w:rsidR="00AE3E51" w:rsidRPr="00AE3E51" w:rsidRDefault="00AE3E51" w:rsidP="00AE3E51">
      <w:pPr>
        <w:pStyle w:val="ConsPlusNormal"/>
        <w:ind w:firstLine="0"/>
        <w:jc w:val="center"/>
        <w:rPr>
          <w:rFonts w:ascii="Times New Roman" w:hAnsi="Times New Roman" w:cs="Times New Roman"/>
          <w:b/>
          <w:bCs/>
          <w:sz w:val="36"/>
          <w:szCs w:val="36"/>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Courier New" w:hAnsi="Courier New" w:cs="Courier New"/>
          <w:b/>
          <w:bCs/>
          <w:sz w:val="24"/>
          <w:szCs w:val="24"/>
        </w:rPr>
      </w:pPr>
    </w:p>
    <w:p w:rsidR="00AE3E51" w:rsidRPr="00AE3E51" w:rsidRDefault="00AE3E51" w:rsidP="00AE3E51">
      <w:pPr>
        <w:pStyle w:val="ConsPlusNormal"/>
        <w:ind w:firstLine="0"/>
        <w:jc w:val="center"/>
        <w:rPr>
          <w:rFonts w:ascii="Times New Roman" w:hAnsi="Times New Roman" w:cs="Times New Roman"/>
          <w:b/>
          <w:bCs/>
          <w:sz w:val="24"/>
          <w:szCs w:val="24"/>
        </w:rPr>
      </w:pPr>
      <w:r w:rsidRPr="00AE3E51">
        <w:rPr>
          <w:rFonts w:ascii="Times New Roman" w:hAnsi="Times New Roman" w:cs="Times New Roman"/>
          <w:b/>
          <w:bCs/>
          <w:sz w:val="24"/>
          <w:szCs w:val="24"/>
        </w:rPr>
        <w:t>Козловка, 2016</w:t>
      </w:r>
    </w:p>
    <w:p w:rsidR="00AE3E51" w:rsidRPr="00AE3E51" w:rsidRDefault="00AE3E51" w:rsidP="00AE3E51">
      <w:pPr>
        <w:rPr>
          <w:rFonts w:ascii="Times New Roman" w:eastAsia="Times New Roman" w:hAnsi="Times New Roman" w:cs="Times New Roman"/>
          <w:b/>
          <w:bCs/>
          <w:caps/>
          <w:sz w:val="24"/>
          <w:szCs w:val="24"/>
          <w:lang w:eastAsia="en-US"/>
        </w:rPr>
      </w:pPr>
      <w:bookmarkStart w:id="0" w:name="Par33"/>
      <w:bookmarkEnd w:id="0"/>
      <w:r w:rsidRPr="00AE3E51">
        <w:rPr>
          <w:rFonts w:ascii="Times New Roman" w:hAnsi="Times New Roman" w:cs="Times New Roman"/>
          <w:sz w:val="24"/>
          <w:szCs w:val="24"/>
        </w:rPr>
        <w:br w:type="page"/>
      </w:r>
    </w:p>
    <w:p w:rsidR="00AE3E51" w:rsidRPr="00AE3E51" w:rsidRDefault="00AE3E51" w:rsidP="00AE3E51">
      <w:pPr>
        <w:pStyle w:val="2"/>
        <w:rPr>
          <w:rFonts w:ascii="Times New Roman" w:hAnsi="Times New Roman" w:cs="Times New Roman"/>
          <w:sz w:val="24"/>
          <w:szCs w:val="24"/>
        </w:rPr>
      </w:pPr>
      <w:r w:rsidRPr="00AE3E51">
        <w:rPr>
          <w:rFonts w:ascii="Times New Roman" w:hAnsi="Times New Roman" w:cs="Times New Roman"/>
          <w:sz w:val="24"/>
          <w:szCs w:val="24"/>
        </w:rPr>
        <w:lastRenderedPageBreak/>
        <w:t>П а с п о р т</w:t>
      </w:r>
    </w:p>
    <w:p w:rsidR="00AE3E51" w:rsidRPr="00AE3E51" w:rsidRDefault="00AE3E51" w:rsidP="00AE3E51">
      <w:pPr>
        <w:pStyle w:val="ConsPlusNormal"/>
        <w:ind w:firstLine="0"/>
        <w:jc w:val="center"/>
        <w:rPr>
          <w:rFonts w:ascii="Times New Roman" w:hAnsi="Times New Roman" w:cs="Times New Roman"/>
          <w:b/>
          <w:bCs/>
          <w:sz w:val="24"/>
          <w:szCs w:val="24"/>
        </w:rPr>
      </w:pPr>
      <w:r w:rsidRPr="00AE3E51">
        <w:rPr>
          <w:rFonts w:ascii="Times New Roman" w:hAnsi="Times New Roman" w:cs="Times New Roman"/>
          <w:b/>
          <w:bCs/>
          <w:sz w:val="24"/>
          <w:szCs w:val="24"/>
        </w:rPr>
        <w:t>муниципальной программы Козловского района «Развитие культуры и туризма в Козловском районе Чувашской Республики» на 2014</w:t>
      </w:r>
      <w:r w:rsidRPr="00AE3E51">
        <w:rPr>
          <w:rFonts w:ascii="Times New Roman" w:hAnsi="Times New Roman" w:cs="Times New Roman"/>
          <w:sz w:val="24"/>
          <w:szCs w:val="24"/>
        </w:rPr>
        <w:t>–</w:t>
      </w:r>
      <w:r w:rsidRPr="00AE3E51">
        <w:rPr>
          <w:rFonts w:ascii="Times New Roman" w:hAnsi="Times New Roman" w:cs="Times New Roman"/>
          <w:b/>
          <w:bCs/>
          <w:sz w:val="24"/>
          <w:szCs w:val="24"/>
        </w:rPr>
        <w:t>2020 годы</w:t>
      </w:r>
    </w:p>
    <w:p w:rsidR="00AE3E51" w:rsidRPr="00AE3E51" w:rsidRDefault="00AE3E51" w:rsidP="00AE3E51">
      <w:pPr>
        <w:pStyle w:val="ConsPlusTitle"/>
        <w:widowControl/>
        <w:rPr>
          <w:rFonts w:ascii="Times New Roman" w:hAnsi="Times New Roman" w:cs="Times New Roman"/>
          <w:b w:val="0"/>
          <w:bCs w:val="0"/>
          <w:sz w:val="24"/>
          <w:szCs w:val="24"/>
        </w:rPr>
      </w:pPr>
    </w:p>
    <w:tbl>
      <w:tblPr>
        <w:tblW w:w="9288" w:type="dxa"/>
        <w:tblInd w:w="-106" w:type="dxa"/>
        <w:tblLayout w:type="fixed"/>
        <w:tblLook w:val="01E0"/>
      </w:tblPr>
      <w:tblGrid>
        <w:gridCol w:w="3168"/>
        <w:gridCol w:w="360"/>
        <w:gridCol w:w="5760"/>
      </w:tblGrid>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Ответственный исполнитель муниципальной программы</w:t>
            </w:r>
          </w:p>
          <w:p w:rsidR="00AE3E51" w:rsidRPr="00AE3E51" w:rsidRDefault="00AE3E51" w:rsidP="001D3244">
            <w:pPr>
              <w:rPr>
                <w:rFonts w:ascii="Times New Roman" w:hAnsi="Times New Roman" w:cs="Times New Roman"/>
                <w:sz w:val="24"/>
                <w:szCs w:val="24"/>
              </w:rPr>
            </w:pP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Управление культуры, спорта и туризма администрации Козловского района Чувашской Республики</w:t>
            </w: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Соисполнители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Управление культуры, спорта и туризма администрации Козловского района; </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Администрации поселений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муниципальные учреждения культуры;</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учреждения и организации различных форм собственности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общественные организации и объединения Козловского района. </w:t>
            </w: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Структура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Подпрограммы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bCs/>
                <w:sz w:val="24"/>
                <w:szCs w:val="24"/>
              </w:rPr>
              <w:t xml:space="preserve">подпрограмма </w:t>
            </w:r>
            <w:r w:rsidRPr="00AE3E51">
              <w:rPr>
                <w:rFonts w:ascii="Times New Roman" w:hAnsi="Times New Roman" w:cs="Times New Roman"/>
                <w:sz w:val="24"/>
                <w:szCs w:val="24"/>
              </w:rPr>
              <w:t>«Развитие культуры в Козловском районе Чувашской Республики»;</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bCs/>
                <w:sz w:val="24"/>
                <w:szCs w:val="24"/>
              </w:rPr>
              <w:t xml:space="preserve">подпрограмма </w:t>
            </w:r>
            <w:r w:rsidRPr="00AE3E51">
              <w:rPr>
                <w:rFonts w:ascii="Times New Roman" w:hAnsi="Times New Roman" w:cs="Times New Roman"/>
                <w:sz w:val="24"/>
                <w:szCs w:val="24"/>
              </w:rPr>
              <w:t>«Туризм в Козловском районе Чувашской Республики».</w:t>
            </w: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Основные мероприятия</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«Развитие культуры в Козловском районе Чувашской республики»;</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 «Туризм в Козловском районе Чувашской Республики».</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Цели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формирование на территории Козловского района современной конкурентоспособной туристской отрасли;</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сохранение исторического и культурного наследия и его использование для воспитания и образования;</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Задачи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расширение доступа к культурным ценностям и информационным ресурсам, сохранение культурного и исторического наследия;</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сохранение традиций и создание условий для развития всех видов народного искусства и </w:t>
            </w:r>
            <w:r w:rsidRPr="00AE3E51">
              <w:rPr>
                <w:rFonts w:ascii="Times New Roman" w:hAnsi="Times New Roman" w:cs="Times New Roman"/>
                <w:sz w:val="24"/>
                <w:szCs w:val="24"/>
              </w:rPr>
              <w:lastRenderedPageBreak/>
              <w:t>творчества, поддержка народных художественных промыслов и ремесел;</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повышение конкурентоспособности туристского продукта Козловского района, в том числе создание стимулов для обеспечения качества и доступности услуг в сфере туризма, включая мероприятия по развитию инфраструктуры отдыха и туризма на территории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1D3244">
            <w:pPr>
              <w:pStyle w:val="ConsPlusCell"/>
              <w:jc w:val="both"/>
              <w:rPr>
                <w:rFonts w:ascii="Times New Roman" w:hAnsi="Times New Roman" w:cs="Times New Roman"/>
                <w:sz w:val="24"/>
                <w:szCs w:val="24"/>
              </w:rPr>
            </w:pPr>
            <w:r w:rsidRPr="00AE3E51">
              <w:rPr>
                <w:rFonts w:ascii="Times New Roman" w:hAnsi="Times New Roman" w:cs="Times New Roman"/>
                <w:sz w:val="24"/>
                <w:szCs w:val="24"/>
              </w:rPr>
              <w:t>поддержка и развитие образовательных организаций дополнительного образования детей (детских школ искусств по видам искусств).</w:t>
            </w: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Целевые индикаторы и показатели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к 2021 году будут достигнуты следующие показатели:</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среднемесячная номинальная начисленная заработная плата работников </w:t>
            </w:r>
            <w:r w:rsidRPr="00AE3E51">
              <w:rPr>
                <w:rFonts w:ascii="Times New Roman" w:hAnsi="Times New Roman" w:cs="Times New Roman"/>
                <w:spacing w:val="-4"/>
                <w:sz w:val="24"/>
                <w:szCs w:val="24"/>
              </w:rPr>
              <w:t>муниципальных учреждений культуры и искусства –</w:t>
            </w:r>
            <w:r w:rsidRPr="00AE3E51">
              <w:rPr>
                <w:rFonts w:ascii="Times New Roman" w:hAnsi="Times New Roman" w:cs="Times New Roman"/>
                <w:sz w:val="24"/>
                <w:szCs w:val="24"/>
              </w:rPr>
              <w:t>44100,0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 – 135,2 процента;</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 – 250 единиц;</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уровень удовлетворенности населения качеством предоставления государственных и муниципальных услуг в сфере культуры – 93 процента.</w:t>
            </w: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Срок реализации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2014–2020 годы</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Объемы финансирования муниципальной программы </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Общий объем финансирования муниципальной программы составляет 144551,9 тыс. рублей, в том числе:</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2014 году – 27089,1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2015 году – 20199,1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2016 году – 20994,1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2017 году – 19071,6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2018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2019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2020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ab/>
              <w:t xml:space="preserve">из них средства: </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федерального бюджета – 1017,8 тыс. рублей, в том числе:</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2014 году – 850,0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2015 году – 56,3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lastRenderedPageBreak/>
              <w:t>в 2016 году – 105,9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2017 году – 5,6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республиканского бюджета – 668,6 тыс. рублей, в том числе:</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2014 году – 400,0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2016 году – 268,6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районного бюджета – 121769,3 тыс. рублей, в том числе:</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2014 году – 4742,9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2015 году – 20142,8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2016 году – 20619,6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2017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2018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2019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2020 году – 19066,0 тыс. рублей;</w:t>
            </w:r>
          </w:p>
          <w:p w:rsidR="00AE3E51" w:rsidRPr="00AE3E51" w:rsidRDefault="00AE3E51" w:rsidP="001D3244">
            <w:pPr>
              <w:spacing w:after="0" w:line="240" w:lineRule="auto"/>
              <w:ind w:firstLine="709"/>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бюджета поселений – 21096,2 тыс. рублей, в том числе:</w:t>
            </w:r>
          </w:p>
          <w:p w:rsidR="00AE3E51" w:rsidRPr="00AE3E51" w:rsidRDefault="00AE3E51" w:rsidP="001D3244">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2014 году - 21096,2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3168"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Ожидаемые результаты реализации муниципальной программы</w:t>
            </w:r>
          </w:p>
        </w:tc>
        <w:tc>
          <w:tcPr>
            <w:tcW w:w="360"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5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внедрение инновационных технологий, повышение конкурентоспособности учреждений культуры;</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вовлечение населения в активную социокультурную деятельность, реализация творческих инициатив населения;</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развития языков и культур народов, проживающих на территории Козловского района, повышение их общей культуры и гармонизация отношений граждан разных национальностей в обществе;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сформирование на территории Козловского района современной конкурентоспособной туристской отрасли;</w:t>
            </w:r>
          </w:p>
          <w:p w:rsidR="00AE3E51" w:rsidRPr="00AE3E51" w:rsidRDefault="00AE3E51" w:rsidP="001D3244">
            <w:pPr>
              <w:spacing w:after="0" w:line="240" w:lineRule="auto"/>
              <w:jc w:val="both"/>
              <w:rPr>
                <w:rFonts w:ascii="Times New Roman" w:hAnsi="Times New Roman" w:cs="Times New Roman"/>
                <w:b/>
                <w:bCs/>
                <w:sz w:val="24"/>
                <w:szCs w:val="24"/>
              </w:rPr>
            </w:pPr>
            <w:r w:rsidRPr="00AE3E51">
              <w:rPr>
                <w:rFonts w:ascii="Times New Roman" w:hAnsi="Times New Roman" w:cs="Times New Roman"/>
                <w:sz w:val="24"/>
                <w:szCs w:val="24"/>
              </w:rPr>
              <w:t>повышение доступности и качества предоставляемых услуг в учреждениях культуры Козловского района.</w:t>
            </w:r>
          </w:p>
        </w:tc>
      </w:tr>
    </w:tbl>
    <w:p w:rsidR="00AE3E51" w:rsidRPr="00AE3E51" w:rsidRDefault="00AE3E51" w:rsidP="00AE3E51">
      <w:pPr>
        <w:pStyle w:val="ConsPlusNormal"/>
        <w:ind w:firstLine="0"/>
        <w:jc w:val="center"/>
        <w:rPr>
          <w:rFonts w:ascii="Times New Roman" w:hAnsi="Times New Roman" w:cs="Times New Roman"/>
          <w:sz w:val="24"/>
          <w:szCs w:val="24"/>
        </w:rPr>
      </w:pPr>
    </w:p>
    <w:p w:rsidR="00AE3E51" w:rsidRPr="00AE3E51" w:rsidRDefault="00AE3E51" w:rsidP="00AE3E51">
      <w:pPr>
        <w:pStyle w:val="ConsPlusNormal"/>
        <w:ind w:firstLine="0"/>
        <w:jc w:val="center"/>
        <w:rPr>
          <w:rFonts w:ascii="Times New Roman" w:hAnsi="Times New Roman" w:cs="Times New Roman"/>
          <w:b/>
          <w:bCs/>
          <w:sz w:val="24"/>
          <w:szCs w:val="24"/>
        </w:rPr>
      </w:pPr>
      <w:r w:rsidRPr="00AE3E51">
        <w:rPr>
          <w:rFonts w:ascii="Times New Roman" w:hAnsi="Times New Roman" w:cs="Times New Roman"/>
          <w:b/>
          <w:bCs/>
          <w:sz w:val="24"/>
          <w:szCs w:val="24"/>
        </w:rPr>
        <w:t>Раздел I. Общая характеристика сферы реализации муниципальной программы Козловского района «Развитие культуры и туризма в Козловском районе Чувашской Республики» на 2014–2020 годы</w:t>
      </w:r>
    </w:p>
    <w:p w:rsidR="00AE3E51" w:rsidRPr="00AE3E51" w:rsidRDefault="00AE3E51" w:rsidP="00AE3E51">
      <w:pPr>
        <w:spacing w:after="0" w:line="240" w:lineRule="auto"/>
        <w:ind w:firstLine="720"/>
        <w:jc w:val="center"/>
        <w:rPr>
          <w:rFonts w:ascii="Times New Roman" w:hAnsi="Times New Roman" w:cs="Times New Roman"/>
          <w:b/>
          <w:bCs/>
          <w:sz w:val="24"/>
          <w:szCs w:val="24"/>
        </w:rPr>
      </w:pP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Развитие Российской Федерации на современном этапе характеризуется повышенным вниманием общества к культуре. В </w:t>
      </w:r>
      <w:hyperlink r:id="rId6" w:history="1">
        <w:r w:rsidRPr="00AE3E51">
          <w:rPr>
            <w:rStyle w:val="a9"/>
            <w:b w:val="0"/>
            <w:sz w:val="24"/>
            <w:szCs w:val="24"/>
          </w:rPr>
          <w:t>Концепции</w:t>
        </w:r>
      </w:hyperlink>
      <w:r w:rsidRPr="00AE3E5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w:t>
      </w:r>
      <w:hyperlink r:id="rId7" w:history="1">
        <w:r w:rsidRPr="00AE3E51">
          <w:rPr>
            <w:rStyle w:val="a9"/>
            <w:b w:val="0"/>
            <w:sz w:val="24"/>
            <w:szCs w:val="24"/>
          </w:rPr>
          <w:t>распоряжением</w:t>
        </w:r>
      </w:hyperlink>
      <w:r w:rsidRPr="00AE3E51">
        <w:rPr>
          <w:rFonts w:ascii="Times New Roman" w:hAnsi="Times New Roman" w:cs="Times New Roman"/>
          <w:sz w:val="24"/>
          <w:szCs w:val="24"/>
        </w:rPr>
        <w:t xml:space="preserve"> Правительства Российской Федерации от 17 ноября 2008 г. № 1662-р, культуре отводится «ведущая роль в формировании человеческого капитала, создающего экономику знаний». Исключительная роль культуры при переходе от сырьевой к </w:t>
      </w:r>
      <w:r w:rsidRPr="00AE3E51">
        <w:rPr>
          <w:rFonts w:ascii="Times New Roman" w:hAnsi="Times New Roman" w:cs="Times New Roman"/>
          <w:sz w:val="24"/>
          <w:szCs w:val="24"/>
        </w:rPr>
        <w:lastRenderedPageBreak/>
        <w:t>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Отрасль культуры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Сеть учреждений культуры Козловского района включает в себя: муниципальное автономное учреждение культуры «Централизованная клубная система», включающая 33 клубных учреждения; муниципальное автономное учреждение культуры «Централизованная библиотечная система», включающая 13 библиотек; муниципальное бюджетное учреждение культуры «Историко-краеведческий Дом-музей им. Н. И. Лобачевского». 8 учреждений культуры являются базовыми:Еметкинский, Карамышевский, Карачевский, Байгуловский, А-Базарский, Солдыбаевский, Тюрлеминский сельские Дома культуры, Районный Дом культуры МАУК «Централизованная клубная система». Модернизация клубной сферы воспринимается как увеличение возможностей удовлетворения культурно-эстетических потребностей людей. Большую роль в этом играют культурно-досуговые формирования.</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На территории Козловского района насчитывается 31 объект культурного наследия (памятников истории и культуры) (далее - объекты культурного наследия). Среди них Дом-музей имени Н.И.Лобачевского, дома купцов Волчкова и барона Жомени. Фонд музея  района постоянно пополняется музейными предметами, насчитывает более 2 тыс. единиц хранения. Ежегодно музеи посещает более 6 тыс. человек, организуется в среднем 10 выставок изсобственных фондов и собраний музеев страны.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 В 337 клубных формирований постоянно занимаются более 3 тыс. человек. По состоянию на 1 января 2016 г. 7 коллективов имеют звание «народный». Ежегодно народный фольклорный ансамбль «Эткер» Шименеевского Дома фольклора и детский народный хореографический коллектив «Подсолнух» принимают участие во всероссийских и межрегиональных фестивалях и конкурсах. В Козловском районе ежегодно проходят открытый городской фестиваль народного творчества «Хоровод дружбы», Районный конкурс мастеров декоративно-прикладного искусства «Игрушки руками детей», «Смолинские чтения», «Открытый конкурс «Играй гармонь, звени частушка», в которых принимают участие коллективы и мастера декоративно-прикладного искусства не только Козловского района, но и районы Чувашской Республики.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Среди основных достижений, кардинально изменивших место и роль библиотек в жизни общества, - появление возможности выбора информации между традиционными печатными и электронными носителями, паритетность обслуживания как локальных, так и удаленных пользователей, создание собственных электронных библиографических ресурсов. Уровень компьютеризации библиотек в Козловском районе составляет 100 процентов. Формируется Сводный каталог книг библиотек Козловского района, ведется ретроконверсия традиционных каталогов в электронную форму. Произошли изменения в технологии обслуживания читателей, ресурсной и материально-технической базе.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rsidR="00AE3E51" w:rsidRPr="00AE3E51" w:rsidRDefault="00AE3E51" w:rsidP="00AE3E51">
      <w:pPr>
        <w:pStyle w:val="ConsPlusCell"/>
        <w:jc w:val="both"/>
        <w:rPr>
          <w:rFonts w:ascii="Times New Roman" w:hAnsi="Times New Roman" w:cs="Times New Roman"/>
          <w:sz w:val="24"/>
          <w:szCs w:val="24"/>
        </w:rPr>
      </w:pPr>
      <w:r w:rsidRPr="00AE3E51">
        <w:rPr>
          <w:rFonts w:ascii="Times New Roman" w:hAnsi="Times New Roman" w:cs="Times New Roman"/>
          <w:sz w:val="24"/>
          <w:szCs w:val="24"/>
        </w:rPr>
        <w:t>Вместе с тем многие проблемы сферы культуры пока остаются нерешенными.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Требуют </w:t>
      </w:r>
      <w:r w:rsidRPr="00AE3E51">
        <w:rPr>
          <w:rFonts w:ascii="Times New Roman" w:hAnsi="Times New Roman" w:cs="Times New Roman"/>
          <w:sz w:val="24"/>
          <w:szCs w:val="24"/>
        </w:rPr>
        <w:lastRenderedPageBreak/>
        <w:t xml:space="preserve">безотлагательного решения вопросы капитального ремонта сельских Домов культуры и клубов, Аттиковского, Карамышевского, Янгильдинского сельских поселений. Культурно-досуговые учреждения нуждаются в обновлении музыкальных инструментов, которые в настоящее время имеют большой износ, в свето- и звукооборудовании, соответствующем современным требованиям сценического искусства.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Творческие коллективы и солисты достойно представляют культуру Козловского района, как в Чувашской Республике, так и в регионах России.  Вместе с тем отсутствие необходимых финансовых средств не позволяет творческим коллективам и солистам участвовать в международных, всероссийских, региональных фестивалях, смотрах и конкурсах, тем самым снижая возможности создания положительного творческого имиджа Козловского района за пределами района и республики.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Остается низким показатель пополнения книжных фондов. Если норматив ежегодного пополнения фонда 250 книг в расчете на 1000 жителей, рекомендуемого Модельным стандартом, выполняется в целом по Козловскому району и не выполняется лишь в ряде библиотек, то норматив: содержание в фонде до 50 процентов наименований новых изданий на различных носителях не выполняется. За последние 5 лет он составил 9 процентов против 50.</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их управленческого состава.</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Необходимо продолжить работы по реставрации объектов культурного наследия. </w:t>
      </w:r>
    </w:p>
    <w:p w:rsidR="00AE3E51" w:rsidRPr="00AE3E51" w:rsidRDefault="00AE3E51" w:rsidP="00AE3E51">
      <w:pPr>
        <w:pStyle w:val="ConsPlusCell"/>
        <w:jc w:val="both"/>
        <w:rPr>
          <w:rFonts w:ascii="Times New Roman" w:hAnsi="Times New Roman" w:cs="Times New Roman"/>
          <w:sz w:val="24"/>
          <w:szCs w:val="24"/>
        </w:rPr>
      </w:pPr>
      <w:r w:rsidRPr="00AE3E51">
        <w:rPr>
          <w:rFonts w:ascii="Times New Roman" w:hAnsi="Times New Roman" w:cs="Times New Roman"/>
          <w:sz w:val="24"/>
          <w:szCs w:val="24"/>
        </w:rPr>
        <w:t xml:space="preserve">Туристские ресурсы России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 В Стратегии развития туризма в Российской Федерации на период до 2020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въездных туристов, туристская индустрия является источником поступления финансовых средств.</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Одним из главных приоритетов долгосрочного социально-экономического развития Чувашской Республики и Козловского района является повышение качества жизни населения. В Стратегии развития туризма в Российской Федерации на период до 2020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За последние5 лет Козловский района принял более 30 тысяч туристов.  Основная часть принятых в последние годы туристов – это круизные экскурсанты, число которых ежегодно растет прежде всего за счет увеличения количества заходов туристских теплоходов в город Козловку. В навигацию 2012-2016 годы в Козловку  зашли 300 туристских теплоходов. Это является показателем востребованности круизных путешествий и активной работы туристских организаций и администрации Козловского района, на территории которой  организуются «зеленые стоянки».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За последние годы в Козловском районе обустроены ряд туристических объектов: восстановлена и открыта Беловолжская церковь Иконы Казанской Божьей матери; произведен ремонт здания терапевтического корпуса – бывшего эвакогоспиталя; текущий ремонт Дома-музея Н.И. Лобачевского, в том числе за счет средств федерального бюджета </w:t>
      </w:r>
      <w:r w:rsidRPr="00AE3E51">
        <w:rPr>
          <w:rFonts w:ascii="Times New Roman" w:hAnsi="Times New Roman" w:cs="Times New Roman"/>
          <w:sz w:val="24"/>
          <w:szCs w:val="24"/>
        </w:rPr>
        <w:lastRenderedPageBreak/>
        <w:t xml:space="preserve">по программе «Культура России», капитальный ремонт объекта культурного наследия Дома купца Волчкова, барона Жомени, обустроены памятные места немецким и венгерским военнопленным на городском кладбище.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Для определения направления усилий по развитию внутреннего и въездного туризма необходимо рассмотреть рекреационные возможности Козловского района  и выявить проблемы, препятствующие развитию туризма. Следует отметить, что уникальные природные ресурсы и культурное наследие, которыми обладает район, не могут рассматриваться</w:t>
      </w:r>
      <w:r w:rsidRPr="00AE3E51">
        <w:t xml:space="preserve"> в </w:t>
      </w:r>
      <w:r w:rsidRPr="00AE3E51">
        <w:rPr>
          <w:rFonts w:ascii="Times New Roman" w:hAnsi="Times New Roman" w:cs="Times New Roman"/>
          <w:sz w:val="24"/>
          <w:szCs w:val="24"/>
        </w:rPr>
        <w:t xml:space="preserve">качестве единственного и достаточного условия для обеспечения успешного развития туризма, так как представляют собой лишь один из элементов туристского предложения.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Козловский район обладает большим потенциалом для развития экологического и сельского туризма – лесами, богатым разнообразием животного и растительного мира. Акцентирование внимания на развитии экологического и сельского туризма при наличии мирового спроса на данные виды туризма очень актуально.</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Козловский район обладает несомненным потенциалом для развития туризма и сервисного обслуживания на своей территории. Главное достоинство  Козловского района – удачное расположение на р. Волге, которая протекает по живописным и зеленым местам, объединяет пять национальных республик и одиннадцать областей страны. По сути, Волга – одна из составляющих туристского бренда России.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На сегодняшний день основной поток туристов вКозловский район прибывает по круизным маршрутам по Волге, но это носит кратковременный характер. Для обеспечения большей экономической эффективности таких круизных маршрутов необходимо увеличение количества теплоходов, останавливающихся в городе Козловка, времени их остановок и, соответственно, насыщение туристского продукта.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Развитие внутреннего и въездного туризма – приоритетная задача.</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В районе не хватает средств размещения. Имеется 4 гостиницы, но ни одна из них не проходила процедуры классификации и последующего присвоения соответствующей категории по системе классификации гостиниц и иных средств размещения. И соответственно они не отвечают современным требованиям.</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В Козловском районе насчитывается 23 предприятия общественного питания, в том числе 13 кафе, 2 столовые, бары, закусочные, где предлагают разнообразную кухню, но недостаточно представлена чувашская кухня, низкое качество обслуживания.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В отрасли туризма большую роль играет развитие народных художественных промыслов. В Козловском районе мастеров со званием «мастер народных художественных промыслов ЧР 2 человека: Любовь Скворцова (г.Козловка), Юрий Орлов (д.Пиндиково). Членами гильдии ремесленников ЧР являются 3 человека: Ванда Шенчукова (Мало-Бишевский СДК, вышивка), Юрий Орлов (Солдыбаевский сельский Дом культуры, лозоплетение), Любовь Скворцова (детская художественная школа, керамика). Несмотря на то, что перечень современной сувенирной продукции увеличивается имеющихся сувениров недостаточно. В недостаточном количестве производятся недорогие сувениры.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Позитивные впечатления экскурсантов и туристов о районе  трансформируются в рациональные выгоды от знакомства с местностью, историческим наследием и дружелюбным населением района. Чтобы открыть путь к максимальному потенциалу туристскойдестинации, требуется высококачественное обслуживание в данном секторе, организованное путем поддержания долгосрочных взаимоотношений с потребителями туристских услуг. Необходимо проводить работу по благоустройству городского и сельских поселений, облагораживанию территорий парков, очистке дворовых территорий и придорожной полосы. Следует совершенствовать работу по созданию программ обучения, переподготовки и повышения квалификации кадров, специалистов туристской индустрии.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Реализация муниципальной программы «Развитие культуры и туризма» на 2014-2020 годы (далее - муниципальная программа) позволит оптимизировать и модернизировать сеть муниципальных учреждений, создать условия, обеспечивающие равный и свободный доступ </w:t>
      </w:r>
      <w:r w:rsidRPr="00AE3E51">
        <w:rPr>
          <w:rFonts w:ascii="Times New Roman" w:hAnsi="Times New Roman" w:cs="Times New Roman"/>
          <w:sz w:val="24"/>
          <w:szCs w:val="24"/>
        </w:rPr>
        <w:lastRenderedPageBreak/>
        <w:t>населения республики ко всему спектру культурных благ и услуг, раскрыть их творческий потенциал.</w:t>
      </w:r>
    </w:p>
    <w:p w:rsidR="00AE3E51" w:rsidRPr="00AE3E51" w:rsidRDefault="00AE3E51" w:rsidP="00AE3E51">
      <w:pPr>
        <w:pStyle w:val="ConsPlusCell"/>
        <w:ind w:firstLine="708"/>
        <w:jc w:val="both"/>
        <w:rPr>
          <w:rFonts w:ascii="Times New Roman" w:hAnsi="Times New Roman" w:cs="Times New Roman"/>
          <w:sz w:val="24"/>
          <w:szCs w:val="24"/>
        </w:rPr>
      </w:pPr>
    </w:p>
    <w:p w:rsidR="00AE3E51" w:rsidRPr="00AE3E51" w:rsidRDefault="00AE3E51" w:rsidP="00AE3E51">
      <w:pPr>
        <w:pStyle w:val="1"/>
        <w:spacing w:before="0" w:after="0" w:line="240" w:lineRule="auto"/>
        <w:jc w:val="center"/>
        <w:rPr>
          <w:rFonts w:ascii="Times New Roman" w:hAnsi="Times New Roman" w:cs="Times New Roman"/>
          <w:sz w:val="24"/>
          <w:szCs w:val="24"/>
        </w:rPr>
      </w:pPr>
      <w:bookmarkStart w:id="1" w:name="sub_1002"/>
      <w:r w:rsidRPr="00AE3E51">
        <w:rPr>
          <w:rFonts w:ascii="Times New Roman" w:hAnsi="Times New Roman" w:cs="Times New Roman"/>
          <w:sz w:val="24"/>
          <w:szCs w:val="24"/>
        </w:rPr>
        <w:t>Раздел II.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срок реализации муниципальной программы</w:t>
      </w:r>
    </w:p>
    <w:p w:rsidR="00AE3E51" w:rsidRPr="00AE3E51" w:rsidRDefault="00AE3E51" w:rsidP="00AE3E51">
      <w:pPr>
        <w:spacing w:after="0" w:line="240" w:lineRule="auto"/>
        <w:jc w:val="center"/>
        <w:rPr>
          <w:b/>
          <w:bCs/>
        </w:rPr>
      </w:pPr>
    </w:p>
    <w:bookmarkEnd w:id="1"/>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Приоритеты в сфере культуры определены Стратегией государственной культурной политики на период до 2030 года,</w:t>
      </w:r>
      <w:hyperlink r:id="rId8" w:history="1">
        <w:r w:rsidRPr="00AE3E51">
          <w:rPr>
            <w:rStyle w:val="a9"/>
            <w:b w:val="0"/>
            <w:sz w:val="24"/>
            <w:szCs w:val="24"/>
          </w:rPr>
          <w:t>Стратегией</w:t>
        </w:r>
      </w:hyperlink>
      <w:r w:rsidRPr="00AE3E51">
        <w:rPr>
          <w:rFonts w:ascii="Times New Roman" w:hAnsi="Times New Roman" w:cs="Times New Roman"/>
          <w:sz w:val="24"/>
          <w:szCs w:val="24"/>
        </w:rPr>
        <w:t xml:space="preserve">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 </w:t>
      </w:r>
      <w:hyperlink r:id="rId9" w:history="1">
        <w:r w:rsidRPr="00AE3E51">
          <w:rPr>
            <w:rStyle w:val="a9"/>
            <w:b w:val="0"/>
            <w:sz w:val="24"/>
            <w:szCs w:val="24"/>
          </w:rPr>
          <w:t>Концепцией</w:t>
        </w:r>
      </w:hyperlink>
      <w:r w:rsidRPr="00AE3E51">
        <w:rPr>
          <w:rFonts w:ascii="Times New Roman" w:hAnsi="Times New Roman" w:cs="Times New Roman"/>
          <w:sz w:val="24"/>
          <w:szCs w:val="24"/>
        </w:rPr>
        <w:t xml:space="preserve"> развития культуры в Чувашской Республике.</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В соответствии с долгосрочными приоритетами развития целями муниципальной программы являются:</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AE3E51" w:rsidRPr="00AE3E51" w:rsidRDefault="00AE3E51" w:rsidP="00AE3E51">
      <w:pPr>
        <w:autoSpaceDE w:val="0"/>
        <w:autoSpaceDN w:val="0"/>
        <w:adjustRightInd w:val="0"/>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p w:rsidR="00AE3E51" w:rsidRPr="00AE3E51" w:rsidRDefault="00AE3E51" w:rsidP="00AE3E51">
      <w:pPr>
        <w:autoSpaceDE w:val="0"/>
        <w:autoSpaceDN w:val="0"/>
        <w:adjustRightInd w:val="0"/>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формирование на территории Козловского района современной конкурентоспособной туристской отрасли;</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сохранение исторического и культурного наследия и его использование для воспитания и образования;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Показателями (индикаторами) достижения целей муниципальной программы выступают:</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среднемесячная номинальная начисленная заработная плата работников муниципальных учреждений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уровень удовлетворенности населения качеством предоставления муниципальных услуг в сфере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Достижение основных целей предполагает решение ряда задач:</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расширение доступа к культурным ценностям и информационным ресурсам, сохранение культурного и исторического наследия;</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AE3E51" w:rsidRPr="00AE3E51" w:rsidRDefault="00AE3E51" w:rsidP="00AE3E51">
      <w:pPr>
        <w:autoSpaceDE w:val="0"/>
        <w:autoSpaceDN w:val="0"/>
        <w:adjustRightInd w:val="0"/>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повышение конкурентоспособности туристского продукта Козловского района, в том числе создание стимулов для обеспечения качества и доступности услуг в сфере туризма, включая мероприятия по развитию инфраструктуры отдыха и туризма на территории Козловского района;</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lastRenderedPageBreak/>
        <w:t>поддержка и развитие образовательных организаций дополнительного образования детей (детских школ искусств по видам искусств.</w:t>
      </w:r>
    </w:p>
    <w:p w:rsidR="00AE3E51" w:rsidRPr="00AE3E51" w:rsidRDefault="00AE3E51" w:rsidP="00AE3E51">
      <w:pPr>
        <w:pStyle w:val="ConsPlusCell"/>
        <w:ind w:firstLine="708"/>
        <w:jc w:val="both"/>
        <w:rPr>
          <w:rStyle w:val="aa"/>
          <w:b w:val="0"/>
          <w:bCs w:val="0"/>
          <w:color w:val="auto"/>
        </w:rPr>
      </w:pPr>
      <w:r w:rsidRPr="00AE3E51">
        <w:rPr>
          <w:rFonts w:ascii="Times New Roman" w:hAnsi="Times New Roman" w:cs="Times New Roman"/>
          <w:sz w:val="24"/>
          <w:szCs w:val="24"/>
        </w:rPr>
        <w:t>Целевые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hyperlink r:id="rId10" w:anchor="sub_101#sub_101" w:history="1">
        <w:r w:rsidRPr="00AE3E51">
          <w:rPr>
            <w:rStyle w:val="a9"/>
            <w:b w:val="0"/>
            <w:sz w:val="24"/>
            <w:szCs w:val="24"/>
          </w:rPr>
          <w:t>табл. 1</w:t>
        </w:r>
      </w:hyperlink>
      <w:r w:rsidRPr="00AE3E51">
        <w:rPr>
          <w:rFonts w:ascii="Times New Roman" w:hAnsi="Times New Roman" w:cs="Times New Roman"/>
          <w:sz w:val="24"/>
          <w:szCs w:val="24"/>
        </w:rPr>
        <w:t>). Перечень показателей носит открытый характер и предусматривает возможность корректировки в случае потери информативности показателя(достижение максимального значения или насыщения).</w:t>
      </w:r>
      <w:bookmarkStart w:id="2" w:name="sub_101"/>
    </w:p>
    <w:p w:rsidR="00AE3E51" w:rsidRPr="00AE3E51" w:rsidRDefault="00AE3E51" w:rsidP="00AE3E51">
      <w:pPr>
        <w:spacing w:after="0" w:line="240" w:lineRule="auto"/>
        <w:ind w:left="7201" w:firstLine="720"/>
        <w:jc w:val="right"/>
        <w:rPr>
          <w:rStyle w:val="aa"/>
          <w:rFonts w:ascii="Times New Roman" w:hAnsi="Times New Roman" w:cs="Times New Roman"/>
          <w:color w:val="auto"/>
          <w:sz w:val="24"/>
          <w:szCs w:val="24"/>
        </w:rPr>
      </w:pPr>
    </w:p>
    <w:p w:rsidR="00AE3E51" w:rsidRPr="009A5C25" w:rsidRDefault="00AE3E51" w:rsidP="00AE3E51">
      <w:pPr>
        <w:spacing w:after="0" w:line="240" w:lineRule="auto"/>
        <w:ind w:left="7201" w:firstLine="720"/>
        <w:jc w:val="right"/>
        <w:rPr>
          <w:rFonts w:ascii="Times New Roman" w:hAnsi="Times New Roman" w:cs="Times New Roman"/>
          <w:b/>
          <w:sz w:val="24"/>
          <w:szCs w:val="24"/>
        </w:rPr>
      </w:pPr>
      <w:r w:rsidRPr="009A5C25">
        <w:rPr>
          <w:rStyle w:val="aa"/>
          <w:rFonts w:ascii="Times New Roman" w:hAnsi="Times New Roman" w:cs="Times New Roman"/>
          <w:b w:val="0"/>
          <w:color w:val="auto"/>
          <w:sz w:val="24"/>
          <w:szCs w:val="24"/>
        </w:rPr>
        <w:t>Таблица 1</w:t>
      </w:r>
    </w:p>
    <w:tbl>
      <w:tblPr>
        <w:tblW w:w="10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6"/>
        <w:gridCol w:w="3760"/>
        <w:gridCol w:w="3405"/>
      </w:tblGrid>
      <w:tr w:rsidR="00AE3E51" w:rsidRPr="00AE3E51" w:rsidTr="001D3244">
        <w:trPr>
          <w:trHeight w:val="147"/>
        </w:trPr>
        <w:tc>
          <w:tcPr>
            <w:tcW w:w="2936" w:type="dxa"/>
          </w:tcPr>
          <w:bookmarkEnd w:id="2"/>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Цели муниципальной программы</w:t>
            </w:r>
          </w:p>
        </w:tc>
        <w:tc>
          <w:tcPr>
            <w:tcW w:w="3760" w:type="dxa"/>
          </w:tcPr>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Задачи муниципальной программы</w:t>
            </w:r>
          </w:p>
        </w:tc>
        <w:tc>
          <w:tcPr>
            <w:tcW w:w="3405" w:type="dxa"/>
          </w:tcPr>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Целевые индикаторы (показатели) муниципальной программы</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tc>
        <w:tc>
          <w:tcPr>
            <w:tcW w:w="3760" w:type="dxa"/>
          </w:tcPr>
          <w:p w:rsidR="00AE3E51" w:rsidRPr="00AE3E51" w:rsidRDefault="00AE3E51" w:rsidP="001D3244">
            <w:pPr>
              <w:pStyle w:val="ac"/>
              <w:jc w:val="both"/>
              <w:rPr>
                <w:rFonts w:ascii="Times New Roman" w:hAnsi="Times New Roman" w:cs="Times New Roman"/>
              </w:rPr>
            </w:pPr>
            <w:r w:rsidRPr="00AE3E51">
              <w:rPr>
                <w:rFonts w:ascii="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tc>
        <w:tc>
          <w:tcPr>
            <w:tcW w:w="3405" w:type="dxa"/>
          </w:tcPr>
          <w:p w:rsidR="00AE3E51" w:rsidRPr="00AE3E51" w:rsidRDefault="00AE3E51" w:rsidP="001D3244">
            <w:pPr>
              <w:spacing w:line="240" w:lineRule="auto"/>
              <w:jc w:val="both"/>
              <w:rPr>
                <w:rFonts w:ascii="Times New Roman" w:hAnsi="Times New Roman" w:cs="Times New Roman"/>
                <w:sz w:val="24"/>
                <w:szCs w:val="24"/>
              </w:rPr>
            </w:pPr>
            <w:r w:rsidRPr="00AE3E51">
              <w:rPr>
                <w:rFonts w:ascii="Times New Roman" w:hAnsi="Times New Roman" w:cs="Times New Roman"/>
                <w:sz w:val="24"/>
                <w:szCs w:val="24"/>
              </w:rPr>
              <w:t>соотношение средней заработной платы работников учреждений культуры к средней заработной плате по Козловскому району;</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c>
          <w:tcPr>
            <w:tcW w:w="3405"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tc>
        <w:tc>
          <w:tcPr>
            <w:tcW w:w="3405" w:type="dxa"/>
          </w:tcPr>
          <w:p w:rsidR="00AE3E51" w:rsidRPr="00AE3E51" w:rsidRDefault="00AE3E51" w:rsidP="001D3244">
            <w:pPr>
              <w:spacing w:line="240" w:lineRule="auto"/>
              <w:jc w:val="both"/>
              <w:rPr>
                <w:rFonts w:ascii="Times New Roman" w:hAnsi="Times New Roman" w:cs="Times New Roman"/>
                <w:sz w:val="24"/>
                <w:szCs w:val="24"/>
              </w:rPr>
            </w:pPr>
            <w:r w:rsidRPr="00AE3E51">
              <w:rPr>
                <w:rFonts w:ascii="Times New Roman" w:hAnsi="Times New Roman" w:cs="Times New Roman"/>
                <w:sz w:val="24"/>
                <w:szCs w:val="24"/>
              </w:rPr>
              <w:t>доля граждан, оценивающих состояние межнациональных отношений в Козловском районе как удовлетворительное (по данным социологических исследований)</w:t>
            </w:r>
          </w:p>
        </w:tc>
      </w:tr>
      <w:tr w:rsidR="00AE3E51" w:rsidRPr="00AE3E51" w:rsidTr="001D3244">
        <w:trPr>
          <w:trHeight w:val="147"/>
        </w:trPr>
        <w:tc>
          <w:tcPr>
            <w:tcW w:w="2936" w:type="dxa"/>
          </w:tcPr>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tc>
        <w:tc>
          <w:tcPr>
            <w:tcW w:w="3760"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tc>
        <w:tc>
          <w:tcPr>
            <w:tcW w:w="3405"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доля граждан, оценивающих состояние межнациональных отношений в Козловском районе как удовлетворительное (по данным социологических исследований)</w:t>
            </w:r>
          </w:p>
        </w:tc>
      </w:tr>
      <w:tr w:rsidR="00AE3E51" w:rsidRPr="00AE3E51" w:rsidTr="001D3244">
        <w:trPr>
          <w:trHeight w:val="147"/>
        </w:trPr>
        <w:tc>
          <w:tcPr>
            <w:tcW w:w="2936" w:type="dxa"/>
          </w:tcPr>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формирование на территории Козловского </w:t>
            </w:r>
            <w:r w:rsidRPr="00AE3E51">
              <w:rPr>
                <w:rFonts w:ascii="Times New Roman" w:hAnsi="Times New Roman" w:cs="Times New Roman"/>
                <w:sz w:val="24"/>
                <w:szCs w:val="24"/>
              </w:rPr>
              <w:lastRenderedPageBreak/>
              <w:t>района современной конкурентоспособной туристской отрасли</w:t>
            </w:r>
          </w:p>
        </w:tc>
        <w:tc>
          <w:tcPr>
            <w:tcW w:w="3760" w:type="dxa"/>
          </w:tcPr>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 xml:space="preserve">повышение конкурентоспособности </w:t>
            </w:r>
            <w:r w:rsidRPr="00AE3E51">
              <w:rPr>
                <w:rFonts w:ascii="Times New Roman" w:hAnsi="Times New Roman" w:cs="Times New Roman"/>
                <w:sz w:val="24"/>
                <w:szCs w:val="24"/>
              </w:rPr>
              <w:lastRenderedPageBreak/>
              <w:t>туристского продукта Козловского района, в том числе создание стимулов для обеспечения качества и доступности услуг в сфере туризма, включая мероприятия по развитию инфраструктуры отдыха и туризма на территории Козловского района;</w:t>
            </w:r>
          </w:p>
        </w:tc>
        <w:tc>
          <w:tcPr>
            <w:tcW w:w="3405"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lastRenderedPageBreak/>
              <w:t>количество посещений туристами</w:t>
            </w:r>
          </w:p>
        </w:tc>
      </w:tr>
      <w:tr w:rsidR="00AE3E51" w:rsidRPr="00AE3E51" w:rsidTr="001D3244">
        <w:trPr>
          <w:trHeight w:val="1678"/>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lastRenderedPageBreak/>
              <w:t>сохранение исторического и культурного наследия и его использование для воспитания и образования</w:t>
            </w:r>
          </w:p>
        </w:tc>
        <w:tc>
          <w:tcPr>
            <w:tcW w:w="3760"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tc>
        <w:tc>
          <w:tcPr>
            <w:tcW w:w="3405"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r>
      <w:tr w:rsidR="00AE3E51" w:rsidRPr="00AE3E51" w:rsidTr="001D3244">
        <w:trPr>
          <w:trHeight w:val="3090"/>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поддержка и развитие образовательных организаций дополнительного образования детей (детских школ искусств по видам искусств)</w:t>
            </w:r>
          </w:p>
        </w:tc>
        <w:tc>
          <w:tcPr>
            <w:tcW w:w="3405"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r>
    </w:tbl>
    <w:p w:rsidR="00AE3E51" w:rsidRPr="00AE3E51" w:rsidRDefault="00AE3E51" w:rsidP="00AE3E51">
      <w:pPr>
        <w:spacing w:line="240" w:lineRule="auto"/>
        <w:ind w:firstLine="720"/>
        <w:jc w:val="both"/>
        <w:rPr>
          <w:rFonts w:ascii="Times New Roman" w:hAnsi="Times New Roman" w:cs="Times New Roman"/>
          <w:sz w:val="24"/>
          <w:szCs w:val="24"/>
        </w:rPr>
      </w:pP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Срок реализации муниципальной программы - 2014-2020 годы. 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качестве основных критериев реализации муниципальной программы (критериев оценки эффективности) выделяются критерии: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социальной эффективности;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экономической эффективности;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эффективности муниципального управления.</w:t>
      </w:r>
    </w:p>
    <w:p w:rsidR="00AE3E51" w:rsidRPr="00AE3E51" w:rsidRDefault="00AE3E51" w:rsidP="00AE3E51">
      <w:pPr>
        <w:spacing w:after="0" w:line="240" w:lineRule="auto"/>
        <w:ind w:firstLine="709"/>
        <w:jc w:val="both"/>
        <w:rPr>
          <w:rFonts w:ascii="Times New Roman" w:hAnsi="Times New Roman" w:cs="Times New Roman"/>
          <w:sz w:val="24"/>
          <w:szCs w:val="24"/>
        </w:rPr>
      </w:pPr>
    </w:p>
    <w:p w:rsidR="00AE3E51" w:rsidRPr="00AE3E51" w:rsidRDefault="00AE3E51" w:rsidP="00AE3E51">
      <w:pPr>
        <w:pStyle w:val="1"/>
        <w:spacing w:before="0"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Раздел III. Обобщенная характеристика основных мероприятий</w:t>
      </w:r>
    </w:p>
    <w:p w:rsidR="00AE3E51" w:rsidRPr="00AE3E51" w:rsidRDefault="00AE3E51" w:rsidP="00AE3E51">
      <w:pPr>
        <w:pStyle w:val="1"/>
        <w:spacing w:before="0"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муниципальной программы</w:t>
      </w:r>
    </w:p>
    <w:p w:rsidR="00AE3E51" w:rsidRPr="00AE3E51" w:rsidRDefault="00AE3E51" w:rsidP="00AE3E51">
      <w:pPr>
        <w:spacing w:after="0" w:line="240" w:lineRule="auto"/>
      </w:pP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Задачи муниципальной программы «Развитие культуры и туризма в Козловском районе Чувашской Республики» будут решаться в рамках двух подпрограмм.</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1. Подпрограмма «Развитие культуры в Козловском районе» включает шесть основных мероприятий:</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1</w:t>
      </w:r>
      <w:r w:rsidRPr="00AE3E51">
        <w:rPr>
          <w:rFonts w:ascii="Times New Roman" w:hAnsi="Times New Roman" w:cs="Times New Roman"/>
          <w:sz w:val="24"/>
          <w:szCs w:val="24"/>
        </w:rPr>
        <w:t>. Обеспечение деятельности музеев и постоянных выставок.</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lastRenderedPageBreak/>
        <w:t>Основное мероприятие 2</w:t>
      </w:r>
      <w:r w:rsidRPr="00AE3E51">
        <w:rPr>
          <w:rFonts w:ascii="Times New Roman" w:hAnsi="Times New Roman" w:cs="Times New Roman"/>
          <w:sz w:val="24"/>
          <w:szCs w:val="24"/>
        </w:rPr>
        <w:t>. Обеспечение деятельности библиотек.</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3.</w:t>
      </w:r>
      <w:r w:rsidRPr="00AE3E51">
        <w:rPr>
          <w:rFonts w:ascii="Times New Roman" w:hAnsi="Times New Roman" w:cs="Times New Roman"/>
          <w:sz w:val="24"/>
          <w:szCs w:val="24"/>
        </w:rPr>
        <w:t xml:space="preserve"> Обеспечение деятельности учреждений в сфере культурно-досугового обслуживания населения.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 создание условий для доступности участия всего населения в культурной жизни.</w:t>
      </w:r>
    </w:p>
    <w:p w:rsidR="00AE3E51" w:rsidRPr="00AE3E51" w:rsidRDefault="00AE3E51" w:rsidP="00AE3E51">
      <w:pPr>
        <w:pStyle w:val="ConsPlusCell"/>
        <w:ind w:firstLine="709"/>
        <w:jc w:val="both"/>
        <w:rPr>
          <w:rFonts w:ascii="Times New Roman" w:hAnsi="Times New Roman" w:cs="Times New Roman"/>
          <w:b/>
          <w:bCs/>
          <w:sz w:val="24"/>
          <w:szCs w:val="24"/>
        </w:rPr>
      </w:pPr>
      <w:r w:rsidRPr="00AE3E51">
        <w:rPr>
          <w:rFonts w:ascii="Times New Roman" w:hAnsi="Times New Roman" w:cs="Times New Roman"/>
          <w:bCs/>
          <w:sz w:val="24"/>
          <w:szCs w:val="24"/>
        </w:rPr>
        <w:t xml:space="preserve">Основное мероприятие 4. </w:t>
      </w:r>
      <w:r w:rsidRPr="00AE3E51">
        <w:rPr>
          <w:rFonts w:ascii="Times New Roman" w:hAnsi="Times New Roman" w:cs="Times New Roman"/>
          <w:sz w:val="24"/>
          <w:szCs w:val="24"/>
        </w:rPr>
        <w:t>Обеспечение деятельности архива.</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внедрение принципов, технологий и систем организации архивного дела, способных адекватно реагировать на процессы, происходящие в обществе, обеспечение запросов и потребностей  в области сохранения и использования архивной информации;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Основное мероприятие 5. Проведение российских, межрегиональных, республиканских мероприятий в сфере культуры и искусства, архивного дела.</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проведение мероприятий с целью выявления талантов, возможности творческого роста в условиях наиболее благоприятного профессионального общения, обмен опытом, формирование культурного образа территории, объединение различных социальных групп для участия в культурной жизни;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Основное мероприятие 6. Инвестиционные мероприятия. Укрепление материально-технической базы учреждений культуры.</w:t>
      </w:r>
    </w:p>
    <w:p w:rsidR="00AE3E51" w:rsidRPr="00AE3E51" w:rsidRDefault="00AE3E51" w:rsidP="00AE3E51">
      <w:pPr>
        <w:pStyle w:val="ConsPlusCell"/>
        <w:ind w:firstLine="709"/>
        <w:jc w:val="both"/>
        <w:rPr>
          <w:rFonts w:ascii="Times New Roman" w:hAnsi="Times New Roman" w:cs="Times New Roman"/>
          <w:b/>
          <w:bCs/>
          <w:sz w:val="24"/>
          <w:szCs w:val="24"/>
        </w:rPr>
      </w:pPr>
      <w:r w:rsidRPr="00AE3E51">
        <w:rPr>
          <w:rFonts w:ascii="Times New Roman" w:hAnsi="Times New Roman" w:cs="Times New Roman"/>
          <w:sz w:val="24"/>
          <w:szCs w:val="24"/>
        </w:rPr>
        <w:t>Мероприятие направлено на осуществление строительства, реконструкцию, капитальный и текущий ремонт объектов культуры, закупку и монтаж технологического и специального свето- и звукооборудования, выполнение работ по благоустройству территорий и т.д.</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2. Подпрограмма «Туризм» включает одно основное мероприятие</w:t>
      </w:r>
      <w:r w:rsidRPr="00AE3E51">
        <w:rPr>
          <w:rFonts w:ascii="Times New Roman" w:hAnsi="Times New Roman" w:cs="Times New Roman"/>
          <w:b/>
          <w:bCs/>
          <w:sz w:val="24"/>
          <w:szCs w:val="24"/>
        </w:rPr>
        <w:t>:</w:t>
      </w:r>
    </w:p>
    <w:p w:rsidR="00AE3E51" w:rsidRPr="00AE3E51" w:rsidRDefault="00AE3E51" w:rsidP="00AE3E51">
      <w:pPr>
        <w:spacing w:after="0" w:line="240" w:lineRule="auto"/>
        <w:ind w:firstLine="709"/>
        <w:jc w:val="both"/>
        <w:rPr>
          <w:rFonts w:ascii="Times New Roman" w:hAnsi="Times New Roman" w:cs="Times New Roman"/>
          <w:b/>
          <w:bCs/>
          <w:sz w:val="24"/>
          <w:szCs w:val="24"/>
        </w:rPr>
      </w:pPr>
      <w:r w:rsidRPr="00AE3E51">
        <w:rPr>
          <w:rFonts w:ascii="Times New Roman" w:hAnsi="Times New Roman" w:cs="Times New Roman"/>
          <w:bCs/>
          <w:sz w:val="24"/>
          <w:szCs w:val="24"/>
        </w:rPr>
        <w:t>Основное мероприятие 1</w:t>
      </w:r>
      <w:r w:rsidRPr="00AE3E51">
        <w:rPr>
          <w:rFonts w:ascii="Times New Roman" w:hAnsi="Times New Roman" w:cs="Times New Roman"/>
          <w:sz w:val="24"/>
          <w:szCs w:val="24"/>
        </w:rPr>
        <w:t xml:space="preserve">. </w:t>
      </w:r>
      <w:r w:rsidRPr="00AE3E51">
        <w:rPr>
          <w:rFonts w:ascii="Times New Roman" w:hAnsi="Times New Roman" w:cs="Times New Roman"/>
          <w:bCs/>
          <w:sz w:val="24"/>
          <w:szCs w:val="24"/>
        </w:rPr>
        <w:t>Развитие приоритетных направлений туристкой сферы.</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формирование высокоэффективной туристско-рекреационной инфраструктуры туризма.</w:t>
      </w:r>
    </w:p>
    <w:p w:rsidR="00AE3E51" w:rsidRPr="00AE3E51" w:rsidRDefault="00AE3E51" w:rsidP="00AE3E51">
      <w:pPr>
        <w:spacing w:after="0" w:line="240" w:lineRule="auto"/>
        <w:rPr>
          <w:rFonts w:ascii="Times New Roman" w:hAnsi="Times New Roman" w:cs="Times New Roman"/>
          <w:sz w:val="24"/>
          <w:szCs w:val="24"/>
        </w:rPr>
      </w:pPr>
    </w:p>
    <w:p w:rsidR="00AE3E51" w:rsidRPr="00AE3E51" w:rsidRDefault="00AE3E51" w:rsidP="00AE3E51">
      <w:pPr>
        <w:spacing w:after="0" w:line="240" w:lineRule="auto"/>
        <w:jc w:val="center"/>
        <w:rPr>
          <w:rFonts w:ascii="Times New Roman" w:hAnsi="Times New Roman" w:cs="Times New Roman"/>
          <w:sz w:val="24"/>
          <w:szCs w:val="24"/>
        </w:rPr>
      </w:pPr>
    </w:p>
    <w:p w:rsidR="00AE3E51" w:rsidRPr="00AE3E51" w:rsidRDefault="00AE3E51" w:rsidP="00AE3E51">
      <w:pPr>
        <w:spacing w:after="0" w:line="240" w:lineRule="auto"/>
        <w:jc w:val="center"/>
        <w:rPr>
          <w:rFonts w:ascii="Times New Roman" w:hAnsi="Times New Roman" w:cs="Times New Roman"/>
          <w:b/>
          <w:bCs/>
          <w:sz w:val="24"/>
          <w:szCs w:val="24"/>
        </w:rPr>
      </w:pPr>
      <w:r w:rsidRPr="00AE3E51">
        <w:rPr>
          <w:rFonts w:ascii="Times New Roman" w:hAnsi="Times New Roman" w:cs="Times New Roman"/>
          <w:b/>
          <w:bCs/>
          <w:sz w:val="24"/>
          <w:szCs w:val="24"/>
        </w:rPr>
        <w:t xml:space="preserve">Раздел </w:t>
      </w:r>
      <w:r w:rsidRPr="00AE3E51">
        <w:rPr>
          <w:rFonts w:ascii="Times New Roman" w:hAnsi="Times New Roman" w:cs="Times New Roman"/>
          <w:b/>
          <w:bCs/>
          <w:sz w:val="24"/>
          <w:szCs w:val="24"/>
          <w:lang w:val="en-US"/>
        </w:rPr>
        <w:t>IV</w:t>
      </w:r>
      <w:r w:rsidRPr="00AE3E51">
        <w:rPr>
          <w:rFonts w:ascii="Times New Roman" w:hAnsi="Times New Roman" w:cs="Times New Roman"/>
          <w:b/>
          <w:bCs/>
          <w:sz w:val="24"/>
          <w:szCs w:val="24"/>
        </w:rPr>
        <w:t>. Обобщенная характеристика мер правого регулирования</w:t>
      </w:r>
    </w:p>
    <w:p w:rsidR="00AE3E51" w:rsidRPr="00AE3E51" w:rsidRDefault="00AE3E51" w:rsidP="00AE3E51">
      <w:pPr>
        <w:spacing w:after="0" w:line="240" w:lineRule="auto"/>
        <w:jc w:val="center"/>
        <w:rPr>
          <w:rFonts w:ascii="Times New Roman" w:hAnsi="Times New Roman" w:cs="Times New Roman"/>
          <w:b/>
          <w:bCs/>
          <w:sz w:val="24"/>
          <w:szCs w:val="24"/>
        </w:rPr>
      </w:pPr>
    </w:p>
    <w:p w:rsidR="00AE3E51" w:rsidRPr="00AE3E51" w:rsidRDefault="00AE3E51" w:rsidP="00AE3E51">
      <w:pPr>
        <w:spacing w:after="0" w:line="240" w:lineRule="auto"/>
        <w:ind w:firstLine="708"/>
        <w:jc w:val="both"/>
        <w:rPr>
          <w:rFonts w:ascii="Times New Roman" w:hAnsi="Times New Roman" w:cs="Times New Roman"/>
          <w:sz w:val="24"/>
          <w:szCs w:val="24"/>
        </w:rPr>
      </w:pPr>
      <w:r w:rsidRPr="00AE3E51">
        <w:rPr>
          <w:rFonts w:ascii="Times New Roman" w:hAnsi="Times New Roman" w:cs="Times New Roman"/>
          <w:sz w:val="24"/>
          <w:szCs w:val="24"/>
        </w:rPr>
        <w:t>В связи с изменением законодательства Российской Федерации в сфере социальной поддержки и социального обслуживания граждан управление культуры планирует разрабатывать муниципальные нормативные правовые акты в области культуры.</w:t>
      </w:r>
    </w:p>
    <w:p w:rsidR="00AE3E51" w:rsidRPr="00AE3E51" w:rsidRDefault="00AE3E51" w:rsidP="00AE3E51">
      <w:pPr>
        <w:spacing w:after="0" w:line="240" w:lineRule="auto"/>
        <w:ind w:firstLine="708"/>
        <w:jc w:val="both"/>
        <w:rPr>
          <w:rFonts w:ascii="Times New Roman" w:hAnsi="Times New Roman" w:cs="Times New Roman"/>
          <w:sz w:val="24"/>
          <w:szCs w:val="24"/>
        </w:rPr>
      </w:pPr>
      <w:r w:rsidRPr="00AE3E51">
        <w:rPr>
          <w:rFonts w:ascii="Times New Roman" w:hAnsi="Times New Roman" w:cs="Times New Roman"/>
          <w:sz w:val="24"/>
          <w:szCs w:val="24"/>
        </w:rPr>
        <w:t>В Муниципальную программу будут вноситься изменения с учетом изменений, вносимых в законодательство Российской Федерации, Чувашской Республики в области культуры.</w:t>
      </w:r>
    </w:p>
    <w:p w:rsidR="00AE3E51" w:rsidRPr="00AE3E51" w:rsidRDefault="00AE3E51" w:rsidP="00AE3E51">
      <w:pPr>
        <w:spacing w:after="0" w:line="240" w:lineRule="auto"/>
        <w:ind w:firstLine="708"/>
        <w:jc w:val="both"/>
        <w:rPr>
          <w:rFonts w:ascii="Times New Roman" w:hAnsi="Times New Roman" w:cs="Times New Roman"/>
          <w:sz w:val="24"/>
          <w:szCs w:val="24"/>
        </w:rPr>
      </w:pPr>
      <w:r w:rsidRPr="00AE3E51">
        <w:rPr>
          <w:rFonts w:ascii="Times New Roman" w:hAnsi="Times New Roman" w:cs="Times New Roman"/>
          <w:sz w:val="24"/>
          <w:szCs w:val="24"/>
        </w:rPr>
        <w:t>Сведения об основных мерах правового регулирования в сфере реализации Муниципальной программы, направленных на достижение цели и конечных результатов, с обоснованием основных положений и сроков принятия необходимых нормативных правовых актов приведены в Муниципальной программе.</w:t>
      </w:r>
    </w:p>
    <w:p w:rsidR="00AE3E51" w:rsidRPr="00AE3E51" w:rsidRDefault="00AE3E51" w:rsidP="00AE3E51">
      <w:pPr>
        <w:rPr>
          <w:rFonts w:ascii="Times New Roman" w:hAnsi="Times New Roman" w:cs="Times New Roman"/>
          <w:sz w:val="24"/>
          <w:szCs w:val="24"/>
        </w:rPr>
      </w:pPr>
      <w:r w:rsidRPr="00AE3E51">
        <w:rPr>
          <w:rFonts w:ascii="Times New Roman" w:hAnsi="Times New Roman" w:cs="Times New Roman"/>
          <w:sz w:val="24"/>
          <w:szCs w:val="24"/>
        </w:rPr>
        <w:br w:type="page"/>
      </w:r>
    </w:p>
    <w:p w:rsidR="00AE3E51" w:rsidRPr="00AE3E51" w:rsidRDefault="00AE3E51" w:rsidP="00AE3E51">
      <w:pPr>
        <w:spacing w:after="0" w:line="240" w:lineRule="auto"/>
        <w:jc w:val="center"/>
        <w:rPr>
          <w:rFonts w:ascii="Times New Roman" w:hAnsi="Times New Roman" w:cs="Times New Roman"/>
          <w:b/>
          <w:bCs/>
          <w:sz w:val="24"/>
          <w:szCs w:val="24"/>
        </w:rPr>
      </w:pPr>
      <w:r w:rsidRPr="00AE3E51">
        <w:rPr>
          <w:rFonts w:ascii="Times New Roman" w:hAnsi="Times New Roman" w:cs="Times New Roman"/>
          <w:b/>
          <w:bCs/>
          <w:sz w:val="24"/>
          <w:szCs w:val="24"/>
        </w:rPr>
        <w:lastRenderedPageBreak/>
        <w:t xml:space="preserve">Раздел </w:t>
      </w:r>
      <w:r w:rsidRPr="00AE3E51">
        <w:rPr>
          <w:rFonts w:ascii="Times New Roman" w:hAnsi="Times New Roman" w:cs="Times New Roman"/>
          <w:b/>
          <w:bCs/>
          <w:sz w:val="24"/>
          <w:szCs w:val="24"/>
          <w:lang w:val="en-US"/>
        </w:rPr>
        <w:t>V</w:t>
      </w:r>
      <w:r w:rsidRPr="00AE3E51">
        <w:rPr>
          <w:rFonts w:ascii="Times New Roman" w:hAnsi="Times New Roman" w:cs="Times New Roman"/>
          <w:b/>
          <w:bCs/>
          <w:sz w:val="24"/>
          <w:szCs w:val="24"/>
        </w:rPr>
        <w:t>. Обоснование объема финансовых ресурсов, необходимых для реализации муниципальной программы</w:t>
      </w:r>
    </w:p>
    <w:p w:rsidR="00AE3E51" w:rsidRPr="00AE3E51" w:rsidRDefault="00AE3E51" w:rsidP="00AE3E51">
      <w:pPr>
        <w:spacing w:after="0" w:line="240" w:lineRule="auto"/>
        <w:rPr>
          <w:rFonts w:ascii="Times New Roman" w:hAnsi="Times New Roman" w:cs="Times New Roman"/>
          <w:sz w:val="24"/>
          <w:szCs w:val="24"/>
        </w:rPr>
      </w:pP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Муниципальная программа предусматривает программно-целевое финансирование мероприятий, что соответствует принципам формирования районного бюджета Козловского района Чувашской Республики.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Финансовое обеспечение реализации Муниципальной программы осуществляется за счет средств федерального, регионального и районного бюджетов и внебюджетных источников.</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Ответственный исполнитель Муниципальной программы – Управление культуры, спорта и туризма Козловского района Чувашской республики.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Соисполнителями являются финансовый отдел администрации Козловского района, подведомственные муниципальные учреждения культуры Козловского района, администрации сельских поселений.</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Распределение бюджетных ассигнований на реализацию Муниципальной программы утверждается постановлением администрации Козловского района Чувашской Республики о районном бюджете Козловского района Чувашской Республики на очередной финансовый год и плановый период.</w:t>
      </w:r>
    </w:p>
    <w:p w:rsidR="00AE3E51" w:rsidRPr="00AE3E51" w:rsidRDefault="00AE3E51" w:rsidP="00AE3E51">
      <w:pPr>
        <w:spacing w:after="0" w:line="240" w:lineRule="auto"/>
        <w:ind w:firstLine="709"/>
        <w:jc w:val="both"/>
        <w:rPr>
          <w:rFonts w:ascii="Times New Roman" w:hAnsi="Times New Roman" w:cs="Times New Roman"/>
          <w:bCs/>
          <w:sz w:val="24"/>
          <w:szCs w:val="24"/>
        </w:rPr>
      </w:pPr>
      <w:r w:rsidRPr="00AE3E51">
        <w:rPr>
          <w:rFonts w:ascii="Times New Roman" w:hAnsi="Times New Roman" w:cs="Times New Roman"/>
          <w:bCs/>
          <w:sz w:val="24"/>
          <w:szCs w:val="24"/>
        </w:rPr>
        <w:t>Объем финансирования Муниципальной программы за счет средств районного бюджета Козловского района Чувашской Республики составляет 121769,3 тыс. рублей.</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Ресурсное обеспечение реализации муниципальной программы за счет средств районного бюджета Козловского района Чувашской Республики и сельских поселений.</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Объемы бюджетных ассигнований уточняются ежегодно при формировании районного бюджета Козловского района Чувашской республики на очередной финансовый год и плановый период.</w:t>
      </w:r>
    </w:p>
    <w:p w:rsidR="00AE3E51" w:rsidRPr="00AE3E51" w:rsidRDefault="00AE3E51" w:rsidP="00AE3E51">
      <w:pPr>
        <w:spacing w:after="0" w:line="240" w:lineRule="auto"/>
        <w:ind w:firstLine="708"/>
        <w:rPr>
          <w:rFonts w:ascii="Times New Roman" w:hAnsi="Times New Roman" w:cs="Times New Roman"/>
          <w:sz w:val="24"/>
          <w:szCs w:val="24"/>
        </w:rPr>
      </w:pPr>
    </w:p>
    <w:p w:rsidR="00AE3E51" w:rsidRPr="00AE3E51" w:rsidRDefault="00AE3E51" w:rsidP="00AE3E51">
      <w:pPr>
        <w:pStyle w:val="ConsPlusNormal"/>
        <w:tabs>
          <w:tab w:val="left" w:pos="142"/>
          <w:tab w:val="left" w:pos="284"/>
        </w:tabs>
        <w:ind w:firstLine="708"/>
        <w:jc w:val="right"/>
        <w:outlineLvl w:val="1"/>
        <w:rPr>
          <w:rFonts w:ascii="Times New Roman" w:hAnsi="Times New Roman" w:cs="Times New Roman"/>
          <w:sz w:val="24"/>
          <w:szCs w:val="24"/>
        </w:rPr>
        <w:sectPr w:rsidR="00AE3E51" w:rsidRPr="00AE3E51" w:rsidSect="003C3AC4">
          <w:headerReference w:type="default" r:id="rId11"/>
          <w:footerReference w:type="default" r:id="rId12"/>
          <w:footerReference w:type="first" r:id="rId13"/>
          <w:pgSz w:w="11906" w:h="16838" w:code="9"/>
          <w:pgMar w:top="1134" w:right="1126" w:bottom="1134" w:left="1210" w:header="709" w:footer="709" w:gutter="0"/>
          <w:cols w:space="708"/>
          <w:titlePg/>
          <w:docGrid w:linePitch="360"/>
        </w:sectPr>
      </w:pP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lastRenderedPageBreak/>
        <w:t>Приложение № 1</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 xml:space="preserve">к муниципальной </w:t>
      </w:r>
      <w:hyperlink r:id="rId14" w:anchor="sub_13000#sub_13000" w:history="1">
        <w:r w:rsidRPr="00AE3E51">
          <w:rPr>
            <w:rStyle w:val="a9"/>
            <w:b w:val="0"/>
            <w:sz w:val="20"/>
            <w:szCs w:val="20"/>
          </w:rPr>
          <w:t>программе</w:t>
        </w:r>
      </w:hyperlink>
      <w:r w:rsidRPr="00AE3E51">
        <w:rPr>
          <w:rStyle w:val="aa"/>
          <w:rFonts w:ascii="Times New Roman" w:hAnsi="Times New Roman" w:cs="Times New Roman"/>
          <w:b w:val="0"/>
          <w:color w:val="auto"/>
          <w:sz w:val="20"/>
          <w:szCs w:val="20"/>
        </w:rPr>
        <w:t xml:space="preserve"> «Развитие культуры и туризма</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в Козловском районе Чувашской Республики» на 2014-2020 годы</w:t>
      </w:r>
    </w:p>
    <w:p w:rsidR="00AE3E51" w:rsidRPr="00AE3E51" w:rsidRDefault="00AE3E51" w:rsidP="00AE3E51">
      <w:pPr>
        <w:spacing w:after="0" w:line="240" w:lineRule="auto"/>
        <w:jc w:val="right"/>
        <w:rPr>
          <w:rStyle w:val="aa"/>
          <w:rFonts w:ascii="Times New Roman" w:hAnsi="Times New Roman" w:cs="Times New Roman"/>
          <w:b w:val="0"/>
          <w:color w:val="auto"/>
          <w:sz w:val="20"/>
          <w:szCs w:val="20"/>
        </w:rPr>
      </w:pPr>
    </w:p>
    <w:p w:rsidR="00AE3E51" w:rsidRPr="00AE3E51" w:rsidRDefault="00AE3E51" w:rsidP="00AE3E51">
      <w:pPr>
        <w:spacing w:after="0" w:line="240" w:lineRule="auto"/>
        <w:jc w:val="center"/>
        <w:rPr>
          <w:rFonts w:ascii="Times New Roman" w:hAnsi="Times New Roman" w:cs="Times New Roman"/>
          <w:b/>
          <w:bCs/>
          <w:sz w:val="24"/>
          <w:szCs w:val="24"/>
        </w:rPr>
      </w:pPr>
      <w:r w:rsidRPr="00AE3E51">
        <w:rPr>
          <w:rFonts w:ascii="Times New Roman" w:hAnsi="Times New Roman" w:cs="Times New Roman"/>
          <w:b/>
          <w:bCs/>
          <w:sz w:val="24"/>
          <w:szCs w:val="24"/>
        </w:rPr>
        <w:t>Подпрограмма «Развитие культуры в Козловском районе»</w:t>
      </w:r>
    </w:p>
    <w:p w:rsidR="00AE3E51" w:rsidRPr="00AE3E51" w:rsidRDefault="00AE3E51" w:rsidP="00AE3E51">
      <w:pPr>
        <w:spacing w:after="0" w:line="240" w:lineRule="auto"/>
        <w:jc w:val="center"/>
        <w:rPr>
          <w:rFonts w:ascii="Times New Roman" w:hAnsi="Times New Roman" w:cs="Times New Roman"/>
          <w:sz w:val="24"/>
          <w:szCs w:val="24"/>
        </w:rPr>
      </w:pPr>
    </w:p>
    <w:p w:rsidR="00AE3E51" w:rsidRPr="009A5C25" w:rsidRDefault="009A5C25" w:rsidP="00AE3E51">
      <w:pPr>
        <w:pStyle w:val="ConsPlusTitle"/>
        <w:widowControl/>
        <w:jc w:val="center"/>
        <w:rPr>
          <w:rFonts w:ascii="Times New Roman" w:hAnsi="Times New Roman" w:cs="Times New Roman"/>
          <w:sz w:val="24"/>
          <w:szCs w:val="24"/>
          <w:lang w:val="en-US"/>
        </w:rPr>
      </w:pPr>
      <w:r>
        <w:rPr>
          <w:rFonts w:ascii="Times New Roman" w:hAnsi="Times New Roman" w:cs="Times New Roman"/>
          <w:sz w:val="24"/>
          <w:szCs w:val="24"/>
        </w:rPr>
        <w:t>Паспорт подпрограммы</w:t>
      </w:r>
    </w:p>
    <w:p w:rsidR="00AE3E51" w:rsidRPr="00AE3E51" w:rsidRDefault="00AE3E51" w:rsidP="00AE3E51">
      <w:pPr>
        <w:pStyle w:val="ConsPlusTitle"/>
        <w:widowControl/>
        <w:jc w:val="center"/>
        <w:rPr>
          <w:rFonts w:ascii="Times New Roman" w:hAnsi="Times New Roman" w:cs="Times New Roman"/>
          <w:b w:val="0"/>
          <w:bCs w:val="0"/>
          <w:sz w:val="24"/>
          <w:szCs w:val="24"/>
        </w:rPr>
      </w:pPr>
    </w:p>
    <w:tbl>
      <w:tblPr>
        <w:tblW w:w="9288" w:type="dxa"/>
        <w:tblInd w:w="2" w:type="dxa"/>
        <w:tblLayout w:type="fixed"/>
        <w:tblLook w:val="01E0"/>
      </w:tblPr>
      <w:tblGrid>
        <w:gridCol w:w="1807"/>
        <w:gridCol w:w="709"/>
        <w:gridCol w:w="6772"/>
      </w:tblGrid>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Ответственный исполнитель подпрограммы</w:t>
            </w:r>
          </w:p>
          <w:p w:rsidR="00AE3E51" w:rsidRPr="00AE3E51" w:rsidRDefault="00AE3E51" w:rsidP="001D3244">
            <w:pPr>
              <w:spacing w:line="240" w:lineRule="auto"/>
              <w:rPr>
                <w:rFonts w:ascii="Times New Roman" w:hAnsi="Times New Roman" w:cs="Times New Roman"/>
                <w:sz w:val="24"/>
                <w:szCs w:val="24"/>
              </w:rPr>
            </w:pP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Администрация Козловского района Чувашской Республики (далее – Администрация Козловского района).</w:t>
            </w: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Соисполнители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Управление культуры, спорта и туризма администрации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администрации поселений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муниципальные учреждения культуры;</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учреждения и организации различных форм собственности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общественные организации и объединения Козловского района. </w:t>
            </w: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Цели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сохранение исторического и культурного наследия и его использование для воспитания и образования;</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 xml:space="preserve">содействие формированию гармонично развитой личности, способной к активному участию в реализации государственной культурной политики. </w:t>
            </w: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Задачи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расширение доступа к культурным ценностям и информационным ресурсам, сохранение культурного и исторического наследия;</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поддержка и развитие образовательных организаций дополнительного образования детей (детских школ искусств по видам искусств).</w:t>
            </w: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Целевые индикаторы и </w:t>
            </w:r>
            <w:r w:rsidRPr="00AE3E51">
              <w:rPr>
                <w:rFonts w:ascii="Times New Roman" w:hAnsi="Times New Roman" w:cs="Times New Roman"/>
                <w:sz w:val="24"/>
                <w:szCs w:val="24"/>
              </w:rPr>
              <w:lastRenderedPageBreak/>
              <w:t>показатели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lastRenderedPageBreak/>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к 2021 году будут достигнуты следующие показатели:</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среднемесячная номинальная начисленная заработная плата </w:t>
            </w:r>
            <w:r w:rsidRPr="00AE3E51">
              <w:rPr>
                <w:rFonts w:ascii="Times New Roman" w:hAnsi="Times New Roman" w:cs="Times New Roman"/>
                <w:sz w:val="24"/>
                <w:szCs w:val="24"/>
              </w:rPr>
              <w:lastRenderedPageBreak/>
              <w:t xml:space="preserve">работников </w:t>
            </w:r>
            <w:r w:rsidRPr="00AE3E51">
              <w:rPr>
                <w:rFonts w:ascii="Times New Roman" w:hAnsi="Times New Roman" w:cs="Times New Roman"/>
                <w:spacing w:val="-4"/>
                <w:sz w:val="24"/>
                <w:szCs w:val="24"/>
              </w:rPr>
              <w:t>муниципальных учреждений культуры и искусства –</w:t>
            </w:r>
            <w:r w:rsidRPr="00AE3E51">
              <w:rPr>
                <w:rFonts w:ascii="Times New Roman" w:hAnsi="Times New Roman" w:cs="Times New Roman"/>
                <w:sz w:val="24"/>
                <w:szCs w:val="24"/>
              </w:rPr>
              <w:t xml:space="preserve"> 44100,0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 – 135,2 процента;</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 – 250 единиц;</w:t>
            </w:r>
          </w:p>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уровень удовлетворенности населения качеством предоставления государственных и муниципальных услуг в сфере культуры – 93 процента.</w:t>
            </w: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Срок реализации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2014–2020 годы</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Объемы финансирования муниципальной программы </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Общий объем финансирования подпрограммы составляет 138207,1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24395,7тыс.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2015 году – 18889,1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 18652,7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2017 году – 19071,6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2018 году – 19066,0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2019 году – 19066,6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2020 году – 19066,6 тыс. рублей;</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из них средства: </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федерального бюджета – 1017,8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850,0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2015 году – 56,3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–105,9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2017 году –5,6 тыс. рублей;</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республиканского бюджета – 668,6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400,0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–268,6 тыс. рублей;</w:t>
            </w:r>
          </w:p>
          <w:p w:rsidR="00AE3E51" w:rsidRPr="00AE3E51" w:rsidRDefault="00AE3E51" w:rsidP="001D3244">
            <w:pPr>
              <w:spacing w:after="0" w:line="240" w:lineRule="auto"/>
              <w:rPr>
                <w:rFonts w:ascii="Times New Roman" w:hAnsi="Times New Roman" w:cs="Times New Roman"/>
                <w:sz w:val="24"/>
                <w:szCs w:val="24"/>
              </w:rPr>
            </w:pPr>
          </w:p>
          <w:p w:rsidR="00AE3E51" w:rsidRPr="00AE3E51" w:rsidRDefault="00AE3E51" w:rsidP="001D3244">
            <w:pPr>
              <w:spacing w:after="0" w:line="240" w:lineRule="auto"/>
              <w:rPr>
                <w:rFonts w:ascii="Times New Roman" w:hAnsi="Times New Roman" w:cs="Times New Roman"/>
                <w:sz w:val="24"/>
                <w:szCs w:val="24"/>
              </w:rPr>
            </w:pPr>
            <w:r w:rsidRPr="00AE3E51">
              <w:rPr>
                <w:rFonts w:ascii="Times New Roman" w:hAnsi="Times New Roman" w:cs="Times New Roman"/>
                <w:sz w:val="24"/>
                <w:szCs w:val="24"/>
              </w:rPr>
              <w:t>районного бюджета –115424,5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2049,5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2015 году – 18832,8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 18278,2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2017 году – 19066,0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2018 году – 19066,0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2019 году – 19066,0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2020 году – 19066,0 тыс. рублей;</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бюджета поселений – 21096,2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21096,2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1807"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Ожидаемые </w:t>
            </w:r>
            <w:r w:rsidRPr="00AE3E51">
              <w:rPr>
                <w:rFonts w:ascii="Times New Roman" w:hAnsi="Times New Roman" w:cs="Times New Roman"/>
                <w:sz w:val="24"/>
                <w:szCs w:val="24"/>
              </w:rPr>
              <w:lastRenderedPageBreak/>
              <w:t>результаты реализации подпрограммы</w:t>
            </w:r>
          </w:p>
        </w:tc>
        <w:tc>
          <w:tcPr>
            <w:tcW w:w="709"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lastRenderedPageBreak/>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внедрение инновационных технологий, повышение </w:t>
            </w:r>
            <w:r w:rsidRPr="00AE3E51">
              <w:rPr>
                <w:rFonts w:ascii="Times New Roman" w:hAnsi="Times New Roman" w:cs="Times New Roman"/>
                <w:sz w:val="24"/>
                <w:szCs w:val="24"/>
              </w:rPr>
              <w:lastRenderedPageBreak/>
              <w:t>конкурентоспособности учреждений культуры;</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вовлечение населения в активную социокультурную деятельность, реализация творческих инициатив населения;</w:t>
            </w:r>
          </w:p>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развития языков и культур народов, проживающих на территории Козловского района, повышение их общей культуры и гармонизация отношений граждан разных национальностей в обществе;</w:t>
            </w:r>
          </w:p>
          <w:p w:rsidR="00AE3E51" w:rsidRPr="00AE3E51" w:rsidRDefault="00AE3E51" w:rsidP="001D3244">
            <w:pPr>
              <w:spacing w:after="0" w:line="240" w:lineRule="auto"/>
              <w:jc w:val="both"/>
              <w:rPr>
                <w:rFonts w:ascii="Times New Roman" w:hAnsi="Times New Roman" w:cs="Times New Roman"/>
                <w:b/>
                <w:bCs/>
                <w:sz w:val="24"/>
                <w:szCs w:val="24"/>
              </w:rPr>
            </w:pPr>
            <w:r w:rsidRPr="00AE3E51">
              <w:rPr>
                <w:rFonts w:ascii="Times New Roman" w:hAnsi="Times New Roman" w:cs="Times New Roman"/>
                <w:sz w:val="24"/>
                <w:szCs w:val="24"/>
              </w:rPr>
              <w:t>повышение доступности и качества предоставляемых услуг в учреждениях культуры Козловского района.</w:t>
            </w:r>
          </w:p>
        </w:tc>
      </w:tr>
    </w:tbl>
    <w:p w:rsidR="00AE3E51" w:rsidRPr="00AE3E51" w:rsidRDefault="00AE3E51" w:rsidP="00AE3E51">
      <w:pPr>
        <w:rPr>
          <w:rFonts w:ascii="Times New Roman" w:eastAsia="Times New Roman" w:hAnsi="Times New Roman" w:cs="Times New Roman"/>
          <w:sz w:val="24"/>
          <w:szCs w:val="24"/>
        </w:rPr>
      </w:pPr>
    </w:p>
    <w:p w:rsidR="00AE3E51" w:rsidRDefault="00AE3E51" w:rsidP="00AE3E51">
      <w:pPr>
        <w:pStyle w:val="ConsPlusNormal"/>
        <w:ind w:firstLine="0"/>
        <w:jc w:val="center"/>
        <w:rPr>
          <w:rFonts w:ascii="Times New Roman" w:hAnsi="Times New Roman" w:cs="Times New Roman"/>
          <w:b/>
          <w:sz w:val="24"/>
          <w:szCs w:val="24"/>
        </w:rPr>
      </w:pPr>
      <w:r w:rsidRPr="00AE3E51">
        <w:rPr>
          <w:rFonts w:ascii="Times New Roman" w:hAnsi="Times New Roman" w:cs="Times New Roman"/>
          <w:b/>
          <w:sz w:val="24"/>
          <w:szCs w:val="24"/>
        </w:rPr>
        <w:t xml:space="preserve">Раздел I. Общая характеристика сферы реализации подпрограммы </w:t>
      </w:r>
    </w:p>
    <w:p w:rsidR="00AE3E51" w:rsidRPr="00AE3E51" w:rsidRDefault="00AE3E51" w:rsidP="00AE3E51">
      <w:pPr>
        <w:pStyle w:val="ConsPlusNormal"/>
        <w:ind w:firstLine="0"/>
        <w:jc w:val="center"/>
        <w:rPr>
          <w:rFonts w:ascii="Times New Roman" w:hAnsi="Times New Roman" w:cs="Times New Roman"/>
          <w:b/>
          <w:bCs/>
          <w:sz w:val="24"/>
          <w:szCs w:val="24"/>
        </w:rPr>
      </w:pPr>
      <w:r w:rsidRPr="00AE3E51">
        <w:rPr>
          <w:rFonts w:ascii="Times New Roman" w:hAnsi="Times New Roman" w:cs="Times New Roman"/>
          <w:b/>
          <w:sz w:val="24"/>
          <w:szCs w:val="24"/>
        </w:rPr>
        <w:t xml:space="preserve">«Развитие культуры в Козловском районе» </w:t>
      </w:r>
      <w:r w:rsidRPr="00AE3E51">
        <w:rPr>
          <w:rStyle w:val="aa"/>
          <w:rFonts w:ascii="Times New Roman" w:hAnsi="Times New Roman" w:cs="Times New Roman"/>
          <w:color w:val="auto"/>
          <w:sz w:val="24"/>
          <w:szCs w:val="24"/>
        </w:rPr>
        <w:t>на 2014-2020 годы</w:t>
      </w:r>
    </w:p>
    <w:p w:rsidR="00AE3E51" w:rsidRPr="00AE3E51" w:rsidRDefault="00AE3E51" w:rsidP="00AE3E51">
      <w:pPr>
        <w:pStyle w:val="ConsPlusNormal"/>
        <w:ind w:firstLine="0"/>
        <w:jc w:val="center"/>
        <w:rPr>
          <w:rFonts w:ascii="Times New Roman" w:hAnsi="Times New Roman" w:cs="Times New Roman"/>
          <w:sz w:val="24"/>
          <w:szCs w:val="24"/>
        </w:rPr>
      </w:pP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Развитие Российской Федерации на современном этапе характеризуется повышенным вниманием общества к культуре. В </w:t>
      </w:r>
      <w:hyperlink r:id="rId15" w:history="1">
        <w:r w:rsidRPr="00AE3E51">
          <w:rPr>
            <w:rStyle w:val="a9"/>
            <w:b w:val="0"/>
            <w:sz w:val="24"/>
            <w:szCs w:val="24"/>
          </w:rPr>
          <w:t>Концепции</w:t>
        </w:r>
      </w:hyperlink>
      <w:r w:rsidRPr="00AE3E51">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w:t>
      </w:r>
      <w:hyperlink r:id="rId16" w:history="1">
        <w:r w:rsidRPr="00AE3E51">
          <w:rPr>
            <w:rStyle w:val="a9"/>
            <w:b w:val="0"/>
            <w:sz w:val="24"/>
            <w:szCs w:val="24"/>
          </w:rPr>
          <w:t>распоряжением</w:t>
        </w:r>
      </w:hyperlink>
      <w:r w:rsidRPr="00AE3E51">
        <w:rPr>
          <w:rFonts w:ascii="Times New Roman" w:hAnsi="Times New Roman" w:cs="Times New Roman"/>
          <w:sz w:val="24"/>
          <w:szCs w:val="24"/>
        </w:rPr>
        <w:t xml:space="preserve"> Правительства Российской Федерации от 17 ноября 2008 г. № 1662-р, культуре отводится «ведущая роль в формировании человеческого капитала, создающего экономику знаний». Исключительная роль культуры при переходе от сырьевой к инновационной экономике связана с повышением профессиональных требований к кадрам, «включая уровень интеллектуального и культурного развития, возможного только в культурной среде, позволяющей осознать цели и нравственные ориентиры развития общества».</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Отрасль культуры объединяет деятельность по сохранению объектов культурного наследия, развитию библиотечного, музейного, архивного дела, поддержке и развитию исполнительских искусств, кинематографии, современного изобразительного искусства, сохранению нематериального культурного наследия народов Российской Федерации и развитию традиционной народной культуры, укреплению межрегиональных и международных связей в сфере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Сеть учреждений культуры Козловского района включает в себя: муниципальное автономное учреждение культуры «Централизованная клубная система», включающая 33 клубных учреждения; муниципальное автономное учреждение культуры «Централизованная библиотечная система», включающая 13 библиотек; муниципальное бюджетное учреждение культуры «Историко-краеведческий дом-музей им. Н. И. Лобачевского». 8 учреждений культуры являются базовыми:Еметкинский, Карамышевский, Карачевский, Байгуловский, А-Базарский, Солдыбаевский, Тюрлеминский сельские Дома культуры, Районный Дом культуры МАУК «Централизованная клубная система». Модернизация клубной сферы воспринимается как увеличение возможностей удовлетворения культурно-эстетических потребностей людей. Большую роль в этом играют культурно-досуговые формирования.</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На территории Козловского района насчитывается 31 объект культурного наследия (памятников истории и культуры) (далее - объекты культурного наследия). Среди них Дом-музей имени Н.И.Лобачевского (в.), дома купцов Волчкова и барона Жомени. Фонд музея района постоянно пополняется музейными предметами, насчитывает более 2 тыс. единиц хранения. Ежегодно музеи посещает более 5 тыс. человек, организуется в среднем 10 выставок из собственных фондов и собраний музеев страны.</w:t>
      </w:r>
    </w:p>
    <w:p w:rsidR="00AE3E51" w:rsidRPr="00AE3E51" w:rsidRDefault="00AE3E51" w:rsidP="00AE3E51">
      <w:pPr>
        <w:pStyle w:val="ConsPlusCell"/>
        <w:ind w:firstLine="540"/>
        <w:jc w:val="both"/>
        <w:rPr>
          <w:rFonts w:ascii="Times New Roman" w:hAnsi="Times New Roman" w:cs="Times New Roman"/>
          <w:sz w:val="24"/>
          <w:szCs w:val="24"/>
        </w:rPr>
      </w:pPr>
      <w:r w:rsidRPr="00AE3E51">
        <w:rPr>
          <w:rFonts w:ascii="Times New Roman" w:hAnsi="Times New Roman" w:cs="Times New Roman"/>
          <w:sz w:val="24"/>
          <w:szCs w:val="24"/>
        </w:rPr>
        <w:t xml:space="preserve">Одним из приоритетных направлений государственной политики в области культуры является поддержка и стимулирование деятельности любительских коллективов художественного творчества. В 337 клубных формирований постоянно занимаются более 3 тыс. человек. По состоянию на 1 января 2016 г. 7 коллективов имеют звание «народный». Ежегодно народный фольклорный ансамбль «Эткер» Шименеевского Дома </w:t>
      </w:r>
      <w:r w:rsidRPr="00AE3E51">
        <w:rPr>
          <w:rFonts w:ascii="Times New Roman" w:hAnsi="Times New Roman" w:cs="Times New Roman"/>
          <w:sz w:val="24"/>
          <w:szCs w:val="24"/>
        </w:rPr>
        <w:lastRenderedPageBreak/>
        <w:t>фольклора и детский народный хореографический коллектив «Подсолнух» принимают участие во всероссийских и межрегиональных фестивалях и конкурсах. В Козловском районе ежегодно проходят открытый городской фестиваль народного творчества «Хоровод дружбы» и Районный конкурс мастеров декоративно-прикладного искусства «Игрушки руками детей», «Смолинские чтения», «Открытый конкурс «Играй гармонь, звени частушка», в которых принимают участие коллективы и мастера декоративно-прикладного искусства не только Козловского района, но и других районов Чувашской Республики.</w:t>
      </w:r>
    </w:p>
    <w:p w:rsidR="00AE3E51" w:rsidRPr="00AE3E51" w:rsidRDefault="00AE3E51" w:rsidP="00AE3E51">
      <w:pPr>
        <w:pStyle w:val="ConsPlusCell"/>
        <w:ind w:firstLine="540"/>
        <w:jc w:val="both"/>
        <w:rPr>
          <w:rFonts w:ascii="Times New Roman" w:hAnsi="Times New Roman" w:cs="Times New Roman"/>
          <w:sz w:val="24"/>
          <w:szCs w:val="24"/>
        </w:rPr>
      </w:pPr>
      <w:r w:rsidRPr="00AE3E51">
        <w:rPr>
          <w:rFonts w:ascii="Times New Roman" w:hAnsi="Times New Roman" w:cs="Times New Roman"/>
          <w:sz w:val="24"/>
          <w:szCs w:val="24"/>
        </w:rPr>
        <w:t>Среди основных достижений, кардинально изменивших место и роль библиотек в жизни общества, - появление возможности выбора информации между традиционными печатными и электронными носителями, паритетность обслуживания как локальных, так и удаленных пользователей, создание собственных электронных библиографических ресурсов. Уровень компьютеризации библиотек в Козловском районе составляет 100 процентов.</w:t>
      </w:r>
    </w:p>
    <w:p w:rsidR="00AE3E51" w:rsidRPr="00AE3E51" w:rsidRDefault="00AE3E51" w:rsidP="00AE3E51">
      <w:pPr>
        <w:pStyle w:val="ConsPlusCell"/>
        <w:ind w:firstLine="540"/>
        <w:jc w:val="both"/>
        <w:rPr>
          <w:rFonts w:ascii="Times New Roman" w:hAnsi="Times New Roman" w:cs="Times New Roman"/>
          <w:sz w:val="24"/>
          <w:szCs w:val="24"/>
        </w:rPr>
      </w:pPr>
      <w:r w:rsidRPr="00AE3E51">
        <w:rPr>
          <w:rFonts w:ascii="Times New Roman" w:hAnsi="Times New Roman" w:cs="Times New Roman"/>
          <w:sz w:val="24"/>
          <w:szCs w:val="24"/>
        </w:rPr>
        <w:t xml:space="preserve">Формируется Сводный каталог книг библиотек Козловского района, ведется ретроконверсия традиционных каталогов в электронную форму. Произошли изменения в технологии обслуживания читателей, ресурсной и материально-технической базе. </w:t>
      </w:r>
    </w:p>
    <w:p w:rsidR="00AE3E51" w:rsidRPr="00AE3E51" w:rsidRDefault="00AE3E51" w:rsidP="00AE3E51">
      <w:pPr>
        <w:pStyle w:val="ConsPlusCell"/>
        <w:ind w:firstLine="540"/>
        <w:jc w:val="both"/>
        <w:rPr>
          <w:rFonts w:ascii="Times New Roman" w:hAnsi="Times New Roman" w:cs="Times New Roman"/>
          <w:sz w:val="24"/>
          <w:szCs w:val="24"/>
        </w:rPr>
      </w:pPr>
      <w:r w:rsidRPr="00AE3E51">
        <w:rPr>
          <w:rFonts w:ascii="Times New Roman" w:hAnsi="Times New Roman" w:cs="Times New Roman"/>
          <w:sz w:val="24"/>
          <w:szCs w:val="24"/>
        </w:rPr>
        <w:t>В последние десятилетия удалось преодолеть спад в развитии культуры, добиться расширения форм и объемов участия государства и общества в поддержке сферы культуры.</w:t>
      </w:r>
    </w:p>
    <w:p w:rsidR="00AE3E51" w:rsidRPr="00AE3E51" w:rsidRDefault="00AE3E51" w:rsidP="00AE3E51">
      <w:pPr>
        <w:pStyle w:val="ConsPlusCell"/>
        <w:ind w:firstLine="540"/>
        <w:jc w:val="both"/>
        <w:rPr>
          <w:rFonts w:ascii="Times New Roman" w:hAnsi="Times New Roman" w:cs="Times New Roman"/>
          <w:sz w:val="24"/>
          <w:szCs w:val="24"/>
        </w:rPr>
      </w:pPr>
      <w:r w:rsidRPr="00AE3E51">
        <w:rPr>
          <w:rFonts w:ascii="Times New Roman" w:hAnsi="Times New Roman" w:cs="Times New Roman"/>
          <w:sz w:val="24"/>
          <w:szCs w:val="24"/>
        </w:rPr>
        <w:t>Вместе с тем многие проблемы сферы культуры пока остаются нерешенными.</w:t>
      </w:r>
    </w:p>
    <w:p w:rsidR="00AE3E51" w:rsidRPr="00AE3E51" w:rsidRDefault="00AE3E51" w:rsidP="00AE3E51">
      <w:pPr>
        <w:pStyle w:val="ConsPlusCell"/>
        <w:jc w:val="both"/>
        <w:rPr>
          <w:rFonts w:ascii="Times New Roman" w:hAnsi="Times New Roman" w:cs="Times New Roman"/>
          <w:sz w:val="24"/>
          <w:szCs w:val="24"/>
        </w:rPr>
      </w:pPr>
      <w:r w:rsidRPr="00AE3E51">
        <w:rPr>
          <w:rFonts w:ascii="Times New Roman" w:hAnsi="Times New Roman" w:cs="Times New Roman"/>
          <w:sz w:val="24"/>
          <w:szCs w:val="24"/>
        </w:rPr>
        <w:t xml:space="preserve">Устаревшая и изношенная материально-техническая база значительной части учреждений культуры по-прежнему не позволяет внедрять инновационные формы работы, информационные технологии, а также привлекать в отрасль молодые кадры. Требуют безотлагательного решения вопросы капитального ремонта сельских Домов культуры и клубов, Аттиковского, Карамышевского, Янгильдинского сельских поселений. Культурно-досуговые учреждения нуждаются в обновлении музыкальных инструментов, которые в настоящее время имеют большой износ, в свето- и звукооборудовании, соответствующемсовременным требованиям сценического искусства.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Творческие коллективы и солисты достойно представляют культуру Козловского района, как в Чувашской Республике, так и в регионах России. Вместе с тем отсутствие необходимых финансовых средств не позволяет творческим коллективам и солистам участвовать в международных, всероссийских, региональных фестивалях, смотрах и конкурсах, тем самым снижая возможности создания положительного творческого имиджа Козловского района за пределами района и республики.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Остается низким показатель пополнения книжных фондов. Если норматив ежегодного пополнения фонда 250 книг в расчете на 1000 жителей, рекомендуемого Модельным стандартом, выполняется в целом по Козловскому району и не выполняется лишь в ряде библиотек, то норматив: содержание в фонде до 50 процентов наименований новых изданий на различных носителях не выполняется. За последние 5 лет он составил 9 процентов против 50.</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Сохраняются несоответствие технического оснащения муниципальных культурно-досуговых учреждений современным требованиям,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их управленческого состава.</w:t>
      </w:r>
    </w:p>
    <w:p w:rsidR="00AE3E51" w:rsidRPr="00AE3E51" w:rsidRDefault="00AE3E51" w:rsidP="00AE3E51">
      <w:pPr>
        <w:pStyle w:val="ConsPlusCell"/>
        <w:ind w:firstLine="708"/>
        <w:jc w:val="both"/>
        <w:rPr>
          <w:rFonts w:ascii="Times New Roman" w:hAnsi="Times New Roman" w:cs="Times New Roman"/>
          <w:sz w:val="24"/>
          <w:szCs w:val="24"/>
        </w:rPr>
      </w:pPr>
    </w:p>
    <w:p w:rsidR="00AE3E51" w:rsidRPr="00AE3E51" w:rsidRDefault="00AE3E51">
      <w:pPr>
        <w:rPr>
          <w:rFonts w:ascii="Times New Roman" w:eastAsia="Times New Roman" w:hAnsi="Times New Roman" w:cs="Times New Roman"/>
          <w:b/>
          <w:bCs/>
          <w:kern w:val="32"/>
          <w:sz w:val="24"/>
          <w:szCs w:val="24"/>
          <w:lang w:eastAsia="en-US"/>
        </w:rPr>
      </w:pPr>
      <w:r w:rsidRPr="00AE3E51">
        <w:rPr>
          <w:rFonts w:ascii="Times New Roman" w:hAnsi="Times New Roman" w:cs="Times New Roman"/>
          <w:sz w:val="24"/>
          <w:szCs w:val="24"/>
        </w:rPr>
        <w:br w:type="page"/>
      </w:r>
    </w:p>
    <w:p w:rsidR="00AE3E51" w:rsidRPr="00AE3E51" w:rsidRDefault="00AE3E51" w:rsidP="00AE3E51">
      <w:pPr>
        <w:pStyle w:val="1"/>
        <w:spacing w:before="0"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lastRenderedPageBreak/>
        <w:t>Раздел II. Приоритеты в сфере реализации подпрограммы, цели, задачи и показатели  и индикаторы достижения целей и решения задач, описание основных ожидаемых конечных результатов, срок реализации подпрограммы</w:t>
      </w:r>
    </w:p>
    <w:p w:rsidR="00AE3E51" w:rsidRPr="00AE3E51" w:rsidRDefault="00AE3E51" w:rsidP="00AE3E51">
      <w:pPr>
        <w:spacing w:after="0" w:line="240" w:lineRule="auto"/>
        <w:rPr>
          <w:lang w:eastAsia="en-US"/>
        </w:rPr>
      </w:pP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Приоритеты в сфере культуры определены </w:t>
      </w:r>
      <w:hyperlink r:id="rId17" w:history="1">
        <w:r w:rsidRPr="00AE3E51">
          <w:rPr>
            <w:rStyle w:val="a9"/>
            <w:b w:val="0"/>
            <w:sz w:val="24"/>
            <w:szCs w:val="24"/>
          </w:rPr>
          <w:t>Стратегией</w:t>
        </w:r>
      </w:hyperlink>
      <w:r w:rsidRPr="00AE3E51">
        <w:rPr>
          <w:rFonts w:ascii="Times New Roman" w:hAnsi="Times New Roman" w:cs="Times New Roman"/>
          <w:sz w:val="24"/>
          <w:szCs w:val="24"/>
        </w:rPr>
        <w:t xml:space="preserve">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 </w:t>
      </w:r>
      <w:hyperlink r:id="rId18" w:history="1">
        <w:r w:rsidRPr="00AE3E51">
          <w:rPr>
            <w:rStyle w:val="a9"/>
            <w:b w:val="0"/>
            <w:sz w:val="24"/>
            <w:szCs w:val="24"/>
          </w:rPr>
          <w:t>Концепцией</w:t>
        </w:r>
      </w:hyperlink>
      <w:r w:rsidRPr="00AE3E51">
        <w:rPr>
          <w:rFonts w:ascii="Times New Roman" w:hAnsi="Times New Roman" w:cs="Times New Roman"/>
          <w:sz w:val="24"/>
          <w:szCs w:val="24"/>
        </w:rPr>
        <w:t xml:space="preserve"> развития культуры в Чувашской Республике.</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В соответствии с долгосрочными приоритетами развития целями подпрограммы являются:</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p w:rsidR="00AE3E51" w:rsidRPr="00AE3E51" w:rsidRDefault="00AE3E51" w:rsidP="00AE3E51">
      <w:pPr>
        <w:autoSpaceDE w:val="0"/>
        <w:autoSpaceDN w:val="0"/>
        <w:adjustRightInd w:val="0"/>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сохранение исторического и культурного наследия и его использование для воспитания и образования;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содействие формированию гармонично развитой личности, способной к активному участию в реализации государственной культурной политики.</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Показателями (индикаторами) достижения целей муниципальной программы выступают:</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среднемесячная номинальная начисленная заработная плата работников муниципальных учреждений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уровень удовлетворенности населения качеством предоставления муниципальных услуг в сфере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количество экземпляров новых поступлений в библиотечные фонды общедоступных библиотек на 1 тыс. человек населения.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Достижение основных целей предполагает решение ряда задач:</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расширение доступа к культурным ценностям и информационным ресурсам, сохранение культурного и исторического наследия;</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E3E51" w:rsidRPr="00AE3E51" w:rsidRDefault="00AE3E51" w:rsidP="00AE3E51">
      <w:pPr>
        <w:pStyle w:val="a6"/>
        <w:ind w:firstLine="709"/>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поддержка и развитие образовательных организаций дополнительного образования детей (детских школ искусств по видам искусств). </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 xml:space="preserve">Целевые показатели индикаторы и показатели  муниципальной программы определены исходя из принципа необходимости и достаточности информации для характеристики достижения целей и решения задач муниципальной  программы </w:t>
      </w:r>
      <w:r w:rsidRPr="00AE3E51">
        <w:rPr>
          <w:rFonts w:ascii="Times New Roman" w:hAnsi="Times New Roman" w:cs="Times New Roman"/>
          <w:b/>
          <w:sz w:val="24"/>
          <w:szCs w:val="24"/>
        </w:rPr>
        <w:t>(</w:t>
      </w:r>
      <w:hyperlink r:id="rId19" w:anchor="sub_101#sub_101" w:history="1">
        <w:r w:rsidRPr="00AE3E51">
          <w:rPr>
            <w:rStyle w:val="a9"/>
            <w:b w:val="0"/>
            <w:sz w:val="24"/>
            <w:szCs w:val="24"/>
          </w:rPr>
          <w:t>табл. 1</w:t>
        </w:r>
      </w:hyperlink>
      <w:r w:rsidRPr="00AE3E51">
        <w:rPr>
          <w:rFonts w:ascii="Times New Roman" w:hAnsi="Times New Roman" w:cs="Times New Roman"/>
          <w:b/>
          <w:sz w:val="24"/>
          <w:szCs w:val="24"/>
        </w:rPr>
        <w:t>).</w:t>
      </w:r>
      <w:r w:rsidRPr="00AE3E51">
        <w:rPr>
          <w:rFonts w:ascii="Times New Roman" w:hAnsi="Times New Roman" w:cs="Times New Roman"/>
          <w:sz w:val="24"/>
          <w:szCs w:val="24"/>
        </w:rPr>
        <w:t xml:space="preserve"> 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AE3E51" w:rsidRPr="00AE3E51" w:rsidRDefault="00AE3E51" w:rsidP="00AE3E51">
      <w:pPr>
        <w:pStyle w:val="ConsPlusCell"/>
        <w:jc w:val="both"/>
        <w:rPr>
          <w:rFonts w:ascii="Times New Roman" w:hAnsi="Times New Roman" w:cs="Times New Roman"/>
          <w:sz w:val="24"/>
          <w:szCs w:val="24"/>
        </w:rPr>
      </w:pPr>
    </w:p>
    <w:p w:rsidR="00AE3E51" w:rsidRPr="00AE3E51" w:rsidRDefault="00AE3E51" w:rsidP="00AE3E51">
      <w:pPr>
        <w:pStyle w:val="ConsPlusCell"/>
        <w:jc w:val="both"/>
        <w:rPr>
          <w:rFonts w:ascii="Times New Roman" w:hAnsi="Times New Roman" w:cs="Times New Roman"/>
          <w:sz w:val="24"/>
          <w:szCs w:val="24"/>
        </w:rPr>
      </w:pPr>
    </w:p>
    <w:p w:rsidR="00AE3E51" w:rsidRPr="00AE3E51" w:rsidRDefault="00AE3E51" w:rsidP="00AE3E51">
      <w:pPr>
        <w:pStyle w:val="ConsPlusCell"/>
        <w:jc w:val="both"/>
        <w:rPr>
          <w:rFonts w:ascii="Times New Roman" w:hAnsi="Times New Roman" w:cs="Times New Roman"/>
          <w:sz w:val="24"/>
          <w:szCs w:val="24"/>
        </w:rPr>
      </w:pPr>
    </w:p>
    <w:p w:rsidR="00AE3E51" w:rsidRPr="00AE3E51" w:rsidRDefault="00AE3E51" w:rsidP="00AE3E51">
      <w:pPr>
        <w:spacing w:line="240" w:lineRule="auto"/>
        <w:ind w:left="7200" w:firstLine="720"/>
        <w:jc w:val="right"/>
        <w:rPr>
          <w:rFonts w:ascii="Times New Roman" w:hAnsi="Times New Roman" w:cs="Times New Roman"/>
          <w:b/>
          <w:bCs/>
          <w:sz w:val="24"/>
          <w:szCs w:val="24"/>
        </w:rPr>
      </w:pPr>
      <w:r w:rsidRPr="00AE3E51">
        <w:rPr>
          <w:rStyle w:val="aa"/>
          <w:rFonts w:ascii="Times New Roman" w:hAnsi="Times New Roman" w:cs="Times New Roman"/>
          <w:b w:val="0"/>
          <w:color w:val="auto"/>
          <w:sz w:val="24"/>
          <w:szCs w:val="24"/>
        </w:rPr>
        <w:lastRenderedPageBreak/>
        <w:t>Таблица 1</w:t>
      </w:r>
    </w:p>
    <w:tbl>
      <w:tblPr>
        <w:tblW w:w="101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6"/>
        <w:gridCol w:w="3760"/>
        <w:gridCol w:w="3405"/>
      </w:tblGrid>
      <w:tr w:rsidR="00AE3E51" w:rsidRPr="00AE3E51" w:rsidTr="001D3244">
        <w:trPr>
          <w:trHeight w:val="147"/>
        </w:trPr>
        <w:tc>
          <w:tcPr>
            <w:tcW w:w="2936" w:type="dxa"/>
          </w:tcPr>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Цели муниципальной программы</w:t>
            </w:r>
          </w:p>
        </w:tc>
        <w:tc>
          <w:tcPr>
            <w:tcW w:w="3760" w:type="dxa"/>
          </w:tcPr>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Задачи муниципальной программы</w:t>
            </w:r>
          </w:p>
        </w:tc>
        <w:tc>
          <w:tcPr>
            <w:tcW w:w="3405" w:type="dxa"/>
          </w:tcPr>
          <w:p w:rsidR="00AE3E51" w:rsidRPr="00AE3E51" w:rsidRDefault="00AE3E51" w:rsidP="001D3244">
            <w:pPr>
              <w:pStyle w:val="ab"/>
              <w:jc w:val="center"/>
              <w:rPr>
                <w:rFonts w:ascii="Times New Roman" w:hAnsi="Times New Roman" w:cs="Times New Roman"/>
              </w:rPr>
            </w:pPr>
            <w:r w:rsidRPr="00AE3E51">
              <w:rPr>
                <w:rFonts w:ascii="Times New Roman" w:hAnsi="Times New Roman" w:cs="Times New Roman"/>
              </w:rPr>
              <w:t>Целевые индикаторы (показатели) муниципальной программы</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гражданам доступа к знаниям, информации и культурным ценностям</w:t>
            </w:r>
          </w:p>
        </w:tc>
        <w:tc>
          <w:tcPr>
            <w:tcW w:w="3760" w:type="dxa"/>
          </w:tcPr>
          <w:p w:rsidR="00AE3E51" w:rsidRPr="00AE3E51" w:rsidRDefault="00AE3E51" w:rsidP="001D3244">
            <w:pPr>
              <w:pStyle w:val="ac"/>
              <w:jc w:val="both"/>
              <w:rPr>
                <w:rFonts w:ascii="Times New Roman" w:hAnsi="Times New Roman" w:cs="Times New Roman"/>
              </w:rPr>
            </w:pPr>
            <w:r w:rsidRPr="00AE3E51">
              <w:rPr>
                <w:rFonts w:ascii="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tc>
        <w:tc>
          <w:tcPr>
            <w:tcW w:w="3405" w:type="dxa"/>
          </w:tcPr>
          <w:p w:rsidR="00AE3E51" w:rsidRPr="00AE3E51" w:rsidRDefault="00AE3E51" w:rsidP="001D3244">
            <w:pPr>
              <w:spacing w:line="240" w:lineRule="auto"/>
              <w:jc w:val="both"/>
              <w:rPr>
                <w:rFonts w:ascii="Times New Roman" w:hAnsi="Times New Roman" w:cs="Times New Roman"/>
                <w:sz w:val="24"/>
                <w:szCs w:val="24"/>
              </w:rPr>
            </w:pPr>
            <w:r w:rsidRPr="00AE3E51">
              <w:rPr>
                <w:rFonts w:ascii="Times New Roman" w:hAnsi="Times New Roman" w:cs="Times New Roman"/>
                <w:sz w:val="24"/>
                <w:szCs w:val="24"/>
              </w:rPr>
              <w:t>соотношение средней заработной платы работников учреждений культуры к средней заработной плате по Козловскому району;</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обеспечение свободы творчества и прав граждан на участие в культурной жизни</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tc>
        <w:tc>
          <w:tcPr>
            <w:tcW w:w="3405"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r>
      <w:tr w:rsidR="00AE3E51" w:rsidRPr="00AE3E51" w:rsidTr="001D3244">
        <w:trPr>
          <w:trHeight w:val="147"/>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формирование в обществе норм и установок толерантного сознания и поведения, уважительного отношения к этнокультурным и конфессиональным различиям</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укрепление межнационального и межконфессионального согласия, профилактика конфликтов на социальной, этнической и конфессиональной почве</w:t>
            </w:r>
          </w:p>
        </w:tc>
        <w:tc>
          <w:tcPr>
            <w:tcW w:w="3405" w:type="dxa"/>
          </w:tcPr>
          <w:p w:rsidR="00AE3E51" w:rsidRPr="00AE3E51" w:rsidRDefault="00AE3E51" w:rsidP="001D3244">
            <w:pPr>
              <w:spacing w:line="240" w:lineRule="auto"/>
              <w:jc w:val="both"/>
              <w:rPr>
                <w:rFonts w:ascii="Times New Roman" w:hAnsi="Times New Roman" w:cs="Times New Roman"/>
                <w:sz w:val="24"/>
                <w:szCs w:val="24"/>
              </w:rPr>
            </w:pPr>
            <w:r w:rsidRPr="00AE3E51">
              <w:rPr>
                <w:rFonts w:ascii="Times New Roman" w:hAnsi="Times New Roman" w:cs="Times New Roman"/>
                <w:sz w:val="24"/>
                <w:szCs w:val="24"/>
              </w:rPr>
              <w:t>доля граждан, оценивающих состояние межнациональных отношений в Козловском районе как удовлетворительное (по данным социологических исследований)</w:t>
            </w:r>
          </w:p>
        </w:tc>
      </w:tr>
      <w:tr w:rsidR="00AE3E51" w:rsidRPr="00AE3E51" w:rsidTr="001D3244">
        <w:trPr>
          <w:trHeight w:val="147"/>
        </w:trPr>
        <w:tc>
          <w:tcPr>
            <w:tcW w:w="2936" w:type="dxa"/>
          </w:tcPr>
          <w:p w:rsidR="00AE3E51" w:rsidRPr="00AE3E51" w:rsidRDefault="00AE3E51" w:rsidP="001D3244">
            <w:pPr>
              <w:autoSpaceDE w:val="0"/>
              <w:autoSpaceDN w:val="0"/>
              <w:adjustRightInd w:val="0"/>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гармоничного развития языков и культур народов, проживающих на территории Козловского района</w:t>
            </w:r>
          </w:p>
        </w:tc>
        <w:tc>
          <w:tcPr>
            <w:tcW w:w="3760"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содействие укреплению гражданского единства и гармонизации межнациональных отношений</w:t>
            </w:r>
          </w:p>
        </w:tc>
        <w:tc>
          <w:tcPr>
            <w:tcW w:w="3405"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доля граждан, оценивающих состояние межнациональных отношений в Козловском районе как удовлетворительное (по данным социологических исследований)</w:t>
            </w:r>
          </w:p>
        </w:tc>
      </w:tr>
      <w:tr w:rsidR="00AE3E51" w:rsidRPr="00AE3E51" w:rsidTr="001D3244">
        <w:trPr>
          <w:trHeight w:val="1678"/>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t>сохранение исторического и культурного наследия и его использование для воспитания и образования</w:t>
            </w:r>
          </w:p>
        </w:tc>
        <w:tc>
          <w:tcPr>
            <w:tcW w:w="3760"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расширение доступа к культурным ценностям и информационным ресурсам, сохранение культурного и исторического наследия</w:t>
            </w:r>
          </w:p>
        </w:tc>
        <w:tc>
          <w:tcPr>
            <w:tcW w:w="3405" w:type="dxa"/>
          </w:tcPr>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уровень удовлетворенности населения качеством предоставления муниципальных услуг в сфере культуры</w:t>
            </w:r>
          </w:p>
        </w:tc>
      </w:tr>
      <w:tr w:rsidR="00AE3E51" w:rsidRPr="00AE3E51" w:rsidTr="001D3244">
        <w:trPr>
          <w:trHeight w:val="3090"/>
        </w:trPr>
        <w:tc>
          <w:tcPr>
            <w:tcW w:w="2936" w:type="dxa"/>
          </w:tcPr>
          <w:p w:rsidR="00AE3E51" w:rsidRPr="00AE3E51" w:rsidRDefault="00AE3E51" w:rsidP="001D3244">
            <w:pPr>
              <w:pStyle w:val="a6"/>
              <w:rPr>
                <w:rFonts w:ascii="Times New Roman" w:hAnsi="Times New Roman" w:cs="Times New Roman"/>
                <w:sz w:val="24"/>
                <w:szCs w:val="24"/>
              </w:rPr>
            </w:pPr>
            <w:r w:rsidRPr="00AE3E51">
              <w:rPr>
                <w:rFonts w:ascii="Times New Roman" w:hAnsi="Times New Roman" w:cs="Times New Roman"/>
                <w:sz w:val="24"/>
                <w:szCs w:val="24"/>
              </w:rPr>
              <w:lastRenderedPageBreak/>
              <w:t>содействие формированию гармонично развитой личности, способной к активному участию в реализации государственной культурной политики</w:t>
            </w:r>
          </w:p>
        </w:tc>
        <w:tc>
          <w:tcPr>
            <w:tcW w:w="3760"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и возможностей для всестороннего развития, творческой самореализации, непрерывности образования;</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поддержка и развитие образовательных организаций дополнительного образования детей (детских школ искусств по видам искусств)</w:t>
            </w:r>
          </w:p>
        </w:tc>
        <w:tc>
          <w:tcPr>
            <w:tcW w:w="3405"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удельный вес населения, участвующего в платных культурно-досуговых мероприятиях, проводимых муниципальными учреждениями культуры;</w:t>
            </w:r>
          </w:p>
          <w:p w:rsidR="00AE3E51" w:rsidRPr="00AE3E51" w:rsidRDefault="00AE3E51" w:rsidP="001D3244">
            <w:pPr>
              <w:pStyle w:val="ab"/>
              <w:rPr>
                <w:rFonts w:ascii="Times New Roman" w:hAnsi="Times New Roman" w:cs="Times New Roman"/>
              </w:rPr>
            </w:pPr>
            <w:r w:rsidRPr="00AE3E51">
              <w:rPr>
                <w:rFonts w:ascii="Times New Roman" w:hAnsi="Times New Roman" w:cs="Times New Roman"/>
              </w:rPr>
              <w:t>количество экземпляров новых поступлений в библиотечные фонды общедоступных библиотек на 1 тыс. человек населения</w:t>
            </w:r>
          </w:p>
        </w:tc>
      </w:tr>
    </w:tbl>
    <w:p w:rsidR="00AE3E51" w:rsidRPr="00AE3E51" w:rsidRDefault="00AE3E51" w:rsidP="00AE3E51">
      <w:pPr>
        <w:pStyle w:val="ConsPlusCell"/>
        <w:ind w:firstLine="708"/>
        <w:rPr>
          <w:rFonts w:ascii="Times New Roman" w:hAnsi="Times New Roman" w:cs="Times New Roman"/>
          <w:sz w:val="24"/>
          <w:szCs w:val="24"/>
        </w:rPr>
      </w:pPr>
    </w:p>
    <w:p w:rsidR="00AE3E51" w:rsidRPr="00AE3E51" w:rsidRDefault="00AE3E51" w:rsidP="00AE3E51">
      <w:pPr>
        <w:pStyle w:val="ConsPlusCell"/>
        <w:ind w:firstLine="708"/>
        <w:rPr>
          <w:rFonts w:ascii="Times New Roman" w:hAnsi="Times New Roman" w:cs="Times New Roman"/>
          <w:sz w:val="24"/>
          <w:szCs w:val="24"/>
        </w:rPr>
      </w:pPr>
      <w:r w:rsidRPr="00AE3E51">
        <w:rPr>
          <w:rFonts w:ascii="Times New Roman" w:hAnsi="Times New Roman" w:cs="Times New Roman"/>
          <w:sz w:val="24"/>
          <w:szCs w:val="24"/>
        </w:rPr>
        <w:t>Срок реализации муниципальной программы - 2014-2020 годы. Достижение целей и решение задач муниципальной программы будут осуществляться с учетом сложившихсяреалий и прогнозируемых процессов в экономике и социальной сфере.</w:t>
      </w:r>
    </w:p>
    <w:p w:rsidR="00AE3E51" w:rsidRPr="00AE3E51" w:rsidRDefault="00AE3E51" w:rsidP="00AE3E51">
      <w:pPr>
        <w:pStyle w:val="ConsPlusCell"/>
        <w:ind w:firstLine="708"/>
        <w:rPr>
          <w:rFonts w:ascii="Times New Roman" w:hAnsi="Times New Roman" w:cs="Times New Roman"/>
          <w:sz w:val="24"/>
          <w:szCs w:val="24"/>
        </w:rPr>
      </w:pPr>
      <w:r w:rsidRPr="00AE3E51">
        <w:rPr>
          <w:rFonts w:ascii="Times New Roman" w:hAnsi="Times New Roman" w:cs="Times New Roman"/>
          <w:sz w:val="24"/>
          <w:szCs w:val="24"/>
        </w:rPr>
        <w:t>В качестве основных критериев реализации муниципальной программы (критериев оценки эффективности) выделяются критерии:</w:t>
      </w:r>
    </w:p>
    <w:p w:rsidR="00AE3E51" w:rsidRPr="00AE3E51" w:rsidRDefault="00AE3E51" w:rsidP="00AE3E51">
      <w:pPr>
        <w:pStyle w:val="ConsPlusCell"/>
        <w:ind w:firstLine="708"/>
        <w:rPr>
          <w:rFonts w:ascii="Times New Roman" w:hAnsi="Times New Roman" w:cs="Times New Roman"/>
          <w:sz w:val="24"/>
          <w:szCs w:val="24"/>
        </w:rPr>
      </w:pPr>
      <w:r w:rsidRPr="00AE3E51">
        <w:rPr>
          <w:rFonts w:ascii="Times New Roman" w:hAnsi="Times New Roman" w:cs="Times New Roman"/>
          <w:sz w:val="24"/>
          <w:szCs w:val="24"/>
        </w:rPr>
        <w:t>социальной эффективности;</w:t>
      </w:r>
    </w:p>
    <w:p w:rsidR="00AE3E51" w:rsidRPr="00AE3E51" w:rsidRDefault="00AE3E51" w:rsidP="00AE3E51">
      <w:pPr>
        <w:pStyle w:val="ConsPlusCell"/>
        <w:ind w:firstLine="708"/>
        <w:rPr>
          <w:rFonts w:ascii="Times New Roman" w:hAnsi="Times New Roman" w:cs="Times New Roman"/>
          <w:sz w:val="24"/>
          <w:szCs w:val="24"/>
        </w:rPr>
      </w:pPr>
      <w:r w:rsidRPr="00AE3E51">
        <w:rPr>
          <w:rFonts w:ascii="Times New Roman" w:hAnsi="Times New Roman" w:cs="Times New Roman"/>
          <w:sz w:val="24"/>
          <w:szCs w:val="24"/>
        </w:rPr>
        <w:t>экономической эффективности;</w:t>
      </w:r>
    </w:p>
    <w:p w:rsidR="00AE3E51" w:rsidRPr="00AE3E51" w:rsidRDefault="00AE3E51" w:rsidP="00AE3E51">
      <w:pPr>
        <w:pStyle w:val="ConsPlusCell"/>
        <w:ind w:firstLine="708"/>
      </w:pPr>
      <w:r w:rsidRPr="00AE3E51">
        <w:rPr>
          <w:rFonts w:ascii="Times New Roman" w:hAnsi="Times New Roman" w:cs="Times New Roman"/>
          <w:sz w:val="24"/>
          <w:szCs w:val="24"/>
        </w:rPr>
        <w:t>эффективности муниципального  управления</w:t>
      </w:r>
      <w:r w:rsidRPr="00AE3E51">
        <w:t>.</w:t>
      </w:r>
      <w:r w:rsidRPr="00AE3E51">
        <w:tab/>
      </w:r>
    </w:p>
    <w:p w:rsidR="00AE3E51" w:rsidRPr="00AE3E51" w:rsidRDefault="00AE3E51" w:rsidP="00AE3E51">
      <w:pPr>
        <w:pStyle w:val="ConsPlusCell"/>
        <w:ind w:firstLine="708"/>
      </w:pPr>
    </w:p>
    <w:p w:rsidR="00AE3E51" w:rsidRPr="00FC4631" w:rsidRDefault="00AE3E51" w:rsidP="00AE3E51">
      <w:pPr>
        <w:pStyle w:val="1"/>
        <w:spacing w:before="0"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Раздел III. Обобщенная характеристика ос</w:t>
      </w:r>
      <w:r w:rsidR="009A5C25">
        <w:rPr>
          <w:rFonts w:ascii="Times New Roman" w:hAnsi="Times New Roman" w:cs="Times New Roman"/>
          <w:sz w:val="24"/>
          <w:szCs w:val="24"/>
        </w:rPr>
        <w:t>новных мероприятий подпрограммы</w:t>
      </w:r>
    </w:p>
    <w:p w:rsidR="00AE3E51" w:rsidRPr="00AE3E51" w:rsidRDefault="00AE3E51" w:rsidP="00AE3E51">
      <w:pPr>
        <w:pStyle w:val="ConsPlusCell"/>
        <w:ind w:firstLine="708"/>
        <w:jc w:val="both"/>
        <w:rPr>
          <w:rFonts w:ascii="Times New Roman" w:hAnsi="Times New Roman" w:cs="Times New Roman"/>
          <w:sz w:val="24"/>
          <w:szCs w:val="24"/>
        </w:rPr>
      </w:pP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Выстроенная в рамках настоящей муниципальной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w:t>
      </w:r>
    </w:p>
    <w:p w:rsidR="00AE3E51" w:rsidRPr="00AE3E51" w:rsidRDefault="00AE3E51" w:rsidP="00AE3E51">
      <w:pPr>
        <w:pStyle w:val="ConsPlusCell"/>
        <w:ind w:firstLine="708"/>
        <w:jc w:val="both"/>
        <w:rPr>
          <w:rFonts w:ascii="Times New Roman" w:hAnsi="Times New Roman" w:cs="Times New Roman"/>
          <w:sz w:val="24"/>
          <w:szCs w:val="24"/>
        </w:rPr>
      </w:pPr>
      <w:r w:rsidRPr="00AE3E51">
        <w:rPr>
          <w:rFonts w:ascii="Times New Roman" w:hAnsi="Times New Roman" w:cs="Times New Roman"/>
          <w:sz w:val="24"/>
          <w:szCs w:val="24"/>
        </w:rPr>
        <w:t>Подпрограмма «Развитие культуры в Козловском районе» включает шесть основных мероприятий:</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1</w:t>
      </w:r>
      <w:r w:rsidRPr="00AE3E51">
        <w:rPr>
          <w:rFonts w:ascii="Times New Roman" w:hAnsi="Times New Roman" w:cs="Times New Roman"/>
          <w:sz w:val="24"/>
          <w:szCs w:val="24"/>
        </w:rPr>
        <w:t>. Обеспечение деятельности музеев и постоянных выставок.</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создание условий для более широкого доступа населения к музейным собраниям; развитие новых форм музейной деятельности;</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2</w:t>
      </w:r>
      <w:r w:rsidRPr="00AE3E51">
        <w:rPr>
          <w:rFonts w:ascii="Times New Roman" w:hAnsi="Times New Roman" w:cs="Times New Roman"/>
          <w:sz w:val="24"/>
          <w:szCs w:val="24"/>
        </w:rPr>
        <w:t>. Обеспечение деятельности библиотек.</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обеспечение свободного доступа населения к информации и знаниям, модернизацию информационной деятельности библиотек и создание электронных ресурсов на основе новых технологий, их интеграцию в мировую информационную инфраструктуру;</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3.</w:t>
      </w:r>
      <w:r w:rsidRPr="00AE3E51">
        <w:rPr>
          <w:rFonts w:ascii="Times New Roman" w:hAnsi="Times New Roman" w:cs="Times New Roman"/>
          <w:sz w:val="24"/>
          <w:szCs w:val="24"/>
        </w:rPr>
        <w:t xml:space="preserve"> Обеспечение деятельности учреждений в сфере культурно-досугового обслуживания населения.</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сохранение нематериального культурного наследия и трансляцию лучших образцов народной культуры, мониторинг ситуации и основных тенденций культурно-досуговой сферы; внедрение современных технологий в целях повышения качества оказания культурных услуг; формирование культурной среды, отвечающей растущим потребностям личности и общества, повышение качества, разнообразия и эффективности услуг в сферах культуры и туризма, создание условий для доступности участия всего населения в культурной жизни.</w:t>
      </w:r>
    </w:p>
    <w:p w:rsidR="00AE3E51" w:rsidRPr="00AE3E51" w:rsidRDefault="00AE3E51" w:rsidP="00AE3E51">
      <w:pPr>
        <w:pStyle w:val="ConsPlusCell"/>
        <w:ind w:firstLine="709"/>
        <w:jc w:val="both"/>
        <w:rPr>
          <w:rFonts w:ascii="Times New Roman" w:hAnsi="Times New Roman" w:cs="Times New Roman"/>
          <w:b/>
          <w:bCs/>
          <w:sz w:val="24"/>
          <w:szCs w:val="24"/>
        </w:rPr>
      </w:pPr>
      <w:r w:rsidRPr="00AE3E51">
        <w:rPr>
          <w:rFonts w:ascii="Times New Roman" w:hAnsi="Times New Roman" w:cs="Times New Roman"/>
          <w:bCs/>
          <w:sz w:val="24"/>
          <w:szCs w:val="24"/>
        </w:rPr>
        <w:t xml:space="preserve">Основное мероприятие 4. </w:t>
      </w:r>
      <w:r w:rsidRPr="00AE3E51">
        <w:rPr>
          <w:rFonts w:ascii="Times New Roman" w:hAnsi="Times New Roman" w:cs="Times New Roman"/>
          <w:sz w:val="24"/>
          <w:szCs w:val="24"/>
        </w:rPr>
        <w:t>Обеспечение деятельности архива.</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Мероприятие направлено на внедрение принципов, технологий и систем организации архивного дела, способных адекватно реагировать на процессы, </w:t>
      </w:r>
      <w:r w:rsidRPr="00AE3E51">
        <w:rPr>
          <w:rFonts w:ascii="Times New Roman" w:hAnsi="Times New Roman" w:cs="Times New Roman"/>
          <w:sz w:val="24"/>
          <w:szCs w:val="24"/>
        </w:rPr>
        <w:lastRenderedPageBreak/>
        <w:t>происходящие в обществе, обеспечение запросов и потребностей  в области сохранения и использования архивной информации;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Основное мероприятие 5. Проведение российских, межрегиональных, республиканских мероприятий в сфере культуры и искусства, архивного дела.</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Мероприятие направлено на проведение мероприятий с целью выявления талантов, возможности творческого роста в условиях наиболее благоприятного профессионального общения, обмен опытом, формирование культурного образа территории, объединение различных социальных групп для участия в культурной жизни;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Основное мероприятие 6. Инвестиционные мероприятия. Укрепление материально-технической базы учреждений культуры.</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Мероприятие направлено на осуществление строительства, реконструкцию, капитальный и текущий ремонт объектов культуры, закупку и монтаж технологического и специального свето- и звукооборудования, выполнение работ по благоустройству территорий и т.д. </w:t>
      </w:r>
    </w:p>
    <w:p w:rsidR="00AE3E51" w:rsidRPr="00AE3E51" w:rsidRDefault="00AE3E51">
      <w:r w:rsidRPr="00AE3E51">
        <w:br w:type="page"/>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lastRenderedPageBreak/>
        <w:t>Приложение № 2</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 xml:space="preserve">к муниципальной </w:t>
      </w:r>
      <w:hyperlink r:id="rId20" w:anchor="sub_13000#sub_13000" w:history="1">
        <w:r w:rsidRPr="00AE3E51">
          <w:rPr>
            <w:rStyle w:val="a9"/>
            <w:b w:val="0"/>
            <w:sz w:val="20"/>
            <w:szCs w:val="20"/>
          </w:rPr>
          <w:t>программе</w:t>
        </w:r>
      </w:hyperlink>
      <w:r w:rsidRPr="00AE3E51">
        <w:rPr>
          <w:rStyle w:val="aa"/>
          <w:rFonts w:ascii="Times New Roman" w:hAnsi="Times New Roman" w:cs="Times New Roman"/>
          <w:b w:val="0"/>
          <w:color w:val="auto"/>
          <w:sz w:val="20"/>
          <w:szCs w:val="20"/>
        </w:rPr>
        <w:t xml:space="preserve"> «Развитие культуры и туризма</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в Козловском районе Чувашской Республики» на 2014-2020 годы</w:t>
      </w:r>
    </w:p>
    <w:p w:rsidR="00AE3E51" w:rsidRPr="00AE3E51" w:rsidRDefault="00AE3E51" w:rsidP="00AE3E51">
      <w:pPr>
        <w:spacing w:after="0" w:line="240" w:lineRule="auto"/>
        <w:jc w:val="center"/>
        <w:rPr>
          <w:rFonts w:ascii="Times New Roman" w:hAnsi="Times New Roman" w:cs="Times New Roman"/>
          <w:b/>
          <w:bCs/>
          <w:sz w:val="24"/>
          <w:szCs w:val="24"/>
        </w:rPr>
      </w:pPr>
      <w:r w:rsidRPr="00AE3E51">
        <w:rPr>
          <w:rFonts w:ascii="Times New Roman" w:hAnsi="Times New Roman" w:cs="Times New Roman"/>
          <w:b/>
          <w:bCs/>
          <w:sz w:val="24"/>
          <w:szCs w:val="24"/>
        </w:rPr>
        <w:t>Подпрограмма «Туризм»</w:t>
      </w:r>
    </w:p>
    <w:p w:rsidR="00AE3E51" w:rsidRPr="00AE3E51" w:rsidRDefault="00AE3E51" w:rsidP="00AE3E51">
      <w:pPr>
        <w:spacing w:after="0" w:line="240" w:lineRule="auto"/>
        <w:jc w:val="center"/>
        <w:rPr>
          <w:rFonts w:ascii="Times New Roman" w:hAnsi="Times New Roman" w:cs="Times New Roman"/>
          <w:sz w:val="24"/>
          <w:szCs w:val="24"/>
        </w:rPr>
      </w:pPr>
    </w:p>
    <w:p w:rsidR="00AE3E51" w:rsidRPr="009A5C25" w:rsidRDefault="009A5C25" w:rsidP="00AE3E51">
      <w:pPr>
        <w:pStyle w:val="ConsPlusTitle"/>
        <w:widowControl/>
        <w:jc w:val="center"/>
        <w:rPr>
          <w:rFonts w:ascii="Times New Roman" w:hAnsi="Times New Roman" w:cs="Times New Roman"/>
          <w:sz w:val="24"/>
          <w:szCs w:val="24"/>
          <w:lang w:val="en-US"/>
        </w:rPr>
      </w:pPr>
      <w:r>
        <w:rPr>
          <w:rFonts w:ascii="Times New Roman" w:hAnsi="Times New Roman" w:cs="Times New Roman"/>
          <w:sz w:val="24"/>
          <w:szCs w:val="24"/>
        </w:rPr>
        <w:t>Паспорт подпрограммы</w:t>
      </w:r>
    </w:p>
    <w:p w:rsidR="00AE3E51" w:rsidRPr="00AE3E51" w:rsidRDefault="00AE3E51" w:rsidP="00AE3E51">
      <w:pPr>
        <w:pStyle w:val="ConsPlusTitle"/>
        <w:widowControl/>
        <w:jc w:val="center"/>
        <w:rPr>
          <w:rFonts w:ascii="Times New Roman" w:hAnsi="Times New Roman" w:cs="Times New Roman"/>
          <w:b w:val="0"/>
          <w:bCs w:val="0"/>
          <w:sz w:val="24"/>
          <w:szCs w:val="24"/>
        </w:rPr>
      </w:pPr>
    </w:p>
    <w:tbl>
      <w:tblPr>
        <w:tblW w:w="9288" w:type="dxa"/>
        <w:tblInd w:w="2" w:type="dxa"/>
        <w:tblLayout w:type="fixed"/>
        <w:tblLook w:val="01E0"/>
      </w:tblPr>
      <w:tblGrid>
        <w:gridCol w:w="2233"/>
        <w:gridCol w:w="283"/>
        <w:gridCol w:w="6772"/>
      </w:tblGrid>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Ответственный исполнитель  подпрограммы</w:t>
            </w:r>
          </w:p>
          <w:p w:rsidR="00AE3E51" w:rsidRPr="00AE3E51" w:rsidRDefault="00AE3E51" w:rsidP="001D3244">
            <w:pPr>
              <w:spacing w:line="240" w:lineRule="auto"/>
              <w:rPr>
                <w:rFonts w:ascii="Times New Roman" w:hAnsi="Times New Roman" w:cs="Times New Roman"/>
                <w:sz w:val="24"/>
                <w:szCs w:val="24"/>
              </w:rPr>
            </w:pP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Администрация Козловского района Чувашской Республики (далее – Администрация Козловского района).</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Заказчик (инициатор)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Администрация Козловского района</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Разработчик 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Управление культуры, спорта и туризма Козловского района Чувашской республики</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Соисполнители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Управление культуры, спорта и туризма Козловского района Чувашской республики;</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администрации поселений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муниципальные учреждения культуры;</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учреждения и организации различных форм собственности Козловского района;</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общественные организации и объединения Козловского района. </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Цели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pStyle w:val="21"/>
              <w:widowControl w:val="0"/>
              <w:spacing w:after="0" w:line="240" w:lineRule="auto"/>
              <w:jc w:val="both"/>
              <w:rPr>
                <w:rFonts w:ascii="Times New Roman" w:hAnsi="Times New Roman" w:cs="Times New Roman"/>
              </w:rPr>
            </w:pPr>
            <w:r w:rsidRPr="00AE3E51">
              <w:rPr>
                <w:rFonts w:ascii="Times New Roman" w:hAnsi="Times New Roman" w:cs="Times New Roman"/>
              </w:rPr>
              <w:t>создание условий для удовлетворения потребностей российских и иностранных граждан в туристско-рекреационных услугах, повышение качества жизни населения;</w:t>
            </w:r>
          </w:p>
          <w:p w:rsidR="00AE3E51" w:rsidRPr="00AE3E51" w:rsidRDefault="00AE3E51" w:rsidP="001D3244">
            <w:pPr>
              <w:pStyle w:val="21"/>
              <w:widowControl w:val="0"/>
              <w:spacing w:after="0" w:line="240" w:lineRule="auto"/>
              <w:jc w:val="both"/>
              <w:rPr>
                <w:rFonts w:ascii="Times New Roman" w:hAnsi="Times New Roman" w:cs="Times New Roman"/>
              </w:rPr>
            </w:pPr>
            <w:r w:rsidRPr="00AE3E51">
              <w:rPr>
                <w:rFonts w:ascii="Times New Roman" w:hAnsi="Times New Roman" w:cs="Times New Roman"/>
              </w:rPr>
              <w:t>увеличение доходной части районного бюджета Козловского района Чувашской Республики и бюджетов поселений за счет развития туристской отрасли в Козловском районе</w:t>
            </w:r>
            <w:r w:rsidRPr="00AE3E51">
              <w:rPr>
                <w:rFonts w:ascii="Times New Roman" w:hAnsi="Times New Roman" w:cs="Times New Roman"/>
                <w:spacing w:val="-2"/>
              </w:rPr>
              <w:t>, притока инвестиций в турист</w:t>
            </w:r>
            <w:r w:rsidRPr="00AE3E51">
              <w:rPr>
                <w:rFonts w:ascii="Times New Roman" w:hAnsi="Times New Roman" w:cs="Times New Roman"/>
              </w:rPr>
              <w:t>скую отрасль;</w:t>
            </w:r>
          </w:p>
          <w:p w:rsidR="00AE3E51" w:rsidRPr="00AE3E51" w:rsidRDefault="00AE3E51" w:rsidP="001D3244">
            <w:pPr>
              <w:pStyle w:val="21"/>
              <w:widowControl w:val="0"/>
              <w:spacing w:after="0" w:line="240" w:lineRule="auto"/>
              <w:jc w:val="both"/>
              <w:rPr>
                <w:rFonts w:ascii="Times New Roman" w:hAnsi="Times New Roman" w:cs="Times New Roman"/>
              </w:rPr>
            </w:pPr>
            <w:r w:rsidRPr="00AE3E51">
              <w:rPr>
                <w:rFonts w:ascii="Times New Roman" w:hAnsi="Times New Roman" w:cs="Times New Roman"/>
              </w:rPr>
              <w:t>создание новых рабочих мест;</w:t>
            </w:r>
          </w:p>
          <w:p w:rsidR="00AE3E51" w:rsidRPr="00AE3E51" w:rsidRDefault="00AE3E51" w:rsidP="001D3244">
            <w:pPr>
              <w:pStyle w:val="21"/>
              <w:widowControl w:val="0"/>
              <w:spacing w:after="0" w:line="240" w:lineRule="auto"/>
              <w:jc w:val="both"/>
              <w:rPr>
                <w:rFonts w:ascii="Times New Roman" w:hAnsi="Times New Roman" w:cs="Times New Roman"/>
              </w:rPr>
            </w:pPr>
            <w:r w:rsidRPr="00AE3E51">
              <w:rPr>
                <w:rFonts w:ascii="Times New Roman" w:hAnsi="Times New Roman" w:cs="Times New Roman"/>
              </w:rPr>
              <w:t>повышение уровня доходов населения;</w:t>
            </w:r>
          </w:p>
          <w:p w:rsidR="00AE3E51" w:rsidRPr="00AE3E51" w:rsidRDefault="00AE3E51" w:rsidP="001D3244">
            <w:pPr>
              <w:pStyle w:val="21"/>
              <w:widowControl w:val="0"/>
              <w:spacing w:after="0" w:line="240" w:lineRule="auto"/>
              <w:jc w:val="both"/>
              <w:rPr>
                <w:rFonts w:ascii="Times New Roman" w:hAnsi="Times New Roman" w:cs="Times New Roman"/>
              </w:rPr>
            </w:pPr>
            <w:r w:rsidRPr="00AE3E51">
              <w:rPr>
                <w:rFonts w:ascii="Times New Roman" w:hAnsi="Times New Roman" w:cs="Times New Roman"/>
              </w:rPr>
              <w:t>сохранение и рациональное использование культурно-исторического и природного наследия Козловского района.</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Задачи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pStyle w:val="ConsNormal"/>
              <w:tabs>
                <w:tab w:val="left" w:pos="1080"/>
              </w:tabs>
              <w:ind w:firstLine="0"/>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эффективного развития туризма;</w:t>
            </w:r>
          </w:p>
          <w:p w:rsidR="00AE3E51" w:rsidRPr="00AE3E51" w:rsidRDefault="00AE3E51" w:rsidP="001D3244">
            <w:pPr>
              <w:pStyle w:val="ConsNormal"/>
              <w:tabs>
                <w:tab w:val="left" w:pos="1080"/>
              </w:tabs>
              <w:ind w:firstLine="0"/>
              <w:jc w:val="both"/>
              <w:rPr>
                <w:rFonts w:ascii="Times New Roman" w:hAnsi="Times New Roman" w:cs="Times New Roman"/>
                <w:sz w:val="24"/>
                <w:szCs w:val="24"/>
              </w:rPr>
            </w:pPr>
            <w:r w:rsidRPr="00AE3E51">
              <w:rPr>
                <w:rFonts w:ascii="Times New Roman" w:hAnsi="Times New Roman" w:cs="Times New Roman"/>
                <w:sz w:val="24"/>
                <w:szCs w:val="24"/>
              </w:rPr>
              <w:t>развитие и совершенствование инфраструктуры туризма, в том числе сопутствующей;</w:t>
            </w:r>
          </w:p>
          <w:p w:rsidR="00AE3E51" w:rsidRPr="00AE3E51" w:rsidRDefault="00AE3E51" w:rsidP="001D3244">
            <w:pPr>
              <w:pStyle w:val="ConsNormal"/>
              <w:tabs>
                <w:tab w:val="left" w:pos="1080"/>
              </w:tabs>
              <w:ind w:firstLine="0"/>
              <w:jc w:val="both"/>
              <w:rPr>
                <w:rFonts w:ascii="Times New Roman" w:hAnsi="Times New Roman" w:cs="Times New Roman"/>
                <w:sz w:val="24"/>
                <w:szCs w:val="24"/>
              </w:rPr>
            </w:pPr>
            <w:r w:rsidRPr="00AE3E51">
              <w:rPr>
                <w:rFonts w:ascii="Times New Roman" w:hAnsi="Times New Roman" w:cs="Times New Roman"/>
                <w:sz w:val="24"/>
                <w:szCs w:val="24"/>
              </w:rPr>
              <w:t xml:space="preserve">формирование туристского продукта, обеспечивающего позитивный имидж Козловского района  на туристском рынке; </w:t>
            </w:r>
          </w:p>
          <w:p w:rsidR="00AE3E51" w:rsidRPr="00AE3E51" w:rsidRDefault="00AE3E51" w:rsidP="001D3244">
            <w:pPr>
              <w:pStyle w:val="ConsNormal"/>
              <w:tabs>
                <w:tab w:val="left" w:pos="1080"/>
              </w:tabs>
              <w:ind w:firstLine="0"/>
              <w:jc w:val="both"/>
              <w:rPr>
                <w:rFonts w:ascii="Times New Roman" w:hAnsi="Times New Roman" w:cs="Times New Roman"/>
                <w:sz w:val="24"/>
                <w:szCs w:val="24"/>
              </w:rPr>
            </w:pPr>
            <w:r w:rsidRPr="00AE3E51">
              <w:rPr>
                <w:rFonts w:ascii="Times New Roman" w:hAnsi="Times New Roman" w:cs="Times New Roman"/>
                <w:sz w:val="24"/>
                <w:szCs w:val="24"/>
              </w:rPr>
              <w:t xml:space="preserve">развитие взаимовыгодных межрегиональных и международных туристских связей; </w:t>
            </w:r>
          </w:p>
          <w:p w:rsidR="00AE3E51" w:rsidRPr="00AE3E51" w:rsidRDefault="00AE3E51" w:rsidP="001D3244">
            <w:pPr>
              <w:pStyle w:val="ConsNormal"/>
              <w:tabs>
                <w:tab w:val="left" w:pos="1080"/>
              </w:tabs>
              <w:ind w:firstLine="0"/>
              <w:jc w:val="both"/>
              <w:rPr>
                <w:rFonts w:ascii="Times New Roman" w:hAnsi="Times New Roman" w:cs="Times New Roman"/>
                <w:sz w:val="24"/>
                <w:szCs w:val="24"/>
              </w:rPr>
            </w:pPr>
            <w:r w:rsidRPr="00AE3E51">
              <w:rPr>
                <w:rFonts w:ascii="Times New Roman" w:hAnsi="Times New Roman" w:cs="Times New Roman"/>
                <w:sz w:val="24"/>
                <w:szCs w:val="24"/>
              </w:rPr>
              <w:t>создание условий для возрождения, развития и освоения новых туристских ресурсов Козловского района.</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Целевые индикаторы и показатели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к 2021 году увеличение количества туристов до 10 тыс. человек в год</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Срок реализации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2014–2020 годы</w:t>
            </w:r>
          </w:p>
          <w:p w:rsidR="00AE3E51" w:rsidRPr="00AE3E51" w:rsidRDefault="00AE3E51" w:rsidP="001D3244">
            <w:pPr>
              <w:spacing w:after="0" w:line="240" w:lineRule="auto"/>
              <w:jc w:val="both"/>
              <w:rPr>
                <w:rFonts w:ascii="Times New Roman" w:hAnsi="Times New Roman" w:cs="Times New Roman"/>
                <w:sz w:val="24"/>
                <w:szCs w:val="24"/>
              </w:rPr>
            </w:pP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 xml:space="preserve">Объемы финансирования муниципальной </w:t>
            </w:r>
            <w:r w:rsidRPr="00AE3E51">
              <w:rPr>
                <w:rFonts w:ascii="Times New Roman" w:hAnsi="Times New Roman" w:cs="Times New Roman"/>
                <w:sz w:val="24"/>
                <w:szCs w:val="24"/>
              </w:rPr>
              <w:lastRenderedPageBreak/>
              <w:t xml:space="preserve">программы </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lastRenderedPageBreak/>
              <w:t>–</w:t>
            </w:r>
          </w:p>
        </w:tc>
        <w:tc>
          <w:tcPr>
            <w:tcW w:w="6772"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Общий объем финансирования муниципальной программы составляет 6344,8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2693,4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в 2015 году – 1310,0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  2341,4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2017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2018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2019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2020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ab/>
              <w:t xml:space="preserve">из них средства: </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rPr>
                <w:rFonts w:ascii="Times New Roman" w:hAnsi="Times New Roman" w:cs="Times New Roman"/>
                <w:sz w:val="24"/>
                <w:szCs w:val="24"/>
              </w:rPr>
            </w:pPr>
            <w:r w:rsidRPr="00AE3E51">
              <w:rPr>
                <w:rFonts w:ascii="Times New Roman" w:hAnsi="Times New Roman" w:cs="Times New Roman"/>
                <w:sz w:val="24"/>
                <w:szCs w:val="24"/>
              </w:rPr>
              <w:t>районного бюджета – 6344,8 тыс. рублей, в том числе:</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2014 году – 2693,4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2015 году – 1310,0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2016 году –  2341,4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2017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2018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2019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в 2020 году – 0,0 тыс. рублей;</w:t>
            </w:r>
          </w:p>
          <w:p w:rsidR="00AE3E51" w:rsidRPr="00AE3E51" w:rsidRDefault="00AE3E51" w:rsidP="001D3244">
            <w:pPr>
              <w:spacing w:after="0" w:line="240" w:lineRule="auto"/>
              <w:jc w:val="both"/>
              <w:rPr>
                <w:rFonts w:ascii="Times New Roman" w:hAnsi="Times New Roman" w:cs="Times New Roman"/>
                <w:sz w:val="24"/>
                <w:szCs w:val="24"/>
              </w:rPr>
            </w:pPr>
          </w:p>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t>Объемы финансирования за счет бюджетных ассигнований уточняются при формировании районного бюджета Козловского района на очередной финансовый год и плановый период</w:t>
            </w:r>
          </w:p>
        </w:tc>
      </w:tr>
      <w:tr w:rsidR="00AE3E51" w:rsidRPr="00AE3E51" w:rsidTr="001D3244">
        <w:tc>
          <w:tcPr>
            <w:tcW w:w="2233" w:type="dxa"/>
          </w:tcPr>
          <w:p w:rsidR="00AE3E51" w:rsidRPr="00AE3E51" w:rsidRDefault="00AE3E51" w:rsidP="001D3244">
            <w:pPr>
              <w:spacing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Ожидаемые результаты реализации подпрограммы</w:t>
            </w:r>
          </w:p>
        </w:tc>
        <w:tc>
          <w:tcPr>
            <w:tcW w:w="283" w:type="dxa"/>
          </w:tcPr>
          <w:p w:rsidR="00AE3E51" w:rsidRPr="00AE3E51" w:rsidRDefault="00AE3E51" w:rsidP="001D3244">
            <w:pPr>
              <w:spacing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w:t>
            </w:r>
          </w:p>
        </w:tc>
        <w:tc>
          <w:tcPr>
            <w:tcW w:w="6772" w:type="dxa"/>
          </w:tcPr>
          <w:p w:rsidR="00AE3E51" w:rsidRPr="00AE3E51" w:rsidRDefault="00AE3E51" w:rsidP="001D3244">
            <w:pPr>
              <w:pStyle w:val="21"/>
              <w:keepNext/>
              <w:widowControl w:val="0"/>
              <w:spacing w:after="0" w:line="240" w:lineRule="auto"/>
              <w:jc w:val="both"/>
              <w:rPr>
                <w:rFonts w:ascii="Times New Roman" w:hAnsi="Times New Roman" w:cs="Times New Roman"/>
              </w:rPr>
            </w:pPr>
            <w:r w:rsidRPr="00AE3E51">
              <w:rPr>
                <w:rFonts w:ascii="Times New Roman" w:hAnsi="Times New Roman" w:cs="Times New Roman"/>
              </w:rPr>
              <w:t>в результате реализации подпрограммы к 2021 году на территории Козловского района  будут созданы современные условия для приема туристов.</w:t>
            </w:r>
          </w:p>
        </w:tc>
      </w:tr>
    </w:tbl>
    <w:p w:rsidR="00AE3E51" w:rsidRPr="00AE3E51" w:rsidRDefault="00AE3E51" w:rsidP="00AE3E51">
      <w:pPr>
        <w:pStyle w:val="ConsPlusNormal"/>
        <w:ind w:firstLine="0"/>
        <w:jc w:val="center"/>
        <w:rPr>
          <w:rFonts w:ascii="Times New Roman" w:hAnsi="Times New Roman" w:cs="Times New Roman"/>
          <w:b/>
          <w:bCs/>
          <w:sz w:val="24"/>
          <w:szCs w:val="24"/>
        </w:rPr>
      </w:pPr>
    </w:p>
    <w:p w:rsidR="00AE3E51" w:rsidRPr="00AE3E51" w:rsidRDefault="00AE3E51" w:rsidP="00AE3E51">
      <w:pPr>
        <w:pStyle w:val="ConsPlusNormal"/>
        <w:ind w:firstLine="0"/>
        <w:jc w:val="center"/>
        <w:rPr>
          <w:rFonts w:ascii="Times New Roman" w:hAnsi="Times New Roman" w:cs="Times New Roman"/>
          <w:b/>
          <w:bCs/>
          <w:sz w:val="24"/>
          <w:szCs w:val="24"/>
        </w:rPr>
      </w:pPr>
      <w:r w:rsidRPr="00AE3E51">
        <w:rPr>
          <w:rFonts w:ascii="Times New Roman" w:hAnsi="Times New Roman" w:cs="Times New Roman"/>
          <w:b/>
          <w:bCs/>
          <w:sz w:val="24"/>
          <w:szCs w:val="24"/>
        </w:rPr>
        <w:t>Раздел I. Общая характеристика сферы реализации  подпрограммы «Туризм»</w:t>
      </w:r>
    </w:p>
    <w:p w:rsidR="00AE3E51" w:rsidRPr="00AE3E51" w:rsidRDefault="00AE3E51" w:rsidP="00AE3E51">
      <w:pPr>
        <w:spacing w:after="0" w:line="240" w:lineRule="auto"/>
        <w:ind w:firstLine="709"/>
        <w:jc w:val="both"/>
        <w:rPr>
          <w:rFonts w:ascii="Times New Roman" w:hAnsi="Times New Roman" w:cs="Times New Roman"/>
          <w:sz w:val="24"/>
          <w:szCs w:val="24"/>
        </w:rPr>
      </w:pP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Туристские ресурсы России являются мощным потенциалом для полноценного и качественного отдыха граждан, пропаганды здорового образа жизни. Туризм – это эффективный инструмент преодоления кризисных явлений, способствующий активизации социально-экономического развития регионов. В Стратегии развития туризма в Российской Федерации на период до 2020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 </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Туристская индустрия оказывает стимулирующее воздействие на развитие сопутствующих туризму сфер экономической деятельности, таких как транспорт, связь, торговля, производство сувенирной продукции, сфера услуг, общественное питание, сельское хозяйство, строительство и других. Удовлетворяя потребности въездных туристов, туристская индустрия является источником поступления финансовых средств.</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Одним из главных приоритетов долгосрочного социально-экономического развития Чувашской Республики и Козловского района является повышение качества жизни населения. В Стратегии развития туризма в Российской Федерации на период до 2020 года отмечается, что туризм – это одна из важнейших сфер деятельности современной экономики, нацеленная на удовлетворение потребностей людей и повышение качества жизни населения.</w:t>
      </w:r>
    </w:p>
    <w:p w:rsidR="00AE3E51" w:rsidRPr="00AE3E51" w:rsidRDefault="00AE3E51" w:rsidP="00AE3E51">
      <w:pPr>
        <w:pStyle w:val="a6"/>
        <w:tabs>
          <w:tab w:val="left" w:pos="882"/>
        </w:tabs>
        <w:ind w:firstLine="709"/>
        <w:rPr>
          <w:rFonts w:ascii="Times New Roman" w:hAnsi="Times New Roman" w:cs="Times New Roman"/>
          <w:sz w:val="24"/>
          <w:szCs w:val="24"/>
        </w:rPr>
      </w:pPr>
      <w:r w:rsidRPr="00AE3E51">
        <w:rPr>
          <w:rFonts w:ascii="Times New Roman" w:hAnsi="Times New Roman" w:cs="Times New Roman"/>
          <w:sz w:val="24"/>
          <w:szCs w:val="24"/>
        </w:rPr>
        <w:t xml:space="preserve">За последние 5 лет Козловский района принял более 30 тысяч туристов.  Основная часть принятых в последние годы туристов – это круизные экскурсанты, число которых ежегодно растет прежде всего за счет увеличения количества заходов туристских теплоходов в город Козловку. В навигацию 2012-2016 годы в Козловку зашли 300 туристских теплоходов. Это является показателем востребованности круизных </w:t>
      </w:r>
      <w:r w:rsidRPr="00AE3E51">
        <w:rPr>
          <w:rFonts w:ascii="Times New Roman" w:hAnsi="Times New Roman" w:cs="Times New Roman"/>
          <w:sz w:val="24"/>
          <w:szCs w:val="24"/>
        </w:rPr>
        <w:lastRenderedPageBreak/>
        <w:t>путешествий и активной работы туристских организаций и администрации Козловского района, на территории которой  организуются «зеленые стоянки».</w:t>
      </w:r>
    </w:p>
    <w:p w:rsidR="00AE3E51" w:rsidRPr="00AE3E51" w:rsidRDefault="00AE3E51" w:rsidP="00AE3E51">
      <w:pPr>
        <w:pStyle w:val="a6"/>
        <w:tabs>
          <w:tab w:val="left" w:pos="882"/>
        </w:tabs>
        <w:ind w:firstLine="709"/>
        <w:rPr>
          <w:rFonts w:ascii="Times New Roman" w:hAnsi="Times New Roman" w:cs="Times New Roman"/>
          <w:sz w:val="24"/>
          <w:szCs w:val="24"/>
        </w:rPr>
      </w:pPr>
      <w:r w:rsidRPr="00AE3E51">
        <w:rPr>
          <w:rFonts w:ascii="Times New Roman" w:hAnsi="Times New Roman" w:cs="Times New Roman"/>
          <w:sz w:val="24"/>
          <w:szCs w:val="24"/>
        </w:rPr>
        <w:t xml:space="preserve">За последние годы в Козловском районе обустроены ряд туристических объектов: восстановлена и открыта Беловолжская церковь Иконы Казанской Божьей матери; произведен ремонт здания терапевтического корпуса - бывшего эвакогоспиталя; текущий ремонт Дома-музея Н.И. Лобачевского, в том числе за счет средств федерального бюджета по программе «Культура России», капитальный ремонт объекта культурного наследия Дома купца Волчкова, барона Жомени, обустроены памятные места немецким и венгерским военнопленным на городском кладбище.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Для определения направления усилий по развитию внутреннего и въездного туризма необходимо рассмотреть рекреационные возможности Козловского района  и выявить проблемы, препятствующие развитию туризма. Следует отметить, что уникальные природные ресурсы и культурное наследие, которыми обладает район, не могут рассматриваться в качестве единственного и достаточного условия для обеспечения успешного развития туризма, так как представляют собой лишь один из элементов туристского предложения.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Козловский район обладает большим потенциалом для развития экологического и сельского туризма – лесами, богатым разнообразием животного и растительного мира. Акцентирование внимания на развитии экологического и сельского туризма при наличии мирового спроса на данные виды туризма очень актуально.</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Козловский район обладает несомненным потенциалом для развития туризма и сервисного обслуживания на своей территории. Главное достоинство  Козловского района – удачное расположение на р. Волге, которая протекает по живописным и зеленым местам, объединяет пять национальных республик и одиннадцать областей страны. По сути, Волга – одна из составляющих туристского бренда России.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На сегодняшний день основной поток туристов вКозловский район прибывает по круизным маршрутам по Волге, но это носит кратковременный характер. Для обеспечения большей экономической эффективности таких круизных маршрутов необходимо увеличение количества теплоходов, останавливающихся в городе Козловка, времени их остановок и, соответственно, насыщение туристского продукта.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Развитие внутреннего и въездного туризма – приоритетная задача.</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В районе не хватает средств размещения. Имеется 4 гостиницы, но ни одна из них не проходила процедуры классификации и последующего присвоения соответствующей категории по системе классификации гостиниц и иных средств размещения. И соответственно они не отвечают современным требованиям.</w:t>
      </w:r>
      <w:r w:rsidRPr="00AE3E51">
        <w:rPr>
          <w:rFonts w:ascii="Times New Roman" w:hAnsi="Times New Roman" w:cs="Times New Roman"/>
          <w:sz w:val="24"/>
          <w:szCs w:val="24"/>
        </w:rPr>
        <w:tab/>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В Козловском районе насчитывается 23 предприятия общественного питания, в том числе 13 кафе, 2 столовые, бары, закусочные, где предлагают разнообразную кухню, но недостаточно представлена чувашская кухня, низкое качество обслуживания.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В отрасли туризма большую роль играет развитие народных художественных промыслов. В Козловском районе мастеров со званием «мастер народных художественных промыслов ЧР 2 человека: Любовь Скворцова (г.Козловка), Юрий Орлов (д.Пиндиково). Членами гильдии ремесленников ЧР являются 3 человека: Ванда Шенчукова (Мало-Бишевский СДК, вышивка), Юрий Орлов (Солдыбаевскийсельский Дом культуры, лозоплетение), Любовь Скворцова (детская художественная школа, керамика). Несмотря на то, что перечень современной сувенирной продукции увеличивается имеющихся сувениров недостаточно. В недостаточном количестве производятся недорогие сувениры. </w:t>
      </w:r>
    </w:p>
    <w:p w:rsidR="00AE3E51" w:rsidRPr="00AE3E51" w:rsidRDefault="00AE3E51" w:rsidP="00AE3E51">
      <w:pPr>
        <w:pStyle w:val="ConsPlusCell"/>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Позитивные впечатления экскурсантов и туристов о районе  трансформируются в рациональные выгоды от знакомства с местностью, историческим наследием и дружелюбным населением района. Чтобы открыть путь к максимальному потенциалу туристскойдестинации, требуется высококачественное обслуживание в данном секторе, организованное путем поддержания долгосрочных взаимоотношений с потребителями </w:t>
      </w:r>
      <w:r w:rsidRPr="00AE3E51">
        <w:rPr>
          <w:rFonts w:ascii="Times New Roman" w:hAnsi="Times New Roman" w:cs="Times New Roman"/>
          <w:sz w:val="24"/>
          <w:szCs w:val="24"/>
        </w:rPr>
        <w:lastRenderedPageBreak/>
        <w:t xml:space="preserve">туристских услуг. Необходимо проводить работу по благоустройству городского и сельских поселений, облагораживанию территорий парков,  очистке дворовых территорий и придорожной полосы. Следует совершенствовать работу по созданию программ обучения, переподготовки и повышения квалификации кадров, специалистов туристской индустрии. </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Реализация муниципальной программы «Развитие культуры и туризма» на 2014-2020 годы (далее - муниципальная программа) позволит оптимизировать и модернизировать сеть муниципальных учреждений, создать условия, обеспечивающие равный и свободный доступ населения республики ко всему спектру культурных благ и услуг, раскрыть их творческий потенциал.</w:t>
      </w:r>
    </w:p>
    <w:p w:rsidR="00AE3E51" w:rsidRPr="00AE3E51" w:rsidRDefault="00AE3E51" w:rsidP="00AE3E51">
      <w:pPr>
        <w:spacing w:after="0" w:line="240" w:lineRule="auto"/>
        <w:ind w:firstLine="709"/>
        <w:jc w:val="both"/>
        <w:rPr>
          <w:rFonts w:ascii="Times New Roman" w:hAnsi="Times New Roman" w:cs="Times New Roman"/>
          <w:sz w:val="24"/>
          <w:szCs w:val="24"/>
        </w:rPr>
      </w:pPr>
    </w:p>
    <w:p w:rsidR="00AE3E51" w:rsidRPr="00AE3E51" w:rsidRDefault="00AE3E51" w:rsidP="009A5C25">
      <w:pPr>
        <w:pStyle w:val="1"/>
        <w:spacing w:before="0" w:after="0" w:line="240" w:lineRule="auto"/>
        <w:jc w:val="center"/>
        <w:rPr>
          <w:rFonts w:ascii="Times New Roman" w:hAnsi="Times New Roman" w:cs="Times New Roman"/>
          <w:sz w:val="24"/>
          <w:szCs w:val="24"/>
        </w:rPr>
      </w:pPr>
      <w:r w:rsidRPr="00AE3E51">
        <w:rPr>
          <w:rFonts w:ascii="Times New Roman" w:hAnsi="Times New Roman" w:cs="Times New Roman"/>
          <w:sz w:val="24"/>
          <w:szCs w:val="24"/>
        </w:rPr>
        <w:t>Раздел II. Приоритеты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 реализации  подпрограммы</w:t>
      </w:r>
    </w:p>
    <w:p w:rsidR="00AE3E51" w:rsidRPr="00AE3E51" w:rsidRDefault="00AE3E51" w:rsidP="00AE3E51"/>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Приоритеты  в сфере туризма определены </w:t>
      </w:r>
      <w:hyperlink r:id="rId21" w:history="1">
        <w:r w:rsidRPr="00AE3E51">
          <w:rPr>
            <w:rStyle w:val="a9"/>
            <w:sz w:val="24"/>
            <w:szCs w:val="24"/>
          </w:rPr>
          <w:t>Стратегией</w:t>
        </w:r>
      </w:hyperlink>
      <w:r w:rsidRPr="00AE3E51">
        <w:rPr>
          <w:rFonts w:ascii="Times New Roman" w:hAnsi="Times New Roman" w:cs="Times New Roman"/>
          <w:sz w:val="24"/>
          <w:szCs w:val="24"/>
        </w:rPr>
        <w:t xml:space="preserve"> социально-экономического развития Чувашской Республики до 2020 года, ежегодными посланиями Главы Чувашской Республики Государственному Совету Чувашской Республики.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соответствии с долгосрочными приоритетами развития целями подпрограммы являются:</w:t>
      </w:r>
    </w:p>
    <w:p w:rsidR="00AE3E51" w:rsidRPr="00AE3E51" w:rsidRDefault="00AE3E51" w:rsidP="00AE3E51">
      <w:pPr>
        <w:pStyle w:val="21"/>
        <w:widowControl w:val="0"/>
        <w:spacing w:after="0" w:line="240" w:lineRule="auto"/>
        <w:ind w:firstLine="709"/>
        <w:jc w:val="both"/>
        <w:rPr>
          <w:rFonts w:ascii="Times New Roman" w:hAnsi="Times New Roman" w:cs="Times New Roman"/>
        </w:rPr>
      </w:pPr>
      <w:r w:rsidRPr="00AE3E51">
        <w:rPr>
          <w:rFonts w:ascii="Times New Roman" w:hAnsi="Times New Roman" w:cs="Times New Roman"/>
        </w:rPr>
        <w:t>- создание условий для удовлетворения потребностей российских и иностранных граждан в туристско-рекреационных услугах, повышение качества жизни населения;</w:t>
      </w:r>
    </w:p>
    <w:p w:rsidR="00AE3E51" w:rsidRPr="00AE3E51" w:rsidRDefault="00AE3E51" w:rsidP="00AE3E51">
      <w:pPr>
        <w:pStyle w:val="21"/>
        <w:widowControl w:val="0"/>
        <w:spacing w:after="0" w:line="240" w:lineRule="auto"/>
        <w:ind w:firstLine="709"/>
        <w:jc w:val="both"/>
        <w:rPr>
          <w:rFonts w:ascii="Times New Roman" w:hAnsi="Times New Roman" w:cs="Times New Roman"/>
        </w:rPr>
      </w:pPr>
      <w:r w:rsidRPr="00AE3E51">
        <w:rPr>
          <w:rFonts w:ascii="Times New Roman" w:hAnsi="Times New Roman" w:cs="Times New Roman"/>
        </w:rPr>
        <w:t>- увеличение доходной части районного бюджета Козловского района Чувашской Республики и  бюджетов поселений за счет развития туристской отрасли в Козловском районе</w:t>
      </w:r>
      <w:r w:rsidRPr="00AE3E51">
        <w:rPr>
          <w:rFonts w:ascii="Times New Roman" w:hAnsi="Times New Roman" w:cs="Times New Roman"/>
          <w:spacing w:val="-2"/>
        </w:rPr>
        <w:t>, притока инвестиций в турист</w:t>
      </w:r>
      <w:r w:rsidRPr="00AE3E51">
        <w:rPr>
          <w:rFonts w:ascii="Times New Roman" w:hAnsi="Times New Roman" w:cs="Times New Roman"/>
        </w:rPr>
        <w:softHyphen/>
        <w:t>скую отрасль;</w:t>
      </w:r>
    </w:p>
    <w:p w:rsidR="00AE3E51" w:rsidRPr="00AE3E51" w:rsidRDefault="00AE3E51" w:rsidP="00AE3E51">
      <w:pPr>
        <w:pStyle w:val="21"/>
        <w:widowControl w:val="0"/>
        <w:spacing w:after="0" w:line="240" w:lineRule="auto"/>
        <w:ind w:firstLine="709"/>
        <w:jc w:val="both"/>
        <w:rPr>
          <w:rFonts w:ascii="Times New Roman" w:hAnsi="Times New Roman" w:cs="Times New Roman"/>
        </w:rPr>
      </w:pPr>
      <w:r w:rsidRPr="00AE3E51">
        <w:rPr>
          <w:rFonts w:ascii="Times New Roman" w:hAnsi="Times New Roman" w:cs="Times New Roman"/>
        </w:rPr>
        <w:t>- создание новых рабочих мест;</w:t>
      </w:r>
    </w:p>
    <w:p w:rsidR="00AE3E51" w:rsidRPr="00AE3E51" w:rsidRDefault="00AE3E51" w:rsidP="00AE3E51">
      <w:pPr>
        <w:pStyle w:val="21"/>
        <w:widowControl w:val="0"/>
        <w:spacing w:after="0" w:line="240" w:lineRule="auto"/>
        <w:ind w:firstLine="709"/>
        <w:jc w:val="both"/>
        <w:rPr>
          <w:rFonts w:ascii="Times New Roman" w:hAnsi="Times New Roman" w:cs="Times New Roman"/>
        </w:rPr>
      </w:pPr>
      <w:r w:rsidRPr="00AE3E51">
        <w:rPr>
          <w:rFonts w:ascii="Times New Roman" w:hAnsi="Times New Roman" w:cs="Times New Roman"/>
        </w:rPr>
        <w:t>- повышение уровня доходов населения;</w:t>
      </w:r>
    </w:p>
    <w:p w:rsidR="00AE3E51" w:rsidRPr="009A5C25" w:rsidRDefault="00AE3E51" w:rsidP="009A5C25">
      <w:pPr>
        <w:pStyle w:val="21"/>
        <w:widowControl w:val="0"/>
        <w:spacing w:after="0" w:line="240" w:lineRule="auto"/>
        <w:ind w:firstLine="709"/>
        <w:jc w:val="both"/>
        <w:rPr>
          <w:rFonts w:ascii="Times New Roman" w:hAnsi="Times New Roman" w:cs="Times New Roman"/>
        </w:rPr>
      </w:pPr>
      <w:r w:rsidRPr="00AE3E51">
        <w:rPr>
          <w:rFonts w:ascii="Times New Roman" w:hAnsi="Times New Roman" w:cs="Times New Roman"/>
        </w:rPr>
        <w:t>- сохранение и рациональное использование культурно-исторического и природного наследия Козловского района.</w:t>
      </w:r>
    </w:p>
    <w:p w:rsidR="00AE3E51" w:rsidRPr="009A5C25" w:rsidRDefault="00AE3E51" w:rsidP="009A5C25">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Показателем (индикатором) достижения целей подпрограммы выступает: увеличение  количества туристов  до 10 тыс. человек в год</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Достижение основных целей предполагает решение ряда задач:</w:t>
      </w:r>
    </w:p>
    <w:p w:rsidR="00AE3E51" w:rsidRPr="00AE3E51" w:rsidRDefault="00AE3E51" w:rsidP="00AE3E51">
      <w:pPr>
        <w:pStyle w:val="ConsNormal"/>
        <w:tabs>
          <w:tab w:val="left" w:pos="1080"/>
        </w:tabs>
        <w:ind w:firstLine="709"/>
        <w:jc w:val="both"/>
        <w:rPr>
          <w:rFonts w:ascii="Times New Roman" w:hAnsi="Times New Roman" w:cs="Times New Roman"/>
          <w:sz w:val="24"/>
          <w:szCs w:val="24"/>
        </w:rPr>
      </w:pPr>
      <w:r w:rsidRPr="00AE3E51">
        <w:rPr>
          <w:rFonts w:ascii="Times New Roman" w:hAnsi="Times New Roman" w:cs="Times New Roman"/>
          <w:sz w:val="24"/>
          <w:szCs w:val="24"/>
        </w:rPr>
        <w:t>- создание условий для эффективного развития туризма;</w:t>
      </w:r>
    </w:p>
    <w:p w:rsidR="00AE3E51" w:rsidRPr="00AE3E51" w:rsidRDefault="00AE3E51" w:rsidP="00AE3E51">
      <w:pPr>
        <w:pStyle w:val="ConsNormal"/>
        <w:tabs>
          <w:tab w:val="left" w:pos="1080"/>
        </w:tabs>
        <w:ind w:firstLine="709"/>
        <w:jc w:val="both"/>
        <w:rPr>
          <w:rFonts w:ascii="Times New Roman" w:hAnsi="Times New Roman" w:cs="Times New Roman"/>
          <w:sz w:val="24"/>
          <w:szCs w:val="24"/>
        </w:rPr>
      </w:pPr>
      <w:r w:rsidRPr="00AE3E51">
        <w:rPr>
          <w:rFonts w:ascii="Times New Roman" w:hAnsi="Times New Roman" w:cs="Times New Roman"/>
          <w:sz w:val="24"/>
          <w:szCs w:val="24"/>
        </w:rPr>
        <w:t>- развитие и совершенствование инфраструктуры туризма, в том числе сопутствующей;</w:t>
      </w:r>
    </w:p>
    <w:p w:rsidR="00AE3E51" w:rsidRPr="00AE3E51" w:rsidRDefault="00AE3E51" w:rsidP="00AE3E51">
      <w:pPr>
        <w:pStyle w:val="ConsNormal"/>
        <w:tabs>
          <w:tab w:val="left" w:pos="1080"/>
        </w:tabs>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 формирование туристского продукта, обеспечивающего позитивный имидж Козловского района  на туристском рынке; </w:t>
      </w:r>
    </w:p>
    <w:p w:rsidR="00AE3E51" w:rsidRPr="00AE3E51" w:rsidRDefault="00AE3E51" w:rsidP="00AE3E51">
      <w:pPr>
        <w:pStyle w:val="ConsNormal"/>
        <w:tabs>
          <w:tab w:val="left" w:pos="1080"/>
        </w:tabs>
        <w:ind w:firstLine="709"/>
        <w:jc w:val="both"/>
        <w:rPr>
          <w:rFonts w:ascii="Times New Roman" w:hAnsi="Times New Roman" w:cs="Times New Roman"/>
          <w:sz w:val="24"/>
          <w:szCs w:val="24"/>
        </w:rPr>
      </w:pPr>
      <w:r w:rsidRPr="00AE3E51">
        <w:rPr>
          <w:rFonts w:ascii="Times New Roman" w:hAnsi="Times New Roman" w:cs="Times New Roman"/>
          <w:sz w:val="24"/>
          <w:szCs w:val="24"/>
        </w:rPr>
        <w:t xml:space="preserve">- развитие взаимовыгодных межрегиональных и международных туристских связей; </w:t>
      </w:r>
    </w:p>
    <w:p w:rsidR="00AE3E51" w:rsidRPr="00AE3E51" w:rsidRDefault="00AE3E51" w:rsidP="00AE3E51">
      <w:pPr>
        <w:pStyle w:val="ConsNormal"/>
        <w:tabs>
          <w:tab w:val="left" w:pos="1080"/>
        </w:tabs>
        <w:ind w:firstLine="709"/>
        <w:jc w:val="both"/>
        <w:rPr>
          <w:rFonts w:ascii="Times New Roman" w:hAnsi="Times New Roman" w:cs="Times New Roman"/>
          <w:sz w:val="24"/>
          <w:szCs w:val="24"/>
        </w:rPr>
      </w:pPr>
      <w:r w:rsidRPr="00AE3E51">
        <w:rPr>
          <w:rFonts w:ascii="Times New Roman" w:hAnsi="Times New Roman" w:cs="Times New Roman"/>
          <w:sz w:val="24"/>
          <w:szCs w:val="24"/>
        </w:rPr>
        <w:t>- создание условий для возрождения, развития и освоения новых туристских ресурсов Козловского района.</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Срок реализации подпрограммы - 2014-2020 годы. Достижение целей и решение задач подпрограммы будут осуществляться с учетом сложившихся реалий и прогнозируемых процессов в экономике и социальной сфере.</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 качестве основных критериев реализации подпрограммы (критериев оценки эффективности) выделяются критерии: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социальной эффективности;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экономической эффективности;</w:t>
      </w:r>
    </w:p>
    <w:p w:rsidR="00AE3E51" w:rsidRPr="00AE3E51" w:rsidRDefault="00AE3E51" w:rsidP="00AE3E51">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эффективности муниципального  управления.</w:t>
      </w:r>
    </w:p>
    <w:p w:rsidR="00AE3E51" w:rsidRPr="00AE3E51" w:rsidRDefault="00AE3E51" w:rsidP="00AE3E51">
      <w:pPr>
        <w:spacing w:line="240" w:lineRule="auto"/>
        <w:ind w:firstLine="720"/>
        <w:jc w:val="both"/>
        <w:rPr>
          <w:rFonts w:ascii="Times New Roman" w:hAnsi="Times New Roman" w:cs="Times New Roman"/>
          <w:sz w:val="24"/>
          <w:szCs w:val="24"/>
        </w:rPr>
      </w:pPr>
    </w:p>
    <w:p w:rsidR="00AE3E51" w:rsidRPr="00AE3E51" w:rsidRDefault="00AE3E51" w:rsidP="00AE3E51">
      <w:pPr>
        <w:pStyle w:val="1"/>
        <w:spacing w:before="0" w:after="0" w:line="240" w:lineRule="auto"/>
        <w:jc w:val="both"/>
        <w:rPr>
          <w:rFonts w:ascii="Times New Roman" w:hAnsi="Times New Roman" w:cs="Times New Roman"/>
          <w:sz w:val="24"/>
          <w:szCs w:val="24"/>
        </w:rPr>
      </w:pPr>
      <w:r w:rsidRPr="00AE3E51">
        <w:rPr>
          <w:rFonts w:ascii="Times New Roman" w:hAnsi="Times New Roman" w:cs="Times New Roman"/>
          <w:sz w:val="24"/>
          <w:szCs w:val="24"/>
        </w:rPr>
        <w:lastRenderedPageBreak/>
        <w:t>Раздел III. Обобщенная характеристика основных мероприятий подпрограммы.</w:t>
      </w:r>
    </w:p>
    <w:p w:rsidR="00AE3E51" w:rsidRPr="00AE3E51" w:rsidRDefault="00AE3E51" w:rsidP="00AE3E51">
      <w:pPr>
        <w:spacing w:line="240" w:lineRule="auto"/>
        <w:ind w:firstLine="720"/>
        <w:jc w:val="both"/>
        <w:rPr>
          <w:rFonts w:ascii="Times New Roman" w:hAnsi="Times New Roman" w:cs="Times New Roman"/>
          <w:sz w:val="24"/>
          <w:szCs w:val="24"/>
        </w:rPr>
      </w:pPr>
    </w:p>
    <w:p w:rsidR="009A5C25" w:rsidRPr="009A5C25" w:rsidRDefault="00AE3E51" w:rsidP="009A5C25">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Выстроенная в рамках настоящей подпрограммы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подпрограммы.</w:t>
      </w:r>
    </w:p>
    <w:p w:rsidR="00AE3E51" w:rsidRPr="00AE3E51" w:rsidRDefault="00AE3E51" w:rsidP="009A5C25">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sz w:val="24"/>
          <w:szCs w:val="24"/>
        </w:rPr>
        <w:t>Подпрограмма «Туризм» включает одно основное мероприятие:</w:t>
      </w:r>
    </w:p>
    <w:p w:rsidR="00AE3E51" w:rsidRPr="00AE3E51" w:rsidRDefault="00AE3E51" w:rsidP="009A5C25">
      <w:pPr>
        <w:spacing w:after="0" w:line="240" w:lineRule="auto"/>
        <w:ind w:firstLine="709"/>
        <w:jc w:val="both"/>
        <w:rPr>
          <w:rFonts w:ascii="Times New Roman" w:hAnsi="Times New Roman" w:cs="Times New Roman"/>
          <w:sz w:val="24"/>
          <w:szCs w:val="24"/>
        </w:rPr>
      </w:pPr>
      <w:r w:rsidRPr="00AE3E51">
        <w:rPr>
          <w:rFonts w:ascii="Times New Roman" w:hAnsi="Times New Roman" w:cs="Times New Roman"/>
          <w:bCs/>
          <w:sz w:val="24"/>
          <w:szCs w:val="24"/>
        </w:rPr>
        <w:t>Основное мероприятие 1</w:t>
      </w:r>
      <w:r w:rsidRPr="00AE3E51">
        <w:rPr>
          <w:rFonts w:ascii="Times New Roman" w:hAnsi="Times New Roman" w:cs="Times New Roman"/>
          <w:sz w:val="24"/>
          <w:szCs w:val="24"/>
        </w:rPr>
        <w:t xml:space="preserve">. </w:t>
      </w:r>
      <w:r w:rsidRPr="00AE3E51">
        <w:rPr>
          <w:rFonts w:ascii="Times New Roman" w:hAnsi="Times New Roman" w:cs="Times New Roman"/>
          <w:bCs/>
          <w:sz w:val="24"/>
          <w:szCs w:val="24"/>
        </w:rPr>
        <w:t xml:space="preserve">Развитие приоритетных направлений туристкой сферы. </w:t>
      </w:r>
      <w:r w:rsidRPr="00AE3E51">
        <w:rPr>
          <w:rFonts w:ascii="Times New Roman" w:hAnsi="Times New Roman" w:cs="Times New Roman"/>
          <w:sz w:val="24"/>
          <w:szCs w:val="24"/>
        </w:rPr>
        <w:t>Мероприятие направлено на формирование высокоэффективной туристско-рекреационной инфраструктуры туризма.</w:t>
      </w:r>
    </w:p>
    <w:p w:rsidR="00AE3E51" w:rsidRPr="00AE3E51" w:rsidRDefault="00AE3E51">
      <w:r w:rsidRPr="00AE3E51">
        <w:br w:type="page"/>
      </w:r>
    </w:p>
    <w:p w:rsidR="00AE3E51" w:rsidRPr="00AE3E51" w:rsidRDefault="00AE3E51">
      <w:pPr>
        <w:sectPr w:rsidR="00AE3E51" w:rsidRPr="00AE3E51">
          <w:pgSz w:w="11906" w:h="16838"/>
          <w:pgMar w:top="1134" w:right="850" w:bottom="1134" w:left="1701" w:header="708" w:footer="708" w:gutter="0"/>
          <w:cols w:space="708"/>
          <w:docGrid w:linePitch="360"/>
        </w:sectPr>
      </w:pPr>
      <w:bookmarkStart w:id="3" w:name="_GoBack"/>
      <w:bookmarkEnd w:id="3"/>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lastRenderedPageBreak/>
        <w:t>Приложение № 3</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 xml:space="preserve">к муниципальной </w:t>
      </w:r>
      <w:hyperlink r:id="rId22" w:anchor="sub_13000#sub_13000" w:history="1">
        <w:r w:rsidRPr="00AE3E51">
          <w:rPr>
            <w:rStyle w:val="a9"/>
            <w:b w:val="0"/>
            <w:sz w:val="20"/>
            <w:szCs w:val="20"/>
          </w:rPr>
          <w:t>программе</w:t>
        </w:r>
      </w:hyperlink>
      <w:r w:rsidRPr="00AE3E51">
        <w:rPr>
          <w:rStyle w:val="aa"/>
          <w:rFonts w:ascii="Times New Roman" w:hAnsi="Times New Roman" w:cs="Times New Roman"/>
          <w:b w:val="0"/>
          <w:color w:val="auto"/>
          <w:sz w:val="20"/>
          <w:szCs w:val="20"/>
        </w:rPr>
        <w:t xml:space="preserve"> «Развитие культуры и туризма</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в Козловском районе Чувашской Республики» на 2014-2020 годы</w:t>
      </w:r>
    </w:p>
    <w:p w:rsidR="00AE3E51" w:rsidRPr="00AE3E51" w:rsidRDefault="00AE3E51" w:rsidP="00AE3E51">
      <w:pPr>
        <w:pStyle w:val="ConsPlusNormal"/>
        <w:tabs>
          <w:tab w:val="left" w:pos="142"/>
          <w:tab w:val="left" w:pos="284"/>
        </w:tabs>
        <w:ind w:firstLine="708"/>
        <w:jc w:val="right"/>
        <w:outlineLvl w:val="1"/>
        <w:rPr>
          <w:rFonts w:ascii="Times New Roman" w:hAnsi="Times New Roman" w:cs="Times New Roman"/>
          <w:sz w:val="24"/>
          <w:szCs w:val="24"/>
        </w:rPr>
      </w:pPr>
    </w:p>
    <w:p w:rsidR="00AE3E51" w:rsidRPr="00AE3E51" w:rsidRDefault="00AE3E51" w:rsidP="00AE3E51">
      <w:pPr>
        <w:pStyle w:val="ConsPlusNormal"/>
        <w:tabs>
          <w:tab w:val="left" w:pos="142"/>
          <w:tab w:val="left" w:pos="284"/>
        </w:tabs>
        <w:ind w:firstLine="708"/>
        <w:jc w:val="center"/>
        <w:rPr>
          <w:rFonts w:ascii="Times New Roman" w:hAnsi="Times New Roman" w:cs="Times New Roman"/>
          <w:b/>
          <w:sz w:val="24"/>
          <w:szCs w:val="24"/>
        </w:rPr>
      </w:pPr>
      <w:bookmarkStart w:id="4" w:name="P477"/>
      <w:bookmarkEnd w:id="4"/>
      <w:r w:rsidRPr="00AE3E51">
        <w:rPr>
          <w:rFonts w:ascii="Times New Roman" w:hAnsi="Times New Roman" w:cs="Times New Roman"/>
          <w:b/>
          <w:sz w:val="24"/>
          <w:szCs w:val="24"/>
        </w:rPr>
        <w:t>Сведения</w:t>
      </w:r>
    </w:p>
    <w:p w:rsidR="00AE3E51" w:rsidRPr="00AE3E51" w:rsidRDefault="00AE3E51" w:rsidP="00AE3E51">
      <w:pPr>
        <w:pStyle w:val="ConsPlusNormal"/>
        <w:tabs>
          <w:tab w:val="left" w:pos="142"/>
          <w:tab w:val="left" w:pos="284"/>
        </w:tabs>
        <w:ind w:firstLine="708"/>
        <w:jc w:val="center"/>
        <w:rPr>
          <w:rFonts w:ascii="Times New Roman" w:hAnsi="Times New Roman" w:cs="Times New Roman"/>
          <w:b/>
          <w:sz w:val="24"/>
          <w:szCs w:val="24"/>
        </w:rPr>
      </w:pPr>
      <w:r w:rsidRPr="00AE3E51">
        <w:rPr>
          <w:rFonts w:ascii="Times New Roman" w:hAnsi="Times New Roman" w:cs="Times New Roman"/>
          <w:b/>
          <w:sz w:val="24"/>
          <w:szCs w:val="24"/>
        </w:rPr>
        <w:t xml:space="preserve">о показателях (индикаторах) муниципальной программы Козловского района «Развитие культуры и туризма </w:t>
      </w:r>
    </w:p>
    <w:p w:rsidR="00AE3E51" w:rsidRPr="00AE3E51" w:rsidRDefault="00AE3E51" w:rsidP="00AE3E51">
      <w:pPr>
        <w:pStyle w:val="ConsPlusNormal"/>
        <w:tabs>
          <w:tab w:val="left" w:pos="142"/>
          <w:tab w:val="left" w:pos="284"/>
        </w:tabs>
        <w:ind w:firstLine="708"/>
        <w:jc w:val="center"/>
        <w:rPr>
          <w:rFonts w:ascii="Times New Roman" w:hAnsi="Times New Roman" w:cs="Times New Roman"/>
          <w:b/>
          <w:sz w:val="24"/>
          <w:szCs w:val="24"/>
        </w:rPr>
      </w:pPr>
      <w:r w:rsidRPr="00AE3E51">
        <w:rPr>
          <w:rFonts w:ascii="Times New Roman" w:hAnsi="Times New Roman" w:cs="Times New Roman"/>
          <w:b/>
          <w:sz w:val="24"/>
          <w:szCs w:val="24"/>
        </w:rPr>
        <w:t>в Козловском районе Чувашской республики» на 2014-2020 годы</w:t>
      </w:r>
    </w:p>
    <w:p w:rsidR="00AE3E51" w:rsidRPr="00AE3E51" w:rsidRDefault="00AE3E51" w:rsidP="00AE3E51">
      <w:pPr>
        <w:pStyle w:val="ConsPlusNormal"/>
        <w:tabs>
          <w:tab w:val="left" w:pos="142"/>
          <w:tab w:val="left" w:pos="284"/>
        </w:tabs>
        <w:ind w:firstLine="708"/>
        <w:jc w:val="center"/>
        <w:rPr>
          <w:rFonts w:ascii="Times New Roman" w:hAnsi="Times New Roman" w:cs="Times New Roman"/>
          <w:sz w:val="24"/>
          <w:szCs w:val="24"/>
        </w:rPr>
      </w:pPr>
    </w:p>
    <w:tbl>
      <w:tblPr>
        <w:tblW w:w="143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9"/>
        <w:gridCol w:w="3326"/>
        <w:gridCol w:w="1134"/>
        <w:gridCol w:w="821"/>
        <w:gridCol w:w="992"/>
        <w:gridCol w:w="992"/>
        <w:gridCol w:w="993"/>
        <w:gridCol w:w="992"/>
        <w:gridCol w:w="992"/>
        <w:gridCol w:w="992"/>
        <w:gridCol w:w="1276"/>
        <w:gridCol w:w="1181"/>
      </w:tblGrid>
      <w:tr w:rsidR="00AE3E51" w:rsidRPr="00AE3E51" w:rsidTr="001D3244">
        <w:trPr>
          <w:trHeight w:val="519"/>
        </w:trPr>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w:t>
            </w:r>
          </w:p>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М№ п/п</w:t>
            </w:r>
          </w:p>
        </w:tc>
        <w:tc>
          <w:tcPr>
            <w:tcW w:w="3326"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Показатель (индикатор) (наименование)</w:t>
            </w:r>
          </w:p>
        </w:tc>
        <w:tc>
          <w:tcPr>
            <w:tcW w:w="1134"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Единица измерения</w:t>
            </w:r>
          </w:p>
        </w:tc>
        <w:tc>
          <w:tcPr>
            <w:tcW w:w="9231" w:type="dxa"/>
            <w:gridSpan w:val="9"/>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Значения показателей</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p>
        </w:tc>
        <w:tc>
          <w:tcPr>
            <w:tcW w:w="3326"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p>
        </w:tc>
        <w:tc>
          <w:tcPr>
            <w:tcW w:w="1134"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2012</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2013</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2014</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2017</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2018</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2019</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2020</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11.</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Соотношение средней заработной платы работников учреждений культуры к средней заработной плате по Козловскому району</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55,4</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56,1</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64,9</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73,7</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82,4</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91,2</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100</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100</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22.</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Повышение уровня удовлетворенности населения качеством предоставления государственных и муниципальных услуг в сфере культуры</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w:t>
            </w:r>
          </w:p>
        </w:tc>
        <w:tc>
          <w:tcPr>
            <w:tcW w:w="821"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71</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74</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78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83</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88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90</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90</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33.</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Удельный вес населения, участвующего в платных культурно-досуговых мероприятиях, проводимы муниципальными учреждениями культуры и клубных формированиях</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133,7</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133,9</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131,6</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136,8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138,1</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138,2</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140,0</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141,0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142,0</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44.</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Количество посещений общедоступных библиотек</w:t>
            </w:r>
          </w:p>
        </w:tc>
        <w:tc>
          <w:tcPr>
            <w:tcW w:w="1134"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тыс. чел.</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185,0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181,1</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183,1</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184,6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187,6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190,6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190,7</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190,8</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190,9</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55.</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Количество экземпляров новых поступлений в библиотечные фонды общедоступных библиотек на 1 тыс.человек населения</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ед.</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284,8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195,8</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183,5</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110,8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99,6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99,8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100,0</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101,0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100,2</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6</w:t>
            </w:r>
          </w:p>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66.</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Количество библиографических записей в сводном электронном каталоге библиотек</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ед.</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17800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21000</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24400</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26170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29985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34485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38485</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40485</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42485</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lastRenderedPageBreak/>
              <w:t>77.</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 xml:space="preserve">Посещаемость муниципальных музеев </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тыс.чел.</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5,6</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6,2</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7,1</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7,7</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8,7</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9,3</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10,1</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10,1</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10,1</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88.</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Доля представленных (во всех формах) зрителю музейных предметов в общем количестве музейных предметов основного фонда</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62,3</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62,8</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63,1</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63,5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63,8</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64,3</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64,8</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64,8</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64,8</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99.</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Доля детей, привлекаемых к участию в творческих мероприятиях, в общем числе детей</w:t>
            </w:r>
          </w:p>
        </w:tc>
        <w:tc>
          <w:tcPr>
            <w:tcW w:w="1134"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14,5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16,1</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17,6</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19,0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20,5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21,0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22,5</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23,0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23,5</w:t>
            </w:r>
          </w:p>
        </w:tc>
      </w:tr>
      <w:tr w:rsidR="00AE3E51" w:rsidRPr="00AE3E51" w:rsidTr="001D3244">
        <w:tc>
          <w:tcPr>
            <w:tcW w:w="659" w:type="dxa"/>
          </w:tcPr>
          <w:p w:rsidR="00AE3E51" w:rsidRPr="00AE3E51" w:rsidRDefault="00AE3E51" w:rsidP="001D3244">
            <w:pPr>
              <w:pStyle w:val="ConsPlusNormal"/>
              <w:tabs>
                <w:tab w:val="left" w:pos="142"/>
                <w:tab w:val="left" w:pos="284"/>
              </w:tabs>
              <w:ind w:firstLine="708"/>
              <w:jc w:val="center"/>
              <w:rPr>
                <w:rFonts w:ascii="Times New Roman" w:hAnsi="Times New Roman" w:cs="Times New Roman"/>
              </w:rPr>
            </w:pPr>
            <w:r w:rsidRPr="00AE3E51">
              <w:rPr>
                <w:rFonts w:ascii="Times New Roman" w:hAnsi="Times New Roman" w:cs="Times New Roman"/>
              </w:rPr>
              <w:t>110.</w:t>
            </w:r>
          </w:p>
        </w:tc>
        <w:tc>
          <w:tcPr>
            <w:tcW w:w="3326"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Количество туристов</w:t>
            </w:r>
          </w:p>
        </w:tc>
        <w:tc>
          <w:tcPr>
            <w:tcW w:w="1134"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тыс.чел.</w:t>
            </w:r>
          </w:p>
        </w:tc>
        <w:tc>
          <w:tcPr>
            <w:tcW w:w="82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6,5</w:t>
            </w:r>
          </w:p>
        </w:tc>
        <w:tc>
          <w:tcPr>
            <w:tcW w:w="992" w:type="dxa"/>
          </w:tcPr>
          <w:p w:rsidR="00AE3E51" w:rsidRPr="00AE3E51" w:rsidRDefault="00AE3E51" w:rsidP="001D3244">
            <w:pPr>
              <w:pStyle w:val="ConsPlusNormal"/>
              <w:tabs>
                <w:tab w:val="left" w:pos="142"/>
                <w:tab w:val="left" w:pos="284"/>
              </w:tabs>
              <w:ind w:firstLine="0"/>
              <w:rPr>
                <w:rFonts w:ascii="Times New Roman" w:hAnsi="Times New Roman" w:cs="Times New Roman"/>
              </w:rPr>
            </w:pPr>
            <w:r w:rsidRPr="00AE3E51">
              <w:rPr>
                <w:rFonts w:ascii="Times New Roman" w:hAnsi="Times New Roman" w:cs="Times New Roman"/>
              </w:rPr>
              <w:t>7,5</w:t>
            </w:r>
          </w:p>
        </w:tc>
        <w:tc>
          <w:tcPr>
            <w:tcW w:w="993"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6,0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3,5</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4,0</w:t>
            </w:r>
          </w:p>
        </w:tc>
        <w:tc>
          <w:tcPr>
            <w:tcW w:w="992"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4,0</w:t>
            </w:r>
          </w:p>
        </w:tc>
        <w:tc>
          <w:tcPr>
            <w:tcW w:w="1276"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4,0</w:t>
            </w:r>
          </w:p>
        </w:tc>
        <w:tc>
          <w:tcPr>
            <w:tcW w:w="1181" w:type="dxa"/>
          </w:tcPr>
          <w:p w:rsidR="00AE3E51" w:rsidRPr="00AE3E51" w:rsidRDefault="00AE3E51" w:rsidP="001D3244">
            <w:pPr>
              <w:pStyle w:val="ConsPlusNormal"/>
              <w:tabs>
                <w:tab w:val="left" w:pos="142"/>
                <w:tab w:val="left" w:pos="284"/>
              </w:tabs>
              <w:ind w:firstLine="0"/>
              <w:jc w:val="center"/>
              <w:rPr>
                <w:rFonts w:ascii="Times New Roman" w:hAnsi="Times New Roman" w:cs="Times New Roman"/>
              </w:rPr>
            </w:pPr>
            <w:r w:rsidRPr="00AE3E51">
              <w:rPr>
                <w:rFonts w:ascii="Times New Roman" w:hAnsi="Times New Roman" w:cs="Times New Roman"/>
              </w:rPr>
              <w:t>4,0</w:t>
            </w:r>
          </w:p>
        </w:tc>
      </w:tr>
    </w:tbl>
    <w:p w:rsidR="00AE3E51" w:rsidRPr="00AE3E51" w:rsidRDefault="00AE3E51" w:rsidP="00AE3E51"/>
    <w:p w:rsidR="00AE3E51" w:rsidRPr="00AE3E51" w:rsidRDefault="00AE3E51">
      <w:r w:rsidRPr="00AE3E51">
        <w:br w:type="page"/>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lastRenderedPageBreak/>
        <w:t>Приложение № 4</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 xml:space="preserve">к муниципальной </w:t>
      </w:r>
      <w:hyperlink r:id="rId23" w:anchor="sub_13000#sub_13000" w:history="1">
        <w:r w:rsidRPr="00AE3E51">
          <w:rPr>
            <w:rStyle w:val="a9"/>
            <w:b w:val="0"/>
            <w:sz w:val="20"/>
            <w:szCs w:val="20"/>
          </w:rPr>
          <w:t>программе</w:t>
        </w:r>
      </w:hyperlink>
      <w:r w:rsidRPr="00AE3E51">
        <w:rPr>
          <w:rStyle w:val="aa"/>
          <w:rFonts w:ascii="Times New Roman" w:hAnsi="Times New Roman" w:cs="Times New Roman"/>
          <w:b w:val="0"/>
          <w:color w:val="auto"/>
          <w:sz w:val="20"/>
          <w:szCs w:val="20"/>
        </w:rPr>
        <w:t xml:space="preserve"> «Развитие культуры и туризма</w:t>
      </w:r>
    </w:p>
    <w:p w:rsidR="00AE3E51" w:rsidRPr="00AE3E51" w:rsidRDefault="00AE3E51" w:rsidP="00AE3E51">
      <w:pPr>
        <w:pStyle w:val="ConsPlusCell"/>
        <w:jc w:val="right"/>
        <w:rPr>
          <w:rStyle w:val="aa"/>
          <w:rFonts w:ascii="Times New Roman" w:hAnsi="Times New Roman" w:cs="Times New Roman"/>
          <w:b w:val="0"/>
          <w:color w:val="auto"/>
          <w:sz w:val="20"/>
          <w:szCs w:val="20"/>
        </w:rPr>
      </w:pPr>
      <w:r w:rsidRPr="00AE3E51">
        <w:rPr>
          <w:rStyle w:val="aa"/>
          <w:rFonts w:ascii="Times New Roman" w:hAnsi="Times New Roman" w:cs="Times New Roman"/>
          <w:b w:val="0"/>
          <w:color w:val="auto"/>
          <w:sz w:val="20"/>
          <w:szCs w:val="20"/>
        </w:rPr>
        <w:t>в Козловском районе Чувашской Республики» на 2014-2020 годы</w:t>
      </w:r>
    </w:p>
    <w:p w:rsidR="00AE3E51" w:rsidRPr="00AE3E51" w:rsidRDefault="00AE3E51" w:rsidP="00AE3E51">
      <w:pPr>
        <w:pStyle w:val="ConsPlusCell"/>
        <w:jc w:val="right"/>
        <w:rPr>
          <w:rFonts w:ascii="Times New Roman" w:hAnsi="Times New Roman" w:cs="Times New Roman"/>
          <w:sz w:val="20"/>
          <w:szCs w:val="20"/>
        </w:rPr>
      </w:pPr>
    </w:p>
    <w:p w:rsidR="00AE3E51" w:rsidRPr="00AE3E51" w:rsidRDefault="00AE3E51" w:rsidP="00AE3E51">
      <w:pPr>
        <w:pStyle w:val="ConsPlusCell"/>
        <w:jc w:val="center"/>
        <w:rPr>
          <w:rFonts w:ascii="Times New Roman" w:hAnsi="Times New Roman" w:cs="Times New Roman"/>
          <w:b/>
          <w:sz w:val="24"/>
          <w:szCs w:val="24"/>
        </w:rPr>
      </w:pPr>
      <w:r w:rsidRPr="00AE3E51">
        <w:rPr>
          <w:rFonts w:ascii="Times New Roman" w:hAnsi="Times New Roman" w:cs="Times New Roman"/>
          <w:b/>
          <w:sz w:val="24"/>
          <w:szCs w:val="24"/>
        </w:rPr>
        <w:t xml:space="preserve">Ресурсное обеспечение реализации муниципальной программы «Развитие культуры и туризма в Козловском районе </w:t>
      </w:r>
    </w:p>
    <w:p w:rsidR="00AE3E51" w:rsidRPr="00AE3E51" w:rsidRDefault="00AE3E51" w:rsidP="00AE3E51">
      <w:pPr>
        <w:pStyle w:val="ConsPlusCell"/>
        <w:jc w:val="center"/>
        <w:rPr>
          <w:rFonts w:ascii="Times New Roman" w:hAnsi="Times New Roman" w:cs="Times New Roman"/>
          <w:b/>
          <w:sz w:val="24"/>
          <w:szCs w:val="24"/>
        </w:rPr>
      </w:pPr>
      <w:r w:rsidRPr="00AE3E51">
        <w:rPr>
          <w:rFonts w:ascii="Times New Roman" w:hAnsi="Times New Roman" w:cs="Times New Roman"/>
          <w:b/>
          <w:sz w:val="24"/>
          <w:szCs w:val="24"/>
        </w:rPr>
        <w:t>Чувашской Республики» на 2014-2020 годы за счет всех источников</w:t>
      </w:r>
    </w:p>
    <w:p w:rsidR="00AE3E51" w:rsidRPr="00AE3E51" w:rsidRDefault="00AE3E51" w:rsidP="00AE3E51"/>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1"/>
        <w:gridCol w:w="1447"/>
        <w:gridCol w:w="1452"/>
        <w:gridCol w:w="720"/>
        <w:gridCol w:w="600"/>
        <w:gridCol w:w="955"/>
        <w:gridCol w:w="605"/>
        <w:gridCol w:w="1324"/>
        <w:gridCol w:w="960"/>
        <w:gridCol w:w="1050"/>
        <w:gridCol w:w="1038"/>
        <w:gridCol w:w="1084"/>
        <w:gridCol w:w="986"/>
        <w:gridCol w:w="1080"/>
        <w:gridCol w:w="955"/>
      </w:tblGrid>
      <w:tr w:rsidR="00AE3E51" w:rsidRPr="00AE3E51" w:rsidTr="001D3244">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Статус</w:t>
            </w:r>
          </w:p>
        </w:tc>
        <w:tc>
          <w:tcPr>
            <w:tcW w:w="1447" w:type="dxa"/>
            <w:vMerge w:val="restart"/>
          </w:tcPr>
          <w:p w:rsidR="00AE3E51" w:rsidRPr="00AE3E51" w:rsidRDefault="00AE3E51" w:rsidP="001D3244">
            <w:pPr>
              <w:pStyle w:val="ConsPlusCell"/>
              <w:jc w:val="center"/>
              <w:rPr>
                <w:rFonts w:ascii="Times New Roman" w:hAnsi="Times New Roman" w:cs="Times New Roman"/>
                <w:sz w:val="20"/>
                <w:szCs w:val="20"/>
              </w:rPr>
            </w:pPr>
            <w:r w:rsidRPr="00AE3E51">
              <w:rPr>
                <w:rFonts w:ascii="Times New Roman" w:hAnsi="Times New Roman" w:cs="Times New Roman"/>
                <w:sz w:val="20"/>
                <w:szCs w:val="20"/>
              </w:rPr>
              <w:t>Наименование</w:t>
            </w:r>
          </w:p>
          <w:p w:rsidR="00AE3E51" w:rsidRPr="00AE3E51" w:rsidRDefault="00AE3E51" w:rsidP="001D3244">
            <w:pPr>
              <w:pStyle w:val="ConsPlusCell"/>
              <w:jc w:val="center"/>
              <w:rPr>
                <w:rFonts w:ascii="Times New Roman" w:hAnsi="Times New Roman" w:cs="Times New Roman"/>
                <w:sz w:val="20"/>
                <w:szCs w:val="20"/>
              </w:rPr>
            </w:pPr>
            <w:r w:rsidRPr="00AE3E51">
              <w:rPr>
                <w:rFonts w:ascii="Times New Roman" w:hAnsi="Times New Roman" w:cs="Times New Roman"/>
                <w:sz w:val="20"/>
                <w:szCs w:val="20"/>
              </w:rPr>
              <w:t>подпрограммы</w:t>
            </w:r>
          </w:p>
          <w:p w:rsidR="00AE3E51" w:rsidRPr="00AE3E51" w:rsidRDefault="00AE3E51" w:rsidP="001D3244">
            <w:pPr>
              <w:pStyle w:val="ConsPlusCell"/>
              <w:jc w:val="center"/>
              <w:rPr>
                <w:rFonts w:ascii="Times New Roman" w:hAnsi="Times New Roman" w:cs="Times New Roman"/>
                <w:sz w:val="20"/>
                <w:szCs w:val="20"/>
              </w:rPr>
            </w:pPr>
            <w:r w:rsidRPr="00AE3E51">
              <w:rPr>
                <w:rFonts w:ascii="Times New Roman" w:hAnsi="Times New Roman" w:cs="Times New Roman"/>
                <w:sz w:val="20"/>
                <w:szCs w:val="20"/>
              </w:rPr>
              <w:t>государственной</w:t>
            </w:r>
          </w:p>
          <w:p w:rsidR="00AE3E51" w:rsidRPr="00AE3E51" w:rsidRDefault="00AE3E51" w:rsidP="001D3244">
            <w:pPr>
              <w:pStyle w:val="ConsPlusCell"/>
              <w:jc w:val="center"/>
              <w:rPr>
                <w:rFonts w:ascii="Times New Roman" w:hAnsi="Times New Roman" w:cs="Times New Roman"/>
                <w:sz w:val="20"/>
                <w:szCs w:val="20"/>
              </w:rPr>
            </w:pPr>
            <w:r w:rsidRPr="00AE3E51">
              <w:rPr>
                <w:rFonts w:ascii="Times New Roman" w:hAnsi="Times New Roman" w:cs="Times New Roman"/>
                <w:sz w:val="20"/>
                <w:szCs w:val="20"/>
              </w:rPr>
              <w:t>программы</w:t>
            </w:r>
          </w:p>
          <w:p w:rsidR="00AE3E51" w:rsidRPr="00AE3E51" w:rsidRDefault="00AE3E51" w:rsidP="001D3244">
            <w:pPr>
              <w:pStyle w:val="ConsPlusCell"/>
              <w:jc w:val="center"/>
              <w:rPr>
                <w:rFonts w:ascii="Times New Roman" w:hAnsi="Times New Roman" w:cs="Times New Roman"/>
                <w:sz w:val="20"/>
                <w:szCs w:val="20"/>
              </w:rPr>
            </w:pPr>
            <w:r w:rsidRPr="00AE3E51">
              <w:rPr>
                <w:rFonts w:ascii="Times New Roman" w:hAnsi="Times New Roman" w:cs="Times New Roman"/>
                <w:sz w:val="20"/>
                <w:szCs w:val="20"/>
              </w:rPr>
              <w:t>Чувашской Республик (основного мероприятия, мероприятия)</w:t>
            </w:r>
          </w:p>
        </w:tc>
        <w:tc>
          <w:tcPr>
            <w:tcW w:w="1452"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Ответственный</w:t>
            </w: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исполнитель,</w:t>
            </w: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соисполнители</w:t>
            </w: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p>
        </w:tc>
        <w:tc>
          <w:tcPr>
            <w:tcW w:w="2880" w:type="dxa"/>
            <w:gridSpan w:val="4"/>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Код</w:t>
            </w: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бюджетной</w:t>
            </w: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классификации</w:t>
            </w:r>
          </w:p>
        </w:tc>
        <w:tc>
          <w:tcPr>
            <w:tcW w:w="1324"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Источники финансирования</w:t>
            </w:r>
          </w:p>
        </w:tc>
        <w:tc>
          <w:tcPr>
            <w:tcW w:w="7153" w:type="dxa"/>
            <w:gridSpan w:val="7"/>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Расходы по годам, тыс. рублей</w:t>
            </w:r>
          </w:p>
        </w:tc>
      </w:tr>
      <w:tr w:rsidR="00AE3E51" w:rsidRPr="00AE3E51" w:rsidTr="001D3244">
        <w:trPr>
          <w:trHeight w:val="2365"/>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Главный распря-дитель бюджетных средств</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Раздел, подраздел</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Целевая статья расходов</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Группа (под-группа) вида расходов</w:t>
            </w:r>
          </w:p>
        </w:tc>
        <w:tc>
          <w:tcPr>
            <w:tcW w:w="1324"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2014</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2015</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2017</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2018</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2019</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2020</w:t>
            </w:r>
          </w:p>
        </w:tc>
      </w:tr>
    </w:tbl>
    <w:p w:rsidR="00AE3E51" w:rsidRPr="00AE3E51" w:rsidRDefault="00AE3E51" w:rsidP="00AE3E51">
      <w:pPr>
        <w:spacing w:after="0" w:line="240" w:lineRule="auto"/>
        <w:rPr>
          <w:rFonts w:ascii="Times New Roman" w:hAnsi="Times New Roman" w:cs="Times New Roman"/>
          <w:sz w:val="20"/>
          <w:szCs w:val="20"/>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1"/>
        <w:gridCol w:w="1447"/>
        <w:gridCol w:w="1452"/>
        <w:gridCol w:w="720"/>
        <w:gridCol w:w="600"/>
        <w:gridCol w:w="955"/>
        <w:gridCol w:w="605"/>
        <w:gridCol w:w="1324"/>
        <w:gridCol w:w="960"/>
        <w:gridCol w:w="1050"/>
        <w:gridCol w:w="1038"/>
        <w:gridCol w:w="1084"/>
        <w:gridCol w:w="986"/>
        <w:gridCol w:w="1080"/>
        <w:gridCol w:w="955"/>
      </w:tblGrid>
      <w:tr w:rsidR="00AE3E51" w:rsidRPr="00AE3E51" w:rsidTr="001D3244">
        <w:trPr>
          <w:tblHeader/>
        </w:trPr>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3</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4</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7</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8</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10</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11</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13</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14</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15</w:t>
            </w:r>
          </w:p>
        </w:tc>
      </w:tr>
      <w:tr w:rsidR="00AE3E51" w:rsidRPr="00AE3E51" w:rsidTr="001D3244">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Муниципальная программа</w:t>
            </w:r>
          </w:p>
        </w:tc>
        <w:tc>
          <w:tcPr>
            <w:tcW w:w="1447"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«Развитие культуры и туризма в Козловском районе Чувашской Республики на 2014-2020 годы»</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27089,1</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rPr>
              <w:t>20199,1</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20994,1</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19071,6</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850,0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56,3</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105,9</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республиканский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400,0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268,6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4742,9</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20142,8</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20619,6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бюджет поселений</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21096,2</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r>
      <w:tr w:rsidR="00AE3E51" w:rsidRPr="00AE3E51" w:rsidTr="001D3244">
        <w:tc>
          <w:tcPr>
            <w:tcW w:w="1301" w:type="dxa"/>
            <w:vMerge w:val="restart"/>
            <w:tcBorders>
              <w:top w:val="nil"/>
            </w:tcBorders>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подпрограмма 1</w:t>
            </w:r>
          </w:p>
        </w:tc>
        <w:tc>
          <w:tcPr>
            <w:tcW w:w="1447" w:type="dxa"/>
            <w:vMerge w:val="restart"/>
            <w:tcBorders>
              <w:top w:val="nil"/>
            </w:tcBorders>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«Развитие культуры и туризма в Козловском районе </w:t>
            </w:r>
            <w:r w:rsidRPr="00AE3E51">
              <w:rPr>
                <w:rFonts w:ascii="Times New Roman" w:hAnsi="Times New Roman" w:cs="Times New Roman"/>
                <w:sz w:val="20"/>
                <w:szCs w:val="20"/>
              </w:rPr>
              <w:lastRenderedPageBreak/>
              <w:t>Чувашской Республики на 2014-2020 годы»</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rPr>
                <w:rFonts w:ascii="Times New Roman" w:hAnsi="Times New Roman" w:cs="Times New Roman"/>
                <w:sz w:val="20"/>
                <w:szCs w:val="20"/>
              </w:rPr>
            </w:pPr>
            <w:r w:rsidRPr="00AE3E51">
              <w:rPr>
                <w:rFonts w:ascii="Times New Roman" w:hAnsi="Times New Roman" w:cs="Times New Roman"/>
                <w:sz w:val="20"/>
                <w:szCs w:val="20"/>
              </w:rPr>
              <w:t>24395,7</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rPr>
              <w:t>18889,1</w:t>
            </w:r>
          </w:p>
        </w:tc>
        <w:tc>
          <w:tcPr>
            <w:tcW w:w="1038" w:type="dxa"/>
          </w:tcPr>
          <w:p w:rsidR="00AE3E51" w:rsidRPr="00AE3E51" w:rsidRDefault="00AE3E51" w:rsidP="001D3244">
            <w:pPr>
              <w:spacing w:after="0" w:line="240" w:lineRule="auto"/>
              <w:jc w:val="center"/>
              <w:rPr>
                <w:rFonts w:ascii="Times New Roman" w:hAnsi="Times New Roman" w:cs="Times New Roman"/>
                <w:i/>
                <w:sz w:val="20"/>
                <w:szCs w:val="20"/>
              </w:rPr>
            </w:pPr>
            <w:r w:rsidRPr="00AE3E51">
              <w:rPr>
                <w:rFonts w:ascii="Times New Roman" w:hAnsi="Times New Roman" w:cs="Times New Roman"/>
                <w:sz w:val="20"/>
                <w:szCs w:val="20"/>
              </w:rPr>
              <w:t>18652,7</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19071,6</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850,0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56,3</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105,9</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республиканский </w:t>
            </w:r>
            <w:r w:rsidRPr="00AE3E51">
              <w:rPr>
                <w:rFonts w:ascii="Times New Roman" w:hAnsi="Times New Roman" w:cs="Times New Roman"/>
                <w:sz w:val="20"/>
                <w:szCs w:val="20"/>
              </w:rPr>
              <w:lastRenderedPageBreak/>
              <w:t>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400,0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268,6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2049,5</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18832,8</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18278,2</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19066,0</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бюджет поселений</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21096,2 </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w:t>
            </w:r>
          </w:p>
        </w:tc>
      </w:tr>
      <w:tr w:rsidR="00AE3E51" w:rsidRPr="00AE3E51" w:rsidTr="001D3244">
        <w:trPr>
          <w:trHeight w:val="1128"/>
        </w:trPr>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Основное мероприятие 1</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Обеспечение деятельности музеев и постоянных выставок</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городского поселения</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993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Ц414040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600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Бюджет Козловского городского поселения</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1040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270"/>
        </w:trPr>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Основное</w:t>
            </w: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мероприятие 2</w:t>
            </w:r>
          </w:p>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Обеспечение деятельности библиотек</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3356,5</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5777,4</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5291,2</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5604,4</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Ц414041</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5771,1</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1081"/>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городского поселения</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993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Ц414041</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600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бюджет Козловского городского поселения</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3356,5</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1081"/>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Ц410240410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5285,3</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5598,8</w:t>
            </w:r>
          </w:p>
        </w:tc>
      </w:tr>
      <w:tr w:rsidR="00AE3E51" w:rsidRPr="00AE3E51" w:rsidTr="001D3244">
        <w:trPr>
          <w:trHeight w:val="828"/>
        </w:trPr>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мероприятие 2.1</w:t>
            </w:r>
          </w:p>
        </w:tc>
        <w:tc>
          <w:tcPr>
            <w:tcW w:w="1447"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комплектование книжных фондов библиотек</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Ц415144</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6,3</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828"/>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Ц410251440</w:t>
            </w: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Ц410255190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644"/>
        </w:trPr>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Основное мероприятие 3</w:t>
            </w:r>
          </w:p>
        </w:tc>
        <w:tc>
          <w:tcPr>
            <w:tcW w:w="1447" w:type="dxa"/>
            <w:vMerge w:val="restart"/>
            <w:tcBorders>
              <w:top w:val="nil"/>
            </w:tcBorders>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Обеспечение деятельности учреждений в сфере культурно-досугового обслуживания населения</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19429,6</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12522,2</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11803,4</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Ц414039</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1479,9</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12472,2</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575"/>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поселений</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993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Ц414039</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600</w:t>
            </w:r>
          </w:p>
        </w:tc>
        <w:tc>
          <w:tcPr>
            <w:tcW w:w="1324" w:type="dxa"/>
          </w:tcPr>
          <w:p w:rsidR="00AE3E51" w:rsidRPr="00AE3E51" w:rsidRDefault="00AE3E51" w:rsidP="001D3244">
            <w:pPr>
              <w:spacing w:after="0" w:line="240" w:lineRule="auto"/>
              <w:rPr>
                <w:rFonts w:ascii="Times New Roman" w:hAnsi="Times New Roman" w:cs="Times New Roman"/>
                <w:sz w:val="20"/>
                <w:szCs w:val="20"/>
              </w:rPr>
            </w:pPr>
            <w:r w:rsidRPr="00AE3E51">
              <w:rPr>
                <w:rFonts w:ascii="Times New Roman" w:hAnsi="Times New Roman" w:cs="Times New Roman"/>
                <w:sz w:val="20"/>
                <w:szCs w:val="20"/>
              </w:rPr>
              <w:t>бюджет поселений</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16699,7</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575"/>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Ц410740390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11703,4</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12661,9</w:t>
            </w:r>
          </w:p>
        </w:tc>
      </w:tr>
      <w:tr w:rsidR="00AE3E51" w:rsidRPr="00AE3E51" w:rsidTr="001D3244">
        <w:trPr>
          <w:trHeight w:val="1852"/>
        </w:trPr>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мероприятие 3.1.</w:t>
            </w:r>
          </w:p>
        </w:tc>
        <w:tc>
          <w:tcPr>
            <w:tcW w:w="1447" w:type="dxa"/>
            <w:vMerge w:val="restart"/>
            <w:tcBorders>
              <w:top w:val="nil"/>
            </w:tcBorders>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Государственная поддержка муниципальных учреждений культуры за счет иных межбюджетных трансфертов</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Минкультуры Чувашии</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Ц410751</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622</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50,0</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1852"/>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Ц410751470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100,0</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1169"/>
        </w:trPr>
        <w:tc>
          <w:tcPr>
            <w:tcW w:w="1301" w:type="dxa"/>
            <w:vMerge w:val="restart"/>
          </w:tcPr>
          <w:p w:rsidR="00AE3E51" w:rsidRPr="00AE3E51" w:rsidRDefault="00AE3E51" w:rsidP="001D3244">
            <w:pPr>
              <w:spacing w:after="0" w:line="240" w:lineRule="auto"/>
              <w:rPr>
                <w:rFonts w:ascii="Times New Roman" w:hAnsi="Times New Roman" w:cs="Times New Roman"/>
                <w:sz w:val="20"/>
                <w:szCs w:val="20"/>
              </w:rPr>
            </w:pPr>
            <w:r w:rsidRPr="00AE3E51">
              <w:rPr>
                <w:rFonts w:ascii="Times New Roman" w:hAnsi="Times New Roman" w:cs="Times New Roman"/>
                <w:sz w:val="20"/>
                <w:szCs w:val="20"/>
              </w:rPr>
              <w:t>мероприятие 3.2.</w:t>
            </w:r>
          </w:p>
        </w:tc>
        <w:tc>
          <w:tcPr>
            <w:tcW w:w="1447" w:type="dxa"/>
            <w:vMerge w:val="restart"/>
            <w:tcBorders>
              <w:top w:val="nil"/>
            </w:tcBorders>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укрепление материально-технической базы учреждений в </w:t>
            </w:r>
            <w:r w:rsidRPr="00AE3E51">
              <w:rPr>
                <w:rFonts w:ascii="Times New Roman" w:hAnsi="Times New Roman" w:cs="Times New Roman"/>
                <w:sz w:val="20"/>
                <w:szCs w:val="20"/>
              </w:rPr>
              <w:lastRenderedPageBreak/>
              <w:t>сфере культурно-досугового обслуживания населения</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Минкультуры Чувашии</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Ц411011</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республиканский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1178"/>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Ц414039</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мероприятие 3.3.</w:t>
            </w:r>
          </w:p>
        </w:tc>
        <w:tc>
          <w:tcPr>
            <w:tcW w:w="1447"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на оснащение оборудованием культурно-досуговых учреждений</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Минкультуры Чувашии</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Ц410970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240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федеральный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800,0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509"/>
        </w:trPr>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Минкультуры Чувашии</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Ц410970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240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республиканский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400,0</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rPr>
          <w:trHeight w:val="727"/>
        </w:trPr>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Основное мероприятие 4</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«Развитие архивного дела»</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569,6</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589,5</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560,5</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0113</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Ц414043</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610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569,6</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589,5</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0113</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Ц410440750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610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560,5</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590,3</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Основное мероприятие 5</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Проведение российских, межрегиональных, республиканских мероприятий в сфере культуры и искусства, архивного дела</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lang w:val="en-US"/>
              </w:rPr>
              <w:t>x</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579,0</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мероприятие 5.1.</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Организация и проведение </w:t>
            </w:r>
            <w:r w:rsidRPr="00AE3E51">
              <w:rPr>
                <w:rFonts w:ascii="Times New Roman" w:hAnsi="Times New Roman" w:cs="Times New Roman"/>
                <w:sz w:val="20"/>
                <w:szCs w:val="20"/>
              </w:rPr>
              <w:lastRenderedPageBreak/>
              <w:t>мероприятий, связанных с празднованием юбилейных дат муниципального образования</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 xml:space="preserve">Управление культуры, </w:t>
            </w:r>
            <w:r w:rsidRPr="00AE3E51">
              <w:rPr>
                <w:rFonts w:ascii="Times New Roman" w:hAnsi="Times New Roman" w:cs="Times New Roman"/>
                <w:sz w:val="20"/>
                <w:szCs w:val="20"/>
              </w:rPr>
              <w:lastRenderedPageBreak/>
              <w:t>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lastRenderedPageBreak/>
              <w:t>x</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lang w:val="en-US"/>
              </w:rPr>
              <w:t>x</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579,0</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215,0</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lastRenderedPageBreak/>
              <w:t>Основное мероприятие 6</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Инвестиционные мероприятия. Укрепление материально-технической базы учреждений культуры</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lang w:val="en-US"/>
              </w:rPr>
            </w:pPr>
            <w:r w:rsidRPr="00AE3E51">
              <w:rPr>
                <w:rFonts w:ascii="Times New Roman" w:hAnsi="Times New Roman" w:cs="Times New Roman"/>
                <w:sz w:val="20"/>
                <w:szCs w:val="20"/>
                <w:lang w:val="en-US"/>
              </w:rPr>
              <w:t>x</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lang w:val="en-US"/>
              </w:rPr>
              <w:t>x</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418,6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мероприятие 6.1.</w:t>
            </w:r>
          </w:p>
        </w:tc>
        <w:tc>
          <w:tcPr>
            <w:tcW w:w="1447" w:type="dxa"/>
            <w:vMerge w:val="restart"/>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укрепление материально-технической базы учреждений в сфере культурно-досугового обслуживания населения</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Минкультуры Чувашии</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Ц411011200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республиканский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268,6</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47" w:type="dxa"/>
            <w:vMerge/>
          </w:tcPr>
          <w:p w:rsidR="00AE3E51" w:rsidRPr="00AE3E51" w:rsidRDefault="00AE3E51" w:rsidP="001D3244">
            <w:pPr>
              <w:spacing w:after="0" w:line="240" w:lineRule="auto"/>
              <w:jc w:val="center"/>
              <w:rPr>
                <w:rFonts w:ascii="Times New Roman" w:hAnsi="Times New Roman" w:cs="Times New Roman"/>
                <w:sz w:val="20"/>
                <w:szCs w:val="20"/>
              </w:rPr>
            </w:pP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Управление культуры, спорта и туризма администрации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957</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Ц411071200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620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150,0</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 xml:space="preserve">Подпрограмма 2 </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«Туризм»</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х</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всего</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2693,4</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1310,0</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2341,4</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r w:rsidR="00AE3E51" w:rsidRPr="00AE3E51" w:rsidTr="001D3244">
        <w:tc>
          <w:tcPr>
            <w:tcW w:w="1301"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Основное мероприятие 1</w:t>
            </w:r>
          </w:p>
        </w:tc>
        <w:tc>
          <w:tcPr>
            <w:tcW w:w="1447"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Развитие приоритетных направлений туристкой сферы</w:t>
            </w:r>
          </w:p>
        </w:tc>
        <w:tc>
          <w:tcPr>
            <w:tcW w:w="1452"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Администрация Козловского района</w:t>
            </w:r>
          </w:p>
        </w:tc>
        <w:tc>
          <w:tcPr>
            <w:tcW w:w="72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903</w:t>
            </w:r>
          </w:p>
        </w:tc>
        <w:tc>
          <w:tcPr>
            <w:tcW w:w="60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0801</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Ц441002</w:t>
            </w: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Ц440211370</w:t>
            </w:r>
          </w:p>
        </w:tc>
        <w:tc>
          <w:tcPr>
            <w:tcW w:w="60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810</w:t>
            </w:r>
          </w:p>
        </w:tc>
        <w:tc>
          <w:tcPr>
            <w:tcW w:w="132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районный бюджет</w:t>
            </w:r>
          </w:p>
        </w:tc>
        <w:tc>
          <w:tcPr>
            <w:tcW w:w="96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2693,4</w:t>
            </w:r>
          </w:p>
        </w:tc>
        <w:tc>
          <w:tcPr>
            <w:tcW w:w="105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1310,0</w:t>
            </w:r>
          </w:p>
        </w:tc>
        <w:tc>
          <w:tcPr>
            <w:tcW w:w="1038" w:type="dxa"/>
          </w:tcPr>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p>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2341,4</w:t>
            </w:r>
          </w:p>
        </w:tc>
        <w:tc>
          <w:tcPr>
            <w:tcW w:w="1084"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86"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1080"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c>
          <w:tcPr>
            <w:tcW w:w="955" w:type="dxa"/>
          </w:tcPr>
          <w:p w:rsidR="00AE3E51" w:rsidRPr="00AE3E51" w:rsidRDefault="00AE3E51" w:rsidP="001D3244">
            <w:pPr>
              <w:spacing w:after="0" w:line="240" w:lineRule="auto"/>
              <w:jc w:val="center"/>
              <w:rPr>
                <w:rFonts w:ascii="Times New Roman" w:hAnsi="Times New Roman" w:cs="Times New Roman"/>
                <w:sz w:val="20"/>
                <w:szCs w:val="20"/>
              </w:rPr>
            </w:pPr>
            <w:r w:rsidRPr="00AE3E51">
              <w:rPr>
                <w:rFonts w:ascii="Times New Roman" w:hAnsi="Times New Roman" w:cs="Times New Roman"/>
                <w:sz w:val="20"/>
                <w:szCs w:val="20"/>
              </w:rPr>
              <w:t>-</w:t>
            </w:r>
          </w:p>
        </w:tc>
      </w:tr>
    </w:tbl>
    <w:p w:rsidR="00AE3E51" w:rsidRPr="00AE3E51" w:rsidRDefault="00AE3E51" w:rsidP="00AE3E51"/>
    <w:sectPr w:rsidR="00AE3E51" w:rsidRPr="00AE3E51" w:rsidSect="00AE3E51">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F10" w:rsidRDefault="00C24F10">
      <w:pPr>
        <w:spacing w:after="0" w:line="240" w:lineRule="auto"/>
      </w:pPr>
      <w:r>
        <w:separator/>
      </w:r>
    </w:p>
  </w:endnote>
  <w:endnote w:type="continuationSeparator" w:id="1">
    <w:p w:rsidR="00C24F10" w:rsidRDefault="00C24F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5" w:rsidRDefault="00C24F10">
    <w:pPr>
      <w:pStyle w:val="a4"/>
      <w:spacing w:after="0" w:line="240" w:lineRule="auto"/>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5" w:rsidRDefault="00C24F10">
    <w:pPr>
      <w:pStyle w:val="a4"/>
      <w:spacing w:after="0" w:line="240" w:lineRule="auto"/>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F10" w:rsidRDefault="00C24F10">
      <w:pPr>
        <w:spacing w:after="0" w:line="240" w:lineRule="auto"/>
      </w:pPr>
      <w:r>
        <w:separator/>
      </w:r>
    </w:p>
  </w:footnote>
  <w:footnote w:type="continuationSeparator" w:id="1">
    <w:p w:rsidR="00C24F10" w:rsidRDefault="00C24F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75" w:rsidRDefault="006C28EB">
    <w:pPr>
      <w:pStyle w:val="a4"/>
      <w:framePr w:wrap="auto" w:vAnchor="text" w:hAnchor="margin" w:xAlign="center" w:y="1"/>
      <w:spacing w:after="0" w:line="240" w:lineRule="auto"/>
      <w:jc w:val="center"/>
      <w:rPr>
        <w:rStyle w:val="ad"/>
        <w:rFonts w:ascii="Times New Roman" w:hAnsi="Times New Roman" w:cs="Times New Roman"/>
        <w:sz w:val="24"/>
        <w:szCs w:val="24"/>
      </w:rPr>
    </w:pPr>
    <w:r>
      <w:rPr>
        <w:rStyle w:val="ad"/>
        <w:rFonts w:ascii="Times New Roman" w:hAnsi="Times New Roman" w:cs="Times New Roman"/>
        <w:sz w:val="24"/>
        <w:szCs w:val="24"/>
      </w:rPr>
      <w:fldChar w:fldCharType="begin"/>
    </w:r>
    <w:r w:rsidR="00C04AAB">
      <w:rPr>
        <w:rStyle w:val="ad"/>
        <w:rFonts w:ascii="Times New Roman" w:hAnsi="Times New Roman" w:cs="Times New Roman"/>
        <w:sz w:val="24"/>
        <w:szCs w:val="24"/>
      </w:rPr>
      <w:instrText xml:space="preserve">PAGE  </w:instrText>
    </w:r>
    <w:r>
      <w:rPr>
        <w:rStyle w:val="ad"/>
        <w:rFonts w:ascii="Times New Roman" w:hAnsi="Times New Roman" w:cs="Times New Roman"/>
        <w:sz w:val="24"/>
        <w:szCs w:val="24"/>
      </w:rPr>
      <w:fldChar w:fldCharType="separate"/>
    </w:r>
    <w:r w:rsidR="007F3F28">
      <w:rPr>
        <w:rStyle w:val="ad"/>
        <w:rFonts w:ascii="Times New Roman" w:hAnsi="Times New Roman" w:cs="Times New Roman"/>
        <w:noProof/>
        <w:sz w:val="24"/>
        <w:szCs w:val="24"/>
      </w:rPr>
      <w:t>2</w:t>
    </w:r>
    <w:r>
      <w:rPr>
        <w:rStyle w:val="ad"/>
        <w:rFonts w:ascii="Times New Roman" w:hAnsi="Times New Roman" w:cs="Times New Roman"/>
        <w:sz w:val="24"/>
        <w:szCs w:val="24"/>
      </w:rPr>
      <w:fldChar w:fldCharType="end"/>
    </w:r>
  </w:p>
  <w:p w:rsidR="00BC0875" w:rsidRDefault="00C24F10">
    <w:pPr>
      <w:pStyle w:val="a4"/>
      <w:spacing w:after="0" w:line="240" w:lineRule="aut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260F89"/>
    <w:rsid w:val="00260F89"/>
    <w:rsid w:val="00304CD0"/>
    <w:rsid w:val="006B5309"/>
    <w:rsid w:val="006C28EB"/>
    <w:rsid w:val="00733EFB"/>
    <w:rsid w:val="007F3F28"/>
    <w:rsid w:val="00804619"/>
    <w:rsid w:val="008E4E87"/>
    <w:rsid w:val="009A5C25"/>
    <w:rsid w:val="00AE3E51"/>
    <w:rsid w:val="00C04AAB"/>
    <w:rsid w:val="00C24F10"/>
    <w:rsid w:val="00C87E37"/>
    <w:rsid w:val="00D5422C"/>
    <w:rsid w:val="00EA135F"/>
    <w:rsid w:val="00FC4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51"/>
    <w:rPr>
      <w:rFonts w:eastAsiaTheme="minorEastAsia"/>
      <w:lang w:eastAsia="ru-RU"/>
    </w:rPr>
  </w:style>
  <w:style w:type="paragraph" w:styleId="1">
    <w:name w:val="heading 1"/>
    <w:basedOn w:val="a"/>
    <w:next w:val="a"/>
    <w:link w:val="10"/>
    <w:uiPriority w:val="99"/>
    <w:qFormat/>
    <w:rsid w:val="00AE3E51"/>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next w:val="a"/>
    <w:link w:val="20"/>
    <w:uiPriority w:val="99"/>
    <w:qFormat/>
    <w:rsid w:val="00AE3E51"/>
    <w:pPr>
      <w:keepNext/>
      <w:widowControl w:val="0"/>
      <w:autoSpaceDE w:val="0"/>
      <w:autoSpaceDN w:val="0"/>
      <w:adjustRightInd w:val="0"/>
      <w:spacing w:after="0" w:line="240" w:lineRule="auto"/>
      <w:jc w:val="center"/>
      <w:outlineLvl w:val="1"/>
    </w:pPr>
    <w:rPr>
      <w:rFonts w:ascii="Calibri" w:eastAsia="Times New Roman" w:hAnsi="Calibri" w:cs="Calibri"/>
      <w:b/>
      <w:bCs/>
      <w:cap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E51"/>
    <w:rPr>
      <w:rFonts w:ascii="Arial" w:eastAsia="Times New Roman" w:hAnsi="Arial" w:cs="Arial"/>
      <w:b/>
      <w:bCs/>
      <w:kern w:val="32"/>
      <w:sz w:val="32"/>
      <w:szCs w:val="32"/>
    </w:rPr>
  </w:style>
  <w:style w:type="character" w:customStyle="1" w:styleId="20">
    <w:name w:val="Заголовок 2 Знак"/>
    <w:basedOn w:val="a0"/>
    <w:link w:val="2"/>
    <w:uiPriority w:val="99"/>
    <w:rsid w:val="00AE3E51"/>
    <w:rPr>
      <w:rFonts w:ascii="Calibri" w:eastAsia="Times New Roman" w:hAnsi="Calibri" w:cs="Calibri"/>
      <w:b/>
      <w:bCs/>
      <w:caps/>
      <w:sz w:val="26"/>
      <w:szCs w:val="26"/>
    </w:rPr>
  </w:style>
  <w:style w:type="character" w:customStyle="1" w:styleId="a3">
    <w:name w:val="Верхний колонтитул Знак"/>
    <w:basedOn w:val="a0"/>
    <w:link w:val="a4"/>
    <w:uiPriority w:val="99"/>
    <w:rsid w:val="00AE3E51"/>
    <w:rPr>
      <w:rFonts w:ascii="Calibri" w:eastAsia="Times New Roman" w:hAnsi="Calibri" w:cs="Calibri"/>
    </w:rPr>
  </w:style>
  <w:style w:type="paragraph" w:styleId="a4">
    <w:name w:val="header"/>
    <w:basedOn w:val="a"/>
    <w:link w:val="a3"/>
    <w:uiPriority w:val="99"/>
    <w:rsid w:val="00AE3E51"/>
    <w:pPr>
      <w:tabs>
        <w:tab w:val="center" w:pos="4677"/>
        <w:tab w:val="right" w:pos="9355"/>
      </w:tabs>
    </w:pPr>
    <w:rPr>
      <w:rFonts w:ascii="Calibri" w:eastAsia="Times New Roman" w:hAnsi="Calibri" w:cs="Calibri"/>
      <w:lang w:eastAsia="en-US"/>
    </w:rPr>
  </w:style>
  <w:style w:type="character" w:customStyle="1" w:styleId="11">
    <w:name w:val="Верхний колонтитул Знак1"/>
    <w:basedOn w:val="a0"/>
    <w:uiPriority w:val="99"/>
    <w:semiHidden/>
    <w:rsid w:val="00AE3E51"/>
    <w:rPr>
      <w:rFonts w:eastAsiaTheme="minorEastAsia"/>
      <w:lang w:eastAsia="ru-RU"/>
    </w:rPr>
  </w:style>
  <w:style w:type="character" w:customStyle="1" w:styleId="a5">
    <w:name w:val="Основной текст Знак"/>
    <w:basedOn w:val="a0"/>
    <w:link w:val="a6"/>
    <w:uiPriority w:val="99"/>
    <w:rsid w:val="00AE3E51"/>
    <w:rPr>
      <w:rFonts w:ascii="Calibri" w:eastAsia="Times New Roman" w:hAnsi="Calibri" w:cs="Calibri"/>
      <w:sz w:val="26"/>
      <w:szCs w:val="26"/>
    </w:rPr>
  </w:style>
  <w:style w:type="paragraph" w:styleId="a6">
    <w:name w:val="Body Text"/>
    <w:basedOn w:val="a"/>
    <w:link w:val="a5"/>
    <w:uiPriority w:val="99"/>
    <w:rsid w:val="00AE3E51"/>
    <w:pPr>
      <w:spacing w:after="0" w:line="240" w:lineRule="auto"/>
      <w:jc w:val="both"/>
    </w:pPr>
    <w:rPr>
      <w:rFonts w:ascii="Calibri" w:eastAsia="Times New Roman" w:hAnsi="Calibri" w:cs="Calibri"/>
      <w:sz w:val="26"/>
      <w:szCs w:val="26"/>
      <w:lang w:eastAsia="en-US"/>
    </w:rPr>
  </w:style>
  <w:style w:type="character" w:customStyle="1" w:styleId="12">
    <w:name w:val="Основной текст Знак1"/>
    <w:basedOn w:val="a0"/>
    <w:uiPriority w:val="99"/>
    <w:semiHidden/>
    <w:rsid w:val="00AE3E51"/>
    <w:rPr>
      <w:rFonts w:eastAsiaTheme="minorEastAsia"/>
      <w:lang w:eastAsia="ru-RU"/>
    </w:rPr>
  </w:style>
  <w:style w:type="character" w:customStyle="1" w:styleId="a7">
    <w:name w:val="Название Знак"/>
    <w:basedOn w:val="a0"/>
    <w:link w:val="a8"/>
    <w:uiPriority w:val="99"/>
    <w:rsid w:val="00AE3E51"/>
    <w:rPr>
      <w:rFonts w:ascii="Calibri" w:eastAsia="Times New Roman" w:hAnsi="Calibri" w:cs="Calibri"/>
      <w:caps/>
      <w:color w:val="000000"/>
      <w:sz w:val="26"/>
      <w:szCs w:val="26"/>
    </w:rPr>
  </w:style>
  <w:style w:type="paragraph" w:styleId="a8">
    <w:name w:val="Title"/>
    <w:basedOn w:val="a"/>
    <w:link w:val="a7"/>
    <w:uiPriority w:val="99"/>
    <w:qFormat/>
    <w:rsid w:val="00AE3E51"/>
    <w:pPr>
      <w:widowControl w:val="0"/>
      <w:spacing w:after="0" w:line="240" w:lineRule="auto"/>
      <w:ind w:firstLine="4802"/>
      <w:jc w:val="center"/>
    </w:pPr>
    <w:rPr>
      <w:rFonts w:ascii="Calibri" w:eastAsia="Times New Roman" w:hAnsi="Calibri" w:cs="Calibri"/>
      <w:caps/>
      <w:color w:val="000000"/>
      <w:sz w:val="26"/>
      <w:szCs w:val="26"/>
      <w:lang w:eastAsia="en-US"/>
    </w:rPr>
  </w:style>
  <w:style w:type="character" w:customStyle="1" w:styleId="13">
    <w:name w:val="Название Знак1"/>
    <w:basedOn w:val="a0"/>
    <w:uiPriority w:val="10"/>
    <w:rsid w:val="00AE3E5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AE3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E3E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E3E51"/>
    <w:pPr>
      <w:autoSpaceDE w:val="0"/>
      <w:autoSpaceDN w:val="0"/>
      <w:adjustRightInd w:val="0"/>
      <w:spacing w:after="0" w:line="240" w:lineRule="auto"/>
    </w:pPr>
    <w:rPr>
      <w:rFonts w:ascii="Calibri" w:eastAsia="Times New Roman" w:hAnsi="Calibri" w:cs="Calibri"/>
      <w:sz w:val="26"/>
      <w:szCs w:val="26"/>
      <w:lang w:eastAsia="ru-RU"/>
    </w:rPr>
  </w:style>
  <w:style w:type="character" w:customStyle="1" w:styleId="a9">
    <w:name w:val="Гипертекстовая ссылка"/>
    <w:basedOn w:val="aa"/>
    <w:uiPriority w:val="99"/>
    <w:rsid w:val="00AE3E51"/>
    <w:rPr>
      <w:rFonts w:ascii="Times New Roman" w:hAnsi="Times New Roman" w:cs="Times New Roman"/>
      <w:b/>
      <w:bCs/>
      <w:color w:val="auto"/>
      <w:sz w:val="26"/>
      <w:szCs w:val="26"/>
    </w:rPr>
  </w:style>
  <w:style w:type="character" w:customStyle="1" w:styleId="aa">
    <w:name w:val="Цветовое выделение"/>
    <w:uiPriority w:val="99"/>
    <w:rsid w:val="00AE3E51"/>
    <w:rPr>
      <w:b/>
      <w:bCs/>
      <w:color w:val="26282F"/>
      <w:sz w:val="26"/>
      <w:szCs w:val="26"/>
    </w:rPr>
  </w:style>
  <w:style w:type="paragraph" w:customStyle="1" w:styleId="ab">
    <w:name w:val="Нормальный (таблица)"/>
    <w:basedOn w:val="a"/>
    <w:next w:val="a"/>
    <w:uiPriority w:val="99"/>
    <w:rsid w:val="00AE3E5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AE3E51"/>
    <w:pPr>
      <w:widowControl w:val="0"/>
      <w:autoSpaceDE w:val="0"/>
      <w:autoSpaceDN w:val="0"/>
      <w:adjustRightInd w:val="0"/>
      <w:spacing w:after="0" w:line="240" w:lineRule="auto"/>
    </w:pPr>
    <w:rPr>
      <w:rFonts w:ascii="Arial" w:eastAsia="Times New Roman" w:hAnsi="Arial" w:cs="Arial"/>
      <w:sz w:val="24"/>
      <w:szCs w:val="24"/>
    </w:rPr>
  </w:style>
  <w:style w:type="character" w:styleId="ad">
    <w:name w:val="page number"/>
    <w:basedOn w:val="a0"/>
    <w:uiPriority w:val="99"/>
    <w:rsid w:val="00AE3E51"/>
  </w:style>
  <w:style w:type="paragraph" w:styleId="21">
    <w:name w:val="Body Text 2"/>
    <w:basedOn w:val="a"/>
    <w:link w:val="22"/>
    <w:uiPriority w:val="99"/>
    <w:unhideWhenUsed/>
    <w:rsid w:val="00AE3E51"/>
    <w:pPr>
      <w:spacing w:after="120" w:line="480" w:lineRule="auto"/>
    </w:pPr>
  </w:style>
  <w:style w:type="character" w:customStyle="1" w:styleId="22">
    <w:name w:val="Основной текст 2 Знак"/>
    <w:basedOn w:val="a0"/>
    <w:link w:val="21"/>
    <w:uiPriority w:val="99"/>
    <w:rsid w:val="00AE3E51"/>
    <w:rPr>
      <w:rFonts w:eastAsiaTheme="minorEastAsia"/>
      <w:lang w:eastAsia="ru-RU"/>
    </w:rPr>
  </w:style>
  <w:style w:type="paragraph" w:customStyle="1" w:styleId="ConsNormal">
    <w:name w:val="ConsNormal"/>
    <w:uiPriority w:val="99"/>
    <w:rsid w:val="00AE3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51"/>
    <w:rPr>
      <w:rFonts w:eastAsiaTheme="minorEastAsia"/>
      <w:lang w:eastAsia="ru-RU"/>
    </w:rPr>
  </w:style>
  <w:style w:type="paragraph" w:styleId="1">
    <w:name w:val="heading 1"/>
    <w:basedOn w:val="a"/>
    <w:next w:val="a"/>
    <w:link w:val="10"/>
    <w:uiPriority w:val="99"/>
    <w:qFormat/>
    <w:rsid w:val="00AE3E51"/>
    <w:pPr>
      <w:keepNext/>
      <w:spacing w:before="240" w:after="60"/>
      <w:outlineLvl w:val="0"/>
    </w:pPr>
    <w:rPr>
      <w:rFonts w:ascii="Arial" w:eastAsia="Times New Roman" w:hAnsi="Arial" w:cs="Arial"/>
      <w:b/>
      <w:bCs/>
      <w:kern w:val="32"/>
      <w:sz w:val="32"/>
      <w:szCs w:val="32"/>
      <w:lang w:eastAsia="en-US"/>
    </w:rPr>
  </w:style>
  <w:style w:type="paragraph" w:styleId="2">
    <w:name w:val="heading 2"/>
    <w:basedOn w:val="a"/>
    <w:next w:val="a"/>
    <w:link w:val="20"/>
    <w:uiPriority w:val="99"/>
    <w:qFormat/>
    <w:rsid w:val="00AE3E51"/>
    <w:pPr>
      <w:keepNext/>
      <w:widowControl w:val="0"/>
      <w:autoSpaceDE w:val="0"/>
      <w:autoSpaceDN w:val="0"/>
      <w:adjustRightInd w:val="0"/>
      <w:spacing w:after="0" w:line="240" w:lineRule="auto"/>
      <w:jc w:val="center"/>
      <w:outlineLvl w:val="1"/>
    </w:pPr>
    <w:rPr>
      <w:rFonts w:ascii="Calibri" w:eastAsia="Times New Roman" w:hAnsi="Calibri" w:cs="Calibri"/>
      <w:b/>
      <w:bCs/>
      <w:cap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3E51"/>
    <w:rPr>
      <w:rFonts w:ascii="Arial" w:eastAsia="Times New Roman" w:hAnsi="Arial" w:cs="Arial"/>
      <w:b/>
      <w:bCs/>
      <w:kern w:val="32"/>
      <w:sz w:val="32"/>
      <w:szCs w:val="32"/>
    </w:rPr>
  </w:style>
  <w:style w:type="character" w:customStyle="1" w:styleId="20">
    <w:name w:val="Заголовок 2 Знак"/>
    <w:basedOn w:val="a0"/>
    <w:link w:val="2"/>
    <w:uiPriority w:val="99"/>
    <w:rsid w:val="00AE3E51"/>
    <w:rPr>
      <w:rFonts w:ascii="Calibri" w:eastAsia="Times New Roman" w:hAnsi="Calibri" w:cs="Calibri"/>
      <w:b/>
      <w:bCs/>
      <w:caps/>
      <w:sz w:val="26"/>
      <w:szCs w:val="26"/>
    </w:rPr>
  </w:style>
  <w:style w:type="character" w:customStyle="1" w:styleId="a3">
    <w:name w:val="Верхний колонтитул Знак"/>
    <w:basedOn w:val="a0"/>
    <w:link w:val="a4"/>
    <w:uiPriority w:val="99"/>
    <w:rsid w:val="00AE3E51"/>
    <w:rPr>
      <w:rFonts w:ascii="Calibri" w:eastAsia="Times New Roman" w:hAnsi="Calibri" w:cs="Calibri"/>
    </w:rPr>
  </w:style>
  <w:style w:type="paragraph" w:styleId="a4">
    <w:name w:val="header"/>
    <w:basedOn w:val="a"/>
    <w:link w:val="a3"/>
    <w:uiPriority w:val="99"/>
    <w:rsid w:val="00AE3E51"/>
    <w:pPr>
      <w:tabs>
        <w:tab w:val="center" w:pos="4677"/>
        <w:tab w:val="right" w:pos="9355"/>
      </w:tabs>
    </w:pPr>
    <w:rPr>
      <w:rFonts w:ascii="Calibri" w:eastAsia="Times New Roman" w:hAnsi="Calibri" w:cs="Calibri"/>
      <w:lang w:eastAsia="en-US"/>
    </w:rPr>
  </w:style>
  <w:style w:type="character" w:customStyle="1" w:styleId="11">
    <w:name w:val="Верхний колонтитул Знак1"/>
    <w:basedOn w:val="a0"/>
    <w:uiPriority w:val="99"/>
    <w:semiHidden/>
    <w:rsid w:val="00AE3E51"/>
    <w:rPr>
      <w:rFonts w:eastAsiaTheme="minorEastAsia"/>
      <w:lang w:eastAsia="ru-RU"/>
    </w:rPr>
  </w:style>
  <w:style w:type="character" w:customStyle="1" w:styleId="a5">
    <w:name w:val="Основной текст Знак"/>
    <w:basedOn w:val="a0"/>
    <w:link w:val="a6"/>
    <w:uiPriority w:val="99"/>
    <w:rsid w:val="00AE3E51"/>
    <w:rPr>
      <w:rFonts w:ascii="Calibri" w:eastAsia="Times New Roman" w:hAnsi="Calibri" w:cs="Calibri"/>
      <w:sz w:val="26"/>
      <w:szCs w:val="26"/>
    </w:rPr>
  </w:style>
  <w:style w:type="paragraph" w:styleId="a6">
    <w:name w:val="Body Text"/>
    <w:basedOn w:val="a"/>
    <w:link w:val="a5"/>
    <w:uiPriority w:val="99"/>
    <w:rsid w:val="00AE3E51"/>
    <w:pPr>
      <w:spacing w:after="0" w:line="240" w:lineRule="auto"/>
      <w:jc w:val="both"/>
    </w:pPr>
    <w:rPr>
      <w:rFonts w:ascii="Calibri" w:eastAsia="Times New Roman" w:hAnsi="Calibri" w:cs="Calibri"/>
      <w:sz w:val="26"/>
      <w:szCs w:val="26"/>
      <w:lang w:eastAsia="en-US"/>
    </w:rPr>
  </w:style>
  <w:style w:type="character" w:customStyle="1" w:styleId="12">
    <w:name w:val="Основной текст Знак1"/>
    <w:basedOn w:val="a0"/>
    <w:uiPriority w:val="99"/>
    <w:semiHidden/>
    <w:rsid w:val="00AE3E51"/>
    <w:rPr>
      <w:rFonts w:eastAsiaTheme="minorEastAsia"/>
      <w:lang w:eastAsia="ru-RU"/>
    </w:rPr>
  </w:style>
  <w:style w:type="character" w:customStyle="1" w:styleId="a7">
    <w:name w:val="Название Знак"/>
    <w:basedOn w:val="a0"/>
    <w:link w:val="a8"/>
    <w:uiPriority w:val="99"/>
    <w:rsid w:val="00AE3E51"/>
    <w:rPr>
      <w:rFonts w:ascii="Calibri" w:eastAsia="Times New Roman" w:hAnsi="Calibri" w:cs="Calibri"/>
      <w:caps/>
      <w:color w:val="000000"/>
      <w:sz w:val="26"/>
      <w:szCs w:val="26"/>
    </w:rPr>
  </w:style>
  <w:style w:type="paragraph" w:styleId="a8">
    <w:name w:val="Title"/>
    <w:basedOn w:val="a"/>
    <w:link w:val="a7"/>
    <w:uiPriority w:val="99"/>
    <w:qFormat/>
    <w:rsid w:val="00AE3E51"/>
    <w:pPr>
      <w:widowControl w:val="0"/>
      <w:spacing w:after="0" w:line="240" w:lineRule="auto"/>
      <w:ind w:firstLine="4802"/>
      <w:jc w:val="center"/>
    </w:pPr>
    <w:rPr>
      <w:rFonts w:ascii="Calibri" w:eastAsia="Times New Roman" w:hAnsi="Calibri" w:cs="Calibri"/>
      <w:caps/>
      <w:color w:val="000000"/>
      <w:sz w:val="26"/>
      <w:szCs w:val="26"/>
      <w:lang w:eastAsia="en-US"/>
    </w:rPr>
  </w:style>
  <w:style w:type="character" w:customStyle="1" w:styleId="13">
    <w:name w:val="Название Знак1"/>
    <w:basedOn w:val="a0"/>
    <w:uiPriority w:val="10"/>
    <w:rsid w:val="00AE3E5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Normal">
    <w:name w:val="ConsPlusNormal"/>
    <w:uiPriority w:val="99"/>
    <w:rsid w:val="00AE3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E3E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E3E51"/>
    <w:pPr>
      <w:autoSpaceDE w:val="0"/>
      <w:autoSpaceDN w:val="0"/>
      <w:adjustRightInd w:val="0"/>
      <w:spacing w:after="0" w:line="240" w:lineRule="auto"/>
    </w:pPr>
    <w:rPr>
      <w:rFonts w:ascii="Calibri" w:eastAsia="Times New Roman" w:hAnsi="Calibri" w:cs="Calibri"/>
      <w:sz w:val="26"/>
      <w:szCs w:val="26"/>
      <w:lang w:eastAsia="ru-RU"/>
    </w:rPr>
  </w:style>
  <w:style w:type="character" w:customStyle="1" w:styleId="a9">
    <w:name w:val="Гипертекстовая ссылка"/>
    <w:basedOn w:val="aa"/>
    <w:uiPriority w:val="99"/>
    <w:rsid w:val="00AE3E51"/>
    <w:rPr>
      <w:rFonts w:ascii="Times New Roman" w:hAnsi="Times New Roman" w:cs="Times New Roman"/>
      <w:b/>
      <w:bCs/>
      <w:color w:val="auto"/>
      <w:sz w:val="26"/>
      <w:szCs w:val="26"/>
    </w:rPr>
  </w:style>
  <w:style w:type="character" w:customStyle="1" w:styleId="aa">
    <w:name w:val="Цветовое выделение"/>
    <w:uiPriority w:val="99"/>
    <w:rsid w:val="00AE3E51"/>
    <w:rPr>
      <w:b/>
      <w:bCs/>
      <w:color w:val="26282F"/>
      <w:sz w:val="26"/>
      <w:szCs w:val="26"/>
    </w:rPr>
  </w:style>
  <w:style w:type="paragraph" w:customStyle="1" w:styleId="ab">
    <w:name w:val="Нормальный (таблица)"/>
    <w:basedOn w:val="a"/>
    <w:next w:val="a"/>
    <w:uiPriority w:val="99"/>
    <w:rsid w:val="00AE3E5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Прижатый влево"/>
    <w:basedOn w:val="a"/>
    <w:next w:val="a"/>
    <w:uiPriority w:val="99"/>
    <w:rsid w:val="00AE3E51"/>
    <w:pPr>
      <w:widowControl w:val="0"/>
      <w:autoSpaceDE w:val="0"/>
      <w:autoSpaceDN w:val="0"/>
      <w:adjustRightInd w:val="0"/>
      <w:spacing w:after="0" w:line="240" w:lineRule="auto"/>
    </w:pPr>
    <w:rPr>
      <w:rFonts w:ascii="Arial" w:eastAsia="Times New Roman" w:hAnsi="Arial" w:cs="Arial"/>
      <w:sz w:val="24"/>
      <w:szCs w:val="24"/>
    </w:rPr>
  </w:style>
  <w:style w:type="character" w:styleId="ad">
    <w:name w:val="page number"/>
    <w:basedOn w:val="a0"/>
    <w:uiPriority w:val="99"/>
    <w:rsid w:val="00AE3E51"/>
  </w:style>
  <w:style w:type="paragraph" w:styleId="21">
    <w:name w:val="Body Text 2"/>
    <w:basedOn w:val="a"/>
    <w:link w:val="22"/>
    <w:uiPriority w:val="99"/>
    <w:unhideWhenUsed/>
    <w:rsid w:val="00AE3E51"/>
    <w:pPr>
      <w:spacing w:after="120" w:line="480" w:lineRule="auto"/>
    </w:pPr>
  </w:style>
  <w:style w:type="character" w:customStyle="1" w:styleId="22">
    <w:name w:val="Основной текст 2 Знак"/>
    <w:basedOn w:val="a0"/>
    <w:link w:val="21"/>
    <w:uiPriority w:val="99"/>
    <w:rsid w:val="00AE3E51"/>
    <w:rPr>
      <w:rFonts w:eastAsiaTheme="minorEastAsia"/>
      <w:lang w:eastAsia="ru-RU"/>
    </w:rPr>
  </w:style>
  <w:style w:type="paragraph" w:customStyle="1" w:styleId="ConsNormal">
    <w:name w:val="ConsNormal"/>
    <w:uiPriority w:val="99"/>
    <w:rsid w:val="00AE3E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7524302.1000/" TargetMode="External"/><Relationship Id="rId13" Type="http://schemas.openxmlformats.org/officeDocument/2006/relationships/footer" Target="footer2.xml"/><Relationship Id="rId18" Type="http://schemas.openxmlformats.org/officeDocument/2006/relationships/hyperlink" Target="garantf1://17520300.1000/"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yperlink" Target="garantf1://17524302.1000/" TargetMode="External"/><Relationship Id="rId7" Type="http://schemas.openxmlformats.org/officeDocument/2006/relationships/hyperlink" Target="garantf1://94365.0/" TargetMode="External"/><Relationship Id="rId12" Type="http://schemas.openxmlformats.org/officeDocument/2006/relationships/footer" Target="footer1.xml"/><Relationship Id="rId17" Type="http://schemas.openxmlformats.org/officeDocument/2006/relationships/hyperlink" Target="garantf1://17524302.1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94365.0/" TargetMode="External"/><Relationship Id="rId20" Type="http://schemas.openxmlformats.org/officeDocument/2006/relationships/hyperlink" Target="file:///Z:\%23&#1043;&#1054;&#1057;&#1055;&#1056;&#1054;&#1043;&#1056;&#1040;&#1052;&#1052;&#1040;\&#1087;&#1088;&#1080;&#1083;&#1086;&#1078;&#1077;&#1085;&#1080;&#1077;%201%20&#1082;%20&#1055;&#1086;&#1076;&#1087;&#1088;&#1086;&#1075;&#1088;&#1072;&#1084;&#1084;&#1077;%201.doc" TargetMode="External"/><Relationship Id="rId1" Type="http://schemas.openxmlformats.org/officeDocument/2006/relationships/styles" Target="styles.xml"/><Relationship Id="rId6" Type="http://schemas.openxmlformats.org/officeDocument/2006/relationships/hyperlink" Target="garantf1://94365.1000/" TargetMode="Externa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94365.1000/" TargetMode="External"/><Relationship Id="rId23" Type="http://schemas.openxmlformats.org/officeDocument/2006/relationships/hyperlink" Target="file:///Z:\%23&#1043;&#1054;&#1057;&#1055;&#1056;&#1054;&#1043;&#1056;&#1040;&#1052;&#1052;&#1040;\&#1087;&#1088;&#1080;&#1083;&#1086;&#1078;&#1077;&#1085;&#1080;&#1077;%201%20&#1082;%20&#1055;&#1086;&#1076;&#1087;&#1088;&#1086;&#1075;&#1088;&#1072;&#1084;&#1084;&#1077;%201.doc" TargetMode="External"/><Relationship Id="rId10" Type="http://schemas.openxmlformats.org/officeDocument/2006/relationships/hyperlink" Target="file:///C:\Documents%20and%20Settings\kult-m\&#1056;&#1072;&#1073;&#1086;&#1095;&#1080;&#1081;%20&#1089;&#1090;&#1086;&#1083;\&#1087;&#1088;&#1086;&#1075;&#1088;&#1072;&#1084;&#1084;&#1072;%20&#1082;&#1091;&#1083;&#1100;&#1090;&#1091;&#1088;&#1072;%20&#1095;&#1091;&#1074;&#1072;&#1096;&#1080;&#1080;%20&#1085;&#1086;&#1074;&#1072;&#1103;\&#1043;&#1086;&#1089;&#1091;&#1076;&#1072;&#1088;&#1089;&#1090;&#1074;&#1077;&#1085;&#1085;&#1072;&#1103;%20&#1087;&#1088;&#1086;&#1075;&#1088;&#1072;&#1084;&#1084;&#1072;.rtf" TargetMode="External"/><Relationship Id="rId19" Type="http://schemas.openxmlformats.org/officeDocument/2006/relationships/hyperlink" Target="file:///C:\Documents%20and%20Settings\kult-m\&#1056;&#1072;&#1073;&#1086;&#1095;&#1080;&#1081;%20&#1089;&#1090;&#1086;&#1083;\&#1087;&#1088;&#1086;&#1075;&#1088;&#1072;&#1084;&#1084;&#1072;%20&#1082;&#1091;&#1083;&#1100;&#1090;&#1091;&#1088;&#1072;%20&#1095;&#1091;&#1074;&#1072;&#1096;&#1080;&#1080;%20&#1085;&#1086;&#1074;&#1072;&#1103;\&#1043;&#1086;&#1089;&#1091;&#1076;&#1072;&#1088;&#1089;&#1090;&#1074;&#1077;&#1085;&#1085;&#1072;&#1103;%20&#1087;&#1088;&#1086;&#1075;&#1088;&#1072;&#1084;&#1084;&#1072;.rtf" TargetMode="External"/><Relationship Id="rId4" Type="http://schemas.openxmlformats.org/officeDocument/2006/relationships/footnotes" Target="footnotes.xml"/><Relationship Id="rId9" Type="http://schemas.openxmlformats.org/officeDocument/2006/relationships/hyperlink" Target="garantf1://17520300.1000/" TargetMode="External"/><Relationship Id="rId14" Type="http://schemas.openxmlformats.org/officeDocument/2006/relationships/hyperlink" Target="file:///Z:\%23&#1043;&#1054;&#1057;&#1055;&#1056;&#1054;&#1043;&#1056;&#1040;&#1052;&#1052;&#1040;\&#1087;&#1088;&#1080;&#1083;&#1086;&#1078;&#1077;&#1085;&#1080;&#1077;%201%20&#1082;%20&#1055;&#1086;&#1076;&#1087;&#1088;&#1086;&#1075;&#1088;&#1072;&#1084;&#1084;&#1077;%201.doc" TargetMode="External"/><Relationship Id="rId22" Type="http://schemas.openxmlformats.org/officeDocument/2006/relationships/hyperlink" Target="file:///Z:\%23&#1043;&#1054;&#1057;&#1055;&#1056;&#1054;&#1043;&#1056;&#1040;&#1052;&#1052;&#1040;\&#1087;&#1088;&#1080;&#1083;&#1086;&#1078;&#1077;&#1085;&#1080;&#1077;%201%20&#1082;%20&#1055;&#1086;&#1076;&#1087;&#1088;&#1086;&#1075;&#1088;&#1072;&#1084;&#1084;&#1077;%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10603</Words>
  <Characters>60442</Characters>
  <Application>Microsoft Office Word</Application>
  <DocSecurity>0</DocSecurity>
  <Lines>503</Lines>
  <Paragraphs>141</Paragraphs>
  <ScaleCrop>false</ScaleCrop>
  <Company>Марийский государственный технический университет</Company>
  <LinksUpToDate>false</LinksUpToDate>
  <CharactersWithSpaces>70904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dc:creator>
  <cp:keywords/>
  <dc:description/>
  <cp:lastModifiedBy>kozlov_info3</cp:lastModifiedBy>
  <cp:revision>13</cp:revision>
  <dcterms:created xsi:type="dcterms:W3CDTF">2017-02-10T10:03:00Z</dcterms:created>
  <dcterms:modified xsi:type="dcterms:W3CDTF">2018-04-16T06:44:00Z</dcterms:modified>
</cp:coreProperties>
</file>