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00" w:firstRow="0" w:lastRow="0" w:firstColumn="0" w:lastColumn="0" w:noHBand="0" w:noVBand="0"/>
      </w:tblPr>
      <w:tblGrid>
        <w:gridCol w:w="4161"/>
        <w:gridCol w:w="1225"/>
        <w:gridCol w:w="4184"/>
      </w:tblGrid>
      <w:tr w:rsidR="007D6C65" w:rsidRPr="00AF261E" w:rsidTr="007D6C65">
        <w:trPr>
          <w:cantSplit/>
          <w:trHeight w:val="362"/>
        </w:trPr>
        <w:tc>
          <w:tcPr>
            <w:tcW w:w="4161" w:type="dxa"/>
          </w:tcPr>
          <w:p w:rsidR="007D6C65" w:rsidRPr="00AF261E" w:rsidRDefault="000F05B3" w:rsidP="000F05B3">
            <w:pPr>
              <w:spacing w:line="276" w:lineRule="auto"/>
              <w:jc w:val="center"/>
              <w:rPr>
                <w:b/>
                <w:bCs/>
                <w:noProof/>
              </w:rPr>
            </w:pPr>
            <w:bookmarkStart w:id="0" w:name="_Toc335657071"/>
            <w:bookmarkStart w:id="1" w:name="_Toc294617350"/>
            <w:r>
              <w:rPr>
                <w:b/>
                <w:bCs/>
                <w:noProof/>
              </w:rPr>
              <w:t>ЧĂ</w:t>
            </w:r>
            <w:r w:rsidR="007D6C65" w:rsidRPr="00AF261E">
              <w:rPr>
                <w:b/>
                <w:bCs/>
                <w:noProof/>
              </w:rPr>
              <w:t>ВАШ РЕСПУБЛИКИ</w:t>
            </w:r>
          </w:p>
          <w:p w:rsidR="007D6C65" w:rsidRPr="00AF261E" w:rsidRDefault="007D6C65" w:rsidP="000F05B3">
            <w:pPr>
              <w:spacing w:line="276" w:lineRule="auto"/>
              <w:jc w:val="center"/>
            </w:pPr>
            <w:r w:rsidRPr="00AF261E">
              <w:rPr>
                <w:b/>
                <w:bCs/>
                <w:noProof/>
              </w:rPr>
              <w:t>КУСЛАВККА РАЙОНĔ</w:t>
            </w:r>
          </w:p>
        </w:tc>
        <w:tc>
          <w:tcPr>
            <w:tcW w:w="1225" w:type="dxa"/>
            <w:vMerge w:val="restart"/>
          </w:tcPr>
          <w:p w:rsidR="007D6C65" w:rsidRPr="00AF261E" w:rsidRDefault="007D6C65" w:rsidP="000F05B3">
            <w:pPr>
              <w:spacing w:line="276" w:lineRule="auto"/>
              <w:jc w:val="center"/>
            </w:pPr>
            <w:r>
              <w:rPr>
                <w:noProof/>
              </w:rPr>
              <w:drawing>
                <wp:anchor distT="0" distB="0" distL="114300" distR="114300" simplePos="0" relativeHeight="251661824" behindDoc="0" locked="0" layoutInCell="1" allowOverlap="1">
                  <wp:simplePos x="0" y="0"/>
                  <wp:positionH relativeFrom="column">
                    <wp:posOffset>45085</wp:posOffset>
                  </wp:positionH>
                  <wp:positionV relativeFrom="paragraph">
                    <wp:posOffset>81280</wp:posOffset>
                  </wp:positionV>
                  <wp:extent cx="720090" cy="720090"/>
                  <wp:effectExtent l="19050" t="0" r="3810"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8"/>
                          <a:srcRect/>
                          <a:stretch>
                            <a:fillRect/>
                          </a:stretch>
                        </pic:blipFill>
                        <pic:spPr bwMode="auto">
                          <a:xfrm>
                            <a:off x="0" y="0"/>
                            <a:ext cx="720090" cy="720090"/>
                          </a:xfrm>
                          <a:prstGeom prst="rect">
                            <a:avLst/>
                          </a:prstGeom>
                          <a:noFill/>
                        </pic:spPr>
                      </pic:pic>
                    </a:graphicData>
                  </a:graphic>
                </wp:anchor>
              </w:drawing>
            </w:r>
          </w:p>
        </w:tc>
        <w:tc>
          <w:tcPr>
            <w:tcW w:w="4184" w:type="dxa"/>
          </w:tcPr>
          <w:p w:rsidR="007D6C65" w:rsidRPr="00AF261E" w:rsidRDefault="007D6C65" w:rsidP="000F05B3">
            <w:pPr>
              <w:spacing w:line="276" w:lineRule="auto"/>
              <w:jc w:val="center"/>
              <w:rPr>
                <w:rStyle w:val="aff7"/>
                <w:b w:val="0"/>
                <w:noProof/>
              </w:rPr>
            </w:pPr>
            <w:r w:rsidRPr="00AF261E">
              <w:rPr>
                <w:b/>
                <w:bCs/>
                <w:noProof/>
              </w:rPr>
              <w:t>ЧУВАШСКАЯ РЕСПУБЛИКА</w:t>
            </w:r>
          </w:p>
          <w:p w:rsidR="007D6C65" w:rsidRPr="00AF261E" w:rsidRDefault="007D6C65" w:rsidP="000F05B3">
            <w:pPr>
              <w:spacing w:line="276" w:lineRule="auto"/>
              <w:jc w:val="center"/>
            </w:pPr>
            <w:r w:rsidRPr="00AF261E">
              <w:rPr>
                <w:b/>
                <w:bCs/>
                <w:noProof/>
              </w:rPr>
              <w:t>КОЗЛОВСКИЙ РАЙОН</w:t>
            </w:r>
          </w:p>
        </w:tc>
      </w:tr>
      <w:tr w:rsidR="007D6C65" w:rsidRPr="00AF261E" w:rsidTr="007D6C65">
        <w:trPr>
          <w:cantSplit/>
          <w:trHeight w:val="1725"/>
        </w:trPr>
        <w:tc>
          <w:tcPr>
            <w:tcW w:w="4161" w:type="dxa"/>
          </w:tcPr>
          <w:p w:rsidR="007D6C65" w:rsidRPr="00AF261E" w:rsidRDefault="007D6C65" w:rsidP="007D6C65">
            <w:pPr>
              <w:pStyle w:val="3"/>
              <w:jc w:val="center"/>
              <w:rPr>
                <w:rFonts w:ascii="Times New Roman" w:hAnsi="Times New Roman"/>
                <w:b w:val="0"/>
                <w:bCs w:val="0"/>
                <w:sz w:val="24"/>
                <w:szCs w:val="24"/>
              </w:rPr>
            </w:pPr>
            <w:r w:rsidRPr="00AF261E">
              <w:rPr>
                <w:rFonts w:ascii="Times New Roman" w:hAnsi="Times New Roman"/>
                <w:sz w:val="24"/>
                <w:szCs w:val="24"/>
              </w:rPr>
              <w:t>КУСЛАВККА РАЙОН</w:t>
            </w:r>
            <w:r w:rsidRPr="00AF261E">
              <w:rPr>
                <w:rFonts w:ascii="Times New Roman" w:hAnsi="Times New Roman"/>
                <w:b w:val="0"/>
                <w:bCs w:val="0"/>
                <w:sz w:val="24"/>
                <w:szCs w:val="24"/>
              </w:rPr>
              <w:t>Ĕ</w:t>
            </w:r>
            <w:r w:rsidRPr="00AF261E">
              <w:rPr>
                <w:rFonts w:ascii="Times New Roman" w:hAnsi="Times New Roman"/>
                <w:sz w:val="24"/>
                <w:szCs w:val="24"/>
              </w:rPr>
              <w:t>Н</w:t>
            </w:r>
          </w:p>
          <w:p w:rsidR="007D6C65" w:rsidRPr="00AF261E" w:rsidRDefault="007D6C65" w:rsidP="007D6C65">
            <w:pPr>
              <w:spacing w:line="192" w:lineRule="auto"/>
              <w:jc w:val="center"/>
              <w:rPr>
                <w:rStyle w:val="aff7"/>
                <w:bCs/>
                <w:noProof/>
              </w:rPr>
            </w:pPr>
            <w:r w:rsidRPr="00AF261E">
              <w:rPr>
                <w:b/>
                <w:bCs/>
                <w:noProof/>
              </w:rPr>
              <w:t>ДЕПУТАТСЕН ПУХАВĔ</w:t>
            </w:r>
          </w:p>
          <w:p w:rsidR="007D6C65" w:rsidRPr="00AF261E" w:rsidRDefault="007D6C65" w:rsidP="007D6C65">
            <w:pPr>
              <w:jc w:val="center"/>
            </w:pPr>
          </w:p>
          <w:p w:rsidR="007D6C65" w:rsidRPr="007D6C65" w:rsidRDefault="007D6C65" w:rsidP="007D6C65">
            <w:pPr>
              <w:pStyle w:val="2"/>
              <w:spacing w:line="192" w:lineRule="auto"/>
              <w:jc w:val="center"/>
              <w:rPr>
                <w:rFonts w:ascii="Times New Roman" w:hAnsi="Times New Roman"/>
                <w:color w:val="auto"/>
                <w:sz w:val="24"/>
                <w:szCs w:val="24"/>
              </w:rPr>
            </w:pPr>
            <w:r w:rsidRPr="007D6C65">
              <w:rPr>
                <w:rFonts w:ascii="Times New Roman" w:hAnsi="Times New Roman"/>
                <w:color w:val="auto"/>
                <w:sz w:val="24"/>
                <w:szCs w:val="24"/>
              </w:rPr>
              <w:t>ЙЫШЕНУ</w:t>
            </w:r>
          </w:p>
          <w:p w:rsidR="007D6C65" w:rsidRPr="00AF261E" w:rsidRDefault="007D6C65" w:rsidP="007D6C65">
            <w:pPr>
              <w:jc w:val="center"/>
              <w:rPr>
                <w:noProof/>
              </w:rPr>
            </w:pPr>
          </w:p>
          <w:p w:rsidR="007D6C65" w:rsidRPr="001B47AE" w:rsidRDefault="00CE67E3" w:rsidP="007D6C65">
            <w:pPr>
              <w:jc w:val="center"/>
              <w:rPr>
                <w:b/>
                <w:noProof/>
                <w:color w:val="000000"/>
              </w:rPr>
            </w:pPr>
            <w:r>
              <w:rPr>
                <w:b/>
                <w:noProof/>
                <w:color w:val="000000"/>
              </w:rPr>
              <w:t>07.08.</w:t>
            </w:r>
            <w:r w:rsidR="007D6C65" w:rsidRPr="001B47AE">
              <w:rPr>
                <w:b/>
                <w:noProof/>
                <w:color w:val="000000"/>
              </w:rPr>
              <w:t xml:space="preserve">2019 </w:t>
            </w:r>
            <w:r w:rsidR="007D6C65" w:rsidRPr="001B47AE">
              <w:rPr>
                <w:b/>
                <w:bCs/>
                <w:sz w:val="20"/>
                <w:szCs w:val="20"/>
              </w:rPr>
              <w:t>Ç</w:t>
            </w:r>
            <w:r w:rsidR="007D6C65" w:rsidRPr="001B47AE">
              <w:rPr>
                <w:b/>
                <w:bCs/>
              </w:rPr>
              <w:t xml:space="preserve"> </w:t>
            </w:r>
            <w:r>
              <w:rPr>
                <w:b/>
                <w:bCs/>
              </w:rPr>
              <w:t>1/281</w:t>
            </w:r>
            <w:r w:rsidR="007D6C65" w:rsidRPr="001B47AE">
              <w:rPr>
                <w:b/>
                <w:noProof/>
                <w:color w:val="000000"/>
              </w:rPr>
              <w:t xml:space="preserve"> №</w:t>
            </w:r>
          </w:p>
          <w:p w:rsidR="007D6C65" w:rsidRPr="00AF261E" w:rsidRDefault="007D6C65" w:rsidP="007D6C65">
            <w:pPr>
              <w:jc w:val="center"/>
              <w:rPr>
                <w:noProof/>
              </w:rPr>
            </w:pPr>
            <w:r w:rsidRPr="00AF261E">
              <w:rPr>
                <w:noProof/>
              </w:rPr>
              <w:t>Куславкка хули</w:t>
            </w:r>
          </w:p>
        </w:tc>
        <w:tc>
          <w:tcPr>
            <w:tcW w:w="1225" w:type="dxa"/>
            <w:vMerge/>
          </w:tcPr>
          <w:p w:rsidR="007D6C65" w:rsidRPr="00AF261E" w:rsidRDefault="007D6C65" w:rsidP="007D6C65">
            <w:pPr>
              <w:jc w:val="center"/>
            </w:pPr>
          </w:p>
        </w:tc>
        <w:tc>
          <w:tcPr>
            <w:tcW w:w="4184" w:type="dxa"/>
          </w:tcPr>
          <w:p w:rsidR="007D6C65" w:rsidRPr="000F05B3" w:rsidRDefault="007D6C65" w:rsidP="007D6C65">
            <w:pPr>
              <w:spacing w:before="80" w:line="192" w:lineRule="auto"/>
              <w:jc w:val="center"/>
              <w:rPr>
                <w:b/>
                <w:bCs/>
                <w:noProof/>
                <w:sz w:val="16"/>
                <w:szCs w:val="16"/>
              </w:rPr>
            </w:pPr>
          </w:p>
          <w:p w:rsidR="007D6C65" w:rsidRPr="00AF261E" w:rsidRDefault="007D6C65" w:rsidP="007D6C65">
            <w:pPr>
              <w:spacing w:before="80" w:line="192" w:lineRule="auto"/>
              <w:jc w:val="center"/>
              <w:rPr>
                <w:b/>
                <w:bCs/>
                <w:noProof/>
              </w:rPr>
            </w:pPr>
            <w:r w:rsidRPr="00AF261E">
              <w:rPr>
                <w:b/>
                <w:bCs/>
                <w:noProof/>
              </w:rPr>
              <w:t>СОБРАНИЕ ДЕПУТАТОВ</w:t>
            </w:r>
          </w:p>
          <w:p w:rsidR="007D6C65" w:rsidRPr="00AF261E" w:rsidRDefault="007D6C65" w:rsidP="007D6C65">
            <w:pPr>
              <w:spacing w:line="192" w:lineRule="auto"/>
              <w:jc w:val="center"/>
              <w:rPr>
                <w:noProof/>
              </w:rPr>
            </w:pPr>
            <w:r w:rsidRPr="00AF261E">
              <w:rPr>
                <w:b/>
                <w:bCs/>
                <w:noProof/>
              </w:rPr>
              <w:t>КОЗЛОВСКОГО РАЙОНА</w:t>
            </w:r>
          </w:p>
          <w:p w:rsidR="007D6C65" w:rsidRPr="00AF261E" w:rsidRDefault="007D6C65" w:rsidP="007D6C65">
            <w:pPr>
              <w:jc w:val="center"/>
            </w:pPr>
          </w:p>
          <w:p w:rsidR="007D6C65" w:rsidRPr="007D6C65" w:rsidRDefault="007D6C65" w:rsidP="007D6C65">
            <w:pPr>
              <w:pStyle w:val="2"/>
              <w:spacing w:line="192" w:lineRule="auto"/>
              <w:jc w:val="center"/>
              <w:rPr>
                <w:rFonts w:ascii="Times New Roman" w:hAnsi="Times New Roman"/>
                <w:color w:val="auto"/>
                <w:sz w:val="24"/>
                <w:szCs w:val="24"/>
              </w:rPr>
            </w:pPr>
            <w:r w:rsidRPr="007D6C65">
              <w:rPr>
                <w:rFonts w:ascii="Times New Roman" w:hAnsi="Times New Roman"/>
                <w:color w:val="auto"/>
                <w:sz w:val="24"/>
                <w:szCs w:val="24"/>
              </w:rPr>
              <w:t>РЕШЕНИЕ</w:t>
            </w:r>
          </w:p>
          <w:p w:rsidR="007D6C65" w:rsidRPr="001B47AE" w:rsidRDefault="007D6C65" w:rsidP="007D6C65">
            <w:pPr>
              <w:pStyle w:val="af9"/>
              <w:tabs>
                <w:tab w:val="clear" w:pos="4677"/>
                <w:tab w:val="clear" w:pos="9355"/>
              </w:tabs>
              <w:jc w:val="center"/>
              <w:rPr>
                <w:b/>
              </w:rPr>
            </w:pPr>
          </w:p>
          <w:p w:rsidR="007D6C65" w:rsidRPr="001B47AE" w:rsidRDefault="00CE67E3" w:rsidP="007D6C65">
            <w:pPr>
              <w:jc w:val="center"/>
              <w:rPr>
                <w:b/>
              </w:rPr>
            </w:pPr>
            <w:r>
              <w:rPr>
                <w:b/>
              </w:rPr>
              <w:t>07.08.2019 г. № 1/281</w:t>
            </w:r>
          </w:p>
          <w:p w:rsidR="007D6C65" w:rsidRPr="00AF261E" w:rsidRDefault="007D6C65" w:rsidP="007D6C65">
            <w:pPr>
              <w:jc w:val="center"/>
              <w:rPr>
                <w:noProof/>
              </w:rPr>
            </w:pPr>
            <w:r w:rsidRPr="00AF261E">
              <w:t>город Козловка</w:t>
            </w:r>
          </w:p>
        </w:tc>
      </w:tr>
    </w:tbl>
    <w:p w:rsidR="007D6C65" w:rsidRPr="00AF261E" w:rsidRDefault="007D6C65" w:rsidP="007D6C65"/>
    <w:p w:rsidR="007D6C65" w:rsidRPr="00AF261E" w:rsidRDefault="007D6C65" w:rsidP="007D6C65">
      <w:pPr>
        <w:pStyle w:val="2"/>
        <w:spacing w:line="192" w:lineRule="auto"/>
        <w:rPr>
          <w:rFonts w:ascii="Times New Roman" w:hAnsi="Times New Roman"/>
          <w:b w:val="0"/>
          <w:bCs w:val="0"/>
          <w:sz w:val="24"/>
          <w:szCs w:val="24"/>
        </w:rPr>
      </w:pPr>
    </w:p>
    <w:p w:rsidR="007D6C65" w:rsidRPr="007D6C65" w:rsidRDefault="009B6280" w:rsidP="007D6C65">
      <w:pPr>
        <w:pStyle w:val="2"/>
        <w:spacing w:line="192" w:lineRule="auto"/>
        <w:jc w:val="center"/>
        <w:rPr>
          <w:rFonts w:ascii="Times New Roman" w:hAnsi="Times New Roman"/>
          <w:b w:val="0"/>
          <w:bCs w:val="0"/>
          <w:color w:val="auto"/>
          <w:sz w:val="24"/>
          <w:szCs w:val="24"/>
        </w:rPr>
      </w:pPr>
      <w:r>
        <w:rPr>
          <w:rFonts w:ascii="Times New Roman" w:hAnsi="Times New Roman"/>
          <w:b w:val="0"/>
          <w:bCs w:val="0"/>
          <w:color w:val="auto"/>
          <w:sz w:val="24"/>
          <w:szCs w:val="24"/>
        </w:rPr>
        <w:t>52</w:t>
      </w:r>
      <w:r w:rsidR="007D6C65" w:rsidRPr="007D6C65">
        <w:rPr>
          <w:rFonts w:ascii="Times New Roman" w:hAnsi="Times New Roman"/>
          <w:b w:val="0"/>
          <w:bCs w:val="0"/>
          <w:color w:val="auto"/>
          <w:sz w:val="24"/>
          <w:szCs w:val="24"/>
        </w:rPr>
        <w:t xml:space="preserve"> ЗАСЕДАНИЕ 6 СОЗЫВА</w:t>
      </w:r>
    </w:p>
    <w:p w:rsidR="007D6C65" w:rsidRPr="00AF261E" w:rsidRDefault="007D6C65" w:rsidP="007D6C65">
      <w:pPr>
        <w:jc w:val="center"/>
      </w:pPr>
    </w:p>
    <w:tbl>
      <w:tblPr>
        <w:tblW w:w="0" w:type="auto"/>
        <w:tblLook w:val="01E0" w:firstRow="1" w:lastRow="1" w:firstColumn="1" w:lastColumn="1" w:noHBand="0" w:noVBand="0"/>
      </w:tblPr>
      <w:tblGrid>
        <w:gridCol w:w="4837"/>
        <w:gridCol w:w="4838"/>
      </w:tblGrid>
      <w:tr w:rsidR="007D6C65" w:rsidRPr="00AF261E" w:rsidTr="007D6C65">
        <w:tc>
          <w:tcPr>
            <w:tcW w:w="4837" w:type="dxa"/>
          </w:tcPr>
          <w:p w:rsidR="007D6C65" w:rsidRPr="00AF261E" w:rsidRDefault="007D6C65" w:rsidP="007D6C65">
            <w:pPr>
              <w:autoSpaceDE w:val="0"/>
              <w:autoSpaceDN w:val="0"/>
              <w:adjustRightInd w:val="0"/>
              <w:ind w:left="21" w:right="121" w:hanging="21"/>
              <w:jc w:val="both"/>
            </w:pPr>
          </w:p>
          <w:p w:rsidR="007D6C65" w:rsidRPr="00AF261E" w:rsidRDefault="007D6C65" w:rsidP="007D6C65">
            <w:pPr>
              <w:autoSpaceDE w:val="0"/>
              <w:autoSpaceDN w:val="0"/>
              <w:adjustRightInd w:val="0"/>
              <w:ind w:left="21" w:right="121" w:hanging="21"/>
              <w:jc w:val="both"/>
            </w:pPr>
            <w:r w:rsidRPr="00AF261E">
              <w:t>О</w:t>
            </w:r>
            <w:r>
              <w:t xml:space="preserve"> Стратегии социально-экономического развития Козловского района Чувашской Республики до 2035 года</w:t>
            </w:r>
            <w:r w:rsidRPr="00AF261E">
              <w:t xml:space="preserve"> </w:t>
            </w:r>
          </w:p>
          <w:p w:rsidR="007D6C65" w:rsidRPr="00AF261E" w:rsidRDefault="007D6C65" w:rsidP="007D6C65">
            <w:pPr>
              <w:pStyle w:val="1"/>
              <w:rPr>
                <w:rFonts w:ascii="Times New Roman" w:hAnsi="Times New Roman"/>
                <w:b w:val="0"/>
                <w:bCs w:val="0"/>
              </w:rPr>
            </w:pPr>
          </w:p>
        </w:tc>
        <w:tc>
          <w:tcPr>
            <w:tcW w:w="4838" w:type="dxa"/>
          </w:tcPr>
          <w:p w:rsidR="007D6C65" w:rsidRPr="00AF261E" w:rsidRDefault="007D6C65" w:rsidP="007D6C65">
            <w:pPr>
              <w:pStyle w:val="1"/>
              <w:rPr>
                <w:rFonts w:ascii="Times New Roman" w:hAnsi="Times New Roman"/>
                <w:b w:val="0"/>
                <w:bCs w:val="0"/>
              </w:rPr>
            </w:pPr>
          </w:p>
        </w:tc>
      </w:tr>
    </w:tbl>
    <w:p w:rsidR="007D6C65" w:rsidRPr="00AF261E" w:rsidRDefault="007D6C65" w:rsidP="007D6C65">
      <w:pPr>
        <w:pStyle w:val="ac"/>
        <w:ind w:right="95" w:firstLine="561"/>
        <w:jc w:val="both"/>
      </w:pPr>
    </w:p>
    <w:p w:rsidR="007D6C65" w:rsidRPr="00AF261E" w:rsidRDefault="007D6C65" w:rsidP="007D6C65">
      <w:pPr>
        <w:pStyle w:val="ac"/>
        <w:ind w:right="95" w:firstLine="561"/>
        <w:jc w:val="both"/>
      </w:pPr>
      <w:bookmarkStart w:id="2" w:name="_GoBack"/>
      <w:r w:rsidRPr="00AF261E">
        <w:t xml:space="preserve">В </w:t>
      </w:r>
      <w:r w:rsidR="00E07EC2">
        <w:t xml:space="preserve">целях повышения качества жизни населения, обеспечения высоких темпов </w:t>
      </w:r>
      <w:r w:rsidR="00441F61">
        <w:t xml:space="preserve">экономического роста и формирования благоприятных условий жизни населения Козловского района </w:t>
      </w:r>
      <w:r w:rsidRPr="00AF261E">
        <w:t>Собрание депутатов Козловского района Чувашской Республики</w:t>
      </w:r>
    </w:p>
    <w:p w:rsidR="007D6C65" w:rsidRPr="00AF261E" w:rsidRDefault="007D6C65" w:rsidP="007D6C65">
      <w:pPr>
        <w:ind w:firstLine="720"/>
        <w:jc w:val="both"/>
      </w:pPr>
    </w:p>
    <w:p w:rsidR="007D6C65" w:rsidRPr="00AF261E" w:rsidRDefault="007D6C65" w:rsidP="007D6C65">
      <w:pPr>
        <w:jc w:val="center"/>
      </w:pPr>
      <w:r w:rsidRPr="00AF261E">
        <w:t>РЕШИЛО:</w:t>
      </w:r>
    </w:p>
    <w:p w:rsidR="007D6C65" w:rsidRPr="00AF261E" w:rsidRDefault="007D6C65" w:rsidP="007D6C65">
      <w:pPr>
        <w:pStyle w:val="ac"/>
        <w:ind w:right="95" w:firstLine="561"/>
        <w:jc w:val="both"/>
      </w:pPr>
    </w:p>
    <w:p w:rsidR="007D6C65" w:rsidRPr="00AF261E" w:rsidRDefault="007D6C65" w:rsidP="007D6C65">
      <w:pPr>
        <w:widowControl w:val="0"/>
        <w:autoSpaceDE w:val="0"/>
        <w:autoSpaceDN w:val="0"/>
        <w:adjustRightInd w:val="0"/>
        <w:ind w:firstLine="540"/>
        <w:jc w:val="both"/>
      </w:pPr>
      <w:r w:rsidRPr="00AF261E">
        <w:t>1.</w:t>
      </w:r>
      <w:r w:rsidR="00441F61">
        <w:t xml:space="preserve"> </w:t>
      </w:r>
      <w:r w:rsidRPr="00AF261E">
        <w:t xml:space="preserve">Утвердить </w:t>
      </w:r>
      <w:r w:rsidR="00441F61">
        <w:t>прилагаемую Стратегию социально-экономического развития Козловского района Чувашской Республики до 2035 года.</w:t>
      </w:r>
    </w:p>
    <w:p w:rsidR="00441F61" w:rsidRPr="00AF261E" w:rsidRDefault="007D6C65" w:rsidP="00441F61">
      <w:pPr>
        <w:widowControl w:val="0"/>
        <w:autoSpaceDE w:val="0"/>
        <w:autoSpaceDN w:val="0"/>
        <w:adjustRightInd w:val="0"/>
        <w:ind w:firstLine="540"/>
        <w:jc w:val="both"/>
      </w:pPr>
      <w:r w:rsidRPr="00AF261E">
        <w:t xml:space="preserve">2. </w:t>
      </w:r>
      <w:r w:rsidR="00441F61">
        <w:t>Отделу экономического развития, промышленности, торговли и имущественных отношений администрации Козловского района обеспечить разработку плана мероприятий по реализации Стратегии социально-экономического развития Козловского района Чувашской Республики до 2035 года.</w:t>
      </w:r>
    </w:p>
    <w:p w:rsidR="007D6C65" w:rsidRPr="00AF261E" w:rsidRDefault="00441F61" w:rsidP="007D6C65">
      <w:pPr>
        <w:widowControl w:val="0"/>
        <w:autoSpaceDE w:val="0"/>
        <w:autoSpaceDN w:val="0"/>
        <w:adjustRightInd w:val="0"/>
        <w:ind w:firstLine="540"/>
        <w:jc w:val="both"/>
      </w:pPr>
      <w:r>
        <w:t>3</w:t>
      </w:r>
      <w:r w:rsidR="007D6C65" w:rsidRPr="00AF261E">
        <w:t>. Настоящее постановление вступает в силу через десять дней после дня его официального опубликования.</w:t>
      </w:r>
    </w:p>
    <w:p w:rsidR="007D6C65" w:rsidRPr="00AF261E" w:rsidRDefault="007D6C65" w:rsidP="007D6C65">
      <w:pPr>
        <w:widowControl w:val="0"/>
        <w:autoSpaceDE w:val="0"/>
        <w:autoSpaceDN w:val="0"/>
        <w:adjustRightInd w:val="0"/>
        <w:ind w:firstLine="540"/>
        <w:jc w:val="both"/>
      </w:pPr>
    </w:p>
    <w:p w:rsidR="007D6C65" w:rsidRDefault="007D6C65" w:rsidP="007D6C65">
      <w:pPr>
        <w:jc w:val="both"/>
      </w:pPr>
    </w:p>
    <w:p w:rsidR="000A4560" w:rsidRPr="00AF261E" w:rsidRDefault="000A4560" w:rsidP="007D6C65">
      <w:pPr>
        <w:jc w:val="both"/>
      </w:pPr>
    </w:p>
    <w:p w:rsidR="007D6C65" w:rsidRPr="00AF261E" w:rsidRDefault="007D6C65" w:rsidP="007D6C65">
      <w:r w:rsidRPr="00AF261E">
        <w:t xml:space="preserve">Глава Козловского района </w:t>
      </w:r>
    </w:p>
    <w:p w:rsidR="007D6C65" w:rsidRPr="00AF261E" w:rsidRDefault="007D6C65" w:rsidP="007D6C65">
      <w:r w:rsidRPr="00AF261E">
        <w:t xml:space="preserve">Чувашской Республики </w:t>
      </w:r>
      <w:r w:rsidRPr="00AF261E">
        <w:tab/>
      </w:r>
      <w:r w:rsidRPr="00AF261E">
        <w:tab/>
      </w:r>
      <w:r w:rsidRPr="00AF261E">
        <w:tab/>
      </w:r>
      <w:r w:rsidRPr="00AF261E">
        <w:tab/>
      </w:r>
      <w:r w:rsidRPr="00AF261E">
        <w:tab/>
      </w:r>
      <w:r w:rsidRPr="00AF261E">
        <w:tab/>
      </w:r>
      <w:r w:rsidRPr="00AF261E">
        <w:tab/>
      </w:r>
      <w:r w:rsidRPr="00AF261E">
        <w:tab/>
        <w:t>Ю. А.Петров</w:t>
      </w:r>
    </w:p>
    <w:p w:rsidR="007D6C65" w:rsidRPr="00AF261E" w:rsidRDefault="007D6C65" w:rsidP="007D6C65"/>
    <w:p w:rsidR="007D6C65" w:rsidRDefault="007D6C65" w:rsidP="00FC7DE2">
      <w:pPr>
        <w:spacing w:after="120"/>
        <w:jc w:val="right"/>
        <w:rPr>
          <w:rFonts w:eastAsia="Times New Roman"/>
          <w:b/>
          <w:sz w:val="28"/>
          <w:szCs w:val="28"/>
        </w:rPr>
      </w:pPr>
    </w:p>
    <w:p w:rsidR="00526FCE" w:rsidRDefault="00526FCE" w:rsidP="00FC7DE2">
      <w:pPr>
        <w:spacing w:after="120"/>
        <w:jc w:val="right"/>
        <w:rPr>
          <w:rFonts w:eastAsia="Times New Roman"/>
          <w:b/>
          <w:sz w:val="28"/>
          <w:szCs w:val="28"/>
        </w:rPr>
      </w:pPr>
    </w:p>
    <w:p w:rsidR="00526FCE" w:rsidRDefault="00526FCE" w:rsidP="00FC7DE2">
      <w:pPr>
        <w:spacing w:after="120"/>
        <w:jc w:val="right"/>
        <w:rPr>
          <w:rFonts w:eastAsia="Times New Roman"/>
          <w:b/>
          <w:sz w:val="28"/>
          <w:szCs w:val="28"/>
        </w:rPr>
      </w:pPr>
    </w:p>
    <w:p w:rsidR="00526FCE" w:rsidRDefault="00526FCE" w:rsidP="00FC7DE2">
      <w:pPr>
        <w:spacing w:after="120"/>
        <w:jc w:val="right"/>
        <w:rPr>
          <w:rFonts w:eastAsia="Times New Roman"/>
          <w:b/>
          <w:sz w:val="28"/>
          <w:szCs w:val="28"/>
        </w:rPr>
      </w:pPr>
    </w:p>
    <w:p w:rsidR="00F7656D" w:rsidRDefault="00F7656D" w:rsidP="00441F61">
      <w:pPr>
        <w:pStyle w:val="aff2"/>
        <w:jc w:val="right"/>
        <w:rPr>
          <w:rFonts w:ascii="Times New Roman" w:hAnsi="Times New Roman" w:cs="Times New Roman"/>
          <w:sz w:val="24"/>
          <w:szCs w:val="24"/>
        </w:rPr>
      </w:pPr>
    </w:p>
    <w:p w:rsidR="00F7656D" w:rsidRDefault="00F7656D" w:rsidP="00441F61">
      <w:pPr>
        <w:pStyle w:val="aff2"/>
        <w:jc w:val="right"/>
        <w:rPr>
          <w:rFonts w:ascii="Times New Roman" w:hAnsi="Times New Roman" w:cs="Times New Roman"/>
          <w:sz w:val="24"/>
          <w:szCs w:val="24"/>
        </w:rPr>
      </w:pPr>
    </w:p>
    <w:p w:rsidR="00441F61" w:rsidRPr="00441F61" w:rsidRDefault="00441F61" w:rsidP="00441F61">
      <w:pPr>
        <w:pStyle w:val="aff2"/>
        <w:jc w:val="right"/>
        <w:rPr>
          <w:rFonts w:ascii="Times New Roman" w:hAnsi="Times New Roman" w:cs="Times New Roman"/>
          <w:sz w:val="24"/>
          <w:szCs w:val="24"/>
        </w:rPr>
      </w:pPr>
      <w:r w:rsidRPr="00441F61">
        <w:rPr>
          <w:rFonts w:ascii="Times New Roman" w:hAnsi="Times New Roman" w:cs="Times New Roman"/>
          <w:sz w:val="24"/>
          <w:szCs w:val="24"/>
        </w:rPr>
        <w:lastRenderedPageBreak/>
        <w:t xml:space="preserve">Приложение к решению </w:t>
      </w:r>
    </w:p>
    <w:p w:rsidR="00441F61" w:rsidRPr="00441F61" w:rsidRDefault="00441F61" w:rsidP="00441F61">
      <w:pPr>
        <w:pStyle w:val="aff2"/>
        <w:jc w:val="right"/>
        <w:rPr>
          <w:rFonts w:ascii="Times New Roman" w:hAnsi="Times New Roman" w:cs="Times New Roman"/>
          <w:sz w:val="24"/>
          <w:szCs w:val="24"/>
        </w:rPr>
      </w:pPr>
      <w:r w:rsidRPr="00441F61">
        <w:rPr>
          <w:rFonts w:ascii="Times New Roman" w:hAnsi="Times New Roman" w:cs="Times New Roman"/>
          <w:sz w:val="24"/>
          <w:szCs w:val="24"/>
        </w:rPr>
        <w:t>Собрания депутатов</w:t>
      </w:r>
    </w:p>
    <w:p w:rsidR="00441F61" w:rsidRDefault="00441F61" w:rsidP="00441F61">
      <w:pPr>
        <w:pStyle w:val="aff2"/>
        <w:jc w:val="right"/>
        <w:rPr>
          <w:rFonts w:ascii="Times New Roman" w:hAnsi="Times New Roman" w:cs="Times New Roman"/>
          <w:sz w:val="24"/>
          <w:szCs w:val="24"/>
        </w:rPr>
      </w:pPr>
      <w:r w:rsidRPr="00441F61">
        <w:rPr>
          <w:rFonts w:ascii="Times New Roman" w:hAnsi="Times New Roman" w:cs="Times New Roman"/>
          <w:sz w:val="24"/>
          <w:szCs w:val="24"/>
        </w:rPr>
        <w:t>Козловского района</w:t>
      </w:r>
    </w:p>
    <w:p w:rsidR="00441F61" w:rsidRDefault="00441F61" w:rsidP="00441F61">
      <w:pPr>
        <w:pStyle w:val="aff2"/>
        <w:jc w:val="right"/>
        <w:rPr>
          <w:rFonts w:ascii="Times New Roman" w:hAnsi="Times New Roman" w:cs="Times New Roman"/>
          <w:sz w:val="24"/>
          <w:szCs w:val="24"/>
        </w:rPr>
      </w:pPr>
      <w:r>
        <w:rPr>
          <w:rFonts w:ascii="Times New Roman" w:hAnsi="Times New Roman" w:cs="Times New Roman"/>
          <w:sz w:val="24"/>
          <w:szCs w:val="24"/>
        </w:rPr>
        <w:t>Чувашской Республики</w:t>
      </w:r>
    </w:p>
    <w:p w:rsidR="00441F61" w:rsidRPr="00441F61" w:rsidRDefault="00441F61" w:rsidP="00441F61">
      <w:pPr>
        <w:pStyle w:val="aff2"/>
        <w:jc w:val="right"/>
        <w:rPr>
          <w:rFonts w:ascii="Times New Roman" w:hAnsi="Times New Roman" w:cs="Times New Roman"/>
          <w:sz w:val="24"/>
          <w:szCs w:val="24"/>
        </w:rPr>
      </w:pPr>
      <w:r>
        <w:rPr>
          <w:rFonts w:ascii="Times New Roman" w:hAnsi="Times New Roman" w:cs="Times New Roman"/>
          <w:sz w:val="24"/>
          <w:szCs w:val="24"/>
        </w:rPr>
        <w:t>от «__»________2019 г. №____</w:t>
      </w:r>
    </w:p>
    <w:p w:rsidR="00441F61" w:rsidRPr="00441F61" w:rsidRDefault="00441F61" w:rsidP="00441F61">
      <w:pPr>
        <w:pStyle w:val="aff2"/>
        <w:jc w:val="right"/>
        <w:rPr>
          <w:rFonts w:ascii="Times New Roman" w:hAnsi="Times New Roman" w:cs="Times New Roman"/>
          <w:sz w:val="24"/>
          <w:szCs w:val="24"/>
        </w:rPr>
      </w:pPr>
    </w:p>
    <w:p w:rsidR="00441F61" w:rsidRDefault="00441F61" w:rsidP="00FC7DE2">
      <w:pPr>
        <w:spacing w:after="120"/>
        <w:jc w:val="right"/>
        <w:rPr>
          <w:rFonts w:eastAsia="Times New Roman"/>
          <w:b/>
          <w:sz w:val="28"/>
          <w:szCs w:val="28"/>
        </w:rPr>
      </w:pPr>
    </w:p>
    <w:p w:rsidR="007037A7" w:rsidRPr="007037A7" w:rsidRDefault="000958D3" w:rsidP="00FC7DE2">
      <w:pPr>
        <w:spacing w:after="120"/>
        <w:jc w:val="right"/>
        <w:rPr>
          <w:rFonts w:eastAsia="Times New Roman"/>
          <w:b/>
          <w:sz w:val="28"/>
          <w:szCs w:val="28"/>
        </w:rPr>
      </w:pPr>
      <w:r>
        <w:rPr>
          <w:rFonts w:eastAsia="Times New Roman"/>
          <w:b/>
          <w:noProof/>
          <w:sz w:val="28"/>
          <w:szCs w:val="28"/>
        </w:rPr>
        <w:drawing>
          <wp:anchor distT="0" distB="0" distL="114300" distR="114300" simplePos="0" relativeHeight="251659776" behindDoc="0" locked="0" layoutInCell="1" allowOverlap="1">
            <wp:simplePos x="0" y="0"/>
            <wp:positionH relativeFrom="column">
              <wp:posOffset>1804035</wp:posOffset>
            </wp:positionH>
            <wp:positionV relativeFrom="paragraph">
              <wp:posOffset>48006</wp:posOffset>
            </wp:positionV>
            <wp:extent cx="1802130" cy="1828800"/>
            <wp:effectExtent l="19050" t="0" r="762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802130" cy="1828800"/>
                    </a:xfrm>
                    <a:prstGeom prst="rect">
                      <a:avLst/>
                    </a:prstGeom>
                    <a:noFill/>
                    <a:ln w="9525">
                      <a:noFill/>
                      <a:miter lim="800000"/>
                      <a:headEnd/>
                      <a:tailEnd/>
                    </a:ln>
                    <a:effectLst/>
                  </pic:spPr>
                </pic:pic>
              </a:graphicData>
            </a:graphic>
          </wp:anchor>
        </w:drawing>
      </w:r>
      <w:r w:rsidR="000A4560">
        <w:rPr>
          <w:rFonts w:eastAsia="Times New Roman"/>
          <w:b/>
          <w:noProof/>
          <w:sz w:val="28"/>
          <w:szCs w:val="28"/>
        </w:rPr>
        <w:t xml:space="preserve"> </w:t>
      </w:r>
    </w:p>
    <w:p w:rsidR="007037A7" w:rsidRPr="007037A7" w:rsidRDefault="007037A7" w:rsidP="00FC7DE2">
      <w:pPr>
        <w:spacing w:after="120"/>
        <w:jc w:val="center"/>
        <w:rPr>
          <w:rFonts w:eastAsia="Times New Roman"/>
          <w:b/>
          <w:sz w:val="28"/>
          <w:szCs w:val="28"/>
        </w:rPr>
      </w:pPr>
    </w:p>
    <w:p w:rsidR="007037A7" w:rsidRPr="007037A7" w:rsidRDefault="007037A7" w:rsidP="00FC7DE2">
      <w:pPr>
        <w:spacing w:after="120"/>
        <w:jc w:val="center"/>
        <w:rPr>
          <w:rFonts w:eastAsia="Times New Roman"/>
          <w:b/>
          <w:sz w:val="28"/>
          <w:szCs w:val="28"/>
        </w:rPr>
      </w:pPr>
    </w:p>
    <w:p w:rsidR="007037A7" w:rsidRPr="007037A7" w:rsidRDefault="007037A7" w:rsidP="00FC7DE2">
      <w:pPr>
        <w:spacing w:after="120"/>
        <w:jc w:val="center"/>
        <w:rPr>
          <w:rFonts w:eastAsia="Times New Roman"/>
          <w:b/>
          <w:sz w:val="28"/>
          <w:szCs w:val="28"/>
        </w:rPr>
      </w:pPr>
    </w:p>
    <w:p w:rsidR="007037A7" w:rsidRPr="007037A7" w:rsidRDefault="007037A7" w:rsidP="00FC7DE2">
      <w:pPr>
        <w:spacing w:after="120"/>
        <w:jc w:val="center"/>
        <w:rPr>
          <w:rFonts w:eastAsia="Times New Roman"/>
          <w:b/>
          <w:sz w:val="28"/>
          <w:szCs w:val="28"/>
        </w:rPr>
      </w:pPr>
    </w:p>
    <w:p w:rsidR="007037A7" w:rsidRPr="007037A7" w:rsidRDefault="007037A7" w:rsidP="00FC7DE2">
      <w:pPr>
        <w:spacing w:after="120"/>
        <w:jc w:val="center"/>
        <w:rPr>
          <w:rFonts w:eastAsia="Times New Roman"/>
          <w:b/>
          <w:sz w:val="28"/>
          <w:szCs w:val="28"/>
        </w:rPr>
      </w:pPr>
    </w:p>
    <w:p w:rsidR="000958D3" w:rsidRDefault="000958D3" w:rsidP="00FC7DE2">
      <w:pPr>
        <w:jc w:val="center"/>
        <w:rPr>
          <w:rFonts w:eastAsia="Times New Roman"/>
          <w:b/>
          <w:sz w:val="28"/>
          <w:szCs w:val="28"/>
        </w:rPr>
      </w:pPr>
    </w:p>
    <w:p w:rsidR="000958D3" w:rsidRDefault="000958D3" w:rsidP="00FC7DE2">
      <w:pPr>
        <w:jc w:val="center"/>
        <w:rPr>
          <w:rFonts w:eastAsia="Times New Roman"/>
          <w:b/>
          <w:sz w:val="32"/>
          <w:szCs w:val="32"/>
        </w:rPr>
      </w:pPr>
    </w:p>
    <w:p w:rsidR="000958D3" w:rsidRPr="000958D3" w:rsidRDefault="007037A7" w:rsidP="00FC7DE2">
      <w:pPr>
        <w:jc w:val="center"/>
        <w:rPr>
          <w:rFonts w:eastAsia="Times New Roman"/>
          <w:b/>
          <w:sz w:val="32"/>
          <w:szCs w:val="32"/>
        </w:rPr>
      </w:pPr>
      <w:r w:rsidRPr="000958D3">
        <w:rPr>
          <w:rFonts w:eastAsia="Times New Roman"/>
          <w:b/>
          <w:sz w:val="32"/>
          <w:szCs w:val="32"/>
        </w:rPr>
        <w:t xml:space="preserve">СТРАТЕГИЯ </w:t>
      </w:r>
    </w:p>
    <w:p w:rsidR="000958D3" w:rsidRPr="000958D3" w:rsidRDefault="007037A7" w:rsidP="00FC7DE2">
      <w:pPr>
        <w:jc w:val="center"/>
        <w:rPr>
          <w:rFonts w:eastAsia="Times New Roman"/>
          <w:b/>
          <w:sz w:val="32"/>
          <w:szCs w:val="32"/>
        </w:rPr>
      </w:pPr>
      <w:r w:rsidRPr="000958D3">
        <w:rPr>
          <w:rFonts w:eastAsia="Times New Roman"/>
          <w:b/>
          <w:sz w:val="32"/>
          <w:szCs w:val="32"/>
        </w:rPr>
        <w:t>СОЦИАЛЬНО-ЭКОНОМИЧЕСКОГО</w:t>
      </w:r>
      <w:r w:rsidR="000958D3" w:rsidRPr="000958D3">
        <w:rPr>
          <w:rFonts w:eastAsia="Times New Roman"/>
          <w:b/>
          <w:sz w:val="32"/>
          <w:szCs w:val="32"/>
        </w:rPr>
        <w:t xml:space="preserve"> </w:t>
      </w:r>
      <w:r w:rsidRPr="000958D3">
        <w:rPr>
          <w:rFonts w:eastAsia="Times New Roman"/>
          <w:b/>
          <w:sz w:val="32"/>
          <w:szCs w:val="32"/>
        </w:rPr>
        <w:t>РАЗВИТИЯ</w:t>
      </w:r>
    </w:p>
    <w:p w:rsidR="007037A7" w:rsidRPr="000958D3" w:rsidRDefault="007037A7" w:rsidP="00FC7DE2">
      <w:pPr>
        <w:jc w:val="center"/>
        <w:rPr>
          <w:rFonts w:eastAsia="Times New Roman"/>
          <w:b/>
          <w:sz w:val="32"/>
          <w:szCs w:val="32"/>
        </w:rPr>
      </w:pPr>
      <w:r w:rsidRPr="000958D3">
        <w:rPr>
          <w:rFonts w:eastAsia="Times New Roman"/>
          <w:b/>
          <w:sz w:val="32"/>
          <w:szCs w:val="32"/>
        </w:rPr>
        <w:t xml:space="preserve"> </w:t>
      </w:r>
      <w:r w:rsidR="000958D3" w:rsidRPr="000958D3">
        <w:rPr>
          <w:rFonts w:eastAsia="Times New Roman"/>
          <w:b/>
          <w:sz w:val="32"/>
          <w:szCs w:val="32"/>
        </w:rPr>
        <w:t>КОЗЛОВСК</w:t>
      </w:r>
      <w:r w:rsidRPr="000958D3">
        <w:rPr>
          <w:rFonts w:eastAsia="Times New Roman"/>
          <w:b/>
          <w:sz w:val="32"/>
          <w:szCs w:val="32"/>
        </w:rPr>
        <w:t>ОГО РАЙОНА</w:t>
      </w:r>
      <w:r w:rsidR="000958D3" w:rsidRPr="000958D3">
        <w:rPr>
          <w:rFonts w:eastAsia="Times New Roman"/>
          <w:b/>
          <w:sz w:val="32"/>
          <w:szCs w:val="32"/>
        </w:rPr>
        <w:t xml:space="preserve"> ЧУВАШСКОЙ РЕСПУБЛИКИ</w:t>
      </w:r>
    </w:p>
    <w:p w:rsidR="007037A7" w:rsidRDefault="007037A7" w:rsidP="00FC7DE2">
      <w:pPr>
        <w:jc w:val="center"/>
        <w:rPr>
          <w:rFonts w:eastAsia="Times New Roman"/>
          <w:b/>
          <w:sz w:val="32"/>
          <w:szCs w:val="32"/>
        </w:rPr>
      </w:pPr>
      <w:r w:rsidRPr="000958D3">
        <w:rPr>
          <w:rFonts w:eastAsia="Times New Roman"/>
          <w:b/>
          <w:sz w:val="32"/>
          <w:szCs w:val="32"/>
        </w:rPr>
        <w:t xml:space="preserve">ДО 2035 ГОДА </w:t>
      </w:r>
    </w:p>
    <w:p w:rsidR="007037A7" w:rsidRDefault="007037A7" w:rsidP="00FC7DE2">
      <w:pPr>
        <w:spacing w:after="120"/>
        <w:jc w:val="center"/>
        <w:rPr>
          <w:rFonts w:eastAsia="Times New Roman"/>
          <w:b/>
          <w:sz w:val="28"/>
          <w:szCs w:val="28"/>
        </w:rPr>
      </w:pPr>
    </w:p>
    <w:p w:rsidR="000958D3" w:rsidRDefault="000958D3" w:rsidP="00FC7DE2">
      <w:pPr>
        <w:spacing w:after="120"/>
        <w:jc w:val="center"/>
        <w:rPr>
          <w:rFonts w:eastAsia="Times New Roman"/>
          <w:b/>
          <w:sz w:val="28"/>
          <w:szCs w:val="28"/>
        </w:rPr>
      </w:pPr>
    </w:p>
    <w:p w:rsidR="000958D3" w:rsidRDefault="00061BFA" w:rsidP="00FC7DE2">
      <w:pPr>
        <w:spacing w:after="120"/>
        <w:jc w:val="center"/>
        <w:rPr>
          <w:rFonts w:eastAsia="Times New Roman"/>
          <w:b/>
          <w:sz w:val="28"/>
          <w:szCs w:val="28"/>
        </w:rPr>
      </w:pPr>
      <w:r w:rsidRPr="00061BFA">
        <w:rPr>
          <w:rFonts w:eastAsia="Times New Roman"/>
          <w:b/>
          <w:noProof/>
          <w:sz w:val="28"/>
          <w:szCs w:val="28"/>
        </w:rPr>
        <w:drawing>
          <wp:inline distT="0" distB="0" distL="0" distR="0">
            <wp:extent cx="4784598" cy="3816096"/>
            <wp:effectExtent l="19050" t="0" r="0" b="0"/>
            <wp:docPr id="7" name="Рисунок 1" descr="_map"/>
            <wp:cNvGraphicFramePr/>
            <a:graphic xmlns:a="http://schemas.openxmlformats.org/drawingml/2006/main">
              <a:graphicData uri="http://schemas.openxmlformats.org/drawingml/2006/picture">
                <pic:pic xmlns:pic="http://schemas.openxmlformats.org/drawingml/2006/picture">
                  <pic:nvPicPr>
                    <pic:cNvPr id="5" name="Рисунок 4" descr="_map"/>
                    <pic:cNvPicPr/>
                  </pic:nvPicPr>
                  <pic:blipFill>
                    <a:blip r:embed="rId10"/>
                    <a:srcRect/>
                    <a:stretch>
                      <a:fillRect/>
                    </a:stretch>
                  </pic:blipFill>
                  <pic:spPr bwMode="auto">
                    <a:xfrm>
                      <a:off x="0" y="0"/>
                      <a:ext cx="4784598" cy="3816096"/>
                    </a:xfrm>
                    <a:prstGeom prst="rect">
                      <a:avLst/>
                    </a:prstGeom>
                    <a:noFill/>
                    <a:ln w="9525">
                      <a:noFill/>
                      <a:miter lim="800000"/>
                      <a:headEnd/>
                      <a:tailEnd/>
                    </a:ln>
                    <a:effectLst>
                      <a:softEdge rad="127000"/>
                    </a:effectLst>
                  </pic:spPr>
                </pic:pic>
              </a:graphicData>
            </a:graphic>
          </wp:inline>
        </w:drawing>
      </w:r>
    </w:p>
    <w:p w:rsidR="007037A7" w:rsidRPr="007037A7" w:rsidRDefault="000958D3" w:rsidP="00FC7DE2">
      <w:pPr>
        <w:spacing w:after="120"/>
        <w:jc w:val="center"/>
        <w:rPr>
          <w:rFonts w:eastAsia="Times New Roman"/>
          <w:b/>
          <w:sz w:val="28"/>
          <w:szCs w:val="28"/>
        </w:rPr>
      </w:pPr>
      <w:r>
        <w:rPr>
          <w:rFonts w:eastAsia="Times New Roman"/>
          <w:b/>
          <w:noProof/>
          <w:sz w:val="28"/>
          <w:szCs w:val="28"/>
        </w:rPr>
        <w:t>г. Козловка, 201</w:t>
      </w:r>
      <w:r w:rsidR="00F63B81">
        <w:rPr>
          <w:rFonts w:eastAsia="Times New Roman"/>
          <w:b/>
          <w:noProof/>
          <w:sz w:val="28"/>
          <w:szCs w:val="28"/>
        </w:rPr>
        <w:t>9</w:t>
      </w:r>
      <w:r>
        <w:rPr>
          <w:rFonts w:eastAsia="Times New Roman"/>
          <w:b/>
          <w:noProof/>
          <w:sz w:val="28"/>
          <w:szCs w:val="28"/>
        </w:rPr>
        <w:t xml:space="preserve"> год</w:t>
      </w:r>
    </w:p>
    <w:p w:rsidR="007037A7" w:rsidRDefault="007037A7" w:rsidP="00FC7DE2">
      <w:pPr>
        <w:rPr>
          <w:rFonts w:eastAsia="Times New Roman"/>
          <w:b/>
          <w:sz w:val="28"/>
          <w:szCs w:val="32"/>
        </w:rPr>
      </w:pPr>
      <w:r>
        <w:rPr>
          <w:rFonts w:eastAsia="Times New Roman"/>
          <w:b/>
          <w:sz w:val="28"/>
          <w:szCs w:val="32"/>
        </w:rPr>
        <w:br w:type="page"/>
      </w:r>
    </w:p>
    <w:p w:rsidR="004824FE" w:rsidRPr="000958D3" w:rsidRDefault="002C38E6" w:rsidP="00FC7DE2">
      <w:pPr>
        <w:keepNext/>
        <w:keepLines/>
        <w:jc w:val="center"/>
        <w:rPr>
          <w:rFonts w:eastAsia="Times New Roman"/>
          <w:b/>
        </w:rPr>
      </w:pPr>
      <w:r w:rsidRPr="000958D3">
        <w:rPr>
          <w:rFonts w:eastAsia="Times New Roman"/>
          <w:b/>
        </w:rPr>
        <w:lastRenderedPageBreak/>
        <w:t>Содержание</w:t>
      </w:r>
    </w:p>
    <w:p w:rsidR="000958D3" w:rsidRPr="000958D3" w:rsidRDefault="000958D3" w:rsidP="00945397">
      <w:pPr>
        <w:keepNext/>
        <w:keepLines/>
        <w:tabs>
          <w:tab w:val="left" w:pos="9356"/>
        </w:tabs>
        <w:ind w:right="142"/>
        <w:jc w:val="center"/>
        <w:rPr>
          <w:rFonts w:eastAsia="Times New Roman"/>
          <w:b/>
        </w:rPr>
      </w:pPr>
    </w:p>
    <w:tbl>
      <w:tblPr>
        <w:tblW w:w="5242" w:type="pct"/>
        <w:tblLayout w:type="fixed"/>
        <w:tblLook w:val="0000" w:firstRow="0" w:lastRow="0" w:firstColumn="0" w:lastColumn="0" w:noHBand="0" w:noVBand="0"/>
      </w:tblPr>
      <w:tblGrid>
        <w:gridCol w:w="9461"/>
        <w:gridCol w:w="723"/>
      </w:tblGrid>
      <w:tr w:rsidR="000958D3" w:rsidRPr="00464650" w:rsidTr="00464650">
        <w:tc>
          <w:tcPr>
            <w:tcW w:w="4645" w:type="pct"/>
          </w:tcPr>
          <w:p w:rsidR="000958D3" w:rsidRPr="00464650" w:rsidRDefault="000958D3" w:rsidP="00945397">
            <w:pPr>
              <w:tabs>
                <w:tab w:val="left" w:pos="9356"/>
              </w:tabs>
              <w:ind w:right="142"/>
              <w:jc w:val="both"/>
              <w:rPr>
                <w:bCs/>
              </w:rPr>
            </w:pPr>
            <w:r w:rsidRPr="00464650">
              <w:rPr>
                <w:b/>
                <w:bCs/>
              </w:rPr>
              <w:t>Введение</w:t>
            </w:r>
            <w:r w:rsidRPr="00464650">
              <w:rPr>
                <w:bCs/>
              </w:rPr>
              <w:tab/>
            </w:r>
          </w:p>
        </w:tc>
        <w:tc>
          <w:tcPr>
            <w:tcW w:w="355" w:type="pct"/>
            <w:vAlign w:val="bottom"/>
          </w:tcPr>
          <w:p w:rsidR="000958D3" w:rsidRPr="00464650" w:rsidRDefault="00A0751F" w:rsidP="00A0751F">
            <w:pPr>
              <w:tabs>
                <w:tab w:val="left" w:leader="dot" w:pos="8647"/>
                <w:tab w:val="left" w:pos="9356"/>
              </w:tabs>
              <w:ind w:right="142"/>
              <w:jc w:val="center"/>
              <w:rPr>
                <w:bCs/>
                <w:highlight w:val="yellow"/>
              </w:rPr>
            </w:pPr>
            <w:r>
              <w:rPr>
                <w:bCs/>
              </w:rPr>
              <w:t>5</w:t>
            </w:r>
          </w:p>
        </w:tc>
      </w:tr>
      <w:tr w:rsidR="000958D3" w:rsidRPr="00464650" w:rsidTr="00464650">
        <w:trPr>
          <w:gridAfter w:val="1"/>
          <w:wAfter w:w="355" w:type="pct"/>
          <w:trHeight w:val="380"/>
        </w:trPr>
        <w:tc>
          <w:tcPr>
            <w:tcW w:w="4645" w:type="pct"/>
          </w:tcPr>
          <w:p w:rsidR="000958D3" w:rsidRPr="00464650" w:rsidRDefault="000958D3" w:rsidP="00945397">
            <w:pPr>
              <w:tabs>
                <w:tab w:val="left" w:leader="dot" w:pos="8363"/>
                <w:tab w:val="left" w:pos="9356"/>
              </w:tabs>
              <w:ind w:right="142"/>
              <w:jc w:val="both"/>
              <w:rPr>
                <w:bCs/>
              </w:rPr>
            </w:pPr>
          </w:p>
        </w:tc>
      </w:tr>
      <w:tr w:rsidR="003F052D" w:rsidRPr="00464650" w:rsidTr="00464650">
        <w:tc>
          <w:tcPr>
            <w:tcW w:w="4645" w:type="pct"/>
          </w:tcPr>
          <w:p w:rsidR="003F052D" w:rsidRPr="00464650" w:rsidRDefault="003F052D" w:rsidP="00945397">
            <w:pPr>
              <w:tabs>
                <w:tab w:val="left" w:leader="dot" w:pos="8363"/>
                <w:tab w:val="left" w:pos="9356"/>
              </w:tabs>
              <w:ind w:right="142"/>
              <w:jc w:val="center"/>
              <w:rPr>
                <w:bCs/>
              </w:rPr>
            </w:pPr>
            <w:r w:rsidRPr="00464650">
              <w:rPr>
                <w:b/>
                <w:bCs/>
              </w:rPr>
              <w:t>Раздел I. ОБОСНОВАНИЕ ВЫБОРА СТРАТЕГИЧЕСКИХ ПРИОРИТЕТОВ</w:t>
            </w:r>
          </w:p>
        </w:tc>
        <w:tc>
          <w:tcPr>
            <w:tcW w:w="355" w:type="pct"/>
            <w:vAlign w:val="bottom"/>
          </w:tcPr>
          <w:p w:rsidR="003F052D" w:rsidRPr="007E5CF4" w:rsidRDefault="00A0751F" w:rsidP="00A0751F">
            <w:pPr>
              <w:tabs>
                <w:tab w:val="left" w:leader="dot" w:pos="8647"/>
                <w:tab w:val="left" w:pos="9356"/>
              </w:tabs>
              <w:ind w:right="142"/>
              <w:jc w:val="center"/>
              <w:rPr>
                <w:bCs/>
              </w:rPr>
            </w:pPr>
            <w:r>
              <w:rPr>
                <w:bCs/>
              </w:rPr>
              <w:t>6</w:t>
            </w:r>
          </w:p>
        </w:tc>
      </w:tr>
      <w:tr w:rsidR="003F052D" w:rsidRPr="00464650" w:rsidTr="00464650">
        <w:tc>
          <w:tcPr>
            <w:tcW w:w="4645" w:type="pct"/>
          </w:tcPr>
          <w:p w:rsidR="003F052D" w:rsidRPr="00464650" w:rsidRDefault="003F052D" w:rsidP="00945397">
            <w:pPr>
              <w:tabs>
                <w:tab w:val="left" w:leader="dot" w:pos="8363"/>
                <w:tab w:val="left" w:pos="9356"/>
              </w:tabs>
              <w:ind w:left="709" w:right="142" w:hanging="709"/>
              <w:jc w:val="both"/>
              <w:rPr>
                <w:bCs/>
              </w:rPr>
            </w:pPr>
          </w:p>
          <w:p w:rsidR="003F052D" w:rsidRPr="00464650" w:rsidRDefault="003F052D" w:rsidP="00945397">
            <w:pPr>
              <w:tabs>
                <w:tab w:val="left" w:leader="dot" w:pos="8363"/>
                <w:tab w:val="left" w:pos="9356"/>
              </w:tabs>
              <w:ind w:left="709" w:right="142" w:hanging="709"/>
              <w:jc w:val="both"/>
              <w:rPr>
                <w:bCs/>
              </w:rPr>
            </w:pPr>
            <w:r w:rsidRPr="00464650">
              <w:rPr>
                <w:bCs/>
              </w:rPr>
              <w:t>1.1.</w:t>
            </w:r>
            <w:r w:rsidRPr="00464650">
              <w:rPr>
                <w:bCs/>
              </w:rPr>
              <w:tab/>
              <w:t>Комплексный анализ социально-экономического развития Козловского района Чувашской Республики</w:t>
            </w:r>
            <w:r w:rsidRPr="00464650">
              <w:rPr>
                <w:bCs/>
              </w:rPr>
              <w:tab/>
            </w:r>
          </w:p>
        </w:tc>
        <w:tc>
          <w:tcPr>
            <w:tcW w:w="355" w:type="pct"/>
            <w:vAlign w:val="bottom"/>
          </w:tcPr>
          <w:p w:rsidR="003F052D" w:rsidRPr="007E5CF4" w:rsidRDefault="00A0751F" w:rsidP="00A0751F">
            <w:pPr>
              <w:tabs>
                <w:tab w:val="left" w:leader="dot" w:pos="8647"/>
                <w:tab w:val="left" w:pos="9356"/>
              </w:tabs>
              <w:ind w:left="709" w:right="142" w:hanging="709"/>
              <w:jc w:val="center"/>
              <w:rPr>
                <w:bCs/>
              </w:rPr>
            </w:pPr>
            <w:r>
              <w:rPr>
                <w:bCs/>
              </w:rPr>
              <w:t>6</w:t>
            </w:r>
          </w:p>
        </w:tc>
      </w:tr>
      <w:tr w:rsidR="003F052D" w:rsidRPr="00464650" w:rsidTr="00464650">
        <w:tc>
          <w:tcPr>
            <w:tcW w:w="4645" w:type="pct"/>
          </w:tcPr>
          <w:p w:rsidR="003F052D" w:rsidRPr="00464650" w:rsidRDefault="003F052D" w:rsidP="00945397">
            <w:pPr>
              <w:tabs>
                <w:tab w:val="left" w:leader="dot" w:pos="8363"/>
                <w:tab w:val="left" w:pos="9356"/>
              </w:tabs>
              <w:ind w:left="709" w:right="142" w:hanging="709"/>
              <w:jc w:val="both"/>
              <w:rPr>
                <w:bCs/>
              </w:rPr>
            </w:pPr>
            <w:r w:rsidRPr="00464650">
              <w:rPr>
                <w:bCs/>
              </w:rPr>
              <w:t>1.2.</w:t>
            </w:r>
            <w:r w:rsidRPr="00464650">
              <w:rPr>
                <w:bCs/>
              </w:rPr>
              <w:tab/>
              <w:t>Оценка достигнутых основных показателей и целей социально-экономического развития Козловского района Чувашской Республики, ее конкурентоспособности и инвестиционной привлекательности</w:t>
            </w:r>
            <w:r w:rsidRPr="00464650">
              <w:rPr>
                <w:bCs/>
              </w:rPr>
              <w:tab/>
              <w:t>…</w:t>
            </w:r>
          </w:p>
        </w:tc>
        <w:tc>
          <w:tcPr>
            <w:tcW w:w="355" w:type="pct"/>
            <w:vAlign w:val="bottom"/>
          </w:tcPr>
          <w:p w:rsidR="003F052D" w:rsidRPr="007E5CF4" w:rsidRDefault="00A0751F" w:rsidP="00A0751F">
            <w:pPr>
              <w:tabs>
                <w:tab w:val="left" w:leader="dot" w:pos="8647"/>
                <w:tab w:val="left" w:pos="9356"/>
              </w:tabs>
              <w:ind w:left="709" w:right="142" w:hanging="709"/>
              <w:rPr>
                <w:bCs/>
              </w:rPr>
            </w:pPr>
            <w:r>
              <w:rPr>
                <w:bCs/>
              </w:rPr>
              <w:t>10</w:t>
            </w:r>
          </w:p>
        </w:tc>
      </w:tr>
      <w:tr w:rsidR="003F052D" w:rsidRPr="00464650" w:rsidTr="00464650">
        <w:tc>
          <w:tcPr>
            <w:tcW w:w="4645" w:type="pct"/>
          </w:tcPr>
          <w:p w:rsidR="003F052D" w:rsidRPr="00464650" w:rsidRDefault="003F052D" w:rsidP="00945397">
            <w:pPr>
              <w:tabs>
                <w:tab w:val="left" w:leader="dot" w:pos="8363"/>
                <w:tab w:val="left" w:pos="9356"/>
              </w:tabs>
              <w:ind w:left="709" w:right="142" w:hanging="709"/>
              <w:jc w:val="both"/>
              <w:rPr>
                <w:bCs/>
              </w:rPr>
            </w:pPr>
            <w:r w:rsidRPr="00464650">
              <w:rPr>
                <w:bCs/>
              </w:rPr>
              <w:t>1.</w:t>
            </w:r>
            <w:r w:rsidR="003E379F">
              <w:rPr>
                <w:bCs/>
              </w:rPr>
              <w:t>3</w:t>
            </w:r>
            <w:r w:rsidRPr="00464650">
              <w:rPr>
                <w:bCs/>
              </w:rPr>
              <w:t>.</w:t>
            </w:r>
            <w:r w:rsidRPr="00464650">
              <w:rPr>
                <w:bCs/>
              </w:rPr>
              <w:tab/>
              <w:t xml:space="preserve">Анализ потенциала Козловского района, внутреннего состояния (сильных и слабых сторон) и внешнего окружения (возможностей и угроз) социально-экономического развития </w:t>
            </w:r>
            <w:r w:rsidR="00464650" w:rsidRPr="00464650">
              <w:rPr>
                <w:bCs/>
              </w:rPr>
              <w:t>Козловского района</w:t>
            </w:r>
            <w:r w:rsidRPr="00464650">
              <w:rPr>
                <w:bCs/>
              </w:rPr>
              <w:tab/>
            </w:r>
          </w:p>
        </w:tc>
        <w:tc>
          <w:tcPr>
            <w:tcW w:w="355" w:type="pct"/>
            <w:vAlign w:val="bottom"/>
          </w:tcPr>
          <w:p w:rsidR="003F052D" w:rsidRPr="007E5CF4" w:rsidRDefault="007E5CF4" w:rsidP="00A0751F">
            <w:pPr>
              <w:tabs>
                <w:tab w:val="left" w:pos="9356"/>
              </w:tabs>
              <w:ind w:left="709" w:right="142" w:hanging="709"/>
              <w:rPr>
                <w:bCs/>
                <w:color w:val="FF0000"/>
              </w:rPr>
            </w:pPr>
            <w:r w:rsidRPr="007E5CF4">
              <w:rPr>
                <w:bCs/>
              </w:rPr>
              <w:t>1</w:t>
            </w:r>
            <w:r w:rsidR="00A0751F">
              <w:rPr>
                <w:bCs/>
              </w:rPr>
              <w:t>2</w:t>
            </w:r>
          </w:p>
        </w:tc>
      </w:tr>
    </w:tbl>
    <w:p w:rsidR="000958D3" w:rsidRDefault="000958D3" w:rsidP="00394A8A">
      <w:pPr>
        <w:keepNext/>
        <w:keepLines/>
        <w:tabs>
          <w:tab w:val="left" w:leader="dot" w:pos="9355"/>
        </w:tabs>
        <w:ind w:left="709" w:hanging="709"/>
        <w:jc w:val="center"/>
        <w:rPr>
          <w:rFonts w:eastAsia="Times New Roman"/>
          <w:b/>
        </w:rPr>
      </w:pPr>
    </w:p>
    <w:tbl>
      <w:tblPr>
        <w:tblW w:w="5536" w:type="pct"/>
        <w:tblLayout w:type="fixed"/>
        <w:tblLook w:val="0000" w:firstRow="0" w:lastRow="0" w:firstColumn="0" w:lastColumn="0" w:noHBand="0" w:noVBand="0"/>
      </w:tblPr>
      <w:tblGrid>
        <w:gridCol w:w="8918"/>
        <w:gridCol w:w="574"/>
        <w:gridCol w:w="254"/>
        <w:gridCol w:w="286"/>
        <w:gridCol w:w="723"/>
      </w:tblGrid>
      <w:tr w:rsidR="00464650" w:rsidRPr="00464650" w:rsidTr="00945397">
        <w:tc>
          <w:tcPr>
            <w:tcW w:w="4146" w:type="pct"/>
          </w:tcPr>
          <w:p w:rsidR="00464650" w:rsidRPr="00464650" w:rsidRDefault="00464650" w:rsidP="00945397">
            <w:pPr>
              <w:tabs>
                <w:tab w:val="left" w:leader="dot" w:pos="8363"/>
                <w:tab w:val="left" w:leader="dot" w:pos="9498"/>
              </w:tabs>
              <w:ind w:left="709" w:hanging="709"/>
              <w:jc w:val="both"/>
              <w:rPr>
                <w:b/>
                <w:bCs/>
              </w:rPr>
            </w:pPr>
            <w:r w:rsidRPr="00464650">
              <w:rPr>
                <w:b/>
                <w:bCs/>
              </w:rPr>
              <w:t>Раздел II.  ПРИОРИТЕТЫ, ЦЕЛИ, ЗАДАЧИ И НАПРАВЛЕНИЯ СТРАТЕГИИ СОЦИАЛЬНО-ЭКОНОМИЧЕСКО</w:t>
            </w:r>
            <w:r w:rsidRPr="00464650">
              <w:rPr>
                <w:b/>
                <w:bCs/>
              </w:rPr>
              <w:softHyphen/>
              <w:t xml:space="preserve">ГО РАЗВИТИЯ </w:t>
            </w:r>
            <w:r>
              <w:rPr>
                <w:b/>
                <w:bCs/>
              </w:rPr>
              <w:t>КОЗЛОВСКОГО РАЙОНА</w:t>
            </w:r>
            <w:r w:rsidRPr="00464650">
              <w:rPr>
                <w:b/>
                <w:bCs/>
              </w:rPr>
              <w:t xml:space="preserve"> ЧУВАШСКОЙ РЕСПУБЛИКИ ДО 2035 ГОДА </w:t>
            </w:r>
            <w:r w:rsidRPr="00464650">
              <w:rPr>
                <w:bCs/>
              </w:rPr>
              <w:t>...............................</w:t>
            </w:r>
          </w:p>
        </w:tc>
        <w:tc>
          <w:tcPr>
            <w:tcW w:w="518" w:type="pct"/>
            <w:gridSpan w:val="3"/>
            <w:vAlign w:val="bottom"/>
          </w:tcPr>
          <w:p w:rsidR="00464650" w:rsidRPr="00464650" w:rsidRDefault="00464650" w:rsidP="00A0751F">
            <w:pPr>
              <w:tabs>
                <w:tab w:val="left" w:leader="dot" w:pos="8647"/>
                <w:tab w:val="left" w:leader="dot" w:pos="9498"/>
              </w:tabs>
              <w:ind w:left="709" w:hanging="709"/>
              <w:jc w:val="both"/>
              <w:rPr>
                <w:bCs/>
              </w:rPr>
            </w:pPr>
            <w:r>
              <w:rPr>
                <w:bCs/>
              </w:rPr>
              <w:t xml:space="preserve">  </w:t>
            </w:r>
            <w:r w:rsidR="00945397">
              <w:rPr>
                <w:bCs/>
              </w:rPr>
              <w:t xml:space="preserve">      </w:t>
            </w:r>
            <w:r w:rsidR="007E5CF4">
              <w:rPr>
                <w:bCs/>
              </w:rPr>
              <w:t>1</w:t>
            </w:r>
            <w:r w:rsidR="00A0751F">
              <w:rPr>
                <w:bCs/>
              </w:rPr>
              <w:t>5</w:t>
            </w:r>
          </w:p>
        </w:tc>
        <w:tc>
          <w:tcPr>
            <w:tcW w:w="336" w:type="pct"/>
            <w:vAlign w:val="bottom"/>
          </w:tcPr>
          <w:p w:rsidR="00464650" w:rsidRPr="00464650" w:rsidRDefault="00464650" w:rsidP="00394A8A">
            <w:pPr>
              <w:tabs>
                <w:tab w:val="left" w:leader="dot" w:pos="9355"/>
              </w:tabs>
              <w:ind w:left="709" w:hanging="709"/>
              <w:jc w:val="center"/>
              <w:rPr>
                <w:bCs/>
                <w:color w:val="FF0000"/>
                <w:highlight w:val="yellow"/>
              </w:rPr>
            </w:pPr>
          </w:p>
        </w:tc>
      </w:tr>
      <w:tr w:rsidR="00464650" w:rsidRPr="00464650" w:rsidTr="00945397">
        <w:trPr>
          <w:gridAfter w:val="1"/>
          <w:wAfter w:w="336" w:type="pct"/>
        </w:trPr>
        <w:tc>
          <w:tcPr>
            <w:tcW w:w="4146" w:type="pct"/>
          </w:tcPr>
          <w:p w:rsidR="00464650" w:rsidRPr="00464650" w:rsidRDefault="00464650" w:rsidP="00945397">
            <w:pPr>
              <w:tabs>
                <w:tab w:val="left" w:leader="dot" w:pos="8363"/>
                <w:tab w:val="left" w:leader="dot" w:pos="9498"/>
              </w:tabs>
              <w:ind w:left="709" w:hanging="709"/>
              <w:jc w:val="center"/>
              <w:rPr>
                <w:b/>
                <w:bCs/>
              </w:rPr>
            </w:pPr>
          </w:p>
        </w:tc>
        <w:tc>
          <w:tcPr>
            <w:tcW w:w="518" w:type="pct"/>
            <w:gridSpan w:val="3"/>
            <w:vAlign w:val="bottom"/>
          </w:tcPr>
          <w:p w:rsidR="00464650" w:rsidRPr="00464650" w:rsidRDefault="00464650" w:rsidP="00945397">
            <w:pPr>
              <w:tabs>
                <w:tab w:val="left" w:leader="dot" w:pos="8647"/>
                <w:tab w:val="left" w:leader="dot" w:pos="9498"/>
              </w:tabs>
              <w:ind w:left="709" w:hanging="709"/>
              <w:jc w:val="center"/>
              <w:rPr>
                <w:bCs/>
              </w:rPr>
            </w:pPr>
          </w:p>
        </w:tc>
      </w:tr>
      <w:tr w:rsidR="00394A8A" w:rsidRPr="001E59CF" w:rsidTr="00945397">
        <w:trPr>
          <w:gridAfter w:val="1"/>
          <w:wAfter w:w="336" w:type="pct"/>
        </w:trPr>
        <w:tc>
          <w:tcPr>
            <w:tcW w:w="4146" w:type="pct"/>
          </w:tcPr>
          <w:p w:rsidR="00394A8A" w:rsidRPr="00394A8A" w:rsidRDefault="00394A8A" w:rsidP="007E5CF4">
            <w:pPr>
              <w:tabs>
                <w:tab w:val="left" w:leader="dot" w:pos="8363"/>
                <w:tab w:val="left" w:leader="dot" w:pos="9498"/>
              </w:tabs>
              <w:ind w:left="709" w:hanging="709"/>
              <w:rPr>
                <w:bCs/>
              </w:rPr>
            </w:pPr>
            <w:r w:rsidRPr="00394A8A">
              <w:rPr>
                <w:bCs/>
              </w:rPr>
              <w:t>2.1.</w:t>
            </w:r>
            <w:r>
              <w:rPr>
                <w:bCs/>
              </w:rPr>
              <w:t xml:space="preserve">      </w:t>
            </w:r>
            <w:r w:rsidR="007E5CF4">
              <w:rPr>
                <w:bCs/>
              </w:rPr>
              <w:t xml:space="preserve"> </w:t>
            </w:r>
            <w:r w:rsidRPr="00394A8A">
              <w:rPr>
                <w:bCs/>
              </w:rPr>
              <w:t xml:space="preserve">Главный стратегический приоритет </w:t>
            </w:r>
            <w:r>
              <w:rPr>
                <w:bCs/>
              </w:rPr>
              <w:t xml:space="preserve">Козловского района </w:t>
            </w:r>
            <w:r w:rsidRPr="00394A8A">
              <w:rPr>
                <w:bCs/>
              </w:rPr>
              <w:t>Чувашской Республики</w:t>
            </w:r>
            <w:r w:rsidRPr="00394A8A">
              <w:rPr>
                <w:bCs/>
              </w:rPr>
              <w:tab/>
            </w:r>
          </w:p>
        </w:tc>
        <w:tc>
          <w:tcPr>
            <w:tcW w:w="518" w:type="pct"/>
            <w:gridSpan w:val="3"/>
            <w:vAlign w:val="bottom"/>
          </w:tcPr>
          <w:p w:rsidR="00394A8A" w:rsidRPr="00394A8A" w:rsidRDefault="00A0751F" w:rsidP="00A0751F">
            <w:pPr>
              <w:tabs>
                <w:tab w:val="left" w:leader="dot" w:pos="8647"/>
                <w:tab w:val="left" w:leader="dot" w:pos="9498"/>
              </w:tabs>
              <w:ind w:left="709" w:hanging="709"/>
              <w:jc w:val="center"/>
              <w:rPr>
                <w:bCs/>
              </w:rPr>
            </w:pPr>
            <w:r>
              <w:rPr>
                <w:bCs/>
              </w:rPr>
              <w:t xml:space="preserve">     </w:t>
            </w:r>
            <w:r w:rsidR="007E5CF4">
              <w:rPr>
                <w:bCs/>
              </w:rPr>
              <w:t>1</w:t>
            </w:r>
            <w:r>
              <w:rPr>
                <w:bCs/>
              </w:rPr>
              <w:t>5</w:t>
            </w:r>
          </w:p>
        </w:tc>
      </w:tr>
      <w:tr w:rsidR="00394A8A" w:rsidRPr="001E59CF" w:rsidTr="00945397">
        <w:trPr>
          <w:gridAfter w:val="1"/>
          <w:wAfter w:w="336" w:type="pct"/>
        </w:trPr>
        <w:tc>
          <w:tcPr>
            <w:tcW w:w="4146" w:type="pct"/>
          </w:tcPr>
          <w:p w:rsidR="00394A8A" w:rsidRPr="00394A8A" w:rsidRDefault="00394A8A" w:rsidP="007E5CF4">
            <w:pPr>
              <w:tabs>
                <w:tab w:val="left" w:leader="dot" w:pos="8363"/>
                <w:tab w:val="left" w:leader="dot" w:pos="9498"/>
              </w:tabs>
              <w:ind w:left="709" w:hanging="709"/>
              <w:rPr>
                <w:bCs/>
              </w:rPr>
            </w:pPr>
            <w:r w:rsidRPr="00394A8A">
              <w:rPr>
                <w:bCs/>
              </w:rPr>
              <w:t>2.2</w:t>
            </w:r>
            <w:r>
              <w:rPr>
                <w:bCs/>
              </w:rPr>
              <w:t xml:space="preserve">      </w:t>
            </w:r>
            <w:r w:rsidR="007E5CF4">
              <w:rPr>
                <w:bCs/>
              </w:rPr>
              <w:t xml:space="preserve">  </w:t>
            </w:r>
            <w:r w:rsidRPr="00394A8A">
              <w:rPr>
                <w:bCs/>
              </w:rPr>
              <w:t xml:space="preserve">Сценарии социально-экономического развития </w:t>
            </w:r>
            <w:r>
              <w:rPr>
                <w:bCs/>
              </w:rPr>
              <w:t xml:space="preserve">Козловского района </w:t>
            </w:r>
            <w:r w:rsidRPr="00394A8A">
              <w:rPr>
                <w:bCs/>
              </w:rPr>
              <w:t>Чувашской Республики</w:t>
            </w:r>
            <w:r w:rsidRPr="00394A8A">
              <w:rPr>
                <w:bCs/>
              </w:rPr>
              <w:tab/>
            </w:r>
          </w:p>
        </w:tc>
        <w:tc>
          <w:tcPr>
            <w:tcW w:w="518" w:type="pct"/>
            <w:gridSpan w:val="3"/>
            <w:vAlign w:val="bottom"/>
          </w:tcPr>
          <w:p w:rsidR="00394A8A" w:rsidRPr="00394A8A" w:rsidRDefault="00A0751F" w:rsidP="00A0751F">
            <w:pPr>
              <w:tabs>
                <w:tab w:val="left" w:leader="dot" w:pos="8647"/>
                <w:tab w:val="left" w:leader="dot" w:pos="9498"/>
              </w:tabs>
              <w:ind w:left="709" w:hanging="709"/>
              <w:jc w:val="center"/>
              <w:rPr>
                <w:bCs/>
              </w:rPr>
            </w:pPr>
            <w:r>
              <w:rPr>
                <w:bCs/>
              </w:rPr>
              <w:t xml:space="preserve">     </w:t>
            </w:r>
            <w:r w:rsidR="007E5CF4">
              <w:rPr>
                <w:bCs/>
              </w:rPr>
              <w:t>1</w:t>
            </w:r>
            <w:r>
              <w:rPr>
                <w:bCs/>
              </w:rPr>
              <w:t>5</w:t>
            </w:r>
          </w:p>
        </w:tc>
      </w:tr>
      <w:tr w:rsidR="00394A8A" w:rsidRPr="001E59CF" w:rsidTr="00945397">
        <w:trPr>
          <w:gridAfter w:val="1"/>
          <w:wAfter w:w="336" w:type="pct"/>
        </w:trPr>
        <w:tc>
          <w:tcPr>
            <w:tcW w:w="4146" w:type="pct"/>
          </w:tcPr>
          <w:p w:rsidR="00394A8A" w:rsidRPr="00394A8A" w:rsidRDefault="00394A8A" w:rsidP="007E5CF4">
            <w:pPr>
              <w:tabs>
                <w:tab w:val="left" w:leader="dot" w:pos="8363"/>
                <w:tab w:val="left" w:leader="dot" w:pos="9498"/>
              </w:tabs>
              <w:ind w:left="709" w:hanging="709"/>
              <w:rPr>
                <w:bCs/>
              </w:rPr>
            </w:pPr>
            <w:r w:rsidRPr="00394A8A">
              <w:rPr>
                <w:bCs/>
              </w:rPr>
              <w:t>2.3</w:t>
            </w:r>
            <w:r>
              <w:rPr>
                <w:bCs/>
              </w:rPr>
              <w:t xml:space="preserve"> </w:t>
            </w:r>
            <w:r w:rsidR="007E5CF4">
              <w:rPr>
                <w:bCs/>
              </w:rPr>
              <w:t xml:space="preserve">  </w:t>
            </w:r>
            <w:r>
              <w:rPr>
                <w:bCs/>
              </w:rPr>
              <w:t xml:space="preserve"> </w:t>
            </w:r>
            <w:r w:rsidR="007E5CF4">
              <w:rPr>
                <w:bCs/>
              </w:rPr>
              <w:t xml:space="preserve">    </w:t>
            </w:r>
            <w:r w:rsidRPr="00394A8A">
              <w:rPr>
                <w:bCs/>
              </w:rPr>
              <w:t xml:space="preserve">Система целей, задач и приоритетных направлений социально-экономического развития </w:t>
            </w:r>
            <w:r>
              <w:rPr>
                <w:bCs/>
              </w:rPr>
              <w:t xml:space="preserve">Козловского района </w:t>
            </w:r>
            <w:r w:rsidRPr="00394A8A">
              <w:rPr>
                <w:bCs/>
              </w:rPr>
              <w:t>Чувашской Республики</w:t>
            </w:r>
            <w:r w:rsidRPr="00394A8A">
              <w:rPr>
                <w:bCs/>
              </w:rPr>
              <w:tab/>
            </w:r>
          </w:p>
        </w:tc>
        <w:tc>
          <w:tcPr>
            <w:tcW w:w="518" w:type="pct"/>
            <w:gridSpan w:val="3"/>
            <w:vAlign w:val="bottom"/>
          </w:tcPr>
          <w:p w:rsidR="00394A8A" w:rsidRPr="00394A8A" w:rsidRDefault="00A0751F" w:rsidP="00A0751F">
            <w:pPr>
              <w:tabs>
                <w:tab w:val="left" w:leader="dot" w:pos="8647"/>
                <w:tab w:val="left" w:leader="dot" w:pos="9498"/>
              </w:tabs>
              <w:ind w:left="709" w:hanging="709"/>
              <w:jc w:val="center"/>
              <w:rPr>
                <w:bCs/>
              </w:rPr>
            </w:pPr>
            <w:r>
              <w:rPr>
                <w:bCs/>
              </w:rPr>
              <w:t xml:space="preserve">     </w:t>
            </w:r>
            <w:r w:rsidR="007E5CF4">
              <w:rPr>
                <w:bCs/>
              </w:rPr>
              <w:t>1</w:t>
            </w:r>
            <w:r>
              <w:rPr>
                <w:bCs/>
              </w:rPr>
              <w:t>9</w:t>
            </w:r>
          </w:p>
        </w:tc>
      </w:tr>
      <w:tr w:rsidR="00394A8A" w:rsidRPr="001E59CF" w:rsidTr="00945397">
        <w:trPr>
          <w:gridAfter w:val="1"/>
          <w:wAfter w:w="336" w:type="pct"/>
        </w:trPr>
        <w:tc>
          <w:tcPr>
            <w:tcW w:w="4146" w:type="pct"/>
          </w:tcPr>
          <w:p w:rsidR="00394A8A" w:rsidRPr="00394A8A" w:rsidRDefault="00394A8A" w:rsidP="007E5CF4">
            <w:pPr>
              <w:tabs>
                <w:tab w:val="left" w:leader="dot" w:pos="8363"/>
                <w:tab w:val="left" w:leader="dot" w:pos="9498"/>
              </w:tabs>
              <w:ind w:left="709" w:hanging="709"/>
              <w:rPr>
                <w:bCs/>
              </w:rPr>
            </w:pPr>
            <w:r w:rsidRPr="00394A8A">
              <w:rPr>
                <w:bCs/>
              </w:rPr>
              <w:t>Цель 1</w:t>
            </w:r>
            <w:r w:rsidR="0004573B">
              <w:rPr>
                <w:bCs/>
              </w:rPr>
              <w:t xml:space="preserve">. </w:t>
            </w:r>
            <w:r w:rsidRPr="00394A8A">
              <w:rPr>
                <w:bCs/>
              </w:rPr>
              <w:t>Рост конкурентоспособности экономики, развитие отраслей экономики</w:t>
            </w:r>
            <w:r w:rsidRPr="00394A8A">
              <w:rPr>
                <w:bCs/>
              </w:rPr>
              <w:tab/>
            </w:r>
          </w:p>
        </w:tc>
        <w:tc>
          <w:tcPr>
            <w:tcW w:w="518" w:type="pct"/>
            <w:gridSpan w:val="3"/>
            <w:vAlign w:val="bottom"/>
          </w:tcPr>
          <w:p w:rsidR="00394A8A" w:rsidRPr="00394A8A" w:rsidRDefault="00A0751F" w:rsidP="00A0751F">
            <w:pPr>
              <w:tabs>
                <w:tab w:val="left" w:leader="dot" w:pos="8647"/>
                <w:tab w:val="left" w:leader="dot" w:pos="9498"/>
              </w:tabs>
              <w:ind w:left="709" w:hanging="709"/>
              <w:jc w:val="center"/>
              <w:rPr>
                <w:bCs/>
              </w:rPr>
            </w:pPr>
            <w:r>
              <w:rPr>
                <w:bCs/>
              </w:rPr>
              <w:t xml:space="preserve">     </w:t>
            </w:r>
            <w:r w:rsidR="007E5CF4">
              <w:rPr>
                <w:bCs/>
              </w:rPr>
              <w:t>1</w:t>
            </w:r>
            <w:r>
              <w:rPr>
                <w:bCs/>
              </w:rPr>
              <w:t>9</w:t>
            </w:r>
          </w:p>
        </w:tc>
      </w:tr>
      <w:tr w:rsidR="0004573B" w:rsidRPr="001E59CF" w:rsidTr="00945397">
        <w:trPr>
          <w:gridAfter w:val="1"/>
          <w:wAfter w:w="336" w:type="pct"/>
        </w:trPr>
        <w:tc>
          <w:tcPr>
            <w:tcW w:w="4146" w:type="pct"/>
          </w:tcPr>
          <w:p w:rsidR="0004573B" w:rsidRPr="0004573B" w:rsidRDefault="0004573B" w:rsidP="007E5CF4">
            <w:pPr>
              <w:tabs>
                <w:tab w:val="left" w:leader="dot" w:pos="8363"/>
                <w:tab w:val="left" w:leader="dot" w:pos="9498"/>
              </w:tabs>
              <w:ind w:left="709" w:hanging="709"/>
              <w:rPr>
                <w:bCs/>
              </w:rPr>
            </w:pPr>
            <w:r w:rsidRPr="0004573B">
              <w:rPr>
                <w:bCs/>
              </w:rPr>
              <w:t xml:space="preserve">Цель 2. </w:t>
            </w:r>
            <w:r w:rsidR="006F4851" w:rsidRPr="006F4851">
              <w:rPr>
                <w:bCs/>
              </w:rPr>
              <w:t>Создание благоприятных условий, обеспечивающих привлечение инвестиций, развития бизнеса и предпринимательских инициатив</w:t>
            </w:r>
            <w:r w:rsidRPr="0004573B">
              <w:rPr>
                <w:bCs/>
              </w:rPr>
              <w:tab/>
            </w:r>
          </w:p>
        </w:tc>
        <w:tc>
          <w:tcPr>
            <w:tcW w:w="518" w:type="pct"/>
            <w:gridSpan w:val="3"/>
            <w:vAlign w:val="bottom"/>
          </w:tcPr>
          <w:p w:rsidR="0004573B" w:rsidRPr="0004573B" w:rsidRDefault="00A0751F" w:rsidP="00A0751F">
            <w:pPr>
              <w:tabs>
                <w:tab w:val="left" w:leader="dot" w:pos="8647"/>
                <w:tab w:val="left" w:leader="dot" w:pos="9498"/>
              </w:tabs>
              <w:ind w:left="709" w:hanging="709"/>
              <w:jc w:val="center"/>
              <w:rPr>
                <w:bCs/>
              </w:rPr>
            </w:pPr>
            <w:r>
              <w:rPr>
                <w:bCs/>
              </w:rPr>
              <w:t xml:space="preserve">     </w:t>
            </w:r>
            <w:r w:rsidR="007E5CF4">
              <w:rPr>
                <w:bCs/>
              </w:rPr>
              <w:t>2</w:t>
            </w:r>
            <w:r>
              <w:rPr>
                <w:bCs/>
              </w:rPr>
              <w:t>5</w:t>
            </w:r>
          </w:p>
        </w:tc>
      </w:tr>
      <w:tr w:rsidR="0004573B" w:rsidRPr="001E59CF" w:rsidTr="00945397">
        <w:trPr>
          <w:gridAfter w:val="1"/>
          <w:wAfter w:w="336" w:type="pct"/>
        </w:trPr>
        <w:tc>
          <w:tcPr>
            <w:tcW w:w="4146" w:type="pct"/>
          </w:tcPr>
          <w:p w:rsidR="0004573B" w:rsidRPr="0004573B" w:rsidRDefault="0004573B" w:rsidP="007E5CF4">
            <w:pPr>
              <w:tabs>
                <w:tab w:val="left" w:leader="dot" w:pos="8363"/>
                <w:tab w:val="left" w:leader="dot" w:pos="9498"/>
              </w:tabs>
              <w:ind w:left="709" w:hanging="709"/>
              <w:rPr>
                <w:bCs/>
              </w:rPr>
            </w:pPr>
            <w:r>
              <w:rPr>
                <w:bCs/>
              </w:rPr>
              <w:t xml:space="preserve">Цель 3  </w:t>
            </w:r>
            <w:r w:rsidRPr="0004573B">
              <w:rPr>
                <w:bCs/>
              </w:rPr>
              <w:t>Рациональное природопользование и обеспечение экологической безопасности</w:t>
            </w:r>
            <w:r w:rsidRPr="0004573B">
              <w:rPr>
                <w:bCs/>
              </w:rPr>
              <w:tab/>
            </w:r>
          </w:p>
        </w:tc>
        <w:tc>
          <w:tcPr>
            <w:tcW w:w="518" w:type="pct"/>
            <w:gridSpan w:val="3"/>
            <w:vAlign w:val="bottom"/>
          </w:tcPr>
          <w:p w:rsidR="0004573B" w:rsidRPr="0004573B" w:rsidRDefault="00A0751F" w:rsidP="00A0751F">
            <w:pPr>
              <w:tabs>
                <w:tab w:val="left" w:leader="dot" w:pos="8647"/>
                <w:tab w:val="left" w:leader="dot" w:pos="9498"/>
              </w:tabs>
              <w:ind w:left="709" w:hanging="709"/>
              <w:jc w:val="center"/>
              <w:rPr>
                <w:bCs/>
              </w:rPr>
            </w:pPr>
            <w:r>
              <w:rPr>
                <w:bCs/>
              </w:rPr>
              <w:t xml:space="preserve">     </w:t>
            </w:r>
            <w:r w:rsidR="007E5CF4">
              <w:rPr>
                <w:bCs/>
              </w:rPr>
              <w:t>2</w:t>
            </w:r>
            <w:r>
              <w:rPr>
                <w:bCs/>
              </w:rPr>
              <w:t>8</w:t>
            </w:r>
          </w:p>
        </w:tc>
      </w:tr>
      <w:tr w:rsidR="0004573B" w:rsidRPr="001E59CF" w:rsidTr="00945397">
        <w:trPr>
          <w:gridAfter w:val="1"/>
          <w:wAfter w:w="336" w:type="pct"/>
        </w:trPr>
        <w:tc>
          <w:tcPr>
            <w:tcW w:w="4146" w:type="pct"/>
          </w:tcPr>
          <w:p w:rsidR="0004573B" w:rsidRPr="0004573B" w:rsidRDefault="0004573B" w:rsidP="007E5CF4">
            <w:pPr>
              <w:tabs>
                <w:tab w:val="left" w:leader="dot" w:pos="8363"/>
                <w:tab w:val="left" w:leader="dot" w:pos="9498"/>
              </w:tabs>
              <w:ind w:left="709" w:hanging="709"/>
              <w:rPr>
                <w:bCs/>
              </w:rPr>
            </w:pPr>
            <w:r w:rsidRPr="0004573B">
              <w:rPr>
                <w:bCs/>
              </w:rPr>
              <w:t>Цель 4.</w:t>
            </w:r>
            <w:r>
              <w:rPr>
                <w:bCs/>
              </w:rPr>
              <w:t xml:space="preserve"> </w:t>
            </w:r>
            <w:r w:rsidRPr="0004573B">
              <w:rPr>
                <w:bCs/>
              </w:rPr>
              <w:t xml:space="preserve">Развитие социальной сферы в </w:t>
            </w:r>
            <w:r w:rsidR="00112480">
              <w:rPr>
                <w:bCs/>
              </w:rPr>
              <w:t xml:space="preserve">Козловском районе </w:t>
            </w:r>
            <w:r w:rsidRPr="0004573B">
              <w:rPr>
                <w:bCs/>
              </w:rPr>
              <w:t>Чувашской Республик</w:t>
            </w:r>
            <w:r w:rsidR="00112480">
              <w:rPr>
                <w:bCs/>
              </w:rPr>
              <w:t>и</w:t>
            </w:r>
            <w:r w:rsidRPr="0004573B">
              <w:rPr>
                <w:bCs/>
              </w:rPr>
              <w:t xml:space="preserve">. </w:t>
            </w:r>
            <w:r w:rsidR="007E5CF4">
              <w:rPr>
                <w:bCs/>
              </w:rPr>
              <w:t xml:space="preserve">  </w:t>
            </w:r>
            <w:r w:rsidRPr="0004573B">
              <w:rPr>
                <w:bCs/>
              </w:rPr>
              <w:t>Повышение уровня и качества жизни населения</w:t>
            </w:r>
            <w:r w:rsidRPr="0004573B">
              <w:rPr>
                <w:bCs/>
              </w:rPr>
              <w:tab/>
            </w:r>
          </w:p>
        </w:tc>
        <w:tc>
          <w:tcPr>
            <w:tcW w:w="518" w:type="pct"/>
            <w:gridSpan w:val="3"/>
            <w:vAlign w:val="bottom"/>
          </w:tcPr>
          <w:p w:rsidR="0004573B" w:rsidRPr="0004573B" w:rsidRDefault="00A0751F" w:rsidP="00A0751F">
            <w:pPr>
              <w:tabs>
                <w:tab w:val="left" w:leader="dot" w:pos="8647"/>
                <w:tab w:val="left" w:leader="dot" w:pos="9498"/>
              </w:tabs>
              <w:ind w:left="709" w:hanging="709"/>
              <w:jc w:val="center"/>
              <w:rPr>
                <w:bCs/>
              </w:rPr>
            </w:pPr>
            <w:r>
              <w:rPr>
                <w:bCs/>
              </w:rPr>
              <w:t xml:space="preserve">     30</w:t>
            </w:r>
          </w:p>
        </w:tc>
      </w:tr>
      <w:tr w:rsidR="0004573B" w:rsidRPr="001E59CF" w:rsidTr="00945397">
        <w:trPr>
          <w:gridAfter w:val="1"/>
          <w:wAfter w:w="336" w:type="pct"/>
        </w:trPr>
        <w:tc>
          <w:tcPr>
            <w:tcW w:w="4146" w:type="pct"/>
          </w:tcPr>
          <w:p w:rsidR="0004573B" w:rsidRDefault="0004573B" w:rsidP="00945397">
            <w:pPr>
              <w:tabs>
                <w:tab w:val="left" w:leader="dot" w:pos="8363"/>
                <w:tab w:val="left" w:leader="dot" w:pos="9498"/>
              </w:tabs>
              <w:ind w:left="709" w:hanging="709"/>
              <w:jc w:val="both"/>
              <w:rPr>
                <w:bCs/>
              </w:rPr>
            </w:pPr>
          </w:p>
          <w:p w:rsidR="0004573B" w:rsidRPr="0004573B" w:rsidRDefault="0004573B" w:rsidP="00945397">
            <w:pPr>
              <w:tabs>
                <w:tab w:val="left" w:leader="dot" w:pos="8363"/>
                <w:tab w:val="left" w:leader="dot" w:pos="9498"/>
              </w:tabs>
              <w:ind w:left="709" w:hanging="709"/>
              <w:jc w:val="both"/>
              <w:rPr>
                <w:b/>
                <w:bCs/>
              </w:rPr>
            </w:pPr>
            <w:r w:rsidRPr="0004573B">
              <w:rPr>
                <w:b/>
                <w:bCs/>
              </w:rPr>
              <w:t xml:space="preserve">Раздел III.  СРОКИ, ЭТАПЫ, ОЖИДАЕМЫЕ РЕЗУЛЬТАТЫ И МЕХАНИЗМЫ РЕАЛИЗАЦИИ СТРАТЕГИИ СОЦИАЛЬНО-ЭКОНОМИЧЕСКОГО РАЗВИТИЯ </w:t>
            </w:r>
            <w:r>
              <w:rPr>
                <w:b/>
                <w:bCs/>
              </w:rPr>
              <w:t xml:space="preserve">КОЗЛОВСКОГО РАЙОНА </w:t>
            </w:r>
            <w:r w:rsidRPr="0004573B">
              <w:rPr>
                <w:b/>
                <w:bCs/>
              </w:rPr>
              <w:t>ЧУВАШСКОЙ РЕСПУБЛИКИ ДО 2035 ГОДА</w:t>
            </w:r>
            <w:r w:rsidRPr="0004573B">
              <w:rPr>
                <w:b/>
                <w:bCs/>
              </w:rPr>
              <w:tab/>
            </w:r>
          </w:p>
        </w:tc>
        <w:tc>
          <w:tcPr>
            <w:tcW w:w="518" w:type="pct"/>
            <w:gridSpan w:val="3"/>
            <w:vAlign w:val="bottom"/>
          </w:tcPr>
          <w:p w:rsidR="00945397" w:rsidRPr="0004573B" w:rsidRDefault="00A0751F" w:rsidP="00A0751F">
            <w:pPr>
              <w:tabs>
                <w:tab w:val="left" w:leader="dot" w:pos="8647"/>
                <w:tab w:val="left" w:leader="dot" w:pos="9498"/>
              </w:tabs>
              <w:ind w:left="709" w:hanging="709"/>
              <w:jc w:val="center"/>
              <w:rPr>
                <w:bCs/>
              </w:rPr>
            </w:pPr>
            <w:r>
              <w:rPr>
                <w:bCs/>
              </w:rPr>
              <w:t xml:space="preserve">    </w:t>
            </w:r>
            <w:r w:rsidR="007E5CF4">
              <w:rPr>
                <w:bCs/>
              </w:rPr>
              <w:t>3</w:t>
            </w:r>
            <w:r>
              <w:rPr>
                <w:bCs/>
              </w:rPr>
              <w:t>7</w:t>
            </w:r>
          </w:p>
        </w:tc>
      </w:tr>
      <w:tr w:rsidR="0004573B" w:rsidRPr="001E59CF" w:rsidTr="00945397">
        <w:trPr>
          <w:gridAfter w:val="1"/>
          <w:wAfter w:w="336" w:type="pct"/>
        </w:trPr>
        <w:tc>
          <w:tcPr>
            <w:tcW w:w="4146" w:type="pct"/>
          </w:tcPr>
          <w:p w:rsidR="00945397" w:rsidRDefault="0004573B" w:rsidP="00945397">
            <w:pPr>
              <w:tabs>
                <w:tab w:val="left" w:leader="dot" w:pos="8363"/>
                <w:tab w:val="left" w:leader="dot" w:pos="9498"/>
              </w:tabs>
              <w:ind w:left="709" w:hanging="709"/>
              <w:jc w:val="both"/>
              <w:rPr>
                <w:bCs/>
              </w:rPr>
            </w:pPr>
            <w:r w:rsidRPr="0004573B">
              <w:rPr>
                <w:bCs/>
              </w:rPr>
              <w:tab/>
            </w:r>
          </w:p>
          <w:p w:rsidR="0004573B" w:rsidRPr="0004573B" w:rsidRDefault="00945397" w:rsidP="00945397">
            <w:pPr>
              <w:tabs>
                <w:tab w:val="left" w:leader="dot" w:pos="8363"/>
                <w:tab w:val="left" w:leader="dot" w:pos="9498"/>
              </w:tabs>
              <w:ind w:left="709" w:hanging="709"/>
              <w:jc w:val="both"/>
              <w:rPr>
                <w:bCs/>
              </w:rPr>
            </w:pPr>
            <w:r w:rsidRPr="0004573B">
              <w:rPr>
                <w:bCs/>
              </w:rPr>
              <w:t>3.1.</w:t>
            </w:r>
            <w:r>
              <w:rPr>
                <w:bCs/>
              </w:rPr>
              <w:t xml:space="preserve">     </w:t>
            </w:r>
            <w:r w:rsidR="00987A60">
              <w:rPr>
                <w:bCs/>
              </w:rPr>
              <w:t>С</w:t>
            </w:r>
            <w:r w:rsidR="0004573B" w:rsidRPr="0004573B">
              <w:rPr>
                <w:bCs/>
              </w:rPr>
              <w:t xml:space="preserve">роки и этапы реализации Стратегии социально-экономического развития </w:t>
            </w:r>
            <w:r w:rsidR="00112480">
              <w:rPr>
                <w:bCs/>
              </w:rPr>
              <w:t xml:space="preserve">Козловского района </w:t>
            </w:r>
            <w:r w:rsidR="0004573B" w:rsidRPr="0004573B">
              <w:rPr>
                <w:bCs/>
              </w:rPr>
              <w:t>Чувашской Республики до 2035 года</w:t>
            </w:r>
            <w:r w:rsidR="0004573B" w:rsidRPr="0004573B">
              <w:rPr>
                <w:bCs/>
              </w:rPr>
              <w:tab/>
            </w:r>
          </w:p>
        </w:tc>
        <w:tc>
          <w:tcPr>
            <w:tcW w:w="518" w:type="pct"/>
            <w:gridSpan w:val="3"/>
            <w:vAlign w:val="bottom"/>
          </w:tcPr>
          <w:p w:rsidR="0004573B" w:rsidRPr="0004573B" w:rsidRDefault="007E5CF4" w:rsidP="00A0751F">
            <w:pPr>
              <w:tabs>
                <w:tab w:val="left" w:leader="dot" w:pos="8647"/>
                <w:tab w:val="left" w:leader="dot" w:pos="9498"/>
              </w:tabs>
              <w:ind w:left="709" w:hanging="709"/>
              <w:jc w:val="center"/>
              <w:rPr>
                <w:bCs/>
              </w:rPr>
            </w:pPr>
            <w:r>
              <w:rPr>
                <w:bCs/>
              </w:rPr>
              <w:t xml:space="preserve">    3</w:t>
            </w:r>
            <w:r w:rsidR="00A0751F">
              <w:rPr>
                <w:bCs/>
              </w:rPr>
              <w:t>7</w:t>
            </w:r>
          </w:p>
        </w:tc>
      </w:tr>
      <w:tr w:rsidR="0004573B" w:rsidRPr="001E59CF" w:rsidTr="00945397">
        <w:trPr>
          <w:gridAfter w:val="1"/>
          <w:wAfter w:w="336" w:type="pct"/>
        </w:trPr>
        <w:tc>
          <w:tcPr>
            <w:tcW w:w="4146" w:type="pct"/>
          </w:tcPr>
          <w:p w:rsidR="0004573B" w:rsidRPr="0004573B" w:rsidRDefault="0004573B" w:rsidP="00945397">
            <w:pPr>
              <w:tabs>
                <w:tab w:val="left" w:leader="dot" w:pos="8363"/>
                <w:tab w:val="left" w:leader="dot" w:pos="9498"/>
              </w:tabs>
              <w:ind w:left="709" w:hanging="709"/>
              <w:jc w:val="both"/>
              <w:rPr>
                <w:bCs/>
              </w:rPr>
            </w:pPr>
            <w:r w:rsidRPr="0004573B">
              <w:rPr>
                <w:bCs/>
              </w:rPr>
              <w:t>3.2.</w:t>
            </w:r>
            <w:r w:rsidRPr="0004573B">
              <w:rPr>
                <w:bCs/>
              </w:rPr>
              <w:tab/>
              <w:t xml:space="preserve">Оценка финансовых ресурсов, необходимых для реализации Стратегии социально-экономического развития </w:t>
            </w:r>
            <w:r w:rsidR="00112480">
              <w:rPr>
                <w:bCs/>
              </w:rPr>
              <w:t xml:space="preserve">Козловского района </w:t>
            </w:r>
            <w:r w:rsidRPr="0004573B">
              <w:rPr>
                <w:bCs/>
              </w:rPr>
              <w:t>Чувашской Республики до 2035 года</w:t>
            </w:r>
            <w:r w:rsidRPr="0004573B">
              <w:rPr>
                <w:bCs/>
              </w:rPr>
              <w:tab/>
            </w:r>
          </w:p>
        </w:tc>
        <w:tc>
          <w:tcPr>
            <w:tcW w:w="518" w:type="pct"/>
            <w:gridSpan w:val="3"/>
            <w:vAlign w:val="bottom"/>
          </w:tcPr>
          <w:p w:rsidR="0004573B" w:rsidRPr="0004573B" w:rsidRDefault="007E5CF4" w:rsidP="00A0751F">
            <w:pPr>
              <w:tabs>
                <w:tab w:val="left" w:leader="dot" w:pos="8647"/>
                <w:tab w:val="left" w:leader="dot" w:pos="9498"/>
              </w:tabs>
              <w:ind w:left="709" w:hanging="709"/>
              <w:jc w:val="center"/>
              <w:rPr>
                <w:bCs/>
              </w:rPr>
            </w:pPr>
            <w:r>
              <w:rPr>
                <w:bCs/>
              </w:rPr>
              <w:t xml:space="preserve">    3</w:t>
            </w:r>
            <w:r w:rsidR="00A0751F">
              <w:rPr>
                <w:bCs/>
              </w:rPr>
              <w:t>8</w:t>
            </w:r>
          </w:p>
        </w:tc>
      </w:tr>
      <w:tr w:rsidR="0004573B" w:rsidRPr="001E59CF" w:rsidTr="00945397">
        <w:trPr>
          <w:gridAfter w:val="1"/>
          <w:wAfter w:w="336" w:type="pct"/>
        </w:trPr>
        <w:tc>
          <w:tcPr>
            <w:tcW w:w="4146" w:type="pct"/>
          </w:tcPr>
          <w:p w:rsidR="0004573B" w:rsidRPr="0004573B" w:rsidRDefault="0004573B" w:rsidP="00945397">
            <w:pPr>
              <w:tabs>
                <w:tab w:val="left" w:leader="dot" w:pos="8363"/>
                <w:tab w:val="left" w:leader="dot" w:pos="9498"/>
              </w:tabs>
              <w:ind w:left="709" w:hanging="709"/>
              <w:jc w:val="both"/>
              <w:rPr>
                <w:bCs/>
              </w:rPr>
            </w:pPr>
            <w:r w:rsidRPr="0004573B">
              <w:rPr>
                <w:bCs/>
              </w:rPr>
              <w:t>3.3.</w:t>
            </w:r>
            <w:r w:rsidRPr="0004573B">
              <w:rPr>
                <w:bCs/>
              </w:rPr>
              <w:tab/>
              <w:t>Ожидаемые результаты реализации Стратегии социально-эконо</w:t>
            </w:r>
            <w:r w:rsidRPr="0004573B">
              <w:rPr>
                <w:bCs/>
              </w:rPr>
              <w:softHyphen/>
              <w:t xml:space="preserve">мического развития </w:t>
            </w:r>
            <w:r w:rsidR="00112480">
              <w:rPr>
                <w:bCs/>
              </w:rPr>
              <w:t xml:space="preserve">Козловского района </w:t>
            </w:r>
            <w:r w:rsidRPr="0004573B">
              <w:rPr>
                <w:bCs/>
              </w:rPr>
              <w:t>Чувашской Республики до 2035 года</w:t>
            </w:r>
            <w:r w:rsidRPr="0004573B">
              <w:rPr>
                <w:bCs/>
              </w:rPr>
              <w:tab/>
            </w:r>
          </w:p>
        </w:tc>
        <w:tc>
          <w:tcPr>
            <w:tcW w:w="518" w:type="pct"/>
            <w:gridSpan w:val="3"/>
            <w:vAlign w:val="bottom"/>
          </w:tcPr>
          <w:p w:rsidR="00945397" w:rsidRDefault="00945397" w:rsidP="00945397">
            <w:pPr>
              <w:tabs>
                <w:tab w:val="left" w:leader="dot" w:pos="8647"/>
                <w:tab w:val="left" w:leader="dot" w:pos="9498"/>
              </w:tabs>
              <w:ind w:left="709" w:hanging="709"/>
              <w:jc w:val="center"/>
              <w:rPr>
                <w:bCs/>
              </w:rPr>
            </w:pPr>
          </w:p>
          <w:p w:rsidR="00945397" w:rsidRPr="0004573B" w:rsidRDefault="007E5CF4" w:rsidP="00A0751F">
            <w:pPr>
              <w:tabs>
                <w:tab w:val="left" w:leader="dot" w:pos="8647"/>
                <w:tab w:val="left" w:leader="dot" w:pos="9498"/>
              </w:tabs>
              <w:ind w:left="709" w:hanging="709"/>
              <w:jc w:val="center"/>
              <w:rPr>
                <w:bCs/>
              </w:rPr>
            </w:pPr>
            <w:r>
              <w:rPr>
                <w:bCs/>
              </w:rPr>
              <w:t xml:space="preserve">    3</w:t>
            </w:r>
            <w:r w:rsidR="00A0751F">
              <w:rPr>
                <w:bCs/>
              </w:rPr>
              <w:t>8</w:t>
            </w:r>
          </w:p>
        </w:tc>
      </w:tr>
      <w:tr w:rsidR="0004573B" w:rsidRPr="001E59CF" w:rsidTr="00945397">
        <w:trPr>
          <w:gridAfter w:val="1"/>
          <w:wAfter w:w="336" w:type="pct"/>
          <w:trHeight w:val="488"/>
        </w:trPr>
        <w:tc>
          <w:tcPr>
            <w:tcW w:w="4146" w:type="pct"/>
          </w:tcPr>
          <w:p w:rsidR="0004573B" w:rsidRPr="00611F85" w:rsidRDefault="0004573B" w:rsidP="00945397">
            <w:pPr>
              <w:tabs>
                <w:tab w:val="left" w:leader="dot" w:pos="8363"/>
                <w:tab w:val="left" w:leader="dot" w:pos="9498"/>
              </w:tabs>
              <w:ind w:left="709" w:hanging="709"/>
              <w:jc w:val="both"/>
            </w:pPr>
            <w:r w:rsidRPr="0004573B">
              <w:rPr>
                <w:bCs/>
              </w:rPr>
              <w:t>3.4.</w:t>
            </w:r>
            <w:r w:rsidRPr="0004573B">
              <w:rPr>
                <w:bCs/>
              </w:rPr>
              <w:tab/>
              <w:t xml:space="preserve">Механизмы реализации Стратегии социально-экономического развития </w:t>
            </w:r>
            <w:r w:rsidR="00112480">
              <w:rPr>
                <w:bCs/>
              </w:rPr>
              <w:t xml:space="preserve">Козловского района </w:t>
            </w:r>
            <w:r w:rsidRPr="0004573B">
              <w:rPr>
                <w:bCs/>
              </w:rPr>
              <w:t>Чувашской Республики до 2035 года</w:t>
            </w:r>
            <w:r w:rsidRPr="0004573B">
              <w:rPr>
                <w:bCs/>
              </w:rPr>
              <w:tab/>
            </w:r>
            <w:r w:rsidR="00945397">
              <w:rPr>
                <w:bCs/>
              </w:rPr>
              <w:t xml:space="preserve">         </w:t>
            </w:r>
          </w:p>
        </w:tc>
        <w:tc>
          <w:tcPr>
            <w:tcW w:w="518" w:type="pct"/>
            <w:gridSpan w:val="3"/>
            <w:vAlign w:val="bottom"/>
          </w:tcPr>
          <w:p w:rsidR="00112480" w:rsidRPr="0004573B" w:rsidRDefault="007E5CF4" w:rsidP="00A0751F">
            <w:pPr>
              <w:tabs>
                <w:tab w:val="left" w:pos="383"/>
                <w:tab w:val="left" w:leader="dot" w:pos="8647"/>
                <w:tab w:val="left" w:leader="dot" w:pos="9498"/>
              </w:tabs>
              <w:ind w:left="709" w:hanging="709"/>
              <w:jc w:val="center"/>
              <w:rPr>
                <w:bCs/>
              </w:rPr>
            </w:pPr>
            <w:r>
              <w:rPr>
                <w:bCs/>
              </w:rPr>
              <w:t xml:space="preserve">     3</w:t>
            </w:r>
            <w:r w:rsidR="00A0751F">
              <w:rPr>
                <w:bCs/>
              </w:rPr>
              <w:t>8</w:t>
            </w:r>
          </w:p>
        </w:tc>
      </w:tr>
      <w:tr w:rsidR="00112480" w:rsidRPr="001E59CF" w:rsidTr="00945397">
        <w:trPr>
          <w:gridAfter w:val="2"/>
          <w:wAfter w:w="469" w:type="pct"/>
        </w:trPr>
        <w:tc>
          <w:tcPr>
            <w:tcW w:w="4531" w:type="pct"/>
            <w:gridSpan w:val="3"/>
          </w:tcPr>
          <w:p w:rsidR="002C0660" w:rsidRDefault="002C0660" w:rsidP="00945397">
            <w:pPr>
              <w:tabs>
                <w:tab w:val="left" w:leader="dot" w:pos="8363"/>
                <w:tab w:val="left" w:leader="dot" w:pos="9498"/>
              </w:tabs>
              <w:ind w:left="2040" w:hanging="2040"/>
              <w:jc w:val="both"/>
              <w:rPr>
                <w:bCs/>
                <w:highlight w:val="yellow"/>
              </w:rPr>
            </w:pPr>
          </w:p>
          <w:p w:rsidR="00112480" w:rsidRPr="00864FC8" w:rsidRDefault="00112480" w:rsidP="00945397">
            <w:pPr>
              <w:tabs>
                <w:tab w:val="left" w:leader="dot" w:pos="9498"/>
              </w:tabs>
              <w:ind w:left="2040" w:hanging="2040"/>
              <w:jc w:val="both"/>
              <w:rPr>
                <w:bCs/>
                <w:highlight w:val="yellow"/>
              </w:rPr>
            </w:pPr>
            <w:r w:rsidRPr="00611F85">
              <w:rPr>
                <w:bCs/>
              </w:rPr>
              <w:t>Приложение № 1.</w:t>
            </w:r>
            <w:r w:rsidRPr="00611F85">
              <w:rPr>
                <w:bCs/>
              </w:rPr>
              <w:tab/>
            </w:r>
            <w:r w:rsidR="00611F85" w:rsidRPr="00611F85">
              <w:rPr>
                <w:bCs/>
              </w:rPr>
              <w:t xml:space="preserve">Перечень муниципальных программ Козловского района Чувашской Республики, </w:t>
            </w:r>
            <w:r w:rsidR="00611F85" w:rsidRPr="00611F85">
              <w:t>востребованных в реализации Стратегии социально-экономического развития</w:t>
            </w:r>
            <w:r w:rsidR="00611F85" w:rsidRPr="00611F85">
              <w:rPr>
                <w:b/>
              </w:rPr>
              <w:t xml:space="preserve"> </w:t>
            </w:r>
            <w:r w:rsidR="00611F85" w:rsidRPr="00611F85">
              <w:rPr>
                <w:bCs/>
              </w:rPr>
              <w:t>Козловского района Чувашской Республики до 2035</w:t>
            </w:r>
            <w:r w:rsidR="00611F85">
              <w:rPr>
                <w:bCs/>
              </w:rPr>
              <w:t xml:space="preserve"> </w:t>
            </w:r>
            <w:r w:rsidR="00611F85" w:rsidRPr="00611F85">
              <w:rPr>
                <w:bCs/>
              </w:rPr>
              <w:t>года</w:t>
            </w:r>
            <w:r w:rsidR="00611F85" w:rsidRPr="00FE1012">
              <w:rPr>
                <w:b/>
              </w:rPr>
              <w:t xml:space="preserve"> </w:t>
            </w:r>
          </w:p>
        </w:tc>
      </w:tr>
      <w:tr w:rsidR="00112480" w:rsidRPr="001E59CF" w:rsidTr="00945397">
        <w:trPr>
          <w:gridAfter w:val="2"/>
          <w:wAfter w:w="469" w:type="pct"/>
        </w:trPr>
        <w:tc>
          <w:tcPr>
            <w:tcW w:w="4531" w:type="pct"/>
            <w:gridSpan w:val="3"/>
          </w:tcPr>
          <w:p w:rsidR="00112480" w:rsidRPr="00864FC8" w:rsidRDefault="00112480" w:rsidP="00945397">
            <w:pPr>
              <w:tabs>
                <w:tab w:val="left" w:leader="dot" w:pos="8363"/>
                <w:tab w:val="left" w:leader="dot" w:pos="9498"/>
              </w:tabs>
              <w:ind w:left="2040" w:hanging="2040"/>
              <w:jc w:val="both"/>
              <w:rPr>
                <w:bCs/>
                <w:highlight w:val="yellow"/>
              </w:rPr>
            </w:pPr>
          </w:p>
        </w:tc>
      </w:tr>
      <w:tr w:rsidR="00112480" w:rsidRPr="001E59CF" w:rsidTr="00945397">
        <w:trPr>
          <w:gridAfter w:val="2"/>
          <w:wAfter w:w="469" w:type="pct"/>
        </w:trPr>
        <w:tc>
          <w:tcPr>
            <w:tcW w:w="4531" w:type="pct"/>
            <w:gridSpan w:val="3"/>
          </w:tcPr>
          <w:p w:rsidR="00112480" w:rsidRPr="00864FC8" w:rsidRDefault="00112480" w:rsidP="00945397">
            <w:pPr>
              <w:tabs>
                <w:tab w:val="left" w:leader="dot" w:pos="8363"/>
                <w:tab w:val="left" w:leader="dot" w:pos="9498"/>
              </w:tabs>
              <w:ind w:left="2040" w:hanging="2040"/>
              <w:jc w:val="both"/>
              <w:rPr>
                <w:bCs/>
                <w:highlight w:val="yellow"/>
              </w:rPr>
            </w:pPr>
            <w:r w:rsidRPr="00AE46A0">
              <w:rPr>
                <w:bCs/>
              </w:rPr>
              <w:t>Приложение </w:t>
            </w:r>
            <w:r w:rsidR="00AE46A0" w:rsidRPr="00AE46A0">
              <w:rPr>
                <w:bCs/>
              </w:rPr>
              <w:t>№ 2</w:t>
            </w:r>
            <w:r w:rsidRPr="00AE46A0">
              <w:rPr>
                <w:bCs/>
              </w:rPr>
              <w:t>.</w:t>
            </w:r>
            <w:r w:rsidRPr="00AE46A0">
              <w:rPr>
                <w:bCs/>
              </w:rPr>
              <w:tab/>
              <w:t xml:space="preserve">Оценка финансовых ресурсов, необходимых для реализации Стратегии социально-экономического развития </w:t>
            </w:r>
            <w:r w:rsidR="00AE46A0">
              <w:rPr>
                <w:bCs/>
              </w:rPr>
              <w:t xml:space="preserve">Козловского района </w:t>
            </w:r>
            <w:r w:rsidRPr="00AE46A0">
              <w:rPr>
                <w:bCs/>
              </w:rPr>
              <w:t>Чувашской Республики до 2035 года</w:t>
            </w:r>
          </w:p>
        </w:tc>
      </w:tr>
      <w:tr w:rsidR="00112480" w:rsidRPr="001E59CF" w:rsidTr="00945397">
        <w:trPr>
          <w:gridAfter w:val="2"/>
          <w:wAfter w:w="469" w:type="pct"/>
        </w:trPr>
        <w:tc>
          <w:tcPr>
            <w:tcW w:w="4531" w:type="pct"/>
            <w:gridSpan w:val="3"/>
          </w:tcPr>
          <w:p w:rsidR="00112480" w:rsidRDefault="00112480" w:rsidP="00054D9B">
            <w:pPr>
              <w:tabs>
                <w:tab w:val="left" w:leader="dot" w:pos="8363"/>
                <w:tab w:val="left" w:leader="dot" w:pos="9498"/>
              </w:tabs>
              <w:ind w:left="2040" w:hanging="2040"/>
              <w:jc w:val="both"/>
              <w:rPr>
                <w:bCs/>
              </w:rPr>
            </w:pPr>
            <w:r w:rsidRPr="00945397">
              <w:rPr>
                <w:bCs/>
              </w:rPr>
              <w:t>Приложение № </w:t>
            </w:r>
            <w:r w:rsidR="00945397" w:rsidRPr="00945397">
              <w:rPr>
                <w:bCs/>
              </w:rPr>
              <w:t>3</w:t>
            </w:r>
            <w:r w:rsidRPr="00945397">
              <w:rPr>
                <w:bCs/>
              </w:rPr>
              <w:t>.</w:t>
            </w:r>
            <w:r w:rsidRPr="00945397">
              <w:rPr>
                <w:bCs/>
              </w:rPr>
              <w:tab/>
              <w:t xml:space="preserve">Ожидаемые результаты реализации Стратегии социально-экономического развития </w:t>
            </w:r>
            <w:r w:rsidR="00945397" w:rsidRPr="00945397">
              <w:rPr>
                <w:bCs/>
              </w:rPr>
              <w:t xml:space="preserve">Козловского района </w:t>
            </w:r>
            <w:r w:rsidRPr="00945397">
              <w:rPr>
                <w:bCs/>
              </w:rPr>
              <w:t>Чувашской Республики до 2035 года</w:t>
            </w:r>
          </w:p>
          <w:p w:rsidR="00054D9B" w:rsidRPr="00864FC8" w:rsidRDefault="00054D9B" w:rsidP="009B5C3B">
            <w:pPr>
              <w:tabs>
                <w:tab w:val="left" w:leader="dot" w:pos="8363"/>
                <w:tab w:val="left" w:leader="dot" w:pos="9498"/>
              </w:tabs>
              <w:ind w:left="2040" w:hanging="2040"/>
              <w:jc w:val="both"/>
              <w:rPr>
                <w:bCs/>
                <w:highlight w:val="yellow"/>
              </w:rPr>
            </w:pPr>
          </w:p>
        </w:tc>
      </w:tr>
      <w:bookmarkEnd w:id="0"/>
      <w:tr w:rsidR="00D524E4" w:rsidRPr="001E59CF" w:rsidTr="00945397">
        <w:trPr>
          <w:gridAfter w:val="3"/>
          <w:wAfter w:w="587" w:type="pct"/>
        </w:trPr>
        <w:tc>
          <w:tcPr>
            <w:tcW w:w="4413" w:type="pct"/>
            <w:gridSpan w:val="2"/>
          </w:tcPr>
          <w:p w:rsidR="00D524E4" w:rsidRPr="00112480" w:rsidRDefault="00D524E4" w:rsidP="00054D9B">
            <w:pPr>
              <w:tabs>
                <w:tab w:val="left" w:leader="dot" w:pos="8363"/>
              </w:tabs>
              <w:ind w:left="2040" w:hanging="2040"/>
              <w:jc w:val="both"/>
              <w:rPr>
                <w:bCs/>
              </w:rPr>
            </w:pPr>
          </w:p>
        </w:tc>
      </w:tr>
      <w:tr w:rsidR="00D524E4" w:rsidRPr="001E59CF" w:rsidTr="00945397">
        <w:trPr>
          <w:gridAfter w:val="3"/>
          <w:wAfter w:w="587" w:type="pct"/>
        </w:trPr>
        <w:tc>
          <w:tcPr>
            <w:tcW w:w="4413" w:type="pct"/>
            <w:gridSpan w:val="2"/>
          </w:tcPr>
          <w:p w:rsidR="00D524E4" w:rsidRPr="00112480" w:rsidRDefault="00D524E4" w:rsidP="00AE46A0">
            <w:pPr>
              <w:tabs>
                <w:tab w:val="left" w:leader="dot" w:pos="8363"/>
              </w:tabs>
              <w:ind w:left="2040" w:hanging="2040"/>
              <w:jc w:val="both"/>
              <w:rPr>
                <w:bCs/>
              </w:rPr>
            </w:pPr>
            <w:bookmarkStart w:id="3" w:name="_Toc511239349"/>
          </w:p>
        </w:tc>
      </w:tr>
    </w:tbl>
    <w:p w:rsidR="00D524E4" w:rsidRDefault="00D524E4" w:rsidP="00FC7DE2">
      <w:pPr>
        <w:keepNext/>
        <w:ind w:firstLine="709"/>
        <w:jc w:val="center"/>
        <w:outlineLvl w:val="0"/>
        <w:rPr>
          <w:rFonts w:eastAsia="Times New Roman"/>
          <w:b/>
          <w:bCs/>
          <w:kern w:val="32"/>
          <w:szCs w:val="28"/>
          <w:lang w:eastAsia="ar-SA"/>
        </w:rPr>
      </w:pPr>
      <w:bookmarkStart w:id="4" w:name="_Toc468898533"/>
      <w:bookmarkStart w:id="5" w:name="_Toc511239347"/>
      <w:bookmarkStart w:id="6" w:name="_Toc335657072"/>
    </w:p>
    <w:p w:rsidR="00D524E4" w:rsidRDefault="00D524E4" w:rsidP="00FC7DE2">
      <w:pPr>
        <w:keepNext/>
        <w:ind w:firstLine="709"/>
        <w:jc w:val="center"/>
        <w:outlineLvl w:val="0"/>
        <w:rPr>
          <w:rFonts w:eastAsia="Times New Roman"/>
          <w:b/>
          <w:bCs/>
          <w:kern w:val="32"/>
          <w:szCs w:val="28"/>
          <w:lang w:eastAsia="ar-SA"/>
        </w:rPr>
      </w:pPr>
    </w:p>
    <w:p w:rsidR="00D524E4" w:rsidRDefault="00D524E4" w:rsidP="00FC7DE2">
      <w:pPr>
        <w:keepNext/>
        <w:ind w:firstLine="709"/>
        <w:jc w:val="center"/>
        <w:outlineLvl w:val="0"/>
        <w:rPr>
          <w:rFonts w:eastAsia="Times New Roman"/>
          <w:b/>
          <w:bCs/>
          <w:kern w:val="32"/>
          <w:szCs w:val="28"/>
          <w:lang w:eastAsia="ar-SA"/>
        </w:rPr>
      </w:pPr>
    </w:p>
    <w:p w:rsidR="00D524E4" w:rsidRDefault="00D524E4" w:rsidP="00FC7DE2">
      <w:pPr>
        <w:keepNext/>
        <w:ind w:firstLine="709"/>
        <w:jc w:val="center"/>
        <w:outlineLvl w:val="0"/>
        <w:rPr>
          <w:rFonts w:eastAsia="Times New Roman"/>
          <w:b/>
          <w:bCs/>
          <w:kern w:val="32"/>
          <w:szCs w:val="28"/>
          <w:lang w:eastAsia="ar-SA"/>
        </w:rPr>
      </w:pPr>
    </w:p>
    <w:p w:rsidR="00D524E4" w:rsidRDefault="00D524E4" w:rsidP="00FC7DE2">
      <w:pPr>
        <w:keepNext/>
        <w:ind w:firstLine="709"/>
        <w:jc w:val="center"/>
        <w:outlineLvl w:val="0"/>
        <w:rPr>
          <w:rFonts w:eastAsia="Times New Roman"/>
          <w:b/>
          <w:bCs/>
          <w:kern w:val="32"/>
          <w:szCs w:val="28"/>
          <w:lang w:eastAsia="ar-SA"/>
        </w:rPr>
      </w:pPr>
    </w:p>
    <w:p w:rsidR="00D524E4" w:rsidRDefault="00D524E4" w:rsidP="00FC7DE2">
      <w:pPr>
        <w:keepNext/>
        <w:ind w:firstLine="709"/>
        <w:jc w:val="center"/>
        <w:outlineLvl w:val="0"/>
        <w:rPr>
          <w:rFonts w:eastAsia="Times New Roman"/>
          <w:b/>
          <w:bCs/>
          <w:kern w:val="32"/>
          <w:szCs w:val="28"/>
          <w:lang w:eastAsia="ar-SA"/>
        </w:rPr>
      </w:pPr>
    </w:p>
    <w:p w:rsidR="00D524E4" w:rsidRDefault="00D524E4" w:rsidP="00FC7DE2">
      <w:pPr>
        <w:keepNext/>
        <w:ind w:firstLine="709"/>
        <w:jc w:val="center"/>
        <w:outlineLvl w:val="0"/>
        <w:rPr>
          <w:rFonts w:eastAsia="Times New Roman"/>
          <w:b/>
          <w:bCs/>
          <w:kern w:val="32"/>
          <w:szCs w:val="28"/>
          <w:lang w:eastAsia="ar-SA"/>
        </w:rPr>
      </w:pPr>
    </w:p>
    <w:p w:rsidR="00D524E4" w:rsidRDefault="00D524E4" w:rsidP="00FC7DE2">
      <w:pPr>
        <w:keepNext/>
        <w:ind w:firstLine="709"/>
        <w:jc w:val="center"/>
        <w:outlineLvl w:val="0"/>
        <w:rPr>
          <w:rFonts w:eastAsia="Times New Roman"/>
          <w:b/>
          <w:bCs/>
          <w:kern w:val="32"/>
          <w:szCs w:val="28"/>
          <w:lang w:eastAsia="ar-SA"/>
        </w:rPr>
      </w:pPr>
    </w:p>
    <w:p w:rsidR="00D524E4" w:rsidRDefault="00D524E4" w:rsidP="00FC7DE2">
      <w:pPr>
        <w:keepNext/>
        <w:ind w:firstLine="709"/>
        <w:jc w:val="center"/>
        <w:outlineLvl w:val="0"/>
        <w:rPr>
          <w:rFonts w:eastAsia="Times New Roman"/>
          <w:b/>
          <w:bCs/>
          <w:kern w:val="32"/>
          <w:szCs w:val="28"/>
          <w:lang w:eastAsia="ar-SA"/>
        </w:rPr>
      </w:pPr>
    </w:p>
    <w:p w:rsidR="00D524E4" w:rsidRDefault="00D524E4" w:rsidP="00FC7DE2">
      <w:pPr>
        <w:keepNext/>
        <w:ind w:firstLine="709"/>
        <w:jc w:val="center"/>
        <w:outlineLvl w:val="0"/>
        <w:rPr>
          <w:rFonts w:eastAsia="Times New Roman"/>
          <w:b/>
          <w:bCs/>
          <w:kern w:val="32"/>
          <w:szCs w:val="28"/>
          <w:lang w:eastAsia="ar-SA"/>
        </w:rPr>
      </w:pPr>
    </w:p>
    <w:p w:rsidR="00D524E4" w:rsidRDefault="00D524E4" w:rsidP="00FC7DE2">
      <w:pPr>
        <w:keepNext/>
        <w:ind w:firstLine="709"/>
        <w:jc w:val="center"/>
        <w:outlineLvl w:val="0"/>
        <w:rPr>
          <w:rFonts w:eastAsia="Times New Roman"/>
          <w:b/>
          <w:bCs/>
          <w:kern w:val="32"/>
          <w:szCs w:val="28"/>
          <w:lang w:eastAsia="ar-SA"/>
        </w:rPr>
      </w:pPr>
    </w:p>
    <w:p w:rsidR="00D524E4" w:rsidRDefault="00D524E4" w:rsidP="00FC7DE2">
      <w:pPr>
        <w:keepNext/>
        <w:ind w:firstLine="709"/>
        <w:jc w:val="center"/>
        <w:outlineLvl w:val="0"/>
        <w:rPr>
          <w:rFonts w:eastAsia="Times New Roman"/>
          <w:b/>
          <w:bCs/>
          <w:kern w:val="32"/>
          <w:szCs w:val="28"/>
          <w:lang w:eastAsia="ar-SA"/>
        </w:rPr>
      </w:pPr>
    </w:p>
    <w:p w:rsidR="00D524E4" w:rsidRDefault="00D524E4" w:rsidP="00FC7DE2">
      <w:pPr>
        <w:keepNext/>
        <w:ind w:firstLine="709"/>
        <w:jc w:val="center"/>
        <w:outlineLvl w:val="0"/>
        <w:rPr>
          <w:rFonts w:eastAsia="Times New Roman"/>
          <w:b/>
          <w:bCs/>
          <w:kern w:val="32"/>
          <w:szCs w:val="28"/>
          <w:lang w:eastAsia="ar-SA"/>
        </w:rPr>
      </w:pPr>
    </w:p>
    <w:p w:rsidR="00D524E4" w:rsidRDefault="00D524E4" w:rsidP="00FC7DE2">
      <w:pPr>
        <w:keepNext/>
        <w:ind w:firstLine="709"/>
        <w:jc w:val="center"/>
        <w:outlineLvl w:val="0"/>
        <w:rPr>
          <w:rFonts w:eastAsia="Times New Roman"/>
          <w:b/>
          <w:bCs/>
          <w:kern w:val="32"/>
          <w:szCs w:val="28"/>
          <w:lang w:eastAsia="ar-SA"/>
        </w:rPr>
      </w:pPr>
    </w:p>
    <w:p w:rsidR="00D524E4" w:rsidRDefault="00D524E4" w:rsidP="00FC7DE2">
      <w:pPr>
        <w:keepNext/>
        <w:ind w:firstLine="709"/>
        <w:jc w:val="center"/>
        <w:outlineLvl w:val="0"/>
        <w:rPr>
          <w:rFonts w:eastAsia="Times New Roman"/>
          <w:b/>
          <w:bCs/>
          <w:kern w:val="32"/>
          <w:szCs w:val="28"/>
          <w:lang w:eastAsia="ar-SA"/>
        </w:rPr>
      </w:pPr>
    </w:p>
    <w:p w:rsidR="00D524E4" w:rsidRDefault="00D524E4" w:rsidP="00FC7DE2">
      <w:pPr>
        <w:keepNext/>
        <w:ind w:firstLine="709"/>
        <w:jc w:val="center"/>
        <w:outlineLvl w:val="0"/>
        <w:rPr>
          <w:rFonts w:eastAsia="Times New Roman"/>
          <w:b/>
          <w:bCs/>
          <w:kern w:val="32"/>
          <w:szCs w:val="28"/>
          <w:lang w:eastAsia="ar-SA"/>
        </w:rPr>
      </w:pPr>
    </w:p>
    <w:p w:rsidR="00D524E4" w:rsidRDefault="00D524E4" w:rsidP="00FC7DE2">
      <w:pPr>
        <w:keepNext/>
        <w:ind w:firstLine="709"/>
        <w:jc w:val="center"/>
        <w:outlineLvl w:val="0"/>
        <w:rPr>
          <w:rFonts w:eastAsia="Times New Roman"/>
          <w:b/>
          <w:bCs/>
          <w:kern w:val="32"/>
          <w:szCs w:val="28"/>
          <w:lang w:eastAsia="ar-SA"/>
        </w:rPr>
      </w:pPr>
    </w:p>
    <w:p w:rsidR="00D524E4" w:rsidRDefault="00D524E4" w:rsidP="00FC7DE2">
      <w:pPr>
        <w:keepNext/>
        <w:ind w:firstLine="709"/>
        <w:jc w:val="center"/>
        <w:outlineLvl w:val="0"/>
        <w:rPr>
          <w:rFonts w:eastAsia="Times New Roman"/>
          <w:b/>
          <w:bCs/>
          <w:kern w:val="32"/>
          <w:szCs w:val="28"/>
          <w:lang w:eastAsia="ar-SA"/>
        </w:rPr>
      </w:pPr>
    </w:p>
    <w:p w:rsidR="00D524E4" w:rsidRDefault="00D524E4" w:rsidP="00FC7DE2">
      <w:pPr>
        <w:keepNext/>
        <w:ind w:firstLine="709"/>
        <w:jc w:val="center"/>
        <w:outlineLvl w:val="0"/>
        <w:rPr>
          <w:rFonts w:eastAsia="Times New Roman"/>
          <w:b/>
          <w:bCs/>
          <w:kern w:val="32"/>
          <w:szCs w:val="28"/>
          <w:lang w:eastAsia="ar-SA"/>
        </w:rPr>
      </w:pPr>
    </w:p>
    <w:p w:rsidR="00D524E4" w:rsidRDefault="00D524E4" w:rsidP="00FC7DE2">
      <w:pPr>
        <w:keepNext/>
        <w:ind w:firstLine="709"/>
        <w:jc w:val="center"/>
        <w:outlineLvl w:val="0"/>
        <w:rPr>
          <w:rFonts w:eastAsia="Times New Roman"/>
          <w:b/>
          <w:bCs/>
          <w:kern w:val="32"/>
          <w:szCs w:val="28"/>
          <w:lang w:eastAsia="ar-SA"/>
        </w:rPr>
      </w:pPr>
    </w:p>
    <w:p w:rsidR="00D524E4" w:rsidRDefault="00D524E4" w:rsidP="00FC7DE2">
      <w:pPr>
        <w:keepNext/>
        <w:ind w:firstLine="709"/>
        <w:jc w:val="center"/>
        <w:outlineLvl w:val="0"/>
        <w:rPr>
          <w:rFonts w:eastAsia="Times New Roman"/>
          <w:b/>
          <w:bCs/>
          <w:kern w:val="32"/>
          <w:szCs w:val="28"/>
          <w:lang w:eastAsia="ar-SA"/>
        </w:rPr>
      </w:pPr>
    </w:p>
    <w:p w:rsidR="00D524E4" w:rsidRDefault="00D524E4" w:rsidP="00FC7DE2">
      <w:pPr>
        <w:keepNext/>
        <w:ind w:firstLine="709"/>
        <w:jc w:val="center"/>
        <w:outlineLvl w:val="0"/>
        <w:rPr>
          <w:rFonts w:eastAsia="Times New Roman"/>
          <w:b/>
          <w:bCs/>
          <w:kern w:val="32"/>
          <w:szCs w:val="28"/>
          <w:lang w:eastAsia="ar-SA"/>
        </w:rPr>
      </w:pPr>
    </w:p>
    <w:p w:rsidR="00D524E4" w:rsidRDefault="00D524E4" w:rsidP="00FC7DE2">
      <w:pPr>
        <w:keepNext/>
        <w:ind w:firstLine="709"/>
        <w:jc w:val="center"/>
        <w:outlineLvl w:val="0"/>
        <w:rPr>
          <w:rFonts w:eastAsia="Times New Roman"/>
          <w:b/>
          <w:bCs/>
          <w:kern w:val="32"/>
          <w:szCs w:val="28"/>
          <w:lang w:eastAsia="ar-SA"/>
        </w:rPr>
      </w:pPr>
    </w:p>
    <w:p w:rsidR="00D524E4" w:rsidRDefault="00D524E4" w:rsidP="00FC7DE2">
      <w:pPr>
        <w:keepNext/>
        <w:ind w:firstLine="709"/>
        <w:jc w:val="center"/>
        <w:outlineLvl w:val="0"/>
        <w:rPr>
          <w:rFonts w:eastAsia="Times New Roman"/>
          <w:b/>
          <w:bCs/>
          <w:kern w:val="32"/>
          <w:szCs w:val="28"/>
          <w:lang w:eastAsia="ar-SA"/>
        </w:rPr>
      </w:pPr>
    </w:p>
    <w:p w:rsidR="00D524E4" w:rsidRDefault="00D524E4" w:rsidP="00FC7DE2">
      <w:pPr>
        <w:keepNext/>
        <w:ind w:firstLine="709"/>
        <w:jc w:val="center"/>
        <w:outlineLvl w:val="0"/>
        <w:rPr>
          <w:rFonts w:eastAsia="Times New Roman"/>
          <w:b/>
          <w:bCs/>
          <w:kern w:val="32"/>
          <w:szCs w:val="28"/>
          <w:lang w:eastAsia="ar-SA"/>
        </w:rPr>
      </w:pPr>
    </w:p>
    <w:p w:rsidR="00D524E4" w:rsidRDefault="00D524E4" w:rsidP="00FC7DE2">
      <w:pPr>
        <w:keepNext/>
        <w:ind w:firstLine="709"/>
        <w:jc w:val="center"/>
        <w:outlineLvl w:val="0"/>
        <w:rPr>
          <w:rFonts w:eastAsia="Times New Roman"/>
          <w:b/>
          <w:bCs/>
          <w:kern w:val="32"/>
          <w:szCs w:val="28"/>
          <w:lang w:eastAsia="ar-SA"/>
        </w:rPr>
      </w:pPr>
    </w:p>
    <w:p w:rsidR="00D524E4" w:rsidRDefault="00D524E4" w:rsidP="00FC7DE2">
      <w:pPr>
        <w:keepNext/>
        <w:ind w:firstLine="709"/>
        <w:jc w:val="center"/>
        <w:outlineLvl w:val="0"/>
        <w:rPr>
          <w:rFonts w:eastAsia="Times New Roman"/>
          <w:b/>
          <w:bCs/>
          <w:kern w:val="32"/>
          <w:szCs w:val="28"/>
          <w:lang w:eastAsia="ar-SA"/>
        </w:rPr>
      </w:pPr>
    </w:p>
    <w:p w:rsidR="00D524E4" w:rsidRDefault="00D524E4" w:rsidP="00FC7DE2">
      <w:pPr>
        <w:keepNext/>
        <w:ind w:firstLine="709"/>
        <w:jc w:val="center"/>
        <w:outlineLvl w:val="0"/>
        <w:rPr>
          <w:rFonts w:eastAsia="Times New Roman"/>
          <w:b/>
          <w:bCs/>
          <w:kern w:val="32"/>
          <w:szCs w:val="28"/>
          <w:lang w:eastAsia="ar-SA"/>
        </w:rPr>
      </w:pPr>
    </w:p>
    <w:p w:rsidR="00D524E4" w:rsidRDefault="00D524E4" w:rsidP="00FC7DE2">
      <w:pPr>
        <w:keepNext/>
        <w:ind w:firstLine="709"/>
        <w:jc w:val="center"/>
        <w:outlineLvl w:val="0"/>
        <w:rPr>
          <w:rFonts w:eastAsia="Times New Roman"/>
          <w:b/>
          <w:bCs/>
          <w:kern w:val="32"/>
          <w:szCs w:val="28"/>
          <w:lang w:eastAsia="ar-SA"/>
        </w:rPr>
      </w:pPr>
    </w:p>
    <w:p w:rsidR="00D524E4" w:rsidRDefault="00D524E4" w:rsidP="00FC7DE2">
      <w:pPr>
        <w:keepNext/>
        <w:ind w:firstLine="709"/>
        <w:jc w:val="center"/>
        <w:outlineLvl w:val="0"/>
        <w:rPr>
          <w:rFonts w:eastAsia="Times New Roman"/>
          <w:b/>
          <w:bCs/>
          <w:kern w:val="32"/>
          <w:szCs w:val="28"/>
          <w:lang w:eastAsia="ar-SA"/>
        </w:rPr>
      </w:pPr>
    </w:p>
    <w:p w:rsidR="00D524E4" w:rsidRDefault="00D524E4" w:rsidP="00FC7DE2">
      <w:pPr>
        <w:keepNext/>
        <w:ind w:firstLine="709"/>
        <w:jc w:val="center"/>
        <w:outlineLvl w:val="0"/>
        <w:rPr>
          <w:rFonts w:eastAsia="Times New Roman"/>
          <w:b/>
          <w:bCs/>
          <w:kern w:val="32"/>
          <w:szCs w:val="28"/>
          <w:lang w:eastAsia="ar-SA"/>
        </w:rPr>
      </w:pPr>
    </w:p>
    <w:p w:rsidR="00D524E4" w:rsidRDefault="00D524E4" w:rsidP="00FC7DE2">
      <w:pPr>
        <w:keepNext/>
        <w:ind w:firstLine="709"/>
        <w:jc w:val="center"/>
        <w:outlineLvl w:val="0"/>
        <w:rPr>
          <w:rFonts w:eastAsia="Times New Roman"/>
          <w:b/>
          <w:bCs/>
          <w:kern w:val="32"/>
          <w:szCs w:val="28"/>
          <w:lang w:eastAsia="ar-SA"/>
        </w:rPr>
      </w:pPr>
    </w:p>
    <w:p w:rsidR="00D524E4" w:rsidRDefault="00D524E4" w:rsidP="00FC7DE2">
      <w:pPr>
        <w:keepNext/>
        <w:ind w:firstLine="709"/>
        <w:jc w:val="center"/>
        <w:outlineLvl w:val="0"/>
        <w:rPr>
          <w:rFonts w:eastAsia="Times New Roman"/>
          <w:b/>
          <w:bCs/>
          <w:kern w:val="32"/>
          <w:szCs w:val="28"/>
          <w:lang w:eastAsia="ar-SA"/>
        </w:rPr>
      </w:pPr>
    </w:p>
    <w:p w:rsidR="00A70C96" w:rsidRDefault="00A70C96" w:rsidP="00FC7DE2">
      <w:pPr>
        <w:keepNext/>
        <w:ind w:firstLine="709"/>
        <w:jc w:val="center"/>
        <w:outlineLvl w:val="0"/>
        <w:rPr>
          <w:rFonts w:eastAsia="Times New Roman"/>
          <w:b/>
          <w:bCs/>
          <w:kern w:val="32"/>
          <w:szCs w:val="28"/>
          <w:lang w:eastAsia="ar-SA"/>
        </w:rPr>
      </w:pPr>
    </w:p>
    <w:p w:rsidR="00D524E4" w:rsidRDefault="00D524E4" w:rsidP="00FC7DE2">
      <w:pPr>
        <w:keepNext/>
        <w:ind w:firstLine="709"/>
        <w:jc w:val="center"/>
        <w:outlineLvl w:val="0"/>
        <w:rPr>
          <w:rFonts w:eastAsia="Times New Roman"/>
          <w:b/>
          <w:bCs/>
          <w:kern w:val="32"/>
          <w:szCs w:val="28"/>
          <w:lang w:eastAsia="ar-SA"/>
        </w:rPr>
      </w:pPr>
    </w:p>
    <w:p w:rsidR="00112480" w:rsidRDefault="00112480" w:rsidP="00FC7DE2">
      <w:pPr>
        <w:keepNext/>
        <w:ind w:firstLine="709"/>
        <w:jc w:val="center"/>
        <w:outlineLvl w:val="0"/>
        <w:rPr>
          <w:rFonts w:eastAsia="Times New Roman"/>
          <w:b/>
          <w:bCs/>
          <w:kern w:val="32"/>
          <w:szCs w:val="28"/>
          <w:lang w:eastAsia="ar-SA"/>
        </w:rPr>
      </w:pPr>
    </w:p>
    <w:p w:rsidR="009B5C3B" w:rsidRDefault="009B5C3B" w:rsidP="00FC7DE2">
      <w:pPr>
        <w:keepNext/>
        <w:ind w:firstLine="709"/>
        <w:jc w:val="center"/>
        <w:outlineLvl w:val="0"/>
        <w:rPr>
          <w:rFonts w:eastAsia="Times New Roman"/>
          <w:b/>
          <w:bCs/>
          <w:kern w:val="32"/>
          <w:szCs w:val="28"/>
          <w:lang w:eastAsia="ar-SA"/>
        </w:rPr>
      </w:pPr>
    </w:p>
    <w:p w:rsidR="009B5C3B" w:rsidRDefault="009B5C3B" w:rsidP="00FC7DE2">
      <w:pPr>
        <w:keepNext/>
        <w:ind w:firstLine="709"/>
        <w:jc w:val="center"/>
        <w:outlineLvl w:val="0"/>
        <w:rPr>
          <w:rFonts w:eastAsia="Times New Roman"/>
          <w:b/>
          <w:bCs/>
          <w:kern w:val="32"/>
          <w:szCs w:val="28"/>
          <w:lang w:eastAsia="ar-SA"/>
        </w:rPr>
      </w:pPr>
    </w:p>
    <w:p w:rsidR="00112480" w:rsidRDefault="00112480" w:rsidP="00FC7DE2">
      <w:pPr>
        <w:keepNext/>
        <w:ind w:firstLine="709"/>
        <w:jc w:val="center"/>
        <w:outlineLvl w:val="0"/>
        <w:rPr>
          <w:rFonts w:eastAsia="Times New Roman"/>
          <w:b/>
          <w:bCs/>
          <w:kern w:val="32"/>
          <w:szCs w:val="28"/>
          <w:lang w:eastAsia="ar-SA"/>
        </w:rPr>
      </w:pPr>
    </w:p>
    <w:bookmarkEnd w:id="4"/>
    <w:bookmarkEnd w:id="5"/>
    <w:p w:rsidR="00D524E4" w:rsidRDefault="00D524E4" w:rsidP="00024078">
      <w:pPr>
        <w:shd w:val="clear" w:color="auto" w:fill="FFFFFF"/>
        <w:spacing w:line="360" w:lineRule="auto"/>
        <w:ind w:firstLine="709"/>
        <w:jc w:val="both"/>
        <w:textAlignment w:val="baseline"/>
        <w:rPr>
          <w:rFonts w:eastAsia="Times New Roman"/>
          <w:bCs/>
          <w:color w:val="000000"/>
        </w:rPr>
      </w:pPr>
    </w:p>
    <w:p w:rsidR="00945397" w:rsidRDefault="00945397" w:rsidP="00024078">
      <w:pPr>
        <w:shd w:val="clear" w:color="auto" w:fill="FFFFFF"/>
        <w:spacing w:line="360" w:lineRule="auto"/>
        <w:ind w:firstLine="709"/>
        <w:jc w:val="both"/>
        <w:textAlignment w:val="baseline"/>
        <w:rPr>
          <w:rFonts w:eastAsia="Times New Roman"/>
          <w:bCs/>
          <w:color w:val="000000"/>
        </w:rPr>
      </w:pPr>
    </w:p>
    <w:p w:rsidR="00D524E4" w:rsidRDefault="00D524E4" w:rsidP="00D524E4">
      <w:pPr>
        <w:keepNext/>
        <w:ind w:firstLine="709"/>
        <w:jc w:val="center"/>
        <w:outlineLvl w:val="0"/>
        <w:rPr>
          <w:rFonts w:eastAsia="Times New Roman"/>
          <w:b/>
          <w:bCs/>
          <w:kern w:val="32"/>
          <w:szCs w:val="28"/>
          <w:lang w:eastAsia="ar-SA"/>
        </w:rPr>
      </w:pPr>
      <w:r w:rsidRPr="00024078">
        <w:rPr>
          <w:rFonts w:eastAsia="Times New Roman"/>
          <w:b/>
          <w:bCs/>
          <w:kern w:val="32"/>
          <w:szCs w:val="28"/>
          <w:lang w:eastAsia="ar-SA"/>
        </w:rPr>
        <w:lastRenderedPageBreak/>
        <w:t>Введение</w:t>
      </w:r>
    </w:p>
    <w:p w:rsidR="002C0660" w:rsidRPr="002C0660" w:rsidRDefault="002C0660" w:rsidP="00D524E4">
      <w:pPr>
        <w:keepNext/>
        <w:ind w:firstLine="709"/>
        <w:jc w:val="center"/>
        <w:outlineLvl w:val="0"/>
        <w:rPr>
          <w:rFonts w:eastAsia="Times New Roman"/>
          <w:b/>
          <w:bCs/>
          <w:kern w:val="32"/>
          <w:sz w:val="8"/>
          <w:szCs w:val="8"/>
          <w:lang w:eastAsia="ar-SA"/>
        </w:rPr>
      </w:pPr>
    </w:p>
    <w:p w:rsidR="00D524E4" w:rsidRPr="00024078" w:rsidRDefault="00D524E4" w:rsidP="00D524E4">
      <w:pPr>
        <w:ind w:firstLine="567"/>
        <w:jc w:val="both"/>
      </w:pPr>
      <w:r w:rsidRPr="00024078">
        <w:t xml:space="preserve">Стратегия социально-экономического развития </w:t>
      </w:r>
      <w:r>
        <w:t>Козловского</w:t>
      </w:r>
      <w:r w:rsidRPr="00024078">
        <w:t xml:space="preserve"> района </w:t>
      </w:r>
      <w:r>
        <w:t xml:space="preserve">Чувашской Республики до 2035 года </w:t>
      </w:r>
      <w:r w:rsidRPr="00024078">
        <w:t>(</w:t>
      </w:r>
      <w:r w:rsidRPr="00024078">
        <w:rPr>
          <w:i/>
        </w:rPr>
        <w:t>далее - Стратегия</w:t>
      </w:r>
      <w:r w:rsidRPr="00024078">
        <w:t xml:space="preserve">) представляет собой систему целей, задач и мероприятий органов государственного и муниципального управления, направленных на развитие экономики и социальной сферы, с учетом государственной политики в области стратегического планирования, реализуемой Правительством </w:t>
      </w:r>
      <w:r>
        <w:t>Чувашской Республики</w:t>
      </w:r>
      <w:r w:rsidRPr="00024078">
        <w:t xml:space="preserve"> и Российской Федерации.</w:t>
      </w:r>
    </w:p>
    <w:p w:rsidR="00D524E4" w:rsidRPr="00024078" w:rsidRDefault="00D524E4" w:rsidP="00D524E4">
      <w:pPr>
        <w:ind w:firstLine="567"/>
        <w:jc w:val="both"/>
      </w:pPr>
      <w:r w:rsidRPr="00024078">
        <w:t xml:space="preserve">Стратегия создана с целью определения приоритетов в развитии </w:t>
      </w:r>
      <w:r>
        <w:t>Козловского района</w:t>
      </w:r>
      <w:r w:rsidRPr="00024078">
        <w:t xml:space="preserve"> и согласована с приоритетами и целями социально-экономического развития </w:t>
      </w:r>
      <w:r>
        <w:t>Чувашской Республики</w:t>
      </w:r>
      <w:r w:rsidRPr="00024078">
        <w:t>.</w:t>
      </w:r>
    </w:p>
    <w:p w:rsidR="00D524E4" w:rsidRPr="00593FEB" w:rsidRDefault="00D524E4" w:rsidP="00D524E4">
      <w:pPr>
        <w:ind w:firstLine="567"/>
        <w:jc w:val="both"/>
      </w:pPr>
      <w:r>
        <w:t xml:space="preserve">Жизнь не стоит на месте и важно соответствовать запросам времени, стремиться к этому всеми силами. Чтобы не сдать позиции в усиливающейся конкурентной борьбе, чтобы быть более эффективными, необходим переход на новые принципы управления, успешно апробированные в мировой практике – на принципы стратегического управления. </w:t>
      </w:r>
    </w:p>
    <w:p w:rsidR="00D524E4" w:rsidRPr="00593FEB" w:rsidRDefault="00D524E4" w:rsidP="00D524E4">
      <w:pPr>
        <w:ind w:firstLine="567"/>
        <w:jc w:val="both"/>
      </w:pPr>
      <w:r w:rsidRPr="00593FEB">
        <w:t xml:space="preserve">Главное в стратегическом управлении - это консолидация усилий власти и бизнеса, общественности в целях максимального использования имеющихся у района преимуществ. Стратегия необходима для обеспечения высокой конкурентоспособности района в борьбе за инвестиции, высококвалифицированную рабочую силу и передовые позиции на уровне Чувашской Республики. Стратегия, наконец, провозглашает открытость и надежность для инвесторов. </w:t>
      </w:r>
    </w:p>
    <w:p w:rsidR="00D524E4" w:rsidRDefault="00D524E4" w:rsidP="00D524E4">
      <w:pPr>
        <w:ind w:firstLine="567"/>
        <w:jc w:val="both"/>
      </w:pPr>
      <w:r w:rsidRPr="00593FEB">
        <w:t>В качестве важнейшего ресурса динамичного роста в Стратегии рассматривается рациональное использование человеческого капитала, интеллектуального ресурса, при этом предметом особой заботы должно стать создание необходимых</w:t>
      </w:r>
      <w:r>
        <w:t xml:space="preserve"> инфраструктурных условий для качественных структурных сдвигов в экономике и социальной сфере, в конечном счете – для повышения уровня жизни населения. </w:t>
      </w:r>
    </w:p>
    <w:p w:rsidR="00120B33" w:rsidRPr="00024078" w:rsidRDefault="00120B33" w:rsidP="00AB6F1C">
      <w:pPr>
        <w:ind w:firstLine="567"/>
        <w:jc w:val="both"/>
      </w:pPr>
      <w:r w:rsidRPr="00024078">
        <w:t xml:space="preserve">Стратегия </w:t>
      </w:r>
      <w:r w:rsidR="00B177BD">
        <w:t>Козловского</w:t>
      </w:r>
      <w:r w:rsidRPr="00024078">
        <w:t xml:space="preserve"> района </w:t>
      </w:r>
      <w:r w:rsidR="00B177BD">
        <w:t>Чувашской Республики</w:t>
      </w:r>
      <w:r w:rsidRPr="00024078">
        <w:t xml:space="preserve"> разрабатывалась на основе системы утвержденных и принятых документов по управлению, прогнозированию и план</w:t>
      </w:r>
      <w:r w:rsidR="00993759" w:rsidRPr="00024078">
        <w:t>ированию на всех уровнях власти.</w:t>
      </w:r>
    </w:p>
    <w:p w:rsidR="00FD15BE" w:rsidRPr="00024078" w:rsidRDefault="00FD15BE" w:rsidP="00AB6F1C">
      <w:pPr>
        <w:ind w:firstLine="567"/>
        <w:jc w:val="both"/>
      </w:pPr>
      <w:r w:rsidRPr="00024078">
        <w:t xml:space="preserve">Организация процесса разработки Стратегии </w:t>
      </w:r>
      <w:r w:rsidR="00154747" w:rsidRPr="00024078">
        <w:t>регламентировалась</w:t>
      </w:r>
      <w:r w:rsidRPr="00024078">
        <w:t xml:space="preserve"> положениями Федерального закона  «О стратегическом планировании в Р</w:t>
      </w:r>
      <w:r w:rsidR="00B177BD">
        <w:t xml:space="preserve">оссийской </w:t>
      </w:r>
      <w:r w:rsidRPr="00024078">
        <w:t>Ф</w:t>
      </w:r>
      <w:r w:rsidR="00B177BD">
        <w:t>едерации</w:t>
      </w:r>
      <w:r w:rsidRPr="00024078">
        <w:t xml:space="preserve">», документами стратегического планирования, разработанными на уровне </w:t>
      </w:r>
      <w:r w:rsidR="00B177BD">
        <w:t>Чувашской Республики</w:t>
      </w:r>
      <w:r w:rsidRPr="00024078">
        <w:t>, документами стратегического планирования, разработанными на муниципальном уровне</w:t>
      </w:r>
      <w:r w:rsidR="00B177BD">
        <w:t>. Основанием для разработки явилось р</w:t>
      </w:r>
      <w:r w:rsidRPr="00024078">
        <w:t xml:space="preserve">аспоряжение администрации </w:t>
      </w:r>
      <w:r w:rsidR="00B177BD">
        <w:t>Козловского</w:t>
      </w:r>
      <w:r w:rsidRPr="00024078">
        <w:t xml:space="preserve"> района от </w:t>
      </w:r>
      <w:r w:rsidR="00B177BD">
        <w:t>24</w:t>
      </w:r>
      <w:r w:rsidRPr="00024078">
        <w:t>.</w:t>
      </w:r>
      <w:r w:rsidR="00B177BD">
        <w:t>09</w:t>
      </w:r>
      <w:r w:rsidRPr="00024078">
        <w:t>.201</w:t>
      </w:r>
      <w:r w:rsidR="00B177BD">
        <w:t>8</w:t>
      </w:r>
      <w:r w:rsidRPr="00024078">
        <w:t>г. №</w:t>
      </w:r>
      <w:r w:rsidR="00B177BD">
        <w:t>274</w:t>
      </w:r>
      <w:r w:rsidRPr="00024078">
        <w:t xml:space="preserve"> «О разработке проекта стратегии социально-экономического развития </w:t>
      </w:r>
      <w:r w:rsidR="00B177BD">
        <w:t>Козловского района Чувашской Республики</w:t>
      </w:r>
      <w:r w:rsidRPr="00024078">
        <w:t xml:space="preserve"> до 2035 года».</w:t>
      </w:r>
    </w:p>
    <w:p w:rsidR="00FD15BE" w:rsidRPr="00024078" w:rsidRDefault="00FD15BE" w:rsidP="00AB6F1C">
      <w:pPr>
        <w:ind w:firstLine="567"/>
        <w:jc w:val="both"/>
      </w:pPr>
      <w:r w:rsidRPr="00024078">
        <w:t xml:space="preserve">Информационную базу исследования составили программные документы органов государственной власти Российской Федерации и </w:t>
      </w:r>
      <w:r w:rsidR="00B177BD">
        <w:t>Чувашской Республики</w:t>
      </w:r>
      <w:r w:rsidRPr="00024078">
        <w:t>, официальные данные Федеральной службы государственной</w:t>
      </w:r>
      <w:r w:rsidR="00120B33" w:rsidRPr="00024078">
        <w:t xml:space="preserve"> </w:t>
      </w:r>
      <w:r w:rsidRPr="00024078">
        <w:t xml:space="preserve">статистики, плановые и отчетные материалы органов </w:t>
      </w:r>
      <w:r w:rsidR="00B177BD">
        <w:t>исполнительн</w:t>
      </w:r>
      <w:r w:rsidRPr="00024078">
        <w:t xml:space="preserve">ой власти </w:t>
      </w:r>
      <w:r w:rsidR="00B177BD">
        <w:t>Чувашской Республики</w:t>
      </w:r>
      <w:r w:rsidR="00120B33" w:rsidRPr="00024078">
        <w:t xml:space="preserve"> и </w:t>
      </w:r>
      <w:r w:rsidR="00B177BD">
        <w:t>местного самоуправления Козловского района</w:t>
      </w:r>
      <w:r w:rsidRPr="00024078">
        <w:t xml:space="preserve">, результаты анкетирования представителей разных групп </w:t>
      </w:r>
      <w:r w:rsidR="00B177BD">
        <w:t xml:space="preserve"> населения и хозяйствующих субъектов</w:t>
      </w:r>
      <w:r w:rsidR="00993759" w:rsidRPr="00024078">
        <w:t xml:space="preserve">. </w:t>
      </w:r>
    </w:p>
    <w:p w:rsidR="00993759" w:rsidRPr="002C0660" w:rsidRDefault="00993759" w:rsidP="00AB6F1C">
      <w:pPr>
        <w:ind w:firstLine="567"/>
        <w:jc w:val="both"/>
      </w:pPr>
      <w:r w:rsidRPr="00024078">
        <w:t>Разработка Стратегии велась с привлечением ответственных специалистов муниципального района</w:t>
      </w:r>
      <w:r w:rsidR="00AB6F1C">
        <w:t xml:space="preserve"> и  глав поселений</w:t>
      </w:r>
      <w:r w:rsidRPr="00024078">
        <w:t xml:space="preserve">, руководителей ведущих предприятий и организаций </w:t>
      </w:r>
      <w:r w:rsidRPr="002C0660">
        <w:t>района, с привлечением бизнес-сообщества и общественности.</w:t>
      </w:r>
    </w:p>
    <w:p w:rsidR="00FD15BE" w:rsidRDefault="0079752A" w:rsidP="002C0660">
      <w:pPr>
        <w:ind w:firstLine="567"/>
        <w:jc w:val="both"/>
        <w:rPr>
          <w:rFonts w:eastAsia="Times New Roman"/>
          <w:b/>
          <w:bCs/>
          <w:kern w:val="32"/>
          <w:sz w:val="28"/>
          <w:szCs w:val="28"/>
          <w:lang w:eastAsia="ar-SA"/>
        </w:rPr>
      </w:pPr>
      <w:r w:rsidRPr="002C0660">
        <w:t>Стратегия является базовым документом, определяющим действия администрации муниципального района при решении социально-экономических проблем на долгосрочную перспективу</w:t>
      </w:r>
      <w:r w:rsidR="00AB6F1C" w:rsidRPr="002C0660">
        <w:t>,  ее мероприятия направлены на обеспечение достойного качества жизни населения, устойчивый рост экономического потенциала, повышение конкурентоспособности Козловского района. В рамках системы стратегического планирования ее дополняют муниципальные программы Козловского района Чувашской Республики, содержащие комплекс обеспеченных ресурсами конкретных мероприятий, направленных на достижение целей Стратегии.</w:t>
      </w:r>
      <w:r w:rsidR="00FD15BE">
        <w:rPr>
          <w:rFonts w:eastAsia="Times New Roman"/>
          <w:b/>
          <w:bCs/>
          <w:kern w:val="32"/>
          <w:sz w:val="28"/>
          <w:szCs w:val="28"/>
          <w:lang w:eastAsia="ar-SA"/>
        </w:rPr>
        <w:br w:type="page"/>
      </w:r>
    </w:p>
    <w:p w:rsidR="00AB6F1C" w:rsidRPr="001E59CF" w:rsidRDefault="00AB6F1C" w:rsidP="00AB6F1C">
      <w:pPr>
        <w:jc w:val="center"/>
        <w:rPr>
          <w:rStyle w:val="aff0"/>
          <w:smallCaps w:val="0"/>
        </w:rPr>
      </w:pPr>
      <w:bookmarkStart w:id="7" w:name="_Toc511239348"/>
      <w:r>
        <w:rPr>
          <w:rStyle w:val="aff0"/>
          <w:smallCaps w:val="0"/>
        </w:rPr>
        <w:lastRenderedPageBreak/>
        <w:t xml:space="preserve">Раздел </w:t>
      </w:r>
      <w:r w:rsidRPr="001E59CF">
        <w:rPr>
          <w:rStyle w:val="aff0"/>
          <w:smallCaps w:val="0"/>
        </w:rPr>
        <w:t xml:space="preserve">I. ОБОСНОВАНИЕ ВЫБОРА </w:t>
      </w:r>
      <w:r w:rsidRPr="001E59CF">
        <w:rPr>
          <w:rStyle w:val="aff0"/>
          <w:smallCaps w:val="0"/>
        </w:rPr>
        <w:br/>
        <w:t>СТРАТЕГИЧЕСКИХ ПРИОРИТЕТОВ</w:t>
      </w:r>
    </w:p>
    <w:p w:rsidR="00AB6F1C" w:rsidRPr="001E59CF" w:rsidRDefault="00AB6F1C" w:rsidP="00AB6F1C">
      <w:pPr>
        <w:tabs>
          <w:tab w:val="left" w:leader="dot" w:pos="8647"/>
        </w:tabs>
        <w:ind w:firstLine="567"/>
        <w:jc w:val="both"/>
        <w:rPr>
          <w:rStyle w:val="aff0"/>
          <w:smallCaps w:val="0"/>
        </w:rPr>
      </w:pPr>
    </w:p>
    <w:p w:rsidR="00AB6F1C" w:rsidRPr="00AB6F1C" w:rsidRDefault="00AB6F1C" w:rsidP="00AB6F1C">
      <w:pPr>
        <w:ind w:firstLine="567"/>
        <w:rPr>
          <w:rFonts w:eastAsia="Times New Roman"/>
          <w:b/>
          <w:kern w:val="32"/>
          <w:szCs w:val="28"/>
          <w:lang w:eastAsia="ar-SA"/>
        </w:rPr>
      </w:pPr>
      <w:r w:rsidRPr="00AB6F1C">
        <w:rPr>
          <w:b/>
          <w:lang w:eastAsia="en-US"/>
        </w:rPr>
        <w:t>1.1. Комплексный анализ социально-экономического развития Козловского района Чувашской Республики</w:t>
      </w:r>
    </w:p>
    <w:p w:rsidR="00AB6F1C" w:rsidRDefault="00AB6F1C" w:rsidP="00AB6F1C">
      <w:pPr>
        <w:keepNext/>
        <w:spacing w:line="360" w:lineRule="auto"/>
        <w:ind w:firstLine="567"/>
        <w:jc w:val="center"/>
        <w:outlineLvl w:val="0"/>
        <w:rPr>
          <w:rFonts w:eastAsia="Times New Roman"/>
          <w:b/>
          <w:bCs/>
          <w:kern w:val="32"/>
          <w:szCs w:val="28"/>
          <w:lang w:eastAsia="ar-SA"/>
        </w:rPr>
      </w:pPr>
    </w:p>
    <w:p w:rsidR="00C04B18" w:rsidRDefault="00C04B18" w:rsidP="00C04B18">
      <w:pPr>
        <w:ind w:firstLine="567"/>
        <w:jc w:val="both"/>
      </w:pPr>
      <w:r>
        <w:t xml:space="preserve">Козловский район расположен в северо – восточной части Чувашской  Республики, на правом берегу реки Волга, которая является северной границей района, и на противоположном берегу которой находится Республика Марий Эл. Восточная граница района стыкуется с республикой Татарстан, южная граница – с Урмарским, западная граница – с Мариинско - Посадским и Цивильским районами Чувашской Республики.  Районный центр г. Козловка находится в 95 км от столицы Чувашской Республики – г. Чебоксары и в 85 км от столицы Республики Татарстан – г. Казань. В районе 67 населенных пунктов, 1 городское и 9 сельских поселений. </w:t>
      </w:r>
    </w:p>
    <w:p w:rsidR="00C04B18" w:rsidRDefault="00C04B18" w:rsidP="00C04B18">
      <w:pPr>
        <w:ind w:firstLine="567"/>
        <w:jc w:val="both"/>
      </w:pPr>
      <w:r>
        <w:t xml:space="preserve">Козловский район по структуре деятельности преимущественно сельскохозяйственный, доля сельхозугодий составляет порядка 80% (420,8 кв. км) от общей площади территории района (516,8 кв.км). Механический состав почвы: дерново - подзолистые, серые лесные.  </w:t>
      </w:r>
    </w:p>
    <w:p w:rsidR="00C04B18" w:rsidRDefault="00C04B18" w:rsidP="00C04B18">
      <w:pPr>
        <w:ind w:firstLine="567"/>
        <w:jc w:val="both"/>
      </w:pPr>
      <w:r>
        <w:t>Полезные ископаемые: на 11 гектарах – известняк (Байгуловский известковый карьер), на 10 гектарах - строительный песок (Криушинский карьер), месторождение карбонатных пород (район д. Курочкино).</w:t>
      </w:r>
    </w:p>
    <w:p w:rsidR="00C04B18" w:rsidRDefault="00C04B18" w:rsidP="00C04B18">
      <w:pPr>
        <w:ind w:firstLine="567"/>
        <w:jc w:val="both"/>
      </w:pPr>
      <w:r>
        <w:t>Климат Козловского района умеренно – континентальный, характеризующийся холодной зимой и жарким летом, среднемесячная температура самого теплого месяца     +18,5 ˚ С, самого холодного  -13,5 ˚ С, преобладают ветры юго – западного направления.</w:t>
      </w:r>
    </w:p>
    <w:p w:rsidR="00C04B18" w:rsidRPr="008965E8" w:rsidRDefault="00C04B18" w:rsidP="008965E8">
      <w:pPr>
        <w:pStyle w:val="af0"/>
        <w:ind w:firstLine="545"/>
        <w:jc w:val="both"/>
        <w:rPr>
          <w:rFonts w:ascii="Times New Roman" w:hAnsi="Times New Roman"/>
          <w:sz w:val="24"/>
        </w:rPr>
      </w:pPr>
      <w:r w:rsidRPr="008965E8">
        <w:rPr>
          <w:rFonts w:ascii="Times New Roman" w:hAnsi="Times New Roman"/>
          <w:sz w:val="24"/>
        </w:rPr>
        <w:t>Численность населения  в Козловском районе  на 1 января 20</w:t>
      </w:r>
      <w:r w:rsidR="00864FC8" w:rsidRPr="008965E8">
        <w:rPr>
          <w:rFonts w:ascii="Times New Roman" w:hAnsi="Times New Roman"/>
          <w:sz w:val="24"/>
        </w:rPr>
        <w:t>1</w:t>
      </w:r>
      <w:r w:rsidR="00B52A46">
        <w:rPr>
          <w:rFonts w:ascii="Times New Roman" w:hAnsi="Times New Roman"/>
          <w:sz w:val="24"/>
        </w:rPr>
        <w:t>9</w:t>
      </w:r>
      <w:r w:rsidRPr="008965E8">
        <w:rPr>
          <w:rFonts w:ascii="Times New Roman" w:hAnsi="Times New Roman"/>
          <w:sz w:val="24"/>
        </w:rPr>
        <w:t xml:space="preserve"> г. составила </w:t>
      </w:r>
      <w:r w:rsidR="008965E8" w:rsidRPr="008965E8">
        <w:rPr>
          <w:rFonts w:ascii="Times New Roman" w:hAnsi="Times New Roman"/>
          <w:sz w:val="24"/>
        </w:rPr>
        <w:t>18,</w:t>
      </w:r>
      <w:r w:rsidR="000547D0">
        <w:rPr>
          <w:rFonts w:ascii="Times New Roman" w:hAnsi="Times New Roman"/>
          <w:sz w:val="24"/>
        </w:rPr>
        <w:t>4</w:t>
      </w:r>
      <w:r w:rsidR="008965E8" w:rsidRPr="008965E8">
        <w:rPr>
          <w:rFonts w:ascii="Times New Roman" w:hAnsi="Times New Roman"/>
          <w:sz w:val="24"/>
        </w:rPr>
        <w:t>4</w:t>
      </w:r>
      <w:r w:rsidRPr="008965E8">
        <w:rPr>
          <w:rFonts w:ascii="Times New Roman" w:hAnsi="Times New Roman"/>
          <w:sz w:val="24"/>
        </w:rPr>
        <w:t xml:space="preserve"> тыс. человек, из которых </w:t>
      </w:r>
      <w:r w:rsidR="008965E8" w:rsidRPr="008965E8">
        <w:rPr>
          <w:rFonts w:ascii="Times New Roman" w:hAnsi="Times New Roman"/>
          <w:sz w:val="24"/>
        </w:rPr>
        <w:t>8,</w:t>
      </w:r>
      <w:r w:rsidR="000547D0">
        <w:rPr>
          <w:rFonts w:ascii="Times New Roman" w:hAnsi="Times New Roman"/>
          <w:sz w:val="24"/>
        </w:rPr>
        <w:t>70</w:t>
      </w:r>
      <w:r w:rsidRPr="008965E8">
        <w:rPr>
          <w:rFonts w:ascii="Times New Roman" w:hAnsi="Times New Roman"/>
          <w:sz w:val="24"/>
        </w:rPr>
        <w:t xml:space="preserve"> тысяч чел</w:t>
      </w:r>
      <w:r w:rsidR="008965E8" w:rsidRPr="008965E8">
        <w:rPr>
          <w:rFonts w:ascii="Times New Roman" w:hAnsi="Times New Roman"/>
          <w:sz w:val="24"/>
        </w:rPr>
        <w:t xml:space="preserve">овек </w:t>
      </w:r>
      <w:r w:rsidRPr="008965E8">
        <w:rPr>
          <w:rFonts w:ascii="Times New Roman" w:hAnsi="Times New Roman"/>
          <w:sz w:val="24"/>
        </w:rPr>
        <w:t xml:space="preserve"> (4</w:t>
      </w:r>
      <w:r w:rsidR="000547D0">
        <w:rPr>
          <w:rFonts w:ascii="Times New Roman" w:hAnsi="Times New Roman"/>
          <w:sz w:val="24"/>
        </w:rPr>
        <w:t>7,2</w:t>
      </w:r>
      <w:r w:rsidRPr="008965E8">
        <w:rPr>
          <w:rFonts w:ascii="Times New Roman" w:hAnsi="Times New Roman"/>
          <w:sz w:val="24"/>
        </w:rPr>
        <w:t xml:space="preserve"> %) проживает в городе, </w:t>
      </w:r>
      <w:r w:rsidR="000547D0">
        <w:rPr>
          <w:rFonts w:ascii="Times New Roman" w:hAnsi="Times New Roman"/>
          <w:sz w:val="24"/>
        </w:rPr>
        <w:t>9,74</w:t>
      </w:r>
      <w:r w:rsidRPr="008965E8">
        <w:rPr>
          <w:rFonts w:ascii="Times New Roman" w:hAnsi="Times New Roman"/>
          <w:sz w:val="24"/>
        </w:rPr>
        <w:t xml:space="preserve"> тыс. человек (5</w:t>
      </w:r>
      <w:r w:rsidR="000547D0">
        <w:rPr>
          <w:rFonts w:ascii="Times New Roman" w:hAnsi="Times New Roman"/>
          <w:sz w:val="24"/>
        </w:rPr>
        <w:t>2,8</w:t>
      </w:r>
      <w:r w:rsidRPr="008965E8">
        <w:rPr>
          <w:rFonts w:ascii="Times New Roman" w:hAnsi="Times New Roman"/>
          <w:sz w:val="24"/>
        </w:rPr>
        <w:t>%)  - в сельской местности.</w:t>
      </w:r>
    </w:p>
    <w:p w:rsidR="00C04B18" w:rsidRPr="008965E8" w:rsidRDefault="0090510F" w:rsidP="008965E8">
      <w:pPr>
        <w:pStyle w:val="af0"/>
        <w:ind w:firstLine="545"/>
        <w:jc w:val="both"/>
        <w:rPr>
          <w:rFonts w:ascii="Times New Roman" w:hAnsi="Times New Roman"/>
          <w:sz w:val="24"/>
        </w:rPr>
      </w:pPr>
      <w:r>
        <w:rPr>
          <w:rFonts w:ascii="Times New Roman" w:hAnsi="Times New Roman"/>
          <w:sz w:val="24"/>
        </w:rPr>
        <w:t>67,3</w:t>
      </w:r>
      <w:r w:rsidR="00C04B18" w:rsidRPr="008965E8">
        <w:rPr>
          <w:rFonts w:ascii="Times New Roman" w:hAnsi="Times New Roman"/>
          <w:sz w:val="24"/>
        </w:rPr>
        <w:t xml:space="preserve"> % или 1</w:t>
      </w:r>
      <w:r>
        <w:rPr>
          <w:rFonts w:ascii="Times New Roman" w:hAnsi="Times New Roman"/>
          <w:sz w:val="24"/>
        </w:rPr>
        <w:t>2,</w:t>
      </w:r>
      <w:r w:rsidR="000547D0">
        <w:rPr>
          <w:rFonts w:ascii="Times New Roman" w:hAnsi="Times New Roman"/>
          <w:sz w:val="24"/>
        </w:rPr>
        <w:t>41</w:t>
      </w:r>
      <w:r w:rsidR="00C04B18" w:rsidRPr="008965E8">
        <w:rPr>
          <w:rFonts w:ascii="Times New Roman" w:hAnsi="Times New Roman"/>
          <w:sz w:val="24"/>
        </w:rPr>
        <w:t xml:space="preserve"> тыс. человек  населения района составляют чуваши,  2</w:t>
      </w:r>
      <w:r>
        <w:rPr>
          <w:rFonts w:ascii="Times New Roman" w:hAnsi="Times New Roman"/>
          <w:sz w:val="24"/>
        </w:rPr>
        <w:t>5,1</w:t>
      </w:r>
      <w:r w:rsidR="008965E8" w:rsidRPr="008965E8">
        <w:rPr>
          <w:rFonts w:ascii="Times New Roman" w:hAnsi="Times New Roman"/>
          <w:sz w:val="24"/>
        </w:rPr>
        <w:t xml:space="preserve"> %  или </w:t>
      </w:r>
      <w:r>
        <w:rPr>
          <w:rFonts w:ascii="Times New Roman" w:hAnsi="Times New Roman"/>
          <w:sz w:val="24"/>
        </w:rPr>
        <w:t>4,</w:t>
      </w:r>
      <w:r w:rsidR="000547D0">
        <w:rPr>
          <w:rFonts w:ascii="Times New Roman" w:hAnsi="Times New Roman"/>
          <w:sz w:val="24"/>
        </w:rPr>
        <w:t>62</w:t>
      </w:r>
      <w:r w:rsidR="00C04B18" w:rsidRPr="008965E8">
        <w:rPr>
          <w:rFonts w:ascii="Times New Roman" w:hAnsi="Times New Roman"/>
          <w:sz w:val="24"/>
        </w:rPr>
        <w:t xml:space="preserve"> тыс. человек - русские, </w:t>
      </w:r>
      <w:r>
        <w:rPr>
          <w:rFonts w:ascii="Times New Roman" w:hAnsi="Times New Roman"/>
          <w:sz w:val="24"/>
        </w:rPr>
        <w:t>5,5</w:t>
      </w:r>
      <w:r w:rsidR="00C04B18" w:rsidRPr="008965E8">
        <w:rPr>
          <w:rFonts w:ascii="Times New Roman" w:hAnsi="Times New Roman"/>
          <w:sz w:val="24"/>
        </w:rPr>
        <w:t xml:space="preserve"> % или 1,</w:t>
      </w:r>
      <w:r>
        <w:rPr>
          <w:rFonts w:ascii="Times New Roman" w:hAnsi="Times New Roman"/>
          <w:sz w:val="24"/>
        </w:rPr>
        <w:t>0</w:t>
      </w:r>
      <w:r w:rsidR="000547D0">
        <w:rPr>
          <w:rFonts w:ascii="Times New Roman" w:hAnsi="Times New Roman"/>
          <w:sz w:val="24"/>
        </w:rPr>
        <w:t>2</w:t>
      </w:r>
      <w:r w:rsidR="00C04B18" w:rsidRPr="008965E8">
        <w:rPr>
          <w:rFonts w:ascii="Times New Roman" w:hAnsi="Times New Roman"/>
          <w:sz w:val="24"/>
        </w:rPr>
        <w:t xml:space="preserve"> тыс. человек - татары,  </w:t>
      </w:r>
      <w:r>
        <w:rPr>
          <w:rFonts w:ascii="Times New Roman" w:hAnsi="Times New Roman"/>
          <w:sz w:val="24"/>
        </w:rPr>
        <w:t>2,1</w:t>
      </w:r>
      <w:r w:rsidR="00C04B18" w:rsidRPr="008965E8">
        <w:rPr>
          <w:rFonts w:ascii="Times New Roman" w:hAnsi="Times New Roman"/>
          <w:sz w:val="24"/>
        </w:rPr>
        <w:t xml:space="preserve">  % или  0,</w:t>
      </w:r>
      <w:r w:rsidR="000547D0">
        <w:rPr>
          <w:rFonts w:ascii="Times New Roman" w:hAnsi="Times New Roman"/>
          <w:sz w:val="24"/>
        </w:rPr>
        <w:t>39</w:t>
      </w:r>
      <w:r w:rsidR="00C04B18" w:rsidRPr="008965E8">
        <w:rPr>
          <w:rFonts w:ascii="Times New Roman" w:hAnsi="Times New Roman"/>
          <w:sz w:val="24"/>
        </w:rPr>
        <w:t xml:space="preserve"> тыс. человек  - другие национальности. </w:t>
      </w:r>
    </w:p>
    <w:p w:rsidR="00C04B18" w:rsidRDefault="00C04B18" w:rsidP="00C04B18">
      <w:pPr>
        <w:pStyle w:val="af0"/>
        <w:ind w:firstLine="545"/>
        <w:jc w:val="both"/>
        <w:rPr>
          <w:rFonts w:ascii="Times New Roman" w:hAnsi="Times New Roman"/>
          <w:sz w:val="24"/>
        </w:rPr>
      </w:pPr>
      <w:r w:rsidRPr="008965E8">
        <w:rPr>
          <w:rFonts w:ascii="Times New Roman" w:hAnsi="Times New Roman"/>
          <w:sz w:val="24"/>
        </w:rPr>
        <w:t xml:space="preserve">Плотность населения  района составляет  - </w:t>
      </w:r>
      <w:r w:rsidR="000547D0">
        <w:rPr>
          <w:rFonts w:ascii="Times New Roman" w:hAnsi="Times New Roman"/>
          <w:sz w:val="24"/>
        </w:rPr>
        <w:t>35</w:t>
      </w:r>
      <w:r w:rsidR="008965E8">
        <w:rPr>
          <w:rFonts w:ascii="Times New Roman" w:hAnsi="Times New Roman"/>
          <w:sz w:val="24"/>
        </w:rPr>
        <w:t>,7</w:t>
      </w:r>
      <w:r w:rsidRPr="008965E8">
        <w:rPr>
          <w:rFonts w:ascii="Times New Roman" w:hAnsi="Times New Roman"/>
          <w:sz w:val="24"/>
        </w:rPr>
        <w:t xml:space="preserve"> чел. на 1 кв. км., в целом по  Чувашии</w:t>
      </w:r>
      <w:r>
        <w:rPr>
          <w:rFonts w:ascii="Times New Roman" w:hAnsi="Times New Roman"/>
          <w:sz w:val="24"/>
        </w:rPr>
        <w:t xml:space="preserve"> </w:t>
      </w:r>
      <w:r>
        <w:rPr>
          <w:rFonts w:ascii="Times New Roman" w:hAnsi="Times New Roman"/>
          <w:b/>
          <w:bCs/>
          <w:sz w:val="24"/>
        </w:rPr>
        <w:t xml:space="preserve">– </w:t>
      </w:r>
      <w:r w:rsidR="008965E8">
        <w:rPr>
          <w:rFonts w:ascii="Times New Roman" w:hAnsi="Times New Roman"/>
          <w:sz w:val="24"/>
        </w:rPr>
        <w:t>67,</w:t>
      </w:r>
      <w:r w:rsidR="000547D0">
        <w:rPr>
          <w:rFonts w:ascii="Times New Roman" w:hAnsi="Times New Roman"/>
          <w:sz w:val="24"/>
        </w:rPr>
        <w:t>0</w:t>
      </w:r>
      <w:r>
        <w:rPr>
          <w:rFonts w:ascii="Times New Roman" w:hAnsi="Times New Roman"/>
          <w:sz w:val="24"/>
        </w:rPr>
        <w:t xml:space="preserve">   чел. на 1 кв.км.</w:t>
      </w:r>
    </w:p>
    <w:p w:rsidR="00C04B18" w:rsidRDefault="00C04B18" w:rsidP="00C04B18">
      <w:pPr>
        <w:pStyle w:val="af0"/>
        <w:ind w:firstLine="567"/>
        <w:jc w:val="both"/>
        <w:rPr>
          <w:rFonts w:ascii="Times New Roman" w:hAnsi="Times New Roman"/>
          <w:sz w:val="24"/>
        </w:rPr>
      </w:pPr>
      <w:r>
        <w:rPr>
          <w:rFonts w:ascii="Times New Roman" w:hAnsi="Times New Roman"/>
          <w:sz w:val="24"/>
        </w:rPr>
        <w:t xml:space="preserve">Через территорию района проходит железная дорога федерального значения сообщением Москва – Казань – Дальний Восток, имеющая важнейшее значение для осуществления пассажирских и грузовых перевозок,  автодорожная магистраль общероссийского значения «Нижний Новгород – Уфа» «Волга» М-7. Также в транспортную систему района входит и речное транспортное сообщение по реке Волга. </w:t>
      </w:r>
    </w:p>
    <w:p w:rsidR="00C04B18" w:rsidRDefault="00C04B18" w:rsidP="00C04B18">
      <w:pPr>
        <w:pStyle w:val="af0"/>
        <w:ind w:firstLine="567"/>
        <w:jc w:val="both"/>
        <w:rPr>
          <w:rFonts w:ascii="Times New Roman" w:hAnsi="Times New Roman"/>
          <w:sz w:val="24"/>
        </w:rPr>
      </w:pPr>
      <w:r>
        <w:rPr>
          <w:rFonts w:ascii="Times New Roman" w:hAnsi="Times New Roman"/>
          <w:sz w:val="24"/>
        </w:rPr>
        <w:t>Действует трубопроводный транспорт: через территорию района проходит ветка нефтепровода «Альметьевск – Н.Новгород», а также газопровод «Уренгой – Помары – Ужгород».</w:t>
      </w:r>
    </w:p>
    <w:p w:rsidR="00C04B18" w:rsidRDefault="00C04B18" w:rsidP="00C04B18">
      <w:pPr>
        <w:tabs>
          <w:tab w:val="left" w:pos="0"/>
        </w:tabs>
        <w:ind w:firstLine="360"/>
        <w:jc w:val="right"/>
      </w:pPr>
    </w:p>
    <w:p w:rsidR="0090510F" w:rsidRPr="0090510F" w:rsidRDefault="0090510F" w:rsidP="0090510F">
      <w:pPr>
        <w:ind w:firstLine="397"/>
        <w:jc w:val="both"/>
      </w:pPr>
      <w:r w:rsidRPr="0090510F">
        <w:t>Козловский район за последние пять лет стал более комфортным для проживания, безопасным и красивым.</w:t>
      </w:r>
    </w:p>
    <w:p w:rsidR="0090510F" w:rsidRPr="0090510F" w:rsidRDefault="0090510F" w:rsidP="0090510F">
      <w:pPr>
        <w:ind w:firstLine="397"/>
        <w:jc w:val="both"/>
      </w:pPr>
      <w:r w:rsidRPr="0090510F">
        <w:t xml:space="preserve">Объем инвестиций в строительство и модернизацию экономики и социальной сферы за последние 5 лет </w:t>
      </w:r>
      <w:r>
        <w:t>(201</w:t>
      </w:r>
      <w:r w:rsidR="000547D0">
        <w:t>3</w:t>
      </w:r>
      <w:r>
        <w:t>-201</w:t>
      </w:r>
      <w:r w:rsidR="000547D0">
        <w:t>8</w:t>
      </w:r>
      <w:r>
        <w:t xml:space="preserve"> годы) </w:t>
      </w:r>
      <w:r w:rsidRPr="0090510F">
        <w:t xml:space="preserve">из всех источников финансирования составил более 1 млрд. </w:t>
      </w:r>
      <w:r w:rsidR="000547D0">
        <w:t>4</w:t>
      </w:r>
      <w:r w:rsidRPr="0090510F">
        <w:t>20 млн. рублей.</w:t>
      </w:r>
    </w:p>
    <w:p w:rsidR="0090510F" w:rsidRPr="0090510F" w:rsidRDefault="0090510F" w:rsidP="0090510F">
      <w:pPr>
        <w:ind w:firstLine="397"/>
        <w:jc w:val="both"/>
      </w:pPr>
      <w:r w:rsidRPr="0090510F">
        <w:t xml:space="preserve"> В районе построено 96,7 тысяч кв. м жилья. Средняя обеспеченность жилой площадью на одного жителя увеличилась с 28,9 кв. м. в 2012 году  до 37 кв. м. за 2017 год. За эти годы введено в эксплуатацию 12 новых многоквартирных домов. </w:t>
      </w:r>
    </w:p>
    <w:p w:rsidR="0090510F" w:rsidRPr="0090510F" w:rsidRDefault="0090510F" w:rsidP="0090510F">
      <w:pPr>
        <w:ind w:firstLine="397"/>
        <w:jc w:val="both"/>
      </w:pPr>
      <w:r w:rsidRPr="0090510F">
        <w:rPr>
          <w:bCs/>
        </w:rPr>
        <w:t>По</w:t>
      </w:r>
      <w:r w:rsidRPr="0090510F">
        <w:t xml:space="preserve"> программе «Переселение граждан из аварийного жилищного фонда» переселено 472 человека, которым предоставлено 199 квартир площадью более 9 тыс. кв. метров жилья. Обеспечено жильем 44 детей-сирот. Улучшили жилищные условия 145 ветеранов войны, 82 молодые семьи. Объем средств, направленных из бюджета в жилищное строительство и </w:t>
      </w:r>
      <w:r w:rsidRPr="0090510F">
        <w:lastRenderedPageBreak/>
        <w:t xml:space="preserve">улучшение жилищных условий отдельных категорий граждан за 5 лет составил 420 млн. руб. </w:t>
      </w:r>
    </w:p>
    <w:p w:rsidR="0090510F" w:rsidRPr="0090510F" w:rsidRDefault="0090510F" w:rsidP="0090510F">
      <w:pPr>
        <w:ind w:firstLine="397"/>
        <w:jc w:val="both"/>
      </w:pPr>
      <w:r w:rsidRPr="0090510F">
        <w:t xml:space="preserve">Осуществлен капитальный ремонт 24 многоквартирных жилых домов, с полной заменой кровли и инженерных сетей. На эти нужды направлено 31 млн. руб. </w:t>
      </w:r>
    </w:p>
    <w:p w:rsidR="0090510F" w:rsidRPr="0090510F" w:rsidRDefault="0090510F" w:rsidP="0090510F">
      <w:pPr>
        <w:ind w:firstLine="397"/>
        <w:jc w:val="both"/>
        <w:rPr>
          <w:b/>
        </w:rPr>
      </w:pPr>
      <w:r w:rsidRPr="0090510F">
        <w:t>Построено 6 километров новых дорог с твердым покрытием, отремонтировано около 11 километров автодорог на сумму более 102 млн. руб.</w:t>
      </w:r>
    </w:p>
    <w:p w:rsidR="00C25B13" w:rsidRDefault="0090510F" w:rsidP="0090510F">
      <w:pPr>
        <w:ind w:firstLine="397"/>
        <w:jc w:val="both"/>
      </w:pPr>
      <w:r w:rsidRPr="0090510F">
        <w:t xml:space="preserve">Осуществлено благоустройство 12 </w:t>
      </w:r>
      <w:r w:rsidRPr="0082761E">
        <w:t>дворовых территорий, установлено 22 детские игровые площадки. Проложен бульвар по ул. Лобачевского (от г</w:t>
      </w:r>
      <w:r w:rsidR="0082761E" w:rsidRPr="0082761E">
        <w:t xml:space="preserve">ородского рынка до ФОК «Атал») с установкой  ограждения, наружного электроосвещения, площадок отдыха. Начаты работы по благоустройству сквера на ул. Ленина в г. Козловка. </w:t>
      </w:r>
      <w:r w:rsidRPr="0082761E">
        <w:t>Сумма финансирования программ составила более 25 млн. рублей. По программе «Инициативное бюджетирование» сформированы зоны отдыха с детскими площадками в с. Аттиково</w:t>
      </w:r>
      <w:r w:rsidR="0082761E" w:rsidRPr="0082761E">
        <w:t xml:space="preserve">, </w:t>
      </w:r>
      <w:r w:rsidRPr="0082761E">
        <w:t>д. Липово</w:t>
      </w:r>
      <w:r w:rsidR="0082761E" w:rsidRPr="0082761E">
        <w:t>, д. Еметкино, установлены новые водонапорные башни</w:t>
      </w:r>
      <w:r w:rsidR="0082761E">
        <w:t xml:space="preserve"> в с. Карамышево, д. Илебары, с. Янгильдино, с. Аттиково, </w:t>
      </w:r>
      <w:r w:rsidR="00C25B13">
        <w:t>проведен ремонт грунтовой дороги в с. Н. Шутнерово, установлена огра</w:t>
      </w:r>
      <w:r w:rsidR="000547D0">
        <w:t>д</w:t>
      </w:r>
      <w:r w:rsidR="00C25B13">
        <w:t>а на кладбище в д. Солдыбаево.</w:t>
      </w:r>
    </w:p>
    <w:p w:rsidR="0090510F" w:rsidRPr="0090510F" w:rsidRDefault="0090510F" w:rsidP="0090510F">
      <w:pPr>
        <w:pStyle w:val="NoSpacing1"/>
        <w:ind w:firstLine="397"/>
        <w:jc w:val="both"/>
        <w:rPr>
          <w:rFonts w:ascii="Times New Roman" w:hAnsi="Times New Roman" w:cs="Times New Roman"/>
          <w:noProof/>
          <w:sz w:val="24"/>
          <w:szCs w:val="24"/>
        </w:rPr>
      </w:pPr>
      <w:r w:rsidRPr="0090510F">
        <w:rPr>
          <w:rFonts w:ascii="Times New Roman" w:hAnsi="Times New Roman" w:cs="Times New Roman"/>
          <w:noProof/>
          <w:sz w:val="24"/>
          <w:szCs w:val="24"/>
        </w:rPr>
        <w:t>Собственные доходы бюджета на душу населения за 201</w:t>
      </w:r>
      <w:r w:rsidR="000547D0">
        <w:rPr>
          <w:rFonts w:ascii="Times New Roman" w:hAnsi="Times New Roman" w:cs="Times New Roman"/>
          <w:noProof/>
          <w:sz w:val="24"/>
          <w:szCs w:val="24"/>
        </w:rPr>
        <w:t>8</w:t>
      </w:r>
      <w:r w:rsidRPr="0090510F">
        <w:rPr>
          <w:rFonts w:ascii="Times New Roman" w:hAnsi="Times New Roman" w:cs="Times New Roman"/>
          <w:noProof/>
          <w:sz w:val="24"/>
          <w:szCs w:val="24"/>
        </w:rPr>
        <w:t xml:space="preserve"> год составили </w:t>
      </w:r>
      <w:r w:rsidR="00040EC5">
        <w:rPr>
          <w:rFonts w:ascii="Times New Roman" w:hAnsi="Times New Roman" w:cs="Times New Roman"/>
          <w:noProof/>
          <w:sz w:val="24"/>
          <w:szCs w:val="24"/>
        </w:rPr>
        <w:t>6640</w:t>
      </w:r>
      <w:r w:rsidRPr="0090510F">
        <w:rPr>
          <w:rFonts w:ascii="Times New Roman" w:hAnsi="Times New Roman" w:cs="Times New Roman"/>
          <w:noProof/>
          <w:sz w:val="24"/>
          <w:szCs w:val="24"/>
        </w:rPr>
        <w:t xml:space="preserve"> рубл</w:t>
      </w:r>
      <w:r w:rsidR="00040EC5">
        <w:rPr>
          <w:rFonts w:ascii="Times New Roman" w:hAnsi="Times New Roman" w:cs="Times New Roman"/>
          <w:noProof/>
          <w:sz w:val="24"/>
          <w:szCs w:val="24"/>
        </w:rPr>
        <w:t>ей</w:t>
      </w:r>
      <w:r w:rsidRPr="0090510F">
        <w:rPr>
          <w:rFonts w:ascii="Times New Roman" w:hAnsi="Times New Roman" w:cs="Times New Roman"/>
          <w:noProof/>
          <w:sz w:val="24"/>
          <w:szCs w:val="24"/>
        </w:rPr>
        <w:t xml:space="preserve"> (5-е место среди муниципальных районов республики). По уровню собственных доходов район ежегодно поднимается на одну ступень (</w:t>
      </w:r>
      <w:r w:rsidR="007110D9">
        <w:rPr>
          <w:rFonts w:ascii="Times New Roman" w:hAnsi="Times New Roman" w:cs="Times New Roman"/>
          <w:noProof/>
          <w:sz w:val="24"/>
          <w:szCs w:val="24"/>
        </w:rPr>
        <w:t xml:space="preserve">в 2017 году – 5 место, </w:t>
      </w:r>
      <w:r w:rsidRPr="0090510F">
        <w:rPr>
          <w:rFonts w:ascii="Times New Roman" w:hAnsi="Times New Roman" w:cs="Times New Roman"/>
          <w:noProof/>
          <w:sz w:val="24"/>
          <w:szCs w:val="24"/>
        </w:rPr>
        <w:t>в 2016 году - 6 место, в 2015 году – 7 место).</w:t>
      </w:r>
    </w:p>
    <w:p w:rsidR="0090510F" w:rsidRPr="0090510F" w:rsidRDefault="0090510F" w:rsidP="0090510F">
      <w:pPr>
        <w:ind w:firstLine="397"/>
        <w:jc w:val="both"/>
        <w:rPr>
          <w:color w:val="000000"/>
          <w:spacing w:val="3"/>
        </w:rPr>
      </w:pPr>
      <w:r w:rsidRPr="0090510F">
        <w:t xml:space="preserve">В сфере </w:t>
      </w:r>
      <w:r w:rsidRPr="0090510F">
        <w:rPr>
          <w:b/>
          <w:i/>
        </w:rPr>
        <w:t>промышленного производства</w:t>
      </w:r>
      <w:r w:rsidRPr="0090510F">
        <w:t xml:space="preserve"> введены новые производственные цеха в ООО «Автофургон» (2 цеха), ООО «Тепловентмаш», ООО «Авант», ИП Сабирова, ООО «Фирдавил и компания», ведется восстановление цехов в ООО НПК «Спецфургон», ООО «Портальные машины»</w:t>
      </w:r>
      <w:r w:rsidR="0082761E">
        <w:t>, ИП Леонидов А.В</w:t>
      </w:r>
      <w:r w:rsidRPr="0090510F">
        <w:t>. Проведена модернизация в ООО «Козловский молочный завод»</w:t>
      </w:r>
      <w:r w:rsidR="0082761E">
        <w:t xml:space="preserve"> (ООО «Гормолзавод»)</w:t>
      </w:r>
      <w:r w:rsidRPr="0090510F">
        <w:t xml:space="preserve">. </w:t>
      </w:r>
      <w:r w:rsidRPr="0090510F">
        <w:rPr>
          <w:color w:val="000000"/>
          <w:spacing w:val="3"/>
        </w:rPr>
        <w:t xml:space="preserve">В развитие производственной базы предприятиями инвестировано более 240 млн. рублей собственных средств. </w:t>
      </w:r>
      <w:r w:rsidRPr="0090510F">
        <w:t xml:space="preserve">Идет ежегодный рост объемов выпуска промышленной продукции: с 756 млн. рублей в </w:t>
      </w:r>
      <w:r w:rsidRPr="0090510F">
        <w:rPr>
          <w:color w:val="000000"/>
          <w:spacing w:val="3"/>
        </w:rPr>
        <w:t>2012 году до 1</w:t>
      </w:r>
      <w:r w:rsidR="00040EC5">
        <w:rPr>
          <w:color w:val="000000"/>
          <w:spacing w:val="3"/>
        </w:rPr>
        <w:t>568</w:t>
      </w:r>
      <w:r w:rsidRPr="0090510F">
        <w:rPr>
          <w:color w:val="000000"/>
          <w:spacing w:val="3"/>
        </w:rPr>
        <w:t xml:space="preserve"> млн. рублей по итогам 201</w:t>
      </w:r>
      <w:r w:rsidR="00040EC5">
        <w:rPr>
          <w:color w:val="000000"/>
          <w:spacing w:val="3"/>
        </w:rPr>
        <w:t>8</w:t>
      </w:r>
      <w:r w:rsidRPr="0090510F">
        <w:rPr>
          <w:color w:val="000000"/>
          <w:spacing w:val="3"/>
        </w:rPr>
        <w:t xml:space="preserve"> года, рост </w:t>
      </w:r>
      <w:r w:rsidR="00040EC5">
        <w:rPr>
          <w:color w:val="000000"/>
          <w:spacing w:val="3"/>
        </w:rPr>
        <w:t xml:space="preserve">более чем </w:t>
      </w:r>
      <w:r w:rsidRPr="0090510F">
        <w:rPr>
          <w:color w:val="000000"/>
          <w:spacing w:val="3"/>
        </w:rPr>
        <w:t xml:space="preserve">в 2 раза. </w:t>
      </w:r>
    </w:p>
    <w:p w:rsidR="0090510F" w:rsidRPr="00B029CA" w:rsidRDefault="0090510F" w:rsidP="0090510F">
      <w:pPr>
        <w:ind w:firstLine="397"/>
        <w:jc w:val="both"/>
        <w:rPr>
          <w:color w:val="000000"/>
          <w:spacing w:val="3"/>
        </w:rPr>
      </w:pPr>
      <w:r w:rsidRPr="0090510F">
        <w:t xml:space="preserve">Объем </w:t>
      </w:r>
      <w:r w:rsidRPr="0090510F">
        <w:rPr>
          <w:b/>
          <w:i/>
        </w:rPr>
        <w:t>производства сельхозпродукции</w:t>
      </w:r>
      <w:r w:rsidRPr="0090510F">
        <w:t xml:space="preserve"> </w:t>
      </w:r>
      <w:r w:rsidR="00040EC5">
        <w:t>сохраняет положительную тенденцию роста</w:t>
      </w:r>
      <w:r w:rsidRPr="0090510F">
        <w:t xml:space="preserve">. Годовой валовой сбор зерна по району достиг 34,5 тыс. тонн (2017 г). Урожайность картофеля и овощей в Козловском районе самая высокая в Чувашской Республике. </w:t>
      </w:r>
      <w:r w:rsidRPr="0090510F">
        <w:rPr>
          <w:color w:val="000000"/>
          <w:spacing w:val="3"/>
        </w:rPr>
        <w:t xml:space="preserve">Сельхозпредприятиями и КФХ  за последние 5 лет закуплено новой техники на сумму 310 млн. рублей. </w:t>
      </w:r>
      <w:r w:rsidRPr="00B029CA">
        <w:rPr>
          <w:color w:val="000000"/>
          <w:spacing w:val="3"/>
        </w:rPr>
        <w:t>Построено и реконструировано зерно- и овощехранилищ общей вместимостью более 14 тыс. тонн на сумму более 100 миллионов рублей.</w:t>
      </w:r>
    </w:p>
    <w:p w:rsidR="0090510F" w:rsidRPr="00B029CA" w:rsidRDefault="0090510F" w:rsidP="0090510F">
      <w:pPr>
        <w:ind w:firstLine="426"/>
        <w:jc w:val="both"/>
        <w:rPr>
          <w:b/>
          <w:color w:val="000000"/>
        </w:rPr>
      </w:pPr>
      <w:r w:rsidRPr="00B029CA">
        <w:t xml:space="preserve">Численность работающих в </w:t>
      </w:r>
      <w:r w:rsidRPr="00B029CA">
        <w:rPr>
          <w:b/>
          <w:i/>
        </w:rPr>
        <w:t>малом предпринимательстве</w:t>
      </w:r>
      <w:r w:rsidRPr="00B029CA">
        <w:t xml:space="preserve"> 2,33 тыс. человек, за последние 5 лет создано почти 450 рабочих мест. Доля занятых в малом бизнесе в общей численности занятых в экономике района увеличилась с 31,9% в 2012 году до 37,</w:t>
      </w:r>
      <w:r w:rsidR="00040EC5">
        <w:t>7</w:t>
      </w:r>
      <w:r w:rsidRPr="00B029CA">
        <w:t>% на начало 201</w:t>
      </w:r>
      <w:r w:rsidR="00DC338A">
        <w:t>9</w:t>
      </w:r>
      <w:r w:rsidRPr="00B029CA">
        <w:t xml:space="preserve"> года. </w:t>
      </w:r>
    </w:p>
    <w:p w:rsidR="0090510F" w:rsidRPr="00B029CA" w:rsidRDefault="0090510F" w:rsidP="0090510F">
      <w:pPr>
        <w:pStyle w:val="ac"/>
        <w:spacing w:after="0"/>
        <w:ind w:firstLine="426"/>
        <w:jc w:val="both"/>
      </w:pPr>
      <w:r w:rsidRPr="00B029CA">
        <w:t xml:space="preserve">За последние пять лет на </w:t>
      </w:r>
      <w:r w:rsidRPr="00B029CA">
        <w:rPr>
          <w:b/>
          <w:i/>
        </w:rPr>
        <w:t>потребительском рынке</w:t>
      </w:r>
      <w:r w:rsidRPr="00B029CA">
        <w:t xml:space="preserve"> в районе открыто 26 новых магазинов, 7 новых  кафе (Аниш, Юмарт, Рябинушка, Караван, Венеция, Парус, Веранда), гостиница в придорожном комплексе «Аниш». Развивается придорожный сервис: на территории района функционируют 8 придорожных комплексов, в которых работает более 350 человек.  Введены 4 станции технического обслуживания автомобилей.  Предпринимателями направлено более 300 млн. рублей на развитие потребительского рынка и сферы услуг. Объем розничного товарооборота вырос в 1,8 раза и достиг в 201</w:t>
      </w:r>
      <w:r w:rsidR="00040EC5">
        <w:t>8</w:t>
      </w:r>
      <w:r w:rsidRPr="00B029CA">
        <w:t xml:space="preserve"> году </w:t>
      </w:r>
      <w:r w:rsidR="00040EC5">
        <w:t>–</w:t>
      </w:r>
      <w:r w:rsidRPr="00B029CA">
        <w:t xml:space="preserve"> 7</w:t>
      </w:r>
      <w:r w:rsidR="00040EC5">
        <w:t>24,6</w:t>
      </w:r>
      <w:r w:rsidRPr="00B029CA">
        <w:t xml:space="preserve"> млн. рублей.</w:t>
      </w:r>
    </w:p>
    <w:p w:rsidR="0090510F" w:rsidRPr="00B029CA" w:rsidRDefault="0090510F" w:rsidP="0090510F">
      <w:pPr>
        <w:ind w:firstLine="397"/>
        <w:jc w:val="both"/>
      </w:pPr>
    </w:p>
    <w:p w:rsidR="0090510F" w:rsidRPr="00B029CA" w:rsidRDefault="0090510F" w:rsidP="0090510F">
      <w:pPr>
        <w:pStyle w:val="ac"/>
        <w:spacing w:after="0"/>
        <w:ind w:firstLine="426"/>
        <w:jc w:val="both"/>
      </w:pPr>
      <w:r w:rsidRPr="00B029CA">
        <w:t>В 201</w:t>
      </w:r>
      <w:r w:rsidR="00040EC5">
        <w:t>3</w:t>
      </w:r>
      <w:r w:rsidRPr="00B029CA">
        <w:t>-201</w:t>
      </w:r>
      <w:r w:rsidR="00040EC5">
        <w:t>8</w:t>
      </w:r>
      <w:r w:rsidRPr="00B029CA">
        <w:t xml:space="preserve"> годы проведен капитальный ремонт помещений практически во всех школах Козловского района: школьных спортзалов, столовых помещений, санузлов, кровли, учебных классов. В 2013 году открыт Центр развития ребенка – Детский сад «Пчелка» на 190 детей. Общий объем инвестиций, направленных  в объекты образования, составил более 160 млн. рублей. Ведется замена устаревших школьных автобусов на новые (ежегодно по 1-2 машины).</w:t>
      </w:r>
    </w:p>
    <w:p w:rsidR="00C04B18" w:rsidRPr="00B029CA" w:rsidRDefault="0090510F" w:rsidP="0090510F">
      <w:pPr>
        <w:tabs>
          <w:tab w:val="left" w:pos="0"/>
        </w:tabs>
        <w:ind w:firstLine="360"/>
        <w:jc w:val="both"/>
      </w:pPr>
      <w:r w:rsidRPr="00B029CA">
        <w:t>В введенном ранее  физкультурно-оздоровительном комплексе «Атал»  в 2014 году дополнительно установлена новая хоккейная коробка стоимостью 750 тыс. рублей.</w:t>
      </w:r>
    </w:p>
    <w:p w:rsidR="00B029CA" w:rsidRPr="00B029CA" w:rsidRDefault="00B029CA" w:rsidP="00B029CA">
      <w:pPr>
        <w:ind w:firstLine="426"/>
        <w:jc w:val="both"/>
      </w:pPr>
      <w:r w:rsidRPr="00B029CA">
        <w:lastRenderedPageBreak/>
        <w:t xml:space="preserve">Открыты </w:t>
      </w:r>
      <w:r w:rsidR="00C25B13">
        <w:t>8</w:t>
      </w:r>
      <w:r w:rsidRPr="00B029CA">
        <w:t xml:space="preserve"> новых модульных ФАПов: в Картлуево, Дятлино, Липово, Кудемерах, Тоганашево, Янтиково</w:t>
      </w:r>
      <w:r w:rsidR="00C25B13">
        <w:t>, Пиндиково, Еметкино</w:t>
      </w:r>
      <w:r w:rsidRPr="00B029CA">
        <w:t xml:space="preserve">. По программе модернизации здравоохранения проводится капитальный ремонт в Козловской ЦРБ, в ряде офисов врача общей практики, закупалось новое медицинское оборудование. За последние 5 лет направлено инвестиций в здравоохранение более </w:t>
      </w:r>
      <w:r w:rsidR="00C25B13">
        <w:t>80</w:t>
      </w:r>
      <w:r w:rsidRPr="00B029CA">
        <w:t xml:space="preserve"> млн. рублей.</w:t>
      </w:r>
    </w:p>
    <w:p w:rsidR="00B029CA" w:rsidRPr="00B029CA" w:rsidRDefault="00B029CA" w:rsidP="00B029CA">
      <w:pPr>
        <w:pStyle w:val="aff2"/>
        <w:ind w:firstLine="426"/>
        <w:jc w:val="both"/>
        <w:rPr>
          <w:rFonts w:ascii="Times New Roman" w:hAnsi="Times New Roman"/>
          <w:sz w:val="24"/>
          <w:szCs w:val="24"/>
        </w:rPr>
      </w:pPr>
      <w:r w:rsidRPr="00B029CA">
        <w:rPr>
          <w:rFonts w:ascii="Times New Roman" w:hAnsi="Times New Roman"/>
          <w:sz w:val="24"/>
          <w:szCs w:val="24"/>
        </w:rPr>
        <w:t xml:space="preserve">Капитальный ремонт проведен в 8 учреждениях культуры (Байгуловский, Андреево-Базарский, Солдыбаевский, Тюрлеминский, Чешламинский сельские Дома культуры, Шиминеевский Дом фольклора, Семенчинский и Дятлинский клубы). </w:t>
      </w:r>
      <w:r w:rsidRPr="00B029CA">
        <w:rPr>
          <w:rFonts w:ascii="Times New Roman" w:hAnsi="Times New Roman"/>
          <w:sz w:val="24"/>
          <w:szCs w:val="24"/>
          <w:lang w:val="en-US"/>
        </w:rPr>
        <w:t>C</w:t>
      </w:r>
      <w:r w:rsidRPr="00B029CA">
        <w:rPr>
          <w:rFonts w:ascii="Times New Roman" w:hAnsi="Times New Roman"/>
          <w:sz w:val="24"/>
          <w:szCs w:val="24"/>
        </w:rPr>
        <w:t xml:space="preserve">озданы 8 базовых (модернизированых) учреждений культурно-досугового типа. За последние 5 лет в сферу культуры инвестировано более </w:t>
      </w:r>
      <w:r w:rsidR="00C25B13">
        <w:rPr>
          <w:rFonts w:ascii="Times New Roman" w:hAnsi="Times New Roman"/>
          <w:sz w:val="24"/>
          <w:szCs w:val="24"/>
        </w:rPr>
        <w:t>30</w:t>
      </w:r>
      <w:r w:rsidRPr="00B029CA">
        <w:rPr>
          <w:rFonts w:ascii="Times New Roman" w:hAnsi="Times New Roman"/>
          <w:sz w:val="24"/>
          <w:szCs w:val="24"/>
        </w:rPr>
        <w:t xml:space="preserve"> млн. рублей бюджетных средств. В 2017 году в районном Доме культуры открыт кинозал. </w:t>
      </w:r>
    </w:p>
    <w:p w:rsidR="00B029CA" w:rsidRPr="00B029CA" w:rsidRDefault="00B029CA" w:rsidP="00B029CA">
      <w:pPr>
        <w:ind w:firstLine="426"/>
        <w:jc w:val="both"/>
      </w:pPr>
      <w:r w:rsidRPr="00B029CA">
        <w:t>К 201</w:t>
      </w:r>
      <w:r w:rsidR="00C25B13">
        <w:t>8</w:t>
      </w:r>
      <w:r w:rsidRPr="00B029CA">
        <w:t xml:space="preserve"> году общая </w:t>
      </w:r>
      <w:r w:rsidR="00C25B13">
        <w:t xml:space="preserve">ежегодная </w:t>
      </w:r>
      <w:r w:rsidRPr="00B029CA">
        <w:t xml:space="preserve">сумма средств социальной поддержки, полученная жителями нашего района от государства, превысила 1 млрд. 50 миллионов рублей.  Различными мерами социальной поддержки пользуются более 70% населения района. </w:t>
      </w:r>
    </w:p>
    <w:p w:rsidR="00B029CA" w:rsidRPr="00B029CA" w:rsidRDefault="00B029CA" w:rsidP="00B029CA">
      <w:pPr>
        <w:ind w:firstLine="426"/>
        <w:jc w:val="both"/>
      </w:pPr>
      <w:r w:rsidRPr="00B029CA">
        <w:t xml:space="preserve">Средний размер страховой пенсии в Козловском районе с 2013 года вырос в 1,5 раза. </w:t>
      </w:r>
    </w:p>
    <w:p w:rsidR="00B029CA" w:rsidRPr="00B029CA" w:rsidRDefault="00B029CA" w:rsidP="00B029CA">
      <w:pPr>
        <w:ind w:firstLine="426"/>
        <w:jc w:val="both"/>
      </w:pPr>
      <w:r w:rsidRPr="00B029CA">
        <w:t xml:space="preserve">Среднемесячная заработная плата в районе за последние 5 лет выросла в 1,6 раза и </w:t>
      </w:r>
      <w:r w:rsidR="002C0660">
        <w:t xml:space="preserve">составила по итогам </w:t>
      </w:r>
      <w:r>
        <w:t xml:space="preserve"> 201</w:t>
      </w:r>
      <w:r w:rsidR="00040EC5">
        <w:t>8</w:t>
      </w:r>
      <w:r>
        <w:t xml:space="preserve"> года </w:t>
      </w:r>
      <w:r w:rsidR="00040EC5">
        <w:t>21016,2</w:t>
      </w:r>
      <w:r w:rsidRPr="00B029CA">
        <w:t xml:space="preserve"> рублей</w:t>
      </w:r>
      <w:r>
        <w:t>.</w:t>
      </w:r>
    </w:p>
    <w:p w:rsidR="00C04B18" w:rsidRDefault="00C04B18" w:rsidP="00C04B18">
      <w:pPr>
        <w:tabs>
          <w:tab w:val="left" w:pos="0"/>
        </w:tabs>
        <w:ind w:firstLine="360"/>
        <w:jc w:val="right"/>
      </w:pPr>
    </w:p>
    <w:p w:rsidR="005727B7" w:rsidRDefault="00AF6735" w:rsidP="009C794D">
      <w:pPr>
        <w:tabs>
          <w:tab w:val="left" w:pos="0"/>
        </w:tabs>
        <w:ind w:firstLine="360"/>
        <w:jc w:val="both"/>
      </w:pPr>
      <w:r>
        <w:t>По результатам комплексной оценки показателя эффективности деятельности органов местного самоуправления Чувашской Республики за 2017 год Козловский район занял 7 место среди 21 района Чувашской Республики</w:t>
      </w:r>
    </w:p>
    <w:p w:rsidR="00C04B18" w:rsidRDefault="00C04B18" w:rsidP="00C04B18">
      <w:pPr>
        <w:tabs>
          <w:tab w:val="left" w:pos="0"/>
        </w:tabs>
        <w:ind w:firstLine="360"/>
        <w:jc w:val="right"/>
      </w:pPr>
      <w:r>
        <w:t>Таблица 1</w:t>
      </w:r>
    </w:p>
    <w:p w:rsidR="00C04B18" w:rsidRDefault="00C04B18" w:rsidP="00C04B18">
      <w:pPr>
        <w:tabs>
          <w:tab w:val="left" w:pos="0"/>
        </w:tabs>
        <w:ind w:firstLine="360"/>
        <w:jc w:val="center"/>
        <w:rPr>
          <w:b/>
          <w:bCs/>
          <w:iCs/>
        </w:rPr>
      </w:pPr>
      <w:r>
        <w:rPr>
          <w:b/>
          <w:bCs/>
          <w:iCs/>
        </w:rPr>
        <w:t>Основные показатели социально-экономического развития Козловского района в 2017  году (в сравнении со средними показателями по Чувашской Республике)</w:t>
      </w:r>
    </w:p>
    <w:p w:rsidR="00C04B18" w:rsidRDefault="00C04B18" w:rsidP="00C04B18">
      <w:pPr>
        <w:tabs>
          <w:tab w:val="left" w:pos="0"/>
        </w:tabs>
        <w:ind w:firstLine="360"/>
        <w:jc w:val="both"/>
        <w:rPr>
          <w:i/>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972"/>
        <w:gridCol w:w="972"/>
        <w:gridCol w:w="870"/>
        <w:gridCol w:w="720"/>
        <w:gridCol w:w="1260"/>
        <w:gridCol w:w="900"/>
        <w:gridCol w:w="968"/>
        <w:gridCol w:w="1134"/>
      </w:tblGrid>
      <w:tr w:rsidR="00C04B18" w:rsidTr="000B7E9A">
        <w:trPr>
          <w:cantSplit/>
        </w:trPr>
        <w:tc>
          <w:tcPr>
            <w:tcW w:w="2235" w:type="dxa"/>
            <w:vMerge w:val="restart"/>
          </w:tcPr>
          <w:p w:rsidR="00C04B18" w:rsidRDefault="00C04B18" w:rsidP="00C04B18">
            <w:pPr>
              <w:tabs>
                <w:tab w:val="left" w:pos="0"/>
              </w:tabs>
            </w:pPr>
            <w:r>
              <w:t>Наименование</w:t>
            </w:r>
          </w:p>
        </w:tc>
        <w:tc>
          <w:tcPr>
            <w:tcW w:w="7796" w:type="dxa"/>
            <w:gridSpan w:val="8"/>
          </w:tcPr>
          <w:p w:rsidR="00C04B18" w:rsidRDefault="00C04B18" w:rsidP="00C04B18">
            <w:pPr>
              <w:tabs>
                <w:tab w:val="left" w:pos="0"/>
              </w:tabs>
              <w:jc w:val="center"/>
            </w:pPr>
            <w:r>
              <w:t>Показатель</w:t>
            </w:r>
          </w:p>
        </w:tc>
      </w:tr>
      <w:tr w:rsidR="00C04B18" w:rsidTr="000B7E9A">
        <w:trPr>
          <w:cantSplit/>
        </w:trPr>
        <w:tc>
          <w:tcPr>
            <w:tcW w:w="2235" w:type="dxa"/>
            <w:vMerge/>
          </w:tcPr>
          <w:p w:rsidR="00C04B18" w:rsidRDefault="00C04B18" w:rsidP="00C04B18">
            <w:pPr>
              <w:tabs>
                <w:tab w:val="left" w:pos="0"/>
              </w:tabs>
              <w:jc w:val="center"/>
            </w:pPr>
          </w:p>
        </w:tc>
        <w:tc>
          <w:tcPr>
            <w:tcW w:w="3534" w:type="dxa"/>
            <w:gridSpan w:val="4"/>
          </w:tcPr>
          <w:p w:rsidR="00C04B18" w:rsidRDefault="00C04B18" w:rsidP="00C04B18">
            <w:pPr>
              <w:tabs>
                <w:tab w:val="left" w:pos="0"/>
              </w:tabs>
              <w:jc w:val="center"/>
            </w:pPr>
            <w:r>
              <w:t>абсолютный</w:t>
            </w:r>
          </w:p>
        </w:tc>
        <w:tc>
          <w:tcPr>
            <w:tcW w:w="4262" w:type="dxa"/>
            <w:gridSpan w:val="4"/>
          </w:tcPr>
          <w:p w:rsidR="00C04B18" w:rsidRDefault="00C04B18" w:rsidP="00C04B18">
            <w:pPr>
              <w:tabs>
                <w:tab w:val="left" w:pos="0"/>
              </w:tabs>
              <w:jc w:val="center"/>
            </w:pPr>
            <w:r>
              <w:t>среднедушевой (удельный)</w:t>
            </w:r>
          </w:p>
        </w:tc>
      </w:tr>
      <w:tr w:rsidR="00C04B18" w:rsidTr="000B7E9A">
        <w:trPr>
          <w:cantSplit/>
        </w:trPr>
        <w:tc>
          <w:tcPr>
            <w:tcW w:w="2235" w:type="dxa"/>
            <w:vMerge/>
          </w:tcPr>
          <w:p w:rsidR="00C04B18" w:rsidRDefault="00C04B18" w:rsidP="00C04B18">
            <w:pPr>
              <w:tabs>
                <w:tab w:val="left" w:pos="0"/>
              </w:tabs>
              <w:jc w:val="center"/>
              <w:rPr>
                <w:sz w:val="20"/>
                <w:szCs w:val="20"/>
              </w:rPr>
            </w:pPr>
          </w:p>
        </w:tc>
        <w:tc>
          <w:tcPr>
            <w:tcW w:w="972" w:type="dxa"/>
          </w:tcPr>
          <w:p w:rsidR="00C04B18" w:rsidRDefault="00C04B18" w:rsidP="00C04B18">
            <w:pPr>
              <w:tabs>
                <w:tab w:val="left" w:pos="0"/>
              </w:tabs>
              <w:jc w:val="center"/>
              <w:rPr>
                <w:sz w:val="20"/>
                <w:szCs w:val="20"/>
              </w:rPr>
            </w:pPr>
            <w:r>
              <w:rPr>
                <w:sz w:val="20"/>
                <w:szCs w:val="20"/>
              </w:rPr>
              <w:t>единица измерения</w:t>
            </w:r>
          </w:p>
        </w:tc>
        <w:tc>
          <w:tcPr>
            <w:tcW w:w="972" w:type="dxa"/>
          </w:tcPr>
          <w:p w:rsidR="00C04B18" w:rsidRDefault="00C04B18" w:rsidP="00C04B18">
            <w:pPr>
              <w:tabs>
                <w:tab w:val="left" w:pos="0"/>
              </w:tabs>
              <w:jc w:val="center"/>
              <w:rPr>
                <w:sz w:val="20"/>
                <w:szCs w:val="20"/>
              </w:rPr>
            </w:pPr>
            <w:r>
              <w:rPr>
                <w:sz w:val="20"/>
                <w:szCs w:val="20"/>
              </w:rPr>
              <w:t>по муниципальному образованию</w:t>
            </w:r>
          </w:p>
        </w:tc>
        <w:tc>
          <w:tcPr>
            <w:tcW w:w="870" w:type="dxa"/>
          </w:tcPr>
          <w:p w:rsidR="00C04B18" w:rsidRDefault="00C04B18" w:rsidP="00C04B18">
            <w:pPr>
              <w:tabs>
                <w:tab w:val="left" w:pos="0"/>
              </w:tabs>
              <w:jc w:val="center"/>
              <w:rPr>
                <w:sz w:val="20"/>
                <w:szCs w:val="20"/>
              </w:rPr>
            </w:pPr>
            <w:r>
              <w:rPr>
                <w:sz w:val="20"/>
                <w:szCs w:val="20"/>
              </w:rPr>
              <w:t>по</w:t>
            </w:r>
          </w:p>
          <w:p w:rsidR="00C04B18" w:rsidRDefault="00C04B18" w:rsidP="00C04B18">
            <w:pPr>
              <w:tabs>
                <w:tab w:val="left" w:pos="0"/>
              </w:tabs>
              <w:jc w:val="center"/>
              <w:rPr>
                <w:sz w:val="20"/>
                <w:szCs w:val="20"/>
              </w:rPr>
            </w:pPr>
            <w:r>
              <w:rPr>
                <w:sz w:val="20"/>
                <w:szCs w:val="20"/>
              </w:rPr>
              <w:t>Чувашии</w:t>
            </w:r>
          </w:p>
        </w:tc>
        <w:tc>
          <w:tcPr>
            <w:tcW w:w="720" w:type="dxa"/>
          </w:tcPr>
          <w:p w:rsidR="00C04B18" w:rsidRDefault="00C04B18" w:rsidP="00C04B18">
            <w:pPr>
              <w:tabs>
                <w:tab w:val="left" w:pos="0"/>
              </w:tabs>
              <w:jc w:val="center"/>
              <w:rPr>
                <w:sz w:val="20"/>
                <w:szCs w:val="20"/>
              </w:rPr>
            </w:pPr>
            <w:r>
              <w:rPr>
                <w:sz w:val="20"/>
                <w:szCs w:val="20"/>
              </w:rPr>
              <w:t>Доля муниципального образования</w:t>
            </w:r>
          </w:p>
        </w:tc>
        <w:tc>
          <w:tcPr>
            <w:tcW w:w="1260" w:type="dxa"/>
          </w:tcPr>
          <w:p w:rsidR="00C04B18" w:rsidRDefault="00C04B18" w:rsidP="00C04B18">
            <w:pPr>
              <w:tabs>
                <w:tab w:val="left" w:pos="0"/>
              </w:tabs>
              <w:jc w:val="center"/>
              <w:rPr>
                <w:sz w:val="20"/>
                <w:szCs w:val="20"/>
              </w:rPr>
            </w:pPr>
            <w:r>
              <w:rPr>
                <w:sz w:val="20"/>
                <w:szCs w:val="20"/>
              </w:rPr>
              <w:t>единица измерения</w:t>
            </w:r>
          </w:p>
        </w:tc>
        <w:tc>
          <w:tcPr>
            <w:tcW w:w="900" w:type="dxa"/>
          </w:tcPr>
          <w:p w:rsidR="00C04B18" w:rsidRDefault="00C04B18" w:rsidP="00C04B18">
            <w:pPr>
              <w:tabs>
                <w:tab w:val="left" w:pos="0"/>
              </w:tabs>
              <w:jc w:val="center"/>
              <w:rPr>
                <w:sz w:val="20"/>
                <w:szCs w:val="20"/>
              </w:rPr>
            </w:pPr>
            <w:r>
              <w:rPr>
                <w:sz w:val="20"/>
                <w:szCs w:val="20"/>
              </w:rPr>
              <w:t>по муниципальному образованию</w:t>
            </w:r>
          </w:p>
        </w:tc>
        <w:tc>
          <w:tcPr>
            <w:tcW w:w="968" w:type="dxa"/>
          </w:tcPr>
          <w:p w:rsidR="00C04B18" w:rsidRDefault="00C04B18" w:rsidP="00C04B18">
            <w:pPr>
              <w:tabs>
                <w:tab w:val="left" w:pos="0"/>
              </w:tabs>
              <w:jc w:val="center"/>
              <w:rPr>
                <w:sz w:val="20"/>
                <w:szCs w:val="20"/>
              </w:rPr>
            </w:pPr>
            <w:r>
              <w:rPr>
                <w:sz w:val="20"/>
                <w:szCs w:val="20"/>
              </w:rPr>
              <w:t>по</w:t>
            </w:r>
          </w:p>
          <w:p w:rsidR="00C04B18" w:rsidRDefault="00C04B18" w:rsidP="00C04B18">
            <w:pPr>
              <w:tabs>
                <w:tab w:val="left" w:pos="0"/>
              </w:tabs>
              <w:jc w:val="center"/>
              <w:rPr>
                <w:sz w:val="20"/>
                <w:szCs w:val="20"/>
              </w:rPr>
            </w:pPr>
            <w:r>
              <w:rPr>
                <w:sz w:val="20"/>
                <w:szCs w:val="20"/>
              </w:rPr>
              <w:t>Чувашии</w:t>
            </w:r>
          </w:p>
        </w:tc>
        <w:tc>
          <w:tcPr>
            <w:tcW w:w="1134" w:type="dxa"/>
          </w:tcPr>
          <w:p w:rsidR="00C04B18" w:rsidRDefault="00C04B18" w:rsidP="00C04B18">
            <w:pPr>
              <w:tabs>
                <w:tab w:val="left" w:pos="0"/>
              </w:tabs>
              <w:jc w:val="center"/>
              <w:rPr>
                <w:sz w:val="20"/>
                <w:szCs w:val="20"/>
              </w:rPr>
            </w:pPr>
            <w:r>
              <w:rPr>
                <w:sz w:val="20"/>
                <w:szCs w:val="20"/>
              </w:rPr>
              <w:t>отношение показателя по муниципальному образованию к показателю по Чувашии</w:t>
            </w:r>
          </w:p>
        </w:tc>
      </w:tr>
      <w:tr w:rsidR="00C04B18" w:rsidTr="000B7E9A">
        <w:tc>
          <w:tcPr>
            <w:tcW w:w="2235" w:type="dxa"/>
          </w:tcPr>
          <w:p w:rsidR="00C04B18" w:rsidRDefault="00C04B18" w:rsidP="00C04B18">
            <w:pPr>
              <w:tabs>
                <w:tab w:val="left" w:pos="0"/>
              </w:tabs>
              <w:rPr>
                <w:sz w:val="20"/>
              </w:rPr>
            </w:pPr>
            <w:r>
              <w:rPr>
                <w:sz w:val="20"/>
              </w:rPr>
              <w:t>Территория</w:t>
            </w:r>
          </w:p>
        </w:tc>
        <w:tc>
          <w:tcPr>
            <w:tcW w:w="972" w:type="dxa"/>
          </w:tcPr>
          <w:p w:rsidR="00C04B18" w:rsidRDefault="00C04B18" w:rsidP="00C04B18">
            <w:pPr>
              <w:tabs>
                <w:tab w:val="left" w:pos="0"/>
              </w:tabs>
              <w:jc w:val="center"/>
              <w:rPr>
                <w:sz w:val="20"/>
                <w:szCs w:val="20"/>
              </w:rPr>
            </w:pPr>
            <w:r>
              <w:rPr>
                <w:sz w:val="20"/>
                <w:szCs w:val="20"/>
              </w:rPr>
              <w:t>тыс. км</w:t>
            </w:r>
            <w:r>
              <w:rPr>
                <w:sz w:val="20"/>
                <w:szCs w:val="20"/>
                <w:vertAlign w:val="superscript"/>
              </w:rPr>
              <w:t>2</w:t>
            </w:r>
          </w:p>
        </w:tc>
        <w:tc>
          <w:tcPr>
            <w:tcW w:w="972" w:type="dxa"/>
          </w:tcPr>
          <w:p w:rsidR="00C04B18" w:rsidRDefault="00C04B18" w:rsidP="00C04B18">
            <w:pPr>
              <w:tabs>
                <w:tab w:val="left" w:pos="0"/>
              </w:tabs>
              <w:jc w:val="center"/>
              <w:rPr>
                <w:sz w:val="20"/>
                <w:szCs w:val="20"/>
              </w:rPr>
            </w:pPr>
            <w:r>
              <w:rPr>
                <w:sz w:val="20"/>
                <w:szCs w:val="20"/>
              </w:rPr>
              <w:t>0,516</w:t>
            </w:r>
          </w:p>
        </w:tc>
        <w:tc>
          <w:tcPr>
            <w:tcW w:w="870" w:type="dxa"/>
          </w:tcPr>
          <w:p w:rsidR="00C04B18" w:rsidRDefault="00C04B18" w:rsidP="00C04B18">
            <w:pPr>
              <w:tabs>
                <w:tab w:val="left" w:pos="0"/>
              </w:tabs>
              <w:jc w:val="center"/>
              <w:rPr>
                <w:sz w:val="20"/>
                <w:szCs w:val="20"/>
              </w:rPr>
            </w:pPr>
            <w:r>
              <w:rPr>
                <w:sz w:val="20"/>
                <w:szCs w:val="20"/>
              </w:rPr>
              <w:t>18,3</w:t>
            </w:r>
          </w:p>
        </w:tc>
        <w:tc>
          <w:tcPr>
            <w:tcW w:w="720" w:type="dxa"/>
          </w:tcPr>
          <w:p w:rsidR="00C04B18" w:rsidRDefault="00C04B18" w:rsidP="00C04B18">
            <w:pPr>
              <w:tabs>
                <w:tab w:val="left" w:pos="0"/>
              </w:tabs>
              <w:jc w:val="center"/>
              <w:rPr>
                <w:sz w:val="20"/>
                <w:szCs w:val="20"/>
              </w:rPr>
            </w:pPr>
            <w:r>
              <w:rPr>
                <w:sz w:val="20"/>
                <w:szCs w:val="20"/>
              </w:rPr>
              <w:t>2,8</w:t>
            </w:r>
          </w:p>
        </w:tc>
        <w:tc>
          <w:tcPr>
            <w:tcW w:w="1260" w:type="dxa"/>
          </w:tcPr>
          <w:p w:rsidR="00C04B18" w:rsidRDefault="00C04B18" w:rsidP="00C04B18">
            <w:pPr>
              <w:tabs>
                <w:tab w:val="left" w:pos="0"/>
              </w:tabs>
              <w:jc w:val="center"/>
              <w:rPr>
                <w:sz w:val="20"/>
                <w:szCs w:val="20"/>
              </w:rPr>
            </w:pPr>
            <w:r>
              <w:rPr>
                <w:sz w:val="20"/>
                <w:szCs w:val="20"/>
              </w:rPr>
              <w:t>х</w:t>
            </w:r>
          </w:p>
        </w:tc>
        <w:tc>
          <w:tcPr>
            <w:tcW w:w="900" w:type="dxa"/>
          </w:tcPr>
          <w:p w:rsidR="00C04B18" w:rsidRDefault="00C04B18" w:rsidP="00C04B18">
            <w:pPr>
              <w:tabs>
                <w:tab w:val="left" w:pos="0"/>
              </w:tabs>
              <w:jc w:val="center"/>
              <w:rPr>
                <w:sz w:val="20"/>
                <w:szCs w:val="20"/>
              </w:rPr>
            </w:pPr>
            <w:r>
              <w:rPr>
                <w:sz w:val="20"/>
                <w:szCs w:val="20"/>
              </w:rPr>
              <w:t>х</w:t>
            </w:r>
          </w:p>
        </w:tc>
        <w:tc>
          <w:tcPr>
            <w:tcW w:w="968" w:type="dxa"/>
          </w:tcPr>
          <w:p w:rsidR="00C04B18" w:rsidRDefault="00C04B18" w:rsidP="00C04B18">
            <w:pPr>
              <w:tabs>
                <w:tab w:val="left" w:pos="0"/>
              </w:tabs>
              <w:jc w:val="center"/>
              <w:rPr>
                <w:sz w:val="20"/>
                <w:szCs w:val="20"/>
              </w:rPr>
            </w:pPr>
            <w:r>
              <w:rPr>
                <w:sz w:val="20"/>
                <w:szCs w:val="20"/>
              </w:rPr>
              <w:t>х</w:t>
            </w:r>
          </w:p>
        </w:tc>
        <w:tc>
          <w:tcPr>
            <w:tcW w:w="1134" w:type="dxa"/>
          </w:tcPr>
          <w:p w:rsidR="00C04B18" w:rsidRDefault="00C04B18" w:rsidP="00C04B18">
            <w:pPr>
              <w:tabs>
                <w:tab w:val="left" w:pos="0"/>
              </w:tabs>
              <w:jc w:val="center"/>
              <w:rPr>
                <w:sz w:val="20"/>
                <w:szCs w:val="20"/>
              </w:rPr>
            </w:pPr>
            <w:r>
              <w:rPr>
                <w:sz w:val="20"/>
                <w:szCs w:val="20"/>
              </w:rPr>
              <w:t>х</w:t>
            </w:r>
          </w:p>
        </w:tc>
      </w:tr>
      <w:tr w:rsidR="00C04B18" w:rsidTr="000B7E9A">
        <w:tc>
          <w:tcPr>
            <w:tcW w:w="2235" w:type="dxa"/>
          </w:tcPr>
          <w:p w:rsidR="00C04B18" w:rsidRDefault="00C04B18" w:rsidP="00C04B18">
            <w:pPr>
              <w:tabs>
                <w:tab w:val="left" w:pos="0"/>
              </w:tabs>
              <w:rPr>
                <w:sz w:val="20"/>
              </w:rPr>
            </w:pPr>
            <w:r>
              <w:rPr>
                <w:sz w:val="20"/>
              </w:rPr>
              <w:t>Численность постоянного населения</w:t>
            </w:r>
          </w:p>
        </w:tc>
        <w:tc>
          <w:tcPr>
            <w:tcW w:w="972" w:type="dxa"/>
          </w:tcPr>
          <w:p w:rsidR="00C04B18" w:rsidRDefault="00C04B18" w:rsidP="00C04B18">
            <w:pPr>
              <w:tabs>
                <w:tab w:val="left" w:pos="0"/>
              </w:tabs>
              <w:jc w:val="center"/>
              <w:rPr>
                <w:sz w:val="20"/>
                <w:szCs w:val="20"/>
              </w:rPr>
            </w:pPr>
            <w:r>
              <w:rPr>
                <w:sz w:val="20"/>
                <w:szCs w:val="20"/>
              </w:rPr>
              <w:t>тыс. человек</w:t>
            </w:r>
          </w:p>
        </w:tc>
        <w:tc>
          <w:tcPr>
            <w:tcW w:w="972" w:type="dxa"/>
          </w:tcPr>
          <w:p w:rsidR="00C04B18" w:rsidRDefault="00B029CA" w:rsidP="00C04B18">
            <w:pPr>
              <w:tabs>
                <w:tab w:val="left" w:pos="0"/>
              </w:tabs>
              <w:jc w:val="center"/>
              <w:rPr>
                <w:sz w:val="20"/>
                <w:szCs w:val="20"/>
              </w:rPr>
            </w:pPr>
            <w:r>
              <w:rPr>
                <w:sz w:val="20"/>
                <w:szCs w:val="20"/>
              </w:rPr>
              <w:t>18,94</w:t>
            </w:r>
          </w:p>
        </w:tc>
        <w:tc>
          <w:tcPr>
            <w:tcW w:w="870" w:type="dxa"/>
          </w:tcPr>
          <w:p w:rsidR="00C04B18" w:rsidRDefault="00C04B18" w:rsidP="00B029CA">
            <w:pPr>
              <w:tabs>
                <w:tab w:val="left" w:pos="0"/>
              </w:tabs>
              <w:jc w:val="center"/>
              <w:rPr>
                <w:sz w:val="20"/>
                <w:szCs w:val="20"/>
              </w:rPr>
            </w:pPr>
            <w:r>
              <w:rPr>
                <w:sz w:val="20"/>
                <w:szCs w:val="20"/>
              </w:rPr>
              <w:t>12</w:t>
            </w:r>
            <w:r w:rsidR="00B029CA">
              <w:rPr>
                <w:sz w:val="20"/>
                <w:szCs w:val="20"/>
              </w:rPr>
              <w:t>31,1</w:t>
            </w:r>
          </w:p>
        </w:tc>
        <w:tc>
          <w:tcPr>
            <w:tcW w:w="720" w:type="dxa"/>
          </w:tcPr>
          <w:p w:rsidR="00C04B18" w:rsidRDefault="00C04B18" w:rsidP="00B029CA">
            <w:pPr>
              <w:tabs>
                <w:tab w:val="left" w:pos="0"/>
              </w:tabs>
              <w:jc w:val="center"/>
              <w:rPr>
                <w:sz w:val="20"/>
                <w:szCs w:val="20"/>
              </w:rPr>
            </w:pPr>
            <w:r>
              <w:rPr>
                <w:sz w:val="20"/>
                <w:szCs w:val="20"/>
              </w:rPr>
              <w:t>1,</w:t>
            </w:r>
            <w:r w:rsidR="00B029CA">
              <w:rPr>
                <w:sz w:val="20"/>
                <w:szCs w:val="20"/>
              </w:rPr>
              <w:t>54</w:t>
            </w:r>
          </w:p>
        </w:tc>
        <w:tc>
          <w:tcPr>
            <w:tcW w:w="1260" w:type="dxa"/>
          </w:tcPr>
          <w:p w:rsidR="00C04B18" w:rsidRDefault="00C04B18" w:rsidP="00C04B18">
            <w:pPr>
              <w:tabs>
                <w:tab w:val="left" w:pos="0"/>
              </w:tabs>
              <w:jc w:val="center"/>
              <w:rPr>
                <w:sz w:val="20"/>
                <w:szCs w:val="20"/>
              </w:rPr>
            </w:pPr>
            <w:r>
              <w:rPr>
                <w:sz w:val="20"/>
                <w:szCs w:val="20"/>
              </w:rPr>
              <w:t>х</w:t>
            </w:r>
          </w:p>
        </w:tc>
        <w:tc>
          <w:tcPr>
            <w:tcW w:w="900" w:type="dxa"/>
          </w:tcPr>
          <w:p w:rsidR="00C04B18" w:rsidRDefault="00C04B18" w:rsidP="00C04B18">
            <w:pPr>
              <w:tabs>
                <w:tab w:val="left" w:pos="0"/>
              </w:tabs>
              <w:jc w:val="center"/>
              <w:rPr>
                <w:sz w:val="20"/>
                <w:szCs w:val="20"/>
              </w:rPr>
            </w:pPr>
            <w:r>
              <w:rPr>
                <w:sz w:val="20"/>
                <w:szCs w:val="20"/>
              </w:rPr>
              <w:t>х</w:t>
            </w:r>
          </w:p>
        </w:tc>
        <w:tc>
          <w:tcPr>
            <w:tcW w:w="968" w:type="dxa"/>
          </w:tcPr>
          <w:p w:rsidR="00C04B18" w:rsidRDefault="00C04B18" w:rsidP="00C04B18">
            <w:pPr>
              <w:tabs>
                <w:tab w:val="left" w:pos="0"/>
              </w:tabs>
              <w:jc w:val="center"/>
              <w:rPr>
                <w:sz w:val="20"/>
                <w:szCs w:val="20"/>
              </w:rPr>
            </w:pPr>
            <w:r>
              <w:rPr>
                <w:sz w:val="20"/>
                <w:szCs w:val="20"/>
              </w:rPr>
              <w:t>х</w:t>
            </w:r>
          </w:p>
        </w:tc>
        <w:tc>
          <w:tcPr>
            <w:tcW w:w="1134" w:type="dxa"/>
          </w:tcPr>
          <w:p w:rsidR="00C04B18" w:rsidRDefault="00C04B18" w:rsidP="00C04B18">
            <w:pPr>
              <w:tabs>
                <w:tab w:val="left" w:pos="0"/>
              </w:tabs>
              <w:jc w:val="center"/>
              <w:rPr>
                <w:sz w:val="20"/>
                <w:szCs w:val="20"/>
              </w:rPr>
            </w:pPr>
            <w:r>
              <w:rPr>
                <w:sz w:val="20"/>
                <w:szCs w:val="20"/>
              </w:rPr>
              <w:t>х</w:t>
            </w:r>
          </w:p>
        </w:tc>
      </w:tr>
      <w:tr w:rsidR="00C04B18" w:rsidTr="000B7E9A">
        <w:tc>
          <w:tcPr>
            <w:tcW w:w="2235" w:type="dxa"/>
          </w:tcPr>
          <w:p w:rsidR="00C04B18" w:rsidRDefault="00C04B18" w:rsidP="00C04B18">
            <w:pPr>
              <w:tabs>
                <w:tab w:val="left" w:pos="0"/>
              </w:tabs>
              <w:rPr>
                <w:sz w:val="20"/>
              </w:rPr>
            </w:pPr>
            <w:r>
              <w:rPr>
                <w:sz w:val="20"/>
              </w:rPr>
              <w:t>Объем отгруженных товаров собственного производства, выполненных работ и услуг собственными силами</w:t>
            </w:r>
            <w:r w:rsidR="005F2EC6">
              <w:rPr>
                <w:sz w:val="20"/>
              </w:rPr>
              <w:t xml:space="preserve"> (по крупным и средним предприятиям)</w:t>
            </w:r>
            <w:r>
              <w:rPr>
                <w:sz w:val="20"/>
              </w:rPr>
              <w:t xml:space="preserve"> </w:t>
            </w:r>
          </w:p>
        </w:tc>
        <w:tc>
          <w:tcPr>
            <w:tcW w:w="972" w:type="dxa"/>
          </w:tcPr>
          <w:p w:rsidR="00C04B18" w:rsidRDefault="00C04B18" w:rsidP="00C04B18">
            <w:pPr>
              <w:tabs>
                <w:tab w:val="left" w:pos="0"/>
              </w:tabs>
              <w:jc w:val="center"/>
              <w:rPr>
                <w:sz w:val="20"/>
                <w:szCs w:val="20"/>
              </w:rPr>
            </w:pPr>
            <w:r>
              <w:rPr>
                <w:sz w:val="20"/>
                <w:szCs w:val="20"/>
              </w:rPr>
              <w:t>млн. рублей</w:t>
            </w:r>
          </w:p>
        </w:tc>
        <w:tc>
          <w:tcPr>
            <w:tcW w:w="972" w:type="dxa"/>
          </w:tcPr>
          <w:p w:rsidR="00C04B18" w:rsidRDefault="00B029CA" w:rsidP="00C04B18">
            <w:pPr>
              <w:tabs>
                <w:tab w:val="left" w:pos="0"/>
              </w:tabs>
              <w:jc w:val="center"/>
              <w:rPr>
                <w:sz w:val="20"/>
                <w:szCs w:val="20"/>
              </w:rPr>
            </w:pPr>
            <w:r>
              <w:rPr>
                <w:sz w:val="20"/>
                <w:szCs w:val="20"/>
              </w:rPr>
              <w:t>817,1</w:t>
            </w:r>
          </w:p>
        </w:tc>
        <w:tc>
          <w:tcPr>
            <w:tcW w:w="870" w:type="dxa"/>
          </w:tcPr>
          <w:p w:rsidR="00C04B18" w:rsidRDefault="00B029CA" w:rsidP="00C04B18">
            <w:pPr>
              <w:tabs>
                <w:tab w:val="left" w:pos="0"/>
              </w:tabs>
              <w:jc w:val="center"/>
              <w:rPr>
                <w:sz w:val="20"/>
                <w:szCs w:val="20"/>
              </w:rPr>
            </w:pPr>
            <w:r>
              <w:rPr>
                <w:sz w:val="20"/>
                <w:szCs w:val="20"/>
              </w:rPr>
              <w:t>168635</w:t>
            </w:r>
          </w:p>
        </w:tc>
        <w:tc>
          <w:tcPr>
            <w:tcW w:w="720" w:type="dxa"/>
          </w:tcPr>
          <w:p w:rsidR="00C04B18" w:rsidRDefault="00C04B18" w:rsidP="00B029CA">
            <w:pPr>
              <w:tabs>
                <w:tab w:val="left" w:pos="0"/>
              </w:tabs>
              <w:jc w:val="center"/>
              <w:rPr>
                <w:sz w:val="20"/>
                <w:szCs w:val="20"/>
              </w:rPr>
            </w:pPr>
            <w:r>
              <w:rPr>
                <w:sz w:val="20"/>
                <w:szCs w:val="20"/>
              </w:rPr>
              <w:t>0,</w:t>
            </w:r>
            <w:r w:rsidR="00B029CA">
              <w:rPr>
                <w:sz w:val="20"/>
                <w:szCs w:val="20"/>
              </w:rPr>
              <w:t>5</w:t>
            </w:r>
          </w:p>
        </w:tc>
        <w:tc>
          <w:tcPr>
            <w:tcW w:w="1260" w:type="dxa"/>
          </w:tcPr>
          <w:p w:rsidR="00C04B18" w:rsidRDefault="00C04B18" w:rsidP="00C04B18">
            <w:pPr>
              <w:tabs>
                <w:tab w:val="left" w:pos="0"/>
              </w:tabs>
              <w:jc w:val="center"/>
              <w:rPr>
                <w:sz w:val="20"/>
                <w:szCs w:val="20"/>
              </w:rPr>
            </w:pPr>
            <w:r>
              <w:rPr>
                <w:sz w:val="20"/>
                <w:szCs w:val="20"/>
              </w:rPr>
              <w:t>на душу населения, рублей</w:t>
            </w:r>
          </w:p>
        </w:tc>
        <w:tc>
          <w:tcPr>
            <w:tcW w:w="900" w:type="dxa"/>
          </w:tcPr>
          <w:p w:rsidR="00C04B18" w:rsidRDefault="00B029CA" w:rsidP="00C04B18">
            <w:pPr>
              <w:tabs>
                <w:tab w:val="left" w:pos="0"/>
              </w:tabs>
              <w:jc w:val="center"/>
              <w:rPr>
                <w:sz w:val="20"/>
                <w:szCs w:val="20"/>
              </w:rPr>
            </w:pPr>
            <w:r>
              <w:rPr>
                <w:sz w:val="20"/>
                <w:szCs w:val="20"/>
              </w:rPr>
              <w:t>43141,5</w:t>
            </w:r>
          </w:p>
        </w:tc>
        <w:tc>
          <w:tcPr>
            <w:tcW w:w="968" w:type="dxa"/>
          </w:tcPr>
          <w:p w:rsidR="00C04B18" w:rsidRDefault="00B029CA" w:rsidP="00C04B18">
            <w:pPr>
              <w:tabs>
                <w:tab w:val="left" w:pos="0"/>
              </w:tabs>
              <w:jc w:val="center"/>
              <w:rPr>
                <w:sz w:val="20"/>
                <w:szCs w:val="20"/>
              </w:rPr>
            </w:pPr>
            <w:r>
              <w:rPr>
                <w:sz w:val="20"/>
                <w:szCs w:val="20"/>
              </w:rPr>
              <w:t>136979</w:t>
            </w:r>
          </w:p>
        </w:tc>
        <w:tc>
          <w:tcPr>
            <w:tcW w:w="1134" w:type="dxa"/>
          </w:tcPr>
          <w:p w:rsidR="00C04B18" w:rsidRDefault="00B029CA" w:rsidP="00C04B18">
            <w:pPr>
              <w:tabs>
                <w:tab w:val="left" w:pos="0"/>
              </w:tabs>
              <w:jc w:val="center"/>
              <w:rPr>
                <w:sz w:val="20"/>
                <w:szCs w:val="20"/>
              </w:rPr>
            </w:pPr>
            <w:r>
              <w:rPr>
                <w:sz w:val="20"/>
                <w:szCs w:val="20"/>
              </w:rPr>
              <w:t>31,5</w:t>
            </w:r>
          </w:p>
        </w:tc>
      </w:tr>
      <w:tr w:rsidR="00C04B18" w:rsidTr="000B7E9A">
        <w:tc>
          <w:tcPr>
            <w:tcW w:w="2235" w:type="dxa"/>
          </w:tcPr>
          <w:p w:rsidR="00C04B18" w:rsidRDefault="00C04B18" w:rsidP="00C04B18">
            <w:pPr>
              <w:tabs>
                <w:tab w:val="left" w:pos="0"/>
              </w:tabs>
              <w:rPr>
                <w:sz w:val="20"/>
              </w:rPr>
            </w:pPr>
            <w:r>
              <w:rPr>
                <w:sz w:val="20"/>
              </w:rPr>
              <w:t>Продукция сельского хозяйства</w:t>
            </w:r>
          </w:p>
        </w:tc>
        <w:tc>
          <w:tcPr>
            <w:tcW w:w="972" w:type="dxa"/>
          </w:tcPr>
          <w:p w:rsidR="00C04B18" w:rsidRDefault="00C04B18" w:rsidP="00C04B18">
            <w:pPr>
              <w:tabs>
                <w:tab w:val="left" w:pos="0"/>
              </w:tabs>
              <w:jc w:val="center"/>
              <w:rPr>
                <w:sz w:val="20"/>
                <w:szCs w:val="20"/>
              </w:rPr>
            </w:pPr>
            <w:r>
              <w:rPr>
                <w:sz w:val="20"/>
                <w:szCs w:val="20"/>
              </w:rPr>
              <w:t>млн. рублей</w:t>
            </w:r>
          </w:p>
        </w:tc>
        <w:tc>
          <w:tcPr>
            <w:tcW w:w="972" w:type="dxa"/>
          </w:tcPr>
          <w:p w:rsidR="00C04B18" w:rsidRDefault="00551341" w:rsidP="00C04B18">
            <w:pPr>
              <w:tabs>
                <w:tab w:val="left" w:pos="0"/>
              </w:tabs>
              <w:jc w:val="center"/>
              <w:rPr>
                <w:sz w:val="20"/>
                <w:szCs w:val="20"/>
              </w:rPr>
            </w:pPr>
            <w:r>
              <w:rPr>
                <w:sz w:val="20"/>
                <w:szCs w:val="20"/>
              </w:rPr>
              <w:t>1439</w:t>
            </w:r>
          </w:p>
        </w:tc>
        <w:tc>
          <w:tcPr>
            <w:tcW w:w="870" w:type="dxa"/>
          </w:tcPr>
          <w:p w:rsidR="00C04B18" w:rsidRDefault="00551341" w:rsidP="00C04B18">
            <w:pPr>
              <w:tabs>
                <w:tab w:val="left" w:pos="0"/>
              </w:tabs>
              <w:jc w:val="center"/>
              <w:rPr>
                <w:sz w:val="20"/>
                <w:szCs w:val="20"/>
              </w:rPr>
            </w:pPr>
            <w:r>
              <w:rPr>
                <w:sz w:val="20"/>
                <w:szCs w:val="20"/>
              </w:rPr>
              <w:t>45223,6</w:t>
            </w:r>
          </w:p>
        </w:tc>
        <w:tc>
          <w:tcPr>
            <w:tcW w:w="720" w:type="dxa"/>
          </w:tcPr>
          <w:p w:rsidR="00C04B18" w:rsidRDefault="00551341" w:rsidP="00C04B18">
            <w:pPr>
              <w:tabs>
                <w:tab w:val="left" w:pos="0"/>
              </w:tabs>
              <w:jc w:val="center"/>
              <w:rPr>
                <w:sz w:val="20"/>
                <w:szCs w:val="20"/>
              </w:rPr>
            </w:pPr>
            <w:r>
              <w:rPr>
                <w:sz w:val="20"/>
                <w:szCs w:val="20"/>
              </w:rPr>
              <w:t>3,2</w:t>
            </w:r>
          </w:p>
        </w:tc>
        <w:tc>
          <w:tcPr>
            <w:tcW w:w="1260" w:type="dxa"/>
          </w:tcPr>
          <w:p w:rsidR="00C04B18" w:rsidRDefault="00C04B18" w:rsidP="00C04B18">
            <w:pPr>
              <w:tabs>
                <w:tab w:val="left" w:pos="0"/>
              </w:tabs>
              <w:jc w:val="center"/>
              <w:rPr>
                <w:sz w:val="20"/>
                <w:szCs w:val="20"/>
              </w:rPr>
            </w:pPr>
            <w:r>
              <w:rPr>
                <w:sz w:val="20"/>
                <w:szCs w:val="20"/>
              </w:rPr>
              <w:t>на душу населения, рублей</w:t>
            </w:r>
          </w:p>
        </w:tc>
        <w:tc>
          <w:tcPr>
            <w:tcW w:w="900" w:type="dxa"/>
          </w:tcPr>
          <w:p w:rsidR="00C04B18" w:rsidRDefault="00551341" w:rsidP="00C04B18">
            <w:pPr>
              <w:tabs>
                <w:tab w:val="left" w:pos="0"/>
              </w:tabs>
              <w:jc w:val="center"/>
              <w:rPr>
                <w:sz w:val="20"/>
                <w:szCs w:val="20"/>
              </w:rPr>
            </w:pPr>
            <w:r>
              <w:rPr>
                <w:sz w:val="20"/>
                <w:szCs w:val="20"/>
              </w:rPr>
              <w:t>75976,7</w:t>
            </w:r>
          </w:p>
        </w:tc>
        <w:tc>
          <w:tcPr>
            <w:tcW w:w="968" w:type="dxa"/>
          </w:tcPr>
          <w:p w:rsidR="00C04B18" w:rsidRDefault="00551341" w:rsidP="00C04B18">
            <w:pPr>
              <w:tabs>
                <w:tab w:val="left" w:pos="0"/>
              </w:tabs>
              <w:jc w:val="center"/>
              <w:rPr>
                <w:sz w:val="20"/>
                <w:szCs w:val="20"/>
              </w:rPr>
            </w:pPr>
            <w:r>
              <w:rPr>
                <w:sz w:val="20"/>
                <w:szCs w:val="20"/>
              </w:rPr>
              <w:t>36734,3</w:t>
            </w:r>
          </w:p>
        </w:tc>
        <w:tc>
          <w:tcPr>
            <w:tcW w:w="1134" w:type="dxa"/>
          </w:tcPr>
          <w:p w:rsidR="00C04B18" w:rsidRDefault="004B0301" w:rsidP="00C04B18">
            <w:pPr>
              <w:tabs>
                <w:tab w:val="left" w:pos="0"/>
              </w:tabs>
              <w:jc w:val="center"/>
              <w:rPr>
                <w:sz w:val="20"/>
                <w:szCs w:val="20"/>
              </w:rPr>
            </w:pPr>
            <w:r>
              <w:rPr>
                <w:sz w:val="20"/>
                <w:szCs w:val="20"/>
              </w:rPr>
              <w:t>206,8</w:t>
            </w:r>
          </w:p>
        </w:tc>
      </w:tr>
      <w:tr w:rsidR="00C04B18" w:rsidTr="000B7E9A">
        <w:tc>
          <w:tcPr>
            <w:tcW w:w="2235" w:type="dxa"/>
          </w:tcPr>
          <w:p w:rsidR="00C04B18" w:rsidRDefault="00C04B18" w:rsidP="00C04B18">
            <w:pPr>
              <w:tabs>
                <w:tab w:val="left" w:pos="0"/>
              </w:tabs>
              <w:rPr>
                <w:sz w:val="20"/>
              </w:rPr>
            </w:pPr>
            <w:r>
              <w:rPr>
                <w:sz w:val="20"/>
              </w:rPr>
              <w:t>Инвестиции в основной капитал</w:t>
            </w:r>
          </w:p>
        </w:tc>
        <w:tc>
          <w:tcPr>
            <w:tcW w:w="972" w:type="dxa"/>
          </w:tcPr>
          <w:p w:rsidR="00C04B18" w:rsidRDefault="00C04B18" w:rsidP="00C04B18">
            <w:pPr>
              <w:tabs>
                <w:tab w:val="left" w:pos="0"/>
              </w:tabs>
              <w:jc w:val="center"/>
              <w:rPr>
                <w:sz w:val="20"/>
                <w:szCs w:val="20"/>
              </w:rPr>
            </w:pPr>
            <w:r>
              <w:rPr>
                <w:sz w:val="20"/>
                <w:szCs w:val="20"/>
              </w:rPr>
              <w:t>млн. рублей</w:t>
            </w:r>
          </w:p>
        </w:tc>
        <w:tc>
          <w:tcPr>
            <w:tcW w:w="972" w:type="dxa"/>
          </w:tcPr>
          <w:p w:rsidR="00C04B18" w:rsidRDefault="004B0301" w:rsidP="00C04B18">
            <w:pPr>
              <w:tabs>
                <w:tab w:val="left" w:pos="0"/>
              </w:tabs>
              <w:jc w:val="center"/>
              <w:rPr>
                <w:sz w:val="20"/>
                <w:szCs w:val="20"/>
              </w:rPr>
            </w:pPr>
            <w:r>
              <w:rPr>
                <w:sz w:val="20"/>
                <w:szCs w:val="20"/>
              </w:rPr>
              <w:t>288,0</w:t>
            </w:r>
          </w:p>
        </w:tc>
        <w:tc>
          <w:tcPr>
            <w:tcW w:w="870" w:type="dxa"/>
          </w:tcPr>
          <w:p w:rsidR="00C04B18" w:rsidRDefault="00C04B18" w:rsidP="00C04B18">
            <w:pPr>
              <w:tabs>
                <w:tab w:val="left" w:pos="0"/>
              </w:tabs>
              <w:jc w:val="center"/>
              <w:rPr>
                <w:sz w:val="20"/>
                <w:szCs w:val="20"/>
              </w:rPr>
            </w:pPr>
          </w:p>
        </w:tc>
        <w:tc>
          <w:tcPr>
            <w:tcW w:w="720" w:type="dxa"/>
          </w:tcPr>
          <w:p w:rsidR="00C04B18" w:rsidRDefault="00C04B18" w:rsidP="00C04B18">
            <w:pPr>
              <w:tabs>
                <w:tab w:val="left" w:pos="0"/>
              </w:tabs>
              <w:jc w:val="center"/>
              <w:rPr>
                <w:sz w:val="20"/>
                <w:szCs w:val="20"/>
              </w:rPr>
            </w:pPr>
          </w:p>
        </w:tc>
        <w:tc>
          <w:tcPr>
            <w:tcW w:w="1260" w:type="dxa"/>
          </w:tcPr>
          <w:p w:rsidR="00C04B18" w:rsidRDefault="00C04B18" w:rsidP="00C04B18">
            <w:pPr>
              <w:tabs>
                <w:tab w:val="left" w:pos="0"/>
              </w:tabs>
              <w:jc w:val="center"/>
              <w:rPr>
                <w:sz w:val="20"/>
                <w:szCs w:val="20"/>
              </w:rPr>
            </w:pPr>
            <w:r>
              <w:rPr>
                <w:sz w:val="20"/>
                <w:szCs w:val="20"/>
              </w:rPr>
              <w:t>на душу населения, рублей</w:t>
            </w:r>
          </w:p>
        </w:tc>
        <w:tc>
          <w:tcPr>
            <w:tcW w:w="900" w:type="dxa"/>
          </w:tcPr>
          <w:p w:rsidR="00C04B18" w:rsidRDefault="004B0301" w:rsidP="00C04B18">
            <w:pPr>
              <w:tabs>
                <w:tab w:val="left" w:pos="0"/>
              </w:tabs>
              <w:jc w:val="center"/>
              <w:rPr>
                <w:sz w:val="20"/>
                <w:szCs w:val="20"/>
              </w:rPr>
            </w:pPr>
            <w:r>
              <w:rPr>
                <w:sz w:val="20"/>
                <w:szCs w:val="20"/>
              </w:rPr>
              <w:t>15205,9</w:t>
            </w:r>
          </w:p>
        </w:tc>
        <w:tc>
          <w:tcPr>
            <w:tcW w:w="968" w:type="dxa"/>
          </w:tcPr>
          <w:p w:rsidR="00C04B18" w:rsidRDefault="00C04B18" w:rsidP="00C04B18">
            <w:pPr>
              <w:tabs>
                <w:tab w:val="left" w:pos="0"/>
              </w:tabs>
              <w:jc w:val="center"/>
              <w:rPr>
                <w:sz w:val="20"/>
                <w:szCs w:val="20"/>
              </w:rPr>
            </w:pPr>
          </w:p>
        </w:tc>
        <w:tc>
          <w:tcPr>
            <w:tcW w:w="1134" w:type="dxa"/>
          </w:tcPr>
          <w:p w:rsidR="00C04B18" w:rsidRDefault="00C04B18" w:rsidP="00C04B18">
            <w:pPr>
              <w:tabs>
                <w:tab w:val="left" w:pos="0"/>
              </w:tabs>
              <w:jc w:val="center"/>
              <w:rPr>
                <w:sz w:val="20"/>
                <w:szCs w:val="20"/>
              </w:rPr>
            </w:pPr>
          </w:p>
        </w:tc>
      </w:tr>
      <w:tr w:rsidR="00C04B18" w:rsidTr="000B7E9A">
        <w:tc>
          <w:tcPr>
            <w:tcW w:w="2235" w:type="dxa"/>
          </w:tcPr>
          <w:p w:rsidR="00C04B18" w:rsidRDefault="00C04B18" w:rsidP="00C04B18">
            <w:pPr>
              <w:tabs>
                <w:tab w:val="left" w:pos="0"/>
              </w:tabs>
              <w:rPr>
                <w:sz w:val="20"/>
              </w:rPr>
            </w:pPr>
            <w:r>
              <w:rPr>
                <w:sz w:val="20"/>
              </w:rPr>
              <w:t>Ввод в эксплуатацию жилых домов (общая площадь)</w:t>
            </w:r>
          </w:p>
        </w:tc>
        <w:tc>
          <w:tcPr>
            <w:tcW w:w="972" w:type="dxa"/>
          </w:tcPr>
          <w:p w:rsidR="00C04B18" w:rsidRDefault="00C04B18" w:rsidP="00C04B18">
            <w:pPr>
              <w:tabs>
                <w:tab w:val="left" w:pos="0"/>
              </w:tabs>
              <w:jc w:val="center"/>
              <w:rPr>
                <w:sz w:val="20"/>
                <w:szCs w:val="20"/>
              </w:rPr>
            </w:pPr>
            <w:r>
              <w:rPr>
                <w:sz w:val="20"/>
                <w:szCs w:val="20"/>
              </w:rPr>
              <w:t>тыс. м</w:t>
            </w:r>
            <w:r>
              <w:rPr>
                <w:sz w:val="20"/>
                <w:szCs w:val="20"/>
                <w:vertAlign w:val="superscript"/>
              </w:rPr>
              <w:t>2</w:t>
            </w:r>
          </w:p>
        </w:tc>
        <w:tc>
          <w:tcPr>
            <w:tcW w:w="972" w:type="dxa"/>
          </w:tcPr>
          <w:p w:rsidR="00C04B18" w:rsidRDefault="004B0301" w:rsidP="00C04B18">
            <w:pPr>
              <w:tabs>
                <w:tab w:val="left" w:pos="0"/>
              </w:tabs>
              <w:jc w:val="center"/>
              <w:rPr>
                <w:sz w:val="20"/>
                <w:szCs w:val="20"/>
              </w:rPr>
            </w:pPr>
            <w:r>
              <w:rPr>
                <w:sz w:val="20"/>
                <w:szCs w:val="20"/>
              </w:rPr>
              <w:t>3,31</w:t>
            </w:r>
          </w:p>
        </w:tc>
        <w:tc>
          <w:tcPr>
            <w:tcW w:w="870" w:type="dxa"/>
          </w:tcPr>
          <w:p w:rsidR="00C04B18" w:rsidRDefault="004B0301" w:rsidP="00C04B18">
            <w:pPr>
              <w:tabs>
                <w:tab w:val="left" w:pos="0"/>
              </w:tabs>
              <w:jc w:val="center"/>
              <w:rPr>
                <w:sz w:val="20"/>
                <w:szCs w:val="20"/>
              </w:rPr>
            </w:pPr>
            <w:r>
              <w:rPr>
                <w:sz w:val="20"/>
                <w:szCs w:val="20"/>
              </w:rPr>
              <w:t>605</w:t>
            </w:r>
          </w:p>
        </w:tc>
        <w:tc>
          <w:tcPr>
            <w:tcW w:w="720" w:type="dxa"/>
          </w:tcPr>
          <w:p w:rsidR="00C04B18" w:rsidRDefault="004B0301" w:rsidP="00C04B18">
            <w:pPr>
              <w:tabs>
                <w:tab w:val="left" w:pos="0"/>
              </w:tabs>
              <w:jc w:val="center"/>
              <w:rPr>
                <w:sz w:val="20"/>
                <w:szCs w:val="20"/>
              </w:rPr>
            </w:pPr>
            <w:r>
              <w:rPr>
                <w:sz w:val="20"/>
                <w:szCs w:val="20"/>
              </w:rPr>
              <w:t>0,55</w:t>
            </w:r>
          </w:p>
        </w:tc>
        <w:tc>
          <w:tcPr>
            <w:tcW w:w="1260" w:type="dxa"/>
          </w:tcPr>
          <w:p w:rsidR="00C04B18" w:rsidRDefault="00C04B18" w:rsidP="00C04B18">
            <w:pPr>
              <w:tabs>
                <w:tab w:val="left" w:pos="0"/>
              </w:tabs>
              <w:jc w:val="center"/>
              <w:rPr>
                <w:color w:val="FF0000"/>
                <w:sz w:val="20"/>
                <w:szCs w:val="20"/>
              </w:rPr>
            </w:pPr>
            <w:r>
              <w:rPr>
                <w:sz w:val="20"/>
                <w:szCs w:val="20"/>
              </w:rPr>
              <w:t>на душу населения  м</w:t>
            </w:r>
            <w:r>
              <w:rPr>
                <w:sz w:val="20"/>
                <w:szCs w:val="20"/>
                <w:vertAlign w:val="superscript"/>
              </w:rPr>
              <w:t>2</w:t>
            </w:r>
          </w:p>
        </w:tc>
        <w:tc>
          <w:tcPr>
            <w:tcW w:w="900" w:type="dxa"/>
          </w:tcPr>
          <w:p w:rsidR="00C04B18" w:rsidRDefault="00C04B18" w:rsidP="004B0301">
            <w:pPr>
              <w:tabs>
                <w:tab w:val="left" w:pos="0"/>
              </w:tabs>
              <w:jc w:val="center"/>
              <w:rPr>
                <w:sz w:val="20"/>
                <w:szCs w:val="20"/>
              </w:rPr>
            </w:pPr>
            <w:r>
              <w:rPr>
                <w:sz w:val="20"/>
                <w:szCs w:val="20"/>
              </w:rPr>
              <w:t>0,</w:t>
            </w:r>
            <w:r w:rsidR="004B0301">
              <w:rPr>
                <w:sz w:val="20"/>
                <w:szCs w:val="20"/>
              </w:rPr>
              <w:t>174</w:t>
            </w:r>
          </w:p>
        </w:tc>
        <w:tc>
          <w:tcPr>
            <w:tcW w:w="968" w:type="dxa"/>
          </w:tcPr>
          <w:p w:rsidR="00C04B18" w:rsidRDefault="00C04B18" w:rsidP="004B0301">
            <w:pPr>
              <w:tabs>
                <w:tab w:val="left" w:pos="0"/>
              </w:tabs>
              <w:jc w:val="center"/>
              <w:rPr>
                <w:sz w:val="20"/>
                <w:szCs w:val="20"/>
              </w:rPr>
            </w:pPr>
            <w:r>
              <w:rPr>
                <w:sz w:val="20"/>
                <w:szCs w:val="20"/>
              </w:rPr>
              <w:t>0,</w:t>
            </w:r>
            <w:r w:rsidR="004B0301">
              <w:rPr>
                <w:sz w:val="20"/>
                <w:szCs w:val="20"/>
              </w:rPr>
              <w:t>491</w:t>
            </w:r>
          </w:p>
        </w:tc>
        <w:tc>
          <w:tcPr>
            <w:tcW w:w="1134" w:type="dxa"/>
          </w:tcPr>
          <w:p w:rsidR="00C04B18" w:rsidRDefault="004B0301" w:rsidP="00C04B18">
            <w:pPr>
              <w:tabs>
                <w:tab w:val="left" w:pos="0"/>
              </w:tabs>
              <w:jc w:val="center"/>
              <w:rPr>
                <w:sz w:val="20"/>
                <w:szCs w:val="20"/>
              </w:rPr>
            </w:pPr>
            <w:r>
              <w:rPr>
                <w:sz w:val="20"/>
                <w:szCs w:val="20"/>
              </w:rPr>
              <w:t>35,4</w:t>
            </w:r>
          </w:p>
        </w:tc>
      </w:tr>
      <w:tr w:rsidR="00C04B18" w:rsidTr="000B7E9A">
        <w:tc>
          <w:tcPr>
            <w:tcW w:w="2235" w:type="dxa"/>
          </w:tcPr>
          <w:p w:rsidR="00C04B18" w:rsidRDefault="00C04B18" w:rsidP="00C04B18">
            <w:pPr>
              <w:tabs>
                <w:tab w:val="left" w:pos="0"/>
              </w:tabs>
              <w:rPr>
                <w:sz w:val="20"/>
              </w:rPr>
            </w:pPr>
            <w:r>
              <w:rPr>
                <w:sz w:val="20"/>
              </w:rPr>
              <w:t>Оборот розничной торговли</w:t>
            </w:r>
          </w:p>
        </w:tc>
        <w:tc>
          <w:tcPr>
            <w:tcW w:w="972" w:type="dxa"/>
          </w:tcPr>
          <w:p w:rsidR="00C04B18" w:rsidRDefault="00C04B18" w:rsidP="00C04B18">
            <w:pPr>
              <w:tabs>
                <w:tab w:val="left" w:pos="0"/>
              </w:tabs>
              <w:jc w:val="center"/>
              <w:rPr>
                <w:sz w:val="20"/>
                <w:szCs w:val="20"/>
              </w:rPr>
            </w:pPr>
            <w:r>
              <w:rPr>
                <w:sz w:val="20"/>
                <w:szCs w:val="20"/>
              </w:rPr>
              <w:t>млн. рублей</w:t>
            </w:r>
          </w:p>
        </w:tc>
        <w:tc>
          <w:tcPr>
            <w:tcW w:w="972" w:type="dxa"/>
          </w:tcPr>
          <w:p w:rsidR="00C04B18" w:rsidRDefault="004B0301" w:rsidP="00C04B18">
            <w:pPr>
              <w:tabs>
                <w:tab w:val="left" w:pos="0"/>
              </w:tabs>
              <w:jc w:val="center"/>
              <w:rPr>
                <w:sz w:val="20"/>
                <w:szCs w:val="20"/>
              </w:rPr>
            </w:pPr>
            <w:r>
              <w:rPr>
                <w:sz w:val="20"/>
                <w:szCs w:val="20"/>
              </w:rPr>
              <w:t>708,2</w:t>
            </w:r>
          </w:p>
        </w:tc>
        <w:tc>
          <w:tcPr>
            <w:tcW w:w="870" w:type="dxa"/>
          </w:tcPr>
          <w:p w:rsidR="00C04B18" w:rsidRDefault="004B0301" w:rsidP="00C04B18">
            <w:pPr>
              <w:tabs>
                <w:tab w:val="left" w:pos="0"/>
              </w:tabs>
              <w:jc w:val="center"/>
              <w:rPr>
                <w:sz w:val="20"/>
                <w:szCs w:val="20"/>
              </w:rPr>
            </w:pPr>
            <w:r>
              <w:rPr>
                <w:sz w:val="20"/>
                <w:szCs w:val="20"/>
              </w:rPr>
              <w:t>143860</w:t>
            </w:r>
          </w:p>
        </w:tc>
        <w:tc>
          <w:tcPr>
            <w:tcW w:w="720" w:type="dxa"/>
          </w:tcPr>
          <w:p w:rsidR="00C04B18" w:rsidRDefault="00C04B18" w:rsidP="004B0301">
            <w:pPr>
              <w:tabs>
                <w:tab w:val="left" w:pos="0"/>
              </w:tabs>
              <w:jc w:val="center"/>
              <w:rPr>
                <w:sz w:val="20"/>
                <w:szCs w:val="20"/>
              </w:rPr>
            </w:pPr>
            <w:r>
              <w:rPr>
                <w:sz w:val="20"/>
                <w:szCs w:val="20"/>
              </w:rPr>
              <w:t>0,</w:t>
            </w:r>
            <w:r w:rsidR="004B0301">
              <w:rPr>
                <w:sz w:val="20"/>
                <w:szCs w:val="20"/>
              </w:rPr>
              <w:t>49</w:t>
            </w:r>
          </w:p>
        </w:tc>
        <w:tc>
          <w:tcPr>
            <w:tcW w:w="1260" w:type="dxa"/>
          </w:tcPr>
          <w:p w:rsidR="00C04B18" w:rsidRDefault="00C04B18" w:rsidP="00C04B18">
            <w:pPr>
              <w:tabs>
                <w:tab w:val="left" w:pos="0"/>
              </w:tabs>
              <w:jc w:val="center"/>
              <w:rPr>
                <w:sz w:val="20"/>
                <w:szCs w:val="20"/>
              </w:rPr>
            </w:pPr>
            <w:r>
              <w:rPr>
                <w:sz w:val="20"/>
                <w:szCs w:val="20"/>
              </w:rPr>
              <w:t xml:space="preserve">на душу населения, </w:t>
            </w:r>
            <w:r>
              <w:rPr>
                <w:sz w:val="20"/>
                <w:szCs w:val="20"/>
              </w:rPr>
              <w:lastRenderedPageBreak/>
              <w:t>рублей</w:t>
            </w:r>
          </w:p>
        </w:tc>
        <w:tc>
          <w:tcPr>
            <w:tcW w:w="900" w:type="dxa"/>
          </w:tcPr>
          <w:p w:rsidR="00C04B18" w:rsidRDefault="004B0301" w:rsidP="00C04B18">
            <w:pPr>
              <w:tabs>
                <w:tab w:val="left" w:pos="0"/>
              </w:tabs>
              <w:jc w:val="center"/>
              <w:rPr>
                <w:sz w:val="20"/>
                <w:szCs w:val="20"/>
              </w:rPr>
            </w:pPr>
            <w:r>
              <w:rPr>
                <w:sz w:val="20"/>
                <w:szCs w:val="20"/>
              </w:rPr>
              <w:lastRenderedPageBreak/>
              <w:t>37391,7</w:t>
            </w:r>
          </w:p>
        </w:tc>
        <w:tc>
          <w:tcPr>
            <w:tcW w:w="968" w:type="dxa"/>
          </w:tcPr>
          <w:p w:rsidR="00C04B18" w:rsidRDefault="004B0301" w:rsidP="00C04B18">
            <w:pPr>
              <w:tabs>
                <w:tab w:val="left" w:pos="0"/>
              </w:tabs>
              <w:jc w:val="center"/>
              <w:rPr>
                <w:sz w:val="20"/>
                <w:szCs w:val="20"/>
              </w:rPr>
            </w:pPr>
            <w:r>
              <w:rPr>
                <w:sz w:val="20"/>
                <w:szCs w:val="20"/>
              </w:rPr>
              <w:t>116854,8</w:t>
            </w:r>
          </w:p>
        </w:tc>
        <w:tc>
          <w:tcPr>
            <w:tcW w:w="1134" w:type="dxa"/>
          </w:tcPr>
          <w:p w:rsidR="00C04B18" w:rsidRDefault="004B0301" w:rsidP="00C04B18">
            <w:pPr>
              <w:tabs>
                <w:tab w:val="left" w:pos="0"/>
              </w:tabs>
              <w:jc w:val="center"/>
              <w:rPr>
                <w:sz w:val="20"/>
                <w:szCs w:val="20"/>
              </w:rPr>
            </w:pPr>
            <w:r>
              <w:rPr>
                <w:sz w:val="20"/>
                <w:szCs w:val="20"/>
              </w:rPr>
              <w:t>32,0</w:t>
            </w:r>
          </w:p>
        </w:tc>
      </w:tr>
      <w:tr w:rsidR="00C04B18" w:rsidTr="000B7E9A">
        <w:tc>
          <w:tcPr>
            <w:tcW w:w="2235" w:type="dxa"/>
          </w:tcPr>
          <w:p w:rsidR="00C04B18" w:rsidRDefault="00C04B18" w:rsidP="00C04B18">
            <w:pPr>
              <w:tabs>
                <w:tab w:val="left" w:pos="0"/>
              </w:tabs>
              <w:rPr>
                <w:sz w:val="20"/>
              </w:rPr>
            </w:pPr>
            <w:r>
              <w:rPr>
                <w:sz w:val="20"/>
              </w:rPr>
              <w:t>Доходы консолидированного бюджета</w:t>
            </w:r>
          </w:p>
        </w:tc>
        <w:tc>
          <w:tcPr>
            <w:tcW w:w="972" w:type="dxa"/>
          </w:tcPr>
          <w:p w:rsidR="00C04B18" w:rsidRDefault="00C04B18" w:rsidP="00C04B18">
            <w:pPr>
              <w:tabs>
                <w:tab w:val="left" w:pos="0"/>
              </w:tabs>
              <w:jc w:val="center"/>
              <w:rPr>
                <w:sz w:val="20"/>
                <w:szCs w:val="20"/>
              </w:rPr>
            </w:pPr>
            <w:r>
              <w:rPr>
                <w:sz w:val="20"/>
                <w:szCs w:val="20"/>
              </w:rPr>
              <w:t>млн. рублей</w:t>
            </w:r>
          </w:p>
        </w:tc>
        <w:tc>
          <w:tcPr>
            <w:tcW w:w="972" w:type="dxa"/>
          </w:tcPr>
          <w:p w:rsidR="00C04B18" w:rsidRDefault="005F2EC6" w:rsidP="00C04B18">
            <w:pPr>
              <w:tabs>
                <w:tab w:val="left" w:pos="0"/>
              </w:tabs>
              <w:jc w:val="center"/>
              <w:rPr>
                <w:sz w:val="20"/>
                <w:szCs w:val="20"/>
              </w:rPr>
            </w:pPr>
            <w:r>
              <w:rPr>
                <w:sz w:val="20"/>
                <w:szCs w:val="20"/>
              </w:rPr>
              <w:t>347,9</w:t>
            </w:r>
          </w:p>
        </w:tc>
        <w:tc>
          <w:tcPr>
            <w:tcW w:w="870" w:type="dxa"/>
          </w:tcPr>
          <w:p w:rsidR="00C04B18" w:rsidRDefault="005F2EC6" w:rsidP="00C04B18">
            <w:pPr>
              <w:tabs>
                <w:tab w:val="left" w:pos="0"/>
              </w:tabs>
              <w:jc w:val="center"/>
              <w:rPr>
                <w:sz w:val="20"/>
                <w:szCs w:val="20"/>
              </w:rPr>
            </w:pPr>
            <w:r>
              <w:rPr>
                <w:sz w:val="20"/>
                <w:szCs w:val="20"/>
              </w:rPr>
              <w:t>51497,2</w:t>
            </w:r>
          </w:p>
        </w:tc>
        <w:tc>
          <w:tcPr>
            <w:tcW w:w="720" w:type="dxa"/>
          </w:tcPr>
          <w:p w:rsidR="00C04B18" w:rsidRDefault="00C04B18" w:rsidP="005F2EC6">
            <w:pPr>
              <w:tabs>
                <w:tab w:val="left" w:pos="0"/>
              </w:tabs>
              <w:jc w:val="center"/>
              <w:rPr>
                <w:sz w:val="20"/>
                <w:szCs w:val="20"/>
              </w:rPr>
            </w:pPr>
            <w:r>
              <w:rPr>
                <w:sz w:val="20"/>
                <w:szCs w:val="20"/>
              </w:rPr>
              <w:t>0,</w:t>
            </w:r>
            <w:r w:rsidR="005F2EC6">
              <w:rPr>
                <w:sz w:val="20"/>
                <w:szCs w:val="20"/>
              </w:rPr>
              <w:t>67</w:t>
            </w:r>
          </w:p>
        </w:tc>
        <w:tc>
          <w:tcPr>
            <w:tcW w:w="1260" w:type="dxa"/>
          </w:tcPr>
          <w:p w:rsidR="00C04B18" w:rsidRDefault="00C04B18" w:rsidP="00C04B18">
            <w:pPr>
              <w:tabs>
                <w:tab w:val="left" w:pos="0"/>
              </w:tabs>
              <w:jc w:val="center"/>
              <w:rPr>
                <w:sz w:val="20"/>
                <w:szCs w:val="20"/>
              </w:rPr>
            </w:pPr>
            <w:r>
              <w:rPr>
                <w:sz w:val="20"/>
                <w:szCs w:val="20"/>
              </w:rPr>
              <w:t>на душу населения, рублей</w:t>
            </w:r>
          </w:p>
        </w:tc>
        <w:tc>
          <w:tcPr>
            <w:tcW w:w="900" w:type="dxa"/>
          </w:tcPr>
          <w:p w:rsidR="00C04B18" w:rsidRDefault="005F2EC6" w:rsidP="00C04B18">
            <w:pPr>
              <w:tabs>
                <w:tab w:val="left" w:pos="0"/>
              </w:tabs>
              <w:jc w:val="center"/>
              <w:rPr>
                <w:sz w:val="20"/>
                <w:szCs w:val="20"/>
              </w:rPr>
            </w:pPr>
            <w:r>
              <w:rPr>
                <w:sz w:val="20"/>
                <w:szCs w:val="20"/>
              </w:rPr>
              <w:t>18368</w:t>
            </w:r>
          </w:p>
        </w:tc>
        <w:tc>
          <w:tcPr>
            <w:tcW w:w="968" w:type="dxa"/>
          </w:tcPr>
          <w:p w:rsidR="00C04B18" w:rsidRDefault="005F2EC6" w:rsidP="00C04B18">
            <w:pPr>
              <w:tabs>
                <w:tab w:val="left" w:pos="0"/>
              </w:tabs>
              <w:jc w:val="center"/>
              <w:rPr>
                <w:sz w:val="20"/>
                <w:szCs w:val="20"/>
              </w:rPr>
            </w:pPr>
            <w:r>
              <w:rPr>
                <w:sz w:val="20"/>
                <w:szCs w:val="20"/>
              </w:rPr>
              <w:t>41830,2</w:t>
            </w:r>
          </w:p>
        </w:tc>
        <w:tc>
          <w:tcPr>
            <w:tcW w:w="1134" w:type="dxa"/>
          </w:tcPr>
          <w:p w:rsidR="00C04B18" w:rsidRDefault="005F2EC6" w:rsidP="00C04B18">
            <w:pPr>
              <w:tabs>
                <w:tab w:val="left" w:pos="0"/>
              </w:tabs>
              <w:jc w:val="center"/>
              <w:rPr>
                <w:sz w:val="20"/>
                <w:szCs w:val="20"/>
              </w:rPr>
            </w:pPr>
            <w:r>
              <w:rPr>
                <w:sz w:val="20"/>
                <w:szCs w:val="20"/>
              </w:rPr>
              <w:t>43,9</w:t>
            </w:r>
          </w:p>
        </w:tc>
      </w:tr>
      <w:tr w:rsidR="00C04B18" w:rsidTr="000B7E9A">
        <w:tc>
          <w:tcPr>
            <w:tcW w:w="2235" w:type="dxa"/>
          </w:tcPr>
          <w:p w:rsidR="00C04B18" w:rsidRDefault="00C04B18" w:rsidP="00C04B18">
            <w:pPr>
              <w:tabs>
                <w:tab w:val="left" w:pos="0"/>
              </w:tabs>
              <w:rPr>
                <w:sz w:val="20"/>
              </w:rPr>
            </w:pPr>
            <w:r>
              <w:rPr>
                <w:sz w:val="20"/>
              </w:rPr>
              <w:t>Численность зарегистрированных безработных (на конец года)</w:t>
            </w:r>
          </w:p>
        </w:tc>
        <w:tc>
          <w:tcPr>
            <w:tcW w:w="972" w:type="dxa"/>
          </w:tcPr>
          <w:p w:rsidR="00C04B18" w:rsidRDefault="005F2EC6" w:rsidP="005F2EC6">
            <w:pPr>
              <w:tabs>
                <w:tab w:val="left" w:pos="0"/>
              </w:tabs>
              <w:jc w:val="center"/>
              <w:rPr>
                <w:sz w:val="20"/>
                <w:szCs w:val="20"/>
              </w:rPr>
            </w:pPr>
            <w:r>
              <w:rPr>
                <w:sz w:val="20"/>
                <w:szCs w:val="20"/>
              </w:rPr>
              <w:t xml:space="preserve">тыс. </w:t>
            </w:r>
            <w:r w:rsidR="00C04B18">
              <w:rPr>
                <w:sz w:val="20"/>
                <w:szCs w:val="20"/>
              </w:rPr>
              <w:t>человек</w:t>
            </w:r>
          </w:p>
        </w:tc>
        <w:tc>
          <w:tcPr>
            <w:tcW w:w="972" w:type="dxa"/>
          </w:tcPr>
          <w:p w:rsidR="00C04B18" w:rsidRDefault="005F2EC6" w:rsidP="00C04B18">
            <w:pPr>
              <w:tabs>
                <w:tab w:val="left" w:pos="0"/>
              </w:tabs>
              <w:jc w:val="center"/>
              <w:rPr>
                <w:sz w:val="20"/>
                <w:szCs w:val="20"/>
              </w:rPr>
            </w:pPr>
            <w:r>
              <w:rPr>
                <w:sz w:val="20"/>
                <w:szCs w:val="20"/>
              </w:rPr>
              <w:t>0,048</w:t>
            </w:r>
          </w:p>
        </w:tc>
        <w:tc>
          <w:tcPr>
            <w:tcW w:w="870" w:type="dxa"/>
          </w:tcPr>
          <w:p w:rsidR="00C04B18" w:rsidRDefault="005F2EC6" w:rsidP="00C04B18">
            <w:pPr>
              <w:tabs>
                <w:tab w:val="left" w:pos="0"/>
              </w:tabs>
              <w:jc w:val="center"/>
              <w:rPr>
                <w:sz w:val="20"/>
                <w:szCs w:val="20"/>
              </w:rPr>
            </w:pPr>
            <w:r>
              <w:rPr>
                <w:sz w:val="20"/>
                <w:szCs w:val="20"/>
              </w:rPr>
              <w:t>4,4</w:t>
            </w:r>
          </w:p>
        </w:tc>
        <w:tc>
          <w:tcPr>
            <w:tcW w:w="720" w:type="dxa"/>
          </w:tcPr>
          <w:p w:rsidR="00C04B18" w:rsidRDefault="00C04B18" w:rsidP="005F2EC6">
            <w:pPr>
              <w:tabs>
                <w:tab w:val="left" w:pos="0"/>
              </w:tabs>
              <w:jc w:val="center"/>
              <w:rPr>
                <w:sz w:val="20"/>
                <w:szCs w:val="20"/>
              </w:rPr>
            </w:pPr>
            <w:r>
              <w:rPr>
                <w:sz w:val="20"/>
                <w:szCs w:val="20"/>
              </w:rPr>
              <w:t>1,</w:t>
            </w:r>
            <w:r w:rsidR="005F2EC6">
              <w:rPr>
                <w:sz w:val="20"/>
                <w:szCs w:val="20"/>
              </w:rPr>
              <w:t>1</w:t>
            </w:r>
          </w:p>
        </w:tc>
        <w:tc>
          <w:tcPr>
            <w:tcW w:w="1260" w:type="dxa"/>
          </w:tcPr>
          <w:p w:rsidR="00C04B18" w:rsidRDefault="00C04B18" w:rsidP="00C04B18">
            <w:pPr>
              <w:tabs>
                <w:tab w:val="left" w:pos="0"/>
              </w:tabs>
              <w:jc w:val="center"/>
              <w:rPr>
                <w:sz w:val="20"/>
                <w:szCs w:val="20"/>
              </w:rPr>
            </w:pPr>
            <w:r>
              <w:rPr>
                <w:sz w:val="20"/>
                <w:szCs w:val="20"/>
              </w:rPr>
              <w:t xml:space="preserve">уровень зарегистрированной безработицы, % </w:t>
            </w:r>
          </w:p>
        </w:tc>
        <w:tc>
          <w:tcPr>
            <w:tcW w:w="900" w:type="dxa"/>
          </w:tcPr>
          <w:p w:rsidR="00C04B18" w:rsidRDefault="005F2EC6" w:rsidP="00C04B18">
            <w:pPr>
              <w:tabs>
                <w:tab w:val="left" w:pos="0"/>
              </w:tabs>
              <w:jc w:val="center"/>
              <w:rPr>
                <w:sz w:val="20"/>
                <w:szCs w:val="20"/>
              </w:rPr>
            </w:pPr>
            <w:r>
              <w:rPr>
                <w:sz w:val="20"/>
                <w:szCs w:val="20"/>
              </w:rPr>
              <w:t>0,49</w:t>
            </w:r>
          </w:p>
        </w:tc>
        <w:tc>
          <w:tcPr>
            <w:tcW w:w="968" w:type="dxa"/>
          </w:tcPr>
          <w:p w:rsidR="00C04B18" w:rsidRDefault="005F2EC6" w:rsidP="00C04B18">
            <w:pPr>
              <w:tabs>
                <w:tab w:val="left" w:pos="0"/>
              </w:tabs>
              <w:jc w:val="center"/>
              <w:rPr>
                <w:sz w:val="20"/>
                <w:szCs w:val="20"/>
              </w:rPr>
            </w:pPr>
            <w:r>
              <w:rPr>
                <w:sz w:val="20"/>
                <w:szCs w:val="20"/>
              </w:rPr>
              <w:t>0,68</w:t>
            </w:r>
          </w:p>
        </w:tc>
        <w:tc>
          <w:tcPr>
            <w:tcW w:w="1134" w:type="dxa"/>
          </w:tcPr>
          <w:p w:rsidR="00C04B18" w:rsidRDefault="00C04B18" w:rsidP="00C04B18">
            <w:pPr>
              <w:tabs>
                <w:tab w:val="left" w:pos="0"/>
              </w:tabs>
              <w:jc w:val="center"/>
              <w:rPr>
                <w:sz w:val="20"/>
                <w:szCs w:val="20"/>
              </w:rPr>
            </w:pPr>
            <w:r>
              <w:rPr>
                <w:sz w:val="20"/>
                <w:szCs w:val="20"/>
              </w:rPr>
              <w:t>х</w:t>
            </w:r>
          </w:p>
        </w:tc>
      </w:tr>
      <w:tr w:rsidR="00C04B18" w:rsidTr="000B7E9A">
        <w:tc>
          <w:tcPr>
            <w:tcW w:w="2235" w:type="dxa"/>
          </w:tcPr>
          <w:p w:rsidR="00C04B18" w:rsidRDefault="00C04B18" w:rsidP="00C04B18">
            <w:pPr>
              <w:tabs>
                <w:tab w:val="left" w:pos="0"/>
              </w:tabs>
              <w:rPr>
                <w:sz w:val="20"/>
              </w:rPr>
            </w:pPr>
            <w:r>
              <w:rPr>
                <w:sz w:val="20"/>
              </w:rPr>
              <w:t>Среднемесячная номинальная начисленная заработная плата</w:t>
            </w:r>
          </w:p>
        </w:tc>
        <w:tc>
          <w:tcPr>
            <w:tcW w:w="972" w:type="dxa"/>
          </w:tcPr>
          <w:p w:rsidR="00C04B18" w:rsidRDefault="00C04B18" w:rsidP="00C04B18">
            <w:pPr>
              <w:tabs>
                <w:tab w:val="left" w:pos="0"/>
              </w:tabs>
              <w:jc w:val="center"/>
              <w:rPr>
                <w:sz w:val="20"/>
                <w:szCs w:val="20"/>
              </w:rPr>
            </w:pPr>
            <w:r>
              <w:rPr>
                <w:sz w:val="20"/>
                <w:szCs w:val="20"/>
              </w:rPr>
              <w:t>рублей</w:t>
            </w:r>
          </w:p>
        </w:tc>
        <w:tc>
          <w:tcPr>
            <w:tcW w:w="972" w:type="dxa"/>
          </w:tcPr>
          <w:p w:rsidR="00C04B18" w:rsidRDefault="00C04B18" w:rsidP="00C04B18">
            <w:pPr>
              <w:tabs>
                <w:tab w:val="left" w:pos="0"/>
              </w:tabs>
              <w:jc w:val="center"/>
              <w:rPr>
                <w:sz w:val="20"/>
                <w:szCs w:val="20"/>
              </w:rPr>
            </w:pPr>
            <w:r>
              <w:rPr>
                <w:sz w:val="20"/>
                <w:szCs w:val="20"/>
              </w:rPr>
              <w:t>х</w:t>
            </w:r>
          </w:p>
        </w:tc>
        <w:tc>
          <w:tcPr>
            <w:tcW w:w="870" w:type="dxa"/>
          </w:tcPr>
          <w:p w:rsidR="00C04B18" w:rsidRDefault="00C04B18" w:rsidP="00C04B18">
            <w:pPr>
              <w:tabs>
                <w:tab w:val="left" w:pos="0"/>
              </w:tabs>
              <w:jc w:val="center"/>
              <w:rPr>
                <w:sz w:val="20"/>
                <w:szCs w:val="20"/>
              </w:rPr>
            </w:pPr>
            <w:r>
              <w:rPr>
                <w:sz w:val="20"/>
                <w:szCs w:val="20"/>
              </w:rPr>
              <w:t>х</w:t>
            </w:r>
          </w:p>
        </w:tc>
        <w:tc>
          <w:tcPr>
            <w:tcW w:w="720" w:type="dxa"/>
          </w:tcPr>
          <w:p w:rsidR="00C04B18" w:rsidRDefault="00C04B18" w:rsidP="00C04B18">
            <w:pPr>
              <w:tabs>
                <w:tab w:val="left" w:pos="0"/>
              </w:tabs>
              <w:jc w:val="center"/>
              <w:rPr>
                <w:sz w:val="20"/>
                <w:szCs w:val="20"/>
              </w:rPr>
            </w:pPr>
            <w:r>
              <w:rPr>
                <w:sz w:val="20"/>
                <w:szCs w:val="20"/>
              </w:rPr>
              <w:t>х</w:t>
            </w:r>
          </w:p>
        </w:tc>
        <w:tc>
          <w:tcPr>
            <w:tcW w:w="1260" w:type="dxa"/>
          </w:tcPr>
          <w:p w:rsidR="00C04B18" w:rsidRDefault="00C04B18" w:rsidP="00C04B18">
            <w:pPr>
              <w:tabs>
                <w:tab w:val="left" w:pos="0"/>
              </w:tabs>
              <w:jc w:val="center"/>
              <w:rPr>
                <w:sz w:val="20"/>
                <w:szCs w:val="20"/>
              </w:rPr>
            </w:pPr>
            <w:r>
              <w:rPr>
                <w:sz w:val="20"/>
                <w:szCs w:val="20"/>
              </w:rPr>
              <w:t>одного работника, рублей</w:t>
            </w:r>
          </w:p>
        </w:tc>
        <w:tc>
          <w:tcPr>
            <w:tcW w:w="900" w:type="dxa"/>
          </w:tcPr>
          <w:p w:rsidR="00C04B18" w:rsidRDefault="005727B7" w:rsidP="00C04B18">
            <w:pPr>
              <w:tabs>
                <w:tab w:val="left" w:pos="0"/>
              </w:tabs>
              <w:jc w:val="center"/>
              <w:rPr>
                <w:sz w:val="20"/>
                <w:szCs w:val="20"/>
              </w:rPr>
            </w:pPr>
            <w:r>
              <w:rPr>
                <w:sz w:val="20"/>
              </w:rPr>
              <w:t>18876,7</w:t>
            </w:r>
          </w:p>
        </w:tc>
        <w:tc>
          <w:tcPr>
            <w:tcW w:w="968" w:type="dxa"/>
          </w:tcPr>
          <w:p w:rsidR="00C04B18" w:rsidRDefault="005727B7" w:rsidP="00C04B18">
            <w:pPr>
              <w:tabs>
                <w:tab w:val="left" w:pos="0"/>
              </w:tabs>
              <w:rPr>
                <w:sz w:val="20"/>
                <w:szCs w:val="20"/>
              </w:rPr>
            </w:pPr>
            <w:r>
              <w:rPr>
                <w:sz w:val="20"/>
                <w:szCs w:val="20"/>
              </w:rPr>
              <w:t>24531,3</w:t>
            </w:r>
          </w:p>
        </w:tc>
        <w:tc>
          <w:tcPr>
            <w:tcW w:w="1134" w:type="dxa"/>
          </w:tcPr>
          <w:p w:rsidR="00C04B18" w:rsidRDefault="005727B7" w:rsidP="00C04B18">
            <w:pPr>
              <w:tabs>
                <w:tab w:val="left" w:pos="0"/>
              </w:tabs>
              <w:jc w:val="center"/>
              <w:rPr>
                <w:sz w:val="20"/>
                <w:szCs w:val="20"/>
              </w:rPr>
            </w:pPr>
            <w:r>
              <w:rPr>
                <w:sz w:val="20"/>
                <w:szCs w:val="20"/>
              </w:rPr>
              <w:t>76,9</w:t>
            </w:r>
          </w:p>
        </w:tc>
      </w:tr>
      <w:tr w:rsidR="00C04B18" w:rsidTr="000B7E9A">
        <w:tc>
          <w:tcPr>
            <w:tcW w:w="2235" w:type="dxa"/>
          </w:tcPr>
          <w:p w:rsidR="00C04B18" w:rsidRDefault="00C04B18" w:rsidP="00C04B18">
            <w:pPr>
              <w:tabs>
                <w:tab w:val="left" w:pos="0"/>
              </w:tabs>
              <w:rPr>
                <w:sz w:val="20"/>
              </w:rPr>
            </w:pPr>
            <w:r>
              <w:rPr>
                <w:sz w:val="20"/>
              </w:rPr>
              <w:t>Естественная убыль населения</w:t>
            </w:r>
          </w:p>
        </w:tc>
        <w:tc>
          <w:tcPr>
            <w:tcW w:w="972" w:type="dxa"/>
          </w:tcPr>
          <w:p w:rsidR="00C04B18" w:rsidRDefault="00C04B18" w:rsidP="00C04B18">
            <w:pPr>
              <w:tabs>
                <w:tab w:val="left" w:pos="0"/>
              </w:tabs>
              <w:jc w:val="center"/>
              <w:rPr>
                <w:sz w:val="20"/>
                <w:szCs w:val="20"/>
              </w:rPr>
            </w:pPr>
            <w:r>
              <w:rPr>
                <w:sz w:val="20"/>
                <w:szCs w:val="20"/>
              </w:rPr>
              <w:t>человек</w:t>
            </w:r>
          </w:p>
        </w:tc>
        <w:tc>
          <w:tcPr>
            <w:tcW w:w="972" w:type="dxa"/>
          </w:tcPr>
          <w:p w:rsidR="00C04B18" w:rsidRDefault="00C04B18" w:rsidP="005727B7">
            <w:pPr>
              <w:tabs>
                <w:tab w:val="left" w:pos="0"/>
              </w:tabs>
              <w:jc w:val="center"/>
              <w:rPr>
                <w:sz w:val="20"/>
                <w:szCs w:val="20"/>
              </w:rPr>
            </w:pPr>
            <w:r>
              <w:rPr>
                <w:sz w:val="20"/>
                <w:szCs w:val="20"/>
              </w:rPr>
              <w:t>-</w:t>
            </w:r>
            <w:r w:rsidR="005727B7">
              <w:rPr>
                <w:sz w:val="20"/>
                <w:szCs w:val="20"/>
              </w:rPr>
              <w:t>211</w:t>
            </w:r>
          </w:p>
        </w:tc>
        <w:tc>
          <w:tcPr>
            <w:tcW w:w="870" w:type="dxa"/>
          </w:tcPr>
          <w:p w:rsidR="00C04B18" w:rsidRDefault="00C04B18" w:rsidP="00ED181F">
            <w:pPr>
              <w:tabs>
                <w:tab w:val="left" w:pos="0"/>
              </w:tabs>
              <w:jc w:val="center"/>
              <w:rPr>
                <w:sz w:val="20"/>
                <w:szCs w:val="20"/>
              </w:rPr>
            </w:pPr>
            <w:r>
              <w:rPr>
                <w:sz w:val="20"/>
                <w:szCs w:val="20"/>
              </w:rPr>
              <w:t>-</w:t>
            </w:r>
            <w:r w:rsidR="005727B7">
              <w:rPr>
                <w:sz w:val="20"/>
                <w:szCs w:val="20"/>
              </w:rPr>
              <w:t>16</w:t>
            </w:r>
            <w:r w:rsidR="00ED181F">
              <w:rPr>
                <w:sz w:val="20"/>
                <w:szCs w:val="20"/>
              </w:rPr>
              <w:t>39</w:t>
            </w:r>
          </w:p>
        </w:tc>
        <w:tc>
          <w:tcPr>
            <w:tcW w:w="720" w:type="dxa"/>
          </w:tcPr>
          <w:p w:rsidR="00C04B18" w:rsidRDefault="005727B7" w:rsidP="00C04B18">
            <w:pPr>
              <w:tabs>
                <w:tab w:val="left" w:pos="0"/>
              </w:tabs>
              <w:jc w:val="center"/>
              <w:rPr>
                <w:sz w:val="20"/>
                <w:szCs w:val="20"/>
              </w:rPr>
            </w:pPr>
            <w:r>
              <w:rPr>
                <w:sz w:val="20"/>
                <w:szCs w:val="20"/>
              </w:rPr>
              <w:t>х</w:t>
            </w:r>
          </w:p>
        </w:tc>
        <w:tc>
          <w:tcPr>
            <w:tcW w:w="1260" w:type="dxa"/>
          </w:tcPr>
          <w:p w:rsidR="00C04B18" w:rsidRDefault="00C04B18" w:rsidP="00C04B18">
            <w:pPr>
              <w:tabs>
                <w:tab w:val="left" w:pos="0"/>
              </w:tabs>
              <w:jc w:val="center"/>
              <w:rPr>
                <w:sz w:val="20"/>
                <w:szCs w:val="20"/>
              </w:rPr>
            </w:pPr>
            <w:r>
              <w:rPr>
                <w:sz w:val="20"/>
                <w:szCs w:val="20"/>
              </w:rPr>
              <w:t>Коэф-т естеств. прироста населения, чел. на 1 тыс. населения</w:t>
            </w:r>
          </w:p>
        </w:tc>
        <w:tc>
          <w:tcPr>
            <w:tcW w:w="900" w:type="dxa"/>
          </w:tcPr>
          <w:p w:rsidR="00C04B18" w:rsidRDefault="00C04B18" w:rsidP="00ED181F">
            <w:pPr>
              <w:tabs>
                <w:tab w:val="left" w:pos="0"/>
              </w:tabs>
              <w:jc w:val="center"/>
              <w:rPr>
                <w:sz w:val="20"/>
                <w:szCs w:val="20"/>
              </w:rPr>
            </w:pPr>
            <w:r>
              <w:rPr>
                <w:sz w:val="20"/>
                <w:szCs w:val="20"/>
              </w:rPr>
              <w:t>-</w:t>
            </w:r>
            <w:r w:rsidR="005727B7">
              <w:rPr>
                <w:sz w:val="20"/>
                <w:szCs w:val="20"/>
              </w:rPr>
              <w:t>1</w:t>
            </w:r>
            <w:r w:rsidR="00ED181F">
              <w:rPr>
                <w:sz w:val="20"/>
                <w:szCs w:val="20"/>
              </w:rPr>
              <w:t>1,6</w:t>
            </w:r>
          </w:p>
        </w:tc>
        <w:tc>
          <w:tcPr>
            <w:tcW w:w="968" w:type="dxa"/>
          </w:tcPr>
          <w:p w:rsidR="00C04B18" w:rsidRDefault="00C04B18" w:rsidP="005727B7">
            <w:pPr>
              <w:tabs>
                <w:tab w:val="left" w:pos="0"/>
              </w:tabs>
              <w:jc w:val="center"/>
              <w:rPr>
                <w:sz w:val="20"/>
                <w:szCs w:val="20"/>
              </w:rPr>
            </w:pPr>
            <w:r>
              <w:rPr>
                <w:sz w:val="20"/>
                <w:szCs w:val="20"/>
              </w:rPr>
              <w:t>-</w:t>
            </w:r>
            <w:r w:rsidR="005727B7">
              <w:rPr>
                <w:sz w:val="20"/>
                <w:szCs w:val="20"/>
              </w:rPr>
              <w:t>1,3</w:t>
            </w:r>
          </w:p>
        </w:tc>
        <w:tc>
          <w:tcPr>
            <w:tcW w:w="1134" w:type="dxa"/>
          </w:tcPr>
          <w:p w:rsidR="00C04B18" w:rsidRDefault="00C04B18" w:rsidP="00C04B18">
            <w:pPr>
              <w:tabs>
                <w:tab w:val="left" w:pos="0"/>
              </w:tabs>
              <w:jc w:val="center"/>
              <w:rPr>
                <w:sz w:val="20"/>
                <w:szCs w:val="20"/>
              </w:rPr>
            </w:pPr>
            <w:r>
              <w:rPr>
                <w:sz w:val="20"/>
                <w:szCs w:val="20"/>
              </w:rPr>
              <w:t>х</w:t>
            </w:r>
          </w:p>
        </w:tc>
      </w:tr>
    </w:tbl>
    <w:p w:rsidR="00AF6735" w:rsidRDefault="00AF6735" w:rsidP="00C04B18">
      <w:pPr>
        <w:ind w:firstLine="436"/>
      </w:pPr>
    </w:p>
    <w:p w:rsidR="00C04B18" w:rsidRDefault="00C04B18" w:rsidP="00C04B18">
      <w:pPr>
        <w:tabs>
          <w:tab w:val="left" w:pos="0"/>
        </w:tabs>
        <w:ind w:firstLine="360"/>
        <w:jc w:val="right"/>
      </w:pPr>
      <w:r>
        <w:t>Таблица 2</w:t>
      </w:r>
    </w:p>
    <w:p w:rsidR="00C04B18" w:rsidRDefault="00C04B18" w:rsidP="00C04B18">
      <w:pPr>
        <w:tabs>
          <w:tab w:val="left" w:pos="0"/>
        </w:tabs>
        <w:ind w:firstLine="360"/>
        <w:jc w:val="center"/>
        <w:rPr>
          <w:b/>
          <w:bCs/>
          <w:iCs/>
        </w:rPr>
      </w:pPr>
      <w:r>
        <w:rPr>
          <w:b/>
          <w:bCs/>
          <w:iCs/>
        </w:rPr>
        <w:t>Основные показатели социально-экономического развития Козловского района в 20</w:t>
      </w:r>
      <w:r w:rsidR="005727B7">
        <w:rPr>
          <w:b/>
          <w:bCs/>
          <w:iCs/>
        </w:rPr>
        <w:t>1</w:t>
      </w:r>
      <w:r>
        <w:rPr>
          <w:b/>
          <w:bCs/>
          <w:iCs/>
        </w:rPr>
        <w:t>7  году (в сравнении с соседними районами Чувашской Республике)</w:t>
      </w:r>
    </w:p>
    <w:p w:rsidR="00C04B18" w:rsidRDefault="00C04B18" w:rsidP="00C04B18">
      <w:pPr>
        <w:tabs>
          <w:tab w:val="left" w:pos="0"/>
        </w:tabs>
        <w:ind w:firstLine="360"/>
        <w:jc w:val="center"/>
        <w:rPr>
          <w:b/>
          <w:bCs/>
          <w:iCs/>
        </w:rPr>
      </w:pPr>
    </w:p>
    <w:tbl>
      <w:tblPr>
        <w:tblW w:w="9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560"/>
        <w:gridCol w:w="1417"/>
        <w:gridCol w:w="1559"/>
        <w:gridCol w:w="1603"/>
        <w:gridCol w:w="1428"/>
      </w:tblGrid>
      <w:tr w:rsidR="00C04B18" w:rsidTr="00C460B6">
        <w:trPr>
          <w:cantSplit/>
          <w:trHeight w:val="548"/>
        </w:trPr>
        <w:tc>
          <w:tcPr>
            <w:tcW w:w="2376" w:type="dxa"/>
            <w:vMerge w:val="restart"/>
            <w:tcBorders>
              <w:bottom w:val="single" w:sz="4" w:space="0" w:color="auto"/>
            </w:tcBorders>
          </w:tcPr>
          <w:p w:rsidR="00C04B18" w:rsidRDefault="00C04B18" w:rsidP="00C04B18">
            <w:pPr>
              <w:tabs>
                <w:tab w:val="left" w:pos="0"/>
              </w:tabs>
            </w:pPr>
            <w:r>
              <w:t>Наименование</w:t>
            </w:r>
          </w:p>
        </w:tc>
        <w:tc>
          <w:tcPr>
            <w:tcW w:w="7567" w:type="dxa"/>
            <w:gridSpan w:val="5"/>
            <w:tcBorders>
              <w:bottom w:val="single" w:sz="4" w:space="0" w:color="auto"/>
            </w:tcBorders>
          </w:tcPr>
          <w:p w:rsidR="00C04B18" w:rsidRDefault="00C04B18" w:rsidP="00C04B18">
            <w:pPr>
              <w:tabs>
                <w:tab w:val="left" w:pos="0"/>
              </w:tabs>
              <w:jc w:val="center"/>
            </w:pPr>
            <w:r>
              <w:t>Показатель</w:t>
            </w:r>
          </w:p>
          <w:p w:rsidR="00C04B18" w:rsidRDefault="00C04B18" w:rsidP="00C04B18">
            <w:pPr>
              <w:tabs>
                <w:tab w:val="left" w:pos="0"/>
              </w:tabs>
              <w:jc w:val="center"/>
            </w:pPr>
            <w:r>
              <w:t>среднедушевой (удельный)</w:t>
            </w:r>
          </w:p>
        </w:tc>
      </w:tr>
      <w:tr w:rsidR="00C04B18" w:rsidTr="00C460B6">
        <w:trPr>
          <w:cantSplit/>
        </w:trPr>
        <w:tc>
          <w:tcPr>
            <w:tcW w:w="2376" w:type="dxa"/>
            <w:vMerge/>
          </w:tcPr>
          <w:p w:rsidR="00C04B18" w:rsidRDefault="00C04B18" w:rsidP="00C04B18">
            <w:pPr>
              <w:tabs>
                <w:tab w:val="left" w:pos="0"/>
              </w:tabs>
              <w:jc w:val="center"/>
              <w:rPr>
                <w:sz w:val="20"/>
                <w:szCs w:val="20"/>
              </w:rPr>
            </w:pPr>
          </w:p>
        </w:tc>
        <w:tc>
          <w:tcPr>
            <w:tcW w:w="1560" w:type="dxa"/>
          </w:tcPr>
          <w:p w:rsidR="00C04B18" w:rsidRDefault="00C04B18" w:rsidP="00C04B18">
            <w:pPr>
              <w:tabs>
                <w:tab w:val="left" w:pos="0"/>
              </w:tabs>
              <w:jc w:val="center"/>
              <w:rPr>
                <w:sz w:val="20"/>
                <w:szCs w:val="20"/>
              </w:rPr>
            </w:pPr>
            <w:r>
              <w:rPr>
                <w:sz w:val="20"/>
                <w:szCs w:val="20"/>
              </w:rPr>
              <w:t>единица измерения</w:t>
            </w:r>
          </w:p>
        </w:tc>
        <w:tc>
          <w:tcPr>
            <w:tcW w:w="1417" w:type="dxa"/>
          </w:tcPr>
          <w:p w:rsidR="00C04B18" w:rsidRDefault="00C04B18" w:rsidP="00C04B18">
            <w:pPr>
              <w:tabs>
                <w:tab w:val="left" w:pos="0"/>
              </w:tabs>
              <w:jc w:val="center"/>
              <w:rPr>
                <w:sz w:val="20"/>
                <w:szCs w:val="20"/>
              </w:rPr>
            </w:pPr>
            <w:r>
              <w:rPr>
                <w:sz w:val="20"/>
                <w:szCs w:val="20"/>
              </w:rPr>
              <w:t>Козловский район</w:t>
            </w:r>
          </w:p>
        </w:tc>
        <w:tc>
          <w:tcPr>
            <w:tcW w:w="1559" w:type="dxa"/>
          </w:tcPr>
          <w:p w:rsidR="00C04B18" w:rsidRDefault="00C04B18" w:rsidP="00C04B18">
            <w:pPr>
              <w:tabs>
                <w:tab w:val="left" w:pos="0"/>
              </w:tabs>
              <w:jc w:val="center"/>
              <w:rPr>
                <w:sz w:val="20"/>
                <w:szCs w:val="20"/>
              </w:rPr>
            </w:pPr>
            <w:r>
              <w:rPr>
                <w:sz w:val="20"/>
                <w:szCs w:val="20"/>
              </w:rPr>
              <w:t>Мариинско-Посадский район</w:t>
            </w:r>
          </w:p>
        </w:tc>
        <w:tc>
          <w:tcPr>
            <w:tcW w:w="1603" w:type="dxa"/>
          </w:tcPr>
          <w:p w:rsidR="00C04B18" w:rsidRDefault="00C04B18" w:rsidP="00C04B18">
            <w:pPr>
              <w:tabs>
                <w:tab w:val="left" w:pos="0"/>
              </w:tabs>
              <w:jc w:val="center"/>
              <w:rPr>
                <w:sz w:val="20"/>
                <w:szCs w:val="20"/>
              </w:rPr>
            </w:pPr>
            <w:r>
              <w:rPr>
                <w:sz w:val="20"/>
                <w:szCs w:val="20"/>
              </w:rPr>
              <w:t>Цивильский район</w:t>
            </w:r>
          </w:p>
        </w:tc>
        <w:tc>
          <w:tcPr>
            <w:tcW w:w="1428" w:type="dxa"/>
          </w:tcPr>
          <w:p w:rsidR="00C04B18" w:rsidRDefault="00C04B18" w:rsidP="00C04B18">
            <w:pPr>
              <w:tabs>
                <w:tab w:val="left" w:pos="0"/>
              </w:tabs>
              <w:jc w:val="center"/>
              <w:rPr>
                <w:sz w:val="20"/>
                <w:szCs w:val="20"/>
              </w:rPr>
            </w:pPr>
            <w:r>
              <w:rPr>
                <w:sz w:val="20"/>
                <w:szCs w:val="20"/>
              </w:rPr>
              <w:t>Урмарский район</w:t>
            </w:r>
          </w:p>
        </w:tc>
      </w:tr>
      <w:tr w:rsidR="00C04B18" w:rsidTr="00C460B6">
        <w:trPr>
          <w:cantSplit/>
        </w:trPr>
        <w:tc>
          <w:tcPr>
            <w:tcW w:w="2376" w:type="dxa"/>
          </w:tcPr>
          <w:p w:rsidR="00C04B18" w:rsidRDefault="00C04B18" w:rsidP="00C04B18">
            <w:pPr>
              <w:tabs>
                <w:tab w:val="left" w:pos="0"/>
              </w:tabs>
              <w:rPr>
                <w:sz w:val="20"/>
              </w:rPr>
            </w:pPr>
            <w:r>
              <w:rPr>
                <w:sz w:val="20"/>
              </w:rPr>
              <w:t>Территория</w:t>
            </w:r>
          </w:p>
        </w:tc>
        <w:tc>
          <w:tcPr>
            <w:tcW w:w="1560" w:type="dxa"/>
          </w:tcPr>
          <w:p w:rsidR="00C04B18" w:rsidRDefault="00C04B18" w:rsidP="00C04B18">
            <w:pPr>
              <w:tabs>
                <w:tab w:val="left" w:pos="0"/>
              </w:tabs>
              <w:jc w:val="center"/>
              <w:rPr>
                <w:sz w:val="20"/>
                <w:szCs w:val="20"/>
              </w:rPr>
            </w:pPr>
            <w:r>
              <w:rPr>
                <w:sz w:val="20"/>
                <w:szCs w:val="20"/>
              </w:rPr>
              <w:t xml:space="preserve">Кв.км </w:t>
            </w:r>
          </w:p>
        </w:tc>
        <w:tc>
          <w:tcPr>
            <w:tcW w:w="1417" w:type="dxa"/>
          </w:tcPr>
          <w:p w:rsidR="00C04B18" w:rsidRDefault="00C04B18" w:rsidP="00C04B18">
            <w:pPr>
              <w:tabs>
                <w:tab w:val="left" w:pos="0"/>
              </w:tabs>
              <w:jc w:val="center"/>
              <w:rPr>
                <w:sz w:val="20"/>
                <w:szCs w:val="20"/>
              </w:rPr>
            </w:pPr>
            <w:r>
              <w:rPr>
                <w:sz w:val="20"/>
                <w:szCs w:val="20"/>
              </w:rPr>
              <w:t>516</w:t>
            </w:r>
          </w:p>
        </w:tc>
        <w:tc>
          <w:tcPr>
            <w:tcW w:w="1559" w:type="dxa"/>
          </w:tcPr>
          <w:p w:rsidR="00C04B18" w:rsidRDefault="00C04B18" w:rsidP="00C04B18">
            <w:pPr>
              <w:tabs>
                <w:tab w:val="left" w:pos="0"/>
              </w:tabs>
              <w:jc w:val="center"/>
              <w:rPr>
                <w:sz w:val="20"/>
                <w:szCs w:val="20"/>
              </w:rPr>
            </w:pPr>
            <w:r>
              <w:rPr>
                <w:sz w:val="20"/>
                <w:szCs w:val="20"/>
              </w:rPr>
              <w:t>686</w:t>
            </w:r>
          </w:p>
        </w:tc>
        <w:tc>
          <w:tcPr>
            <w:tcW w:w="1603" w:type="dxa"/>
          </w:tcPr>
          <w:p w:rsidR="00C04B18" w:rsidRDefault="00C04B18" w:rsidP="00C04B18">
            <w:pPr>
              <w:tabs>
                <w:tab w:val="left" w:pos="0"/>
              </w:tabs>
              <w:jc w:val="center"/>
              <w:rPr>
                <w:sz w:val="20"/>
                <w:szCs w:val="20"/>
              </w:rPr>
            </w:pPr>
            <w:r>
              <w:rPr>
                <w:sz w:val="20"/>
                <w:szCs w:val="20"/>
              </w:rPr>
              <w:t>790,7</w:t>
            </w:r>
          </w:p>
        </w:tc>
        <w:tc>
          <w:tcPr>
            <w:tcW w:w="1428" w:type="dxa"/>
          </w:tcPr>
          <w:p w:rsidR="00C04B18" w:rsidRDefault="00C04B18" w:rsidP="00C04B18">
            <w:pPr>
              <w:tabs>
                <w:tab w:val="left" w:pos="0"/>
              </w:tabs>
              <w:jc w:val="center"/>
              <w:rPr>
                <w:sz w:val="20"/>
                <w:szCs w:val="20"/>
              </w:rPr>
            </w:pPr>
            <w:r>
              <w:rPr>
                <w:sz w:val="20"/>
                <w:szCs w:val="20"/>
              </w:rPr>
              <w:t>598</w:t>
            </w:r>
          </w:p>
        </w:tc>
      </w:tr>
      <w:tr w:rsidR="00C04B18" w:rsidTr="00C460B6">
        <w:trPr>
          <w:cantSplit/>
        </w:trPr>
        <w:tc>
          <w:tcPr>
            <w:tcW w:w="2376" w:type="dxa"/>
          </w:tcPr>
          <w:p w:rsidR="00C04B18" w:rsidRDefault="00C04B18" w:rsidP="00C04B18">
            <w:pPr>
              <w:tabs>
                <w:tab w:val="left" w:pos="0"/>
              </w:tabs>
              <w:rPr>
                <w:sz w:val="20"/>
              </w:rPr>
            </w:pPr>
            <w:r>
              <w:rPr>
                <w:sz w:val="20"/>
              </w:rPr>
              <w:t>Численность постоянного населения (среднегодовая)</w:t>
            </w:r>
          </w:p>
        </w:tc>
        <w:tc>
          <w:tcPr>
            <w:tcW w:w="1560" w:type="dxa"/>
          </w:tcPr>
          <w:p w:rsidR="00C04B18" w:rsidRDefault="00C04B18" w:rsidP="00C04B18">
            <w:pPr>
              <w:tabs>
                <w:tab w:val="left" w:pos="0"/>
              </w:tabs>
              <w:jc w:val="center"/>
              <w:rPr>
                <w:sz w:val="20"/>
                <w:szCs w:val="20"/>
              </w:rPr>
            </w:pPr>
            <w:r>
              <w:rPr>
                <w:sz w:val="20"/>
                <w:szCs w:val="20"/>
              </w:rPr>
              <w:t>х</w:t>
            </w:r>
          </w:p>
        </w:tc>
        <w:tc>
          <w:tcPr>
            <w:tcW w:w="1417" w:type="dxa"/>
          </w:tcPr>
          <w:p w:rsidR="00C04B18" w:rsidRDefault="00C04117" w:rsidP="00C04B18">
            <w:pPr>
              <w:tabs>
                <w:tab w:val="left" w:pos="0"/>
              </w:tabs>
              <w:jc w:val="center"/>
              <w:rPr>
                <w:sz w:val="20"/>
                <w:szCs w:val="20"/>
              </w:rPr>
            </w:pPr>
            <w:r>
              <w:rPr>
                <w:sz w:val="20"/>
                <w:szCs w:val="20"/>
              </w:rPr>
              <w:t>18,94</w:t>
            </w:r>
          </w:p>
        </w:tc>
        <w:tc>
          <w:tcPr>
            <w:tcW w:w="1559" w:type="dxa"/>
          </w:tcPr>
          <w:p w:rsidR="00C04B18" w:rsidRPr="00C04117" w:rsidRDefault="00C04117" w:rsidP="00C04B18">
            <w:pPr>
              <w:tabs>
                <w:tab w:val="left" w:pos="0"/>
              </w:tabs>
              <w:jc w:val="center"/>
              <w:rPr>
                <w:sz w:val="20"/>
                <w:szCs w:val="20"/>
                <w:highlight w:val="yellow"/>
              </w:rPr>
            </w:pPr>
            <w:r w:rsidRPr="00C04117">
              <w:rPr>
                <w:sz w:val="20"/>
                <w:szCs w:val="20"/>
              </w:rPr>
              <w:t>22,07</w:t>
            </w:r>
          </w:p>
        </w:tc>
        <w:tc>
          <w:tcPr>
            <w:tcW w:w="1603" w:type="dxa"/>
          </w:tcPr>
          <w:p w:rsidR="00C04B18" w:rsidRPr="007C78A2" w:rsidRDefault="007C78A2" w:rsidP="00C04B18">
            <w:pPr>
              <w:tabs>
                <w:tab w:val="left" w:pos="0"/>
              </w:tabs>
              <w:jc w:val="center"/>
              <w:rPr>
                <w:sz w:val="20"/>
                <w:szCs w:val="20"/>
              </w:rPr>
            </w:pPr>
            <w:r w:rsidRPr="007C78A2">
              <w:rPr>
                <w:sz w:val="20"/>
                <w:szCs w:val="20"/>
              </w:rPr>
              <w:t>35,80</w:t>
            </w:r>
          </w:p>
        </w:tc>
        <w:tc>
          <w:tcPr>
            <w:tcW w:w="1428" w:type="dxa"/>
          </w:tcPr>
          <w:p w:rsidR="00C04B18" w:rsidRPr="007C78A2" w:rsidRDefault="007C78A2" w:rsidP="00C04B18">
            <w:pPr>
              <w:tabs>
                <w:tab w:val="left" w:pos="0"/>
              </w:tabs>
              <w:jc w:val="center"/>
              <w:rPr>
                <w:sz w:val="20"/>
                <w:szCs w:val="20"/>
              </w:rPr>
            </w:pPr>
            <w:r w:rsidRPr="007C78A2">
              <w:rPr>
                <w:sz w:val="20"/>
                <w:szCs w:val="20"/>
              </w:rPr>
              <w:t>22,61</w:t>
            </w:r>
          </w:p>
        </w:tc>
      </w:tr>
      <w:tr w:rsidR="00C04B18" w:rsidTr="00C460B6">
        <w:trPr>
          <w:cantSplit/>
        </w:trPr>
        <w:tc>
          <w:tcPr>
            <w:tcW w:w="2376" w:type="dxa"/>
          </w:tcPr>
          <w:p w:rsidR="00C04B18" w:rsidRDefault="00C04B18" w:rsidP="00C04B18">
            <w:pPr>
              <w:tabs>
                <w:tab w:val="left" w:pos="0"/>
              </w:tabs>
              <w:rPr>
                <w:sz w:val="20"/>
              </w:rPr>
            </w:pPr>
            <w:r>
              <w:rPr>
                <w:sz w:val="20"/>
              </w:rPr>
              <w:t xml:space="preserve">Объем отгруженных товаров собственного производства, выполненных работ и услуг собственными силами </w:t>
            </w:r>
            <w:r w:rsidR="007C78A2">
              <w:rPr>
                <w:sz w:val="20"/>
              </w:rPr>
              <w:t>(по крупным и средним предприятиям)</w:t>
            </w:r>
          </w:p>
        </w:tc>
        <w:tc>
          <w:tcPr>
            <w:tcW w:w="1560" w:type="dxa"/>
          </w:tcPr>
          <w:p w:rsidR="00C04B18" w:rsidRDefault="00C04B18" w:rsidP="00C04B18">
            <w:pPr>
              <w:tabs>
                <w:tab w:val="left" w:pos="0"/>
              </w:tabs>
              <w:jc w:val="center"/>
              <w:rPr>
                <w:sz w:val="20"/>
                <w:szCs w:val="20"/>
              </w:rPr>
            </w:pPr>
            <w:r>
              <w:rPr>
                <w:sz w:val="20"/>
                <w:szCs w:val="20"/>
              </w:rPr>
              <w:t>на душу населения, рублей</w:t>
            </w:r>
          </w:p>
        </w:tc>
        <w:tc>
          <w:tcPr>
            <w:tcW w:w="1417" w:type="dxa"/>
          </w:tcPr>
          <w:p w:rsidR="00C04B18" w:rsidRDefault="00C04117" w:rsidP="00C04B18">
            <w:pPr>
              <w:tabs>
                <w:tab w:val="left" w:pos="0"/>
              </w:tabs>
              <w:jc w:val="center"/>
              <w:rPr>
                <w:sz w:val="20"/>
                <w:szCs w:val="20"/>
              </w:rPr>
            </w:pPr>
            <w:r>
              <w:rPr>
                <w:sz w:val="20"/>
                <w:szCs w:val="20"/>
              </w:rPr>
              <w:t>43141,5</w:t>
            </w:r>
          </w:p>
        </w:tc>
        <w:tc>
          <w:tcPr>
            <w:tcW w:w="1559" w:type="dxa"/>
          </w:tcPr>
          <w:p w:rsidR="00C04B18" w:rsidRPr="00C04117" w:rsidRDefault="00C460B6" w:rsidP="00C04B18">
            <w:pPr>
              <w:tabs>
                <w:tab w:val="left" w:pos="0"/>
              </w:tabs>
              <w:jc w:val="center"/>
              <w:rPr>
                <w:sz w:val="20"/>
                <w:szCs w:val="20"/>
                <w:highlight w:val="yellow"/>
              </w:rPr>
            </w:pPr>
            <w:r>
              <w:rPr>
                <w:sz w:val="20"/>
                <w:szCs w:val="20"/>
              </w:rPr>
              <w:t>-</w:t>
            </w:r>
          </w:p>
        </w:tc>
        <w:tc>
          <w:tcPr>
            <w:tcW w:w="1603" w:type="dxa"/>
          </w:tcPr>
          <w:p w:rsidR="00C04B18" w:rsidRPr="007C78A2" w:rsidRDefault="007C78A2" w:rsidP="00C04B18">
            <w:pPr>
              <w:tabs>
                <w:tab w:val="left" w:pos="0"/>
              </w:tabs>
              <w:jc w:val="center"/>
              <w:rPr>
                <w:sz w:val="20"/>
                <w:szCs w:val="20"/>
              </w:rPr>
            </w:pPr>
            <w:r w:rsidRPr="007C78A2">
              <w:rPr>
                <w:sz w:val="20"/>
                <w:szCs w:val="20"/>
              </w:rPr>
              <w:t>27304,4</w:t>
            </w:r>
          </w:p>
        </w:tc>
        <w:tc>
          <w:tcPr>
            <w:tcW w:w="1428" w:type="dxa"/>
          </w:tcPr>
          <w:p w:rsidR="00C04B18" w:rsidRPr="007C78A2" w:rsidRDefault="007C78A2" w:rsidP="00C04B18">
            <w:pPr>
              <w:tabs>
                <w:tab w:val="left" w:pos="0"/>
              </w:tabs>
              <w:jc w:val="center"/>
              <w:rPr>
                <w:sz w:val="20"/>
                <w:szCs w:val="20"/>
              </w:rPr>
            </w:pPr>
            <w:r w:rsidRPr="007C78A2">
              <w:rPr>
                <w:sz w:val="20"/>
                <w:szCs w:val="20"/>
              </w:rPr>
              <w:t>137,1</w:t>
            </w:r>
          </w:p>
        </w:tc>
      </w:tr>
      <w:tr w:rsidR="00C04B18" w:rsidTr="00C460B6">
        <w:trPr>
          <w:cantSplit/>
        </w:trPr>
        <w:tc>
          <w:tcPr>
            <w:tcW w:w="2376" w:type="dxa"/>
          </w:tcPr>
          <w:p w:rsidR="00C04B18" w:rsidRDefault="00C04B18" w:rsidP="00C04B18">
            <w:pPr>
              <w:tabs>
                <w:tab w:val="left" w:pos="0"/>
              </w:tabs>
              <w:rPr>
                <w:sz w:val="20"/>
              </w:rPr>
            </w:pPr>
            <w:r>
              <w:rPr>
                <w:sz w:val="20"/>
              </w:rPr>
              <w:t>Продукция сельского хозяйства</w:t>
            </w:r>
          </w:p>
        </w:tc>
        <w:tc>
          <w:tcPr>
            <w:tcW w:w="1560" w:type="dxa"/>
          </w:tcPr>
          <w:p w:rsidR="00C04B18" w:rsidRDefault="00C04B18" w:rsidP="00C04B18">
            <w:pPr>
              <w:tabs>
                <w:tab w:val="left" w:pos="0"/>
              </w:tabs>
              <w:jc w:val="center"/>
              <w:rPr>
                <w:sz w:val="20"/>
                <w:szCs w:val="20"/>
              </w:rPr>
            </w:pPr>
            <w:r>
              <w:rPr>
                <w:sz w:val="20"/>
                <w:szCs w:val="20"/>
              </w:rPr>
              <w:t>на душу населения, рублей</w:t>
            </w:r>
          </w:p>
        </w:tc>
        <w:tc>
          <w:tcPr>
            <w:tcW w:w="1417" w:type="dxa"/>
          </w:tcPr>
          <w:p w:rsidR="00C04B18" w:rsidRDefault="00C04117" w:rsidP="00C04B18">
            <w:pPr>
              <w:tabs>
                <w:tab w:val="left" w:pos="0"/>
              </w:tabs>
              <w:jc w:val="center"/>
              <w:rPr>
                <w:sz w:val="20"/>
                <w:szCs w:val="20"/>
              </w:rPr>
            </w:pPr>
            <w:r>
              <w:rPr>
                <w:sz w:val="20"/>
                <w:szCs w:val="20"/>
              </w:rPr>
              <w:t>75976,7</w:t>
            </w:r>
          </w:p>
        </w:tc>
        <w:tc>
          <w:tcPr>
            <w:tcW w:w="1559" w:type="dxa"/>
          </w:tcPr>
          <w:p w:rsidR="00C04B18" w:rsidRPr="00C04117" w:rsidRDefault="00C04117" w:rsidP="00C04B18">
            <w:pPr>
              <w:tabs>
                <w:tab w:val="left" w:pos="0"/>
              </w:tabs>
              <w:jc w:val="center"/>
              <w:rPr>
                <w:sz w:val="20"/>
                <w:szCs w:val="20"/>
                <w:highlight w:val="yellow"/>
              </w:rPr>
            </w:pPr>
            <w:r w:rsidRPr="00C04117">
              <w:rPr>
                <w:sz w:val="20"/>
                <w:szCs w:val="20"/>
              </w:rPr>
              <w:t>54553,7</w:t>
            </w:r>
          </w:p>
        </w:tc>
        <w:tc>
          <w:tcPr>
            <w:tcW w:w="1603" w:type="dxa"/>
          </w:tcPr>
          <w:p w:rsidR="00C04B18" w:rsidRPr="00C04117" w:rsidRDefault="00C460B6" w:rsidP="00C460B6">
            <w:pPr>
              <w:tabs>
                <w:tab w:val="left" w:pos="0"/>
              </w:tabs>
              <w:jc w:val="center"/>
              <w:rPr>
                <w:sz w:val="20"/>
                <w:szCs w:val="20"/>
                <w:highlight w:val="yellow"/>
              </w:rPr>
            </w:pPr>
            <w:r w:rsidRPr="00C460B6">
              <w:rPr>
                <w:sz w:val="20"/>
                <w:szCs w:val="20"/>
              </w:rPr>
              <w:t>82424</w:t>
            </w:r>
          </w:p>
        </w:tc>
        <w:tc>
          <w:tcPr>
            <w:tcW w:w="1428" w:type="dxa"/>
          </w:tcPr>
          <w:p w:rsidR="00C04B18" w:rsidRPr="00C04117" w:rsidRDefault="007C78A2" w:rsidP="00C04B18">
            <w:pPr>
              <w:tabs>
                <w:tab w:val="left" w:pos="0"/>
              </w:tabs>
              <w:jc w:val="center"/>
              <w:rPr>
                <w:sz w:val="20"/>
                <w:szCs w:val="20"/>
                <w:highlight w:val="yellow"/>
              </w:rPr>
            </w:pPr>
            <w:r w:rsidRPr="007C78A2">
              <w:rPr>
                <w:sz w:val="20"/>
                <w:szCs w:val="20"/>
              </w:rPr>
              <w:t>71738,1</w:t>
            </w:r>
          </w:p>
        </w:tc>
      </w:tr>
      <w:tr w:rsidR="00C04B18" w:rsidTr="00C460B6">
        <w:trPr>
          <w:cantSplit/>
        </w:trPr>
        <w:tc>
          <w:tcPr>
            <w:tcW w:w="2376" w:type="dxa"/>
          </w:tcPr>
          <w:p w:rsidR="00C04B18" w:rsidRDefault="00C04B18" w:rsidP="001C219E">
            <w:pPr>
              <w:tabs>
                <w:tab w:val="left" w:pos="0"/>
              </w:tabs>
              <w:rPr>
                <w:sz w:val="20"/>
              </w:rPr>
            </w:pPr>
            <w:r>
              <w:rPr>
                <w:sz w:val="20"/>
              </w:rPr>
              <w:t>Инвестиции в основной капитал</w:t>
            </w:r>
            <w:r w:rsidR="00C460B6">
              <w:rPr>
                <w:sz w:val="20"/>
              </w:rPr>
              <w:t xml:space="preserve"> (</w:t>
            </w:r>
            <w:r w:rsidR="001C219E">
              <w:rPr>
                <w:sz w:val="20"/>
              </w:rPr>
              <w:t>без субъектов малого предпринимательства</w:t>
            </w:r>
            <w:r w:rsidR="00C460B6">
              <w:rPr>
                <w:sz w:val="20"/>
              </w:rPr>
              <w:t>)</w:t>
            </w:r>
          </w:p>
        </w:tc>
        <w:tc>
          <w:tcPr>
            <w:tcW w:w="1560" w:type="dxa"/>
          </w:tcPr>
          <w:p w:rsidR="00C04B18" w:rsidRDefault="00C04B18" w:rsidP="00C04B18">
            <w:pPr>
              <w:tabs>
                <w:tab w:val="left" w:pos="0"/>
              </w:tabs>
              <w:jc w:val="center"/>
              <w:rPr>
                <w:sz w:val="20"/>
                <w:szCs w:val="20"/>
              </w:rPr>
            </w:pPr>
            <w:r>
              <w:rPr>
                <w:sz w:val="20"/>
                <w:szCs w:val="20"/>
              </w:rPr>
              <w:t>на душу населения, рублей</w:t>
            </w:r>
          </w:p>
        </w:tc>
        <w:tc>
          <w:tcPr>
            <w:tcW w:w="1417" w:type="dxa"/>
          </w:tcPr>
          <w:p w:rsidR="00C04B18" w:rsidRDefault="001C219E" w:rsidP="00C04B18">
            <w:pPr>
              <w:tabs>
                <w:tab w:val="left" w:pos="0"/>
              </w:tabs>
              <w:jc w:val="center"/>
              <w:rPr>
                <w:sz w:val="20"/>
                <w:szCs w:val="20"/>
              </w:rPr>
            </w:pPr>
            <w:r>
              <w:rPr>
                <w:sz w:val="20"/>
                <w:szCs w:val="20"/>
              </w:rPr>
              <w:t>4043,8</w:t>
            </w:r>
          </w:p>
        </w:tc>
        <w:tc>
          <w:tcPr>
            <w:tcW w:w="1559" w:type="dxa"/>
          </w:tcPr>
          <w:p w:rsidR="00C04B18" w:rsidRPr="00C04117" w:rsidRDefault="001C219E" w:rsidP="00C04B18">
            <w:pPr>
              <w:tabs>
                <w:tab w:val="left" w:pos="0"/>
              </w:tabs>
              <w:jc w:val="center"/>
              <w:rPr>
                <w:sz w:val="20"/>
                <w:szCs w:val="20"/>
                <w:highlight w:val="yellow"/>
              </w:rPr>
            </w:pPr>
            <w:r>
              <w:rPr>
                <w:sz w:val="20"/>
                <w:szCs w:val="20"/>
              </w:rPr>
              <w:t>5001,7</w:t>
            </w:r>
          </w:p>
        </w:tc>
        <w:tc>
          <w:tcPr>
            <w:tcW w:w="1603" w:type="dxa"/>
          </w:tcPr>
          <w:p w:rsidR="00C04B18" w:rsidRPr="00C04117" w:rsidRDefault="001C219E" w:rsidP="00C04B18">
            <w:pPr>
              <w:tabs>
                <w:tab w:val="left" w:pos="0"/>
              </w:tabs>
              <w:jc w:val="center"/>
              <w:rPr>
                <w:sz w:val="20"/>
                <w:szCs w:val="20"/>
                <w:highlight w:val="yellow"/>
              </w:rPr>
            </w:pPr>
            <w:r>
              <w:rPr>
                <w:sz w:val="20"/>
                <w:szCs w:val="20"/>
              </w:rPr>
              <w:t>10686,2</w:t>
            </w:r>
          </w:p>
        </w:tc>
        <w:tc>
          <w:tcPr>
            <w:tcW w:w="1428" w:type="dxa"/>
            <w:shd w:val="clear" w:color="auto" w:fill="auto"/>
          </w:tcPr>
          <w:p w:rsidR="00C04B18" w:rsidRPr="00882B8A" w:rsidRDefault="001C219E" w:rsidP="00C460B6">
            <w:pPr>
              <w:tabs>
                <w:tab w:val="left" w:pos="0"/>
              </w:tabs>
              <w:jc w:val="center"/>
              <w:rPr>
                <w:sz w:val="20"/>
                <w:szCs w:val="20"/>
              </w:rPr>
            </w:pPr>
            <w:r>
              <w:rPr>
                <w:sz w:val="20"/>
                <w:szCs w:val="20"/>
              </w:rPr>
              <w:t>3314,8</w:t>
            </w:r>
          </w:p>
        </w:tc>
      </w:tr>
      <w:tr w:rsidR="00C04B18" w:rsidTr="00C460B6">
        <w:trPr>
          <w:cantSplit/>
        </w:trPr>
        <w:tc>
          <w:tcPr>
            <w:tcW w:w="2376" w:type="dxa"/>
          </w:tcPr>
          <w:p w:rsidR="00C04B18" w:rsidRDefault="00C04B18" w:rsidP="00C04B18">
            <w:pPr>
              <w:tabs>
                <w:tab w:val="left" w:pos="0"/>
              </w:tabs>
              <w:rPr>
                <w:sz w:val="20"/>
              </w:rPr>
            </w:pPr>
            <w:r>
              <w:rPr>
                <w:sz w:val="20"/>
              </w:rPr>
              <w:t>Ввод в эксплуатацию жилых домов (общая площадь)</w:t>
            </w:r>
          </w:p>
        </w:tc>
        <w:tc>
          <w:tcPr>
            <w:tcW w:w="1560" w:type="dxa"/>
          </w:tcPr>
          <w:p w:rsidR="00C04B18" w:rsidRDefault="00C04B18" w:rsidP="00C04B18">
            <w:pPr>
              <w:tabs>
                <w:tab w:val="left" w:pos="0"/>
              </w:tabs>
              <w:jc w:val="center"/>
              <w:rPr>
                <w:color w:val="FF0000"/>
                <w:sz w:val="20"/>
                <w:szCs w:val="20"/>
              </w:rPr>
            </w:pPr>
            <w:r>
              <w:rPr>
                <w:sz w:val="20"/>
                <w:szCs w:val="20"/>
              </w:rPr>
              <w:t>на душу населения  м</w:t>
            </w:r>
            <w:r>
              <w:rPr>
                <w:sz w:val="20"/>
                <w:szCs w:val="20"/>
                <w:vertAlign w:val="superscript"/>
              </w:rPr>
              <w:t>2</w:t>
            </w:r>
          </w:p>
        </w:tc>
        <w:tc>
          <w:tcPr>
            <w:tcW w:w="1417" w:type="dxa"/>
          </w:tcPr>
          <w:p w:rsidR="00C04B18" w:rsidRDefault="00C04117" w:rsidP="00C04B18">
            <w:pPr>
              <w:tabs>
                <w:tab w:val="left" w:pos="0"/>
              </w:tabs>
              <w:jc w:val="center"/>
              <w:rPr>
                <w:sz w:val="20"/>
                <w:szCs w:val="20"/>
              </w:rPr>
            </w:pPr>
            <w:r>
              <w:rPr>
                <w:sz w:val="20"/>
                <w:szCs w:val="20"/>
              </w:rPr>
              <w:t>0,174</w:t>
            </w:r>
          </w:p>
        </w:tc>
        <w:tc>
          <w:tcPr>
            <w:tcW w:w="1559" w:type="dxa"/>
          </w:tcPr>
          <w:p w:rsidR="00C04B18" w:rsidRPr="00C04117" w:rsidRDefault="00C04117" w:rsidP="00C04B18">
            <w:pPr>
              <w:tabs>
                <w:tab w:val="left" w:pos="0"/>
              </w:tabs>
              <w:jc w:val="center"/>
              <w:rPr>
                <w:sz w:val="20"/>
                <w:szCs w:val="20"/>
                <w:highlight w:val="yellow"/>
              </w:rPr>
            </w:pPr>
            <w:r w:rsidRPr="00C04117">
              <w:rPr>
                <w:sz w:val="20"/>
                <w:szCs w:val="20"/>
              </w:rPr>
              <w:t>0,427</w:t>
            </w:r>
          </w:p>
        </w:tc>
        <w:tc>
          <w:tcPr>
            <w:tcW w:w="1603" w:type="dxa"/>
          </w:tcPr>
          <w:p w:rsidR="00C04B18" w:rsidRPr="00C04117" w:rsidRDefault="00857DD2" w:rsidP="00C04B18">
            <w:pPr>
              <w:tabs>
                <w:tab w:val="left" w:pos="0"/>
              </w:tabs>
              <w:jc w:val="center"/>
              <w:rPr>
                <w:sz w:val="20"/>
                <w:szCs w:val="20"/>
                <w:highlight w:val="yellow"/>
              </w:rPr>
            </w:pPr>
            <w:r w:rsidRPr="00857DD2">
              <w:rPr>
                <w:sz w:val="20"/>
                <w:szCs w:val="20"/>
              </w:rPr>
              <w:t>0,450</w:t>
            </w:r>
          </w:p>
        </w:tc>
        <w:tc>
          <w:tcPr>
            <w:tcW w:w="1428" w:type="dxa"/>
            <w:shd w:val="clear" w:color="auto" w:fill="auto"/>
          </w:tcPr>
          <w:p w:rsidR="00C04B18" w:rsidRPr="00882B8A" w:rsidRDefault="00882B8A" w:rsidP="00C04B18">
            <w:pPr>
              <w:tabs>
                <w:tab w:val="left" w:pos="0"/>
              </w:tabs>
              <w:jc w:val="center"/>
              <w:rPr>
                <w:sz w:val="20"/>
                <w:szCs w:val="20"/>
              </w:rPr>
            </w:pPr>
            <w:r w:rsidRPr="00882B8A">
              <w:rPr>
                <w:sz w:val="20"/>
                <w:szCs w:val="20"/>
              </w:rPr>
              <w:t>0,208</w:t>
            </w:r>
          </w:p>
        </w:tc>
      </w:tr>
      <w:tr w:rsidR="00D36343" w:rsidTr="00C460B6">
        <w:trPr>
          <w:cantSplit/>
        </w:trPr>
        <w:tc>
          <w:tcPr>
            <w:tcW w:w="2376" w:type="dxa"/>
          </w:tcPr>
          <w:p w:rsidR="00D36343" w:rsidRDefault="00D36343" w:rsidP="00D36343">
            <w:pPr>
              <w:tabs>
                <w:tab w:val="left" w:pos="0"/>
              </w:tabs>
              <w:rPr>
                <w:sz w:val="20"/>
              </w:rPr>
            </w:pPr>
            <w:r w:rsidRPr="00D36343">
              <w:rPr>
                <w:sz w:val="20"/>
              </w:rPr>
              <w:t>Общая площадь жилых помещений, приходящаяся</w:t>
            </w:r>
            <w:r>
              <w:rPr>
                <w:sz w:val="20"/>
              </w:rPr>
              <w:t xml:space="preserve"> на 1 жителя</w:t>
            </w:r>
          </w:p>
        </w:tc>
        <w:tc>
          <w:tcPr>
            <w:tcW w:w="1560" w:type="dxa"/>
          </w:tcPr>
          <w:p w:rsidR="00D36343" w:rsidRDefault="00D36343" w:rsidP="00D36343">
            <w:pPr>
              <w:tabs>
                <w:tab w:val="left" w:pos="0"/>
              </w:tabs>
              <w:jc w:val="center"/>
              <w:rPr>
                <w:color w:val="FF0000"/>
                <w:sz w:val="20"/>
                <w:szCs w:val="20"/>
              </w:rPr>
            </w:pPr>
            <w:r>
              <w:rPr>
                <w:sz w:val="20"/>
                <w:szCs w:val="20"/>
              </w:rPr>
              <w:t>на душу населения  м</w:t>
            </w:r>
            <w:r>
              <w:rPr>
                <w:sz w:val="20"/>
                <w:szCs w:val="20"/>
                <w:vertAlign w:val="superscript"/>
              </w:rPr>
              <w:t>2</w:t>
            </w:r>
          </w:p>
        </w:tc>
        <w:tc>
          <w:tcPr>
            <w:tcW w:w="1417" w:type="dxa"/>
          </w:tcPr>
          <w:p w:rsidR="00D36343" w:rsidRDefault="00C460B6" w:rsidP="00C04B18">
            <w:pPr>
              <w:tabs>
                <w:tab w:val="left" w:pos="0"/>
              </w:tabs>
              <w:jc w:val="center"/>
              <w:rPr>
                <w:sz w:val="20"/>
                <w:szCs w:val="20"/>
              </w:rPr>
            </w:pPr>
            <w:r>
              <w:rPr>
                <w:sz w:val="20"/>
                <w:szCs w:val="20"/>
              </w:rPr>
              <w:t>37,0</w:t>
            </w:r>
          </w:p>
        </w:tc>
        <w:tc>
          <w:tcPr>
            <w:tcW w:w="1559" w:type="dxa"/>
          </w:tcPr>
          <w:p w:rsidR="00D36343" w:rsidRPr="00C04117" w:rsidRDefault="00C460B6" w:rsidP="00C04B18">
            <w:pPr>
              <w:tabs>
                <w:tab w:val="left" w:pos="0"/>
              </w:tabs>
              <w:jc w:val="center"/>
              <w:rPr>
                <w:sz w:val="20"/>
                <w:szCs w:val="20"/>
              </w:rPr>
            </w:pPr>
            <w:r>
              <w:rPr>
                <w:sz w:val="20"/>
                <w:szCs w:val="20"/>
              </w:rPr>
              <w:t>33,0</w:t>
            </w:r>
          </w:p>
        </w:tc>
        <w:tc>
          <w:tcPr>
            <w:tcW w:w="1603" w:type="dxa"/>
          </w:tcPr>
          <w:p w:rsidR="00D36343" w:rsidRPr="00857DD2" w:rsidRDefault="00D36343" w:rsidP="00C04B18">
            <w:pPr>
              <w:tabs>
                <w:tab w:val="left" w:pos="0"/>
              </w:tabs>
              <w:jc w:val="center"/>
              <w:rPr>
                <w:sz w:val="20"/>
                <w:szCs w:val="20"/>
              </w:rPr>
            </w:pPr>
            <w:r>
              <w:rPr>
                <w:sz w:val="20"/>
                <w:szCs w:val="20"/>
              </w:rPr>
              <w:t>26,5</w:t>
            </w:r>
          </w:p>
        </w:tc>
        <w:tc>
          <w:tcPr>
            <w:tcW w:w="1428" w:type="dxa"/>
            <w:shd w:val="clear" w:color="auto" w:fill="auto"/>
          </w:tcPr>
          <w:p w:rsidR="00D36343" w:rsidRPr="00882B8A" w:rsidRDefault="00C460B6" w:rsidP="00C04B18">
            <w:pPr>
              <w:tabs>
                <w:tab w:val="left" w:pos="0"/>
              </w:tabs>
              <w:jc w:val="center"/>
              <w:rPr>
                <w:sz w:val="20"/>
                <w:szCs w:val="20"/>
              </w:rPr>
            </w:pPr>
            <w:r>
              <w:rPr>
                <w:sz w:val="20"/>
                <w:szCs w:val="20"/>
              </w:rPr>
              <w:t>32,2</w:t>
            </w:r>
          </w:p>
        </w:tc>
      </w:tr>
      <w:tr w:rsidR="00D36343" w:rsidTr="00C460B6">
        <w:trPr>
          <w:cantSplit/>
        </w:trPr>
        <w:tc>
          <w:tcPr>
            <w:tcW w:w="2376" w:type="dxa"/>
          </w:tcPr>
          <w:p w:rsidR="00D36343" w:rsidRDefault="00D36343" w:rsidP="00C04B18">
            <w:pPr>
              <w:tabs>
                <w:tab w:val="left" w:pos="0"/>
              </w:tabs>
              <w:rPr>
                <w:sz w:val="20"/>
              </w:rPr>
            </w:pPr>
            <w:r>
              <w:rPr>
                <w:sz w:val="20"/>
              </w:rPr>
              <w:t>Оборот розничной торговли</w:t>
            </w:r>
          </w:p>
        </w:tc>
        <w:tc>
          <w:tcPr>
            <w:tcW w:w="1560" w:type="dxa"/>
          </w:tcPr>
          <w:p w:rsidR="00D36343" w:rsidRDefault="00D36343" w:rsidP="00C04B18">
            <w:pPr>
              <w:tabs>
                <w:tab w:val="left" w:pos="0"/>
              </w:tabs>
              <w:jc w:val="center"/>
              <w:rPr>
                <w:sz w:val="20"/>
                <w:szCs w:val="20"/>
              </w:rPr>
            </w:pPr>
            <w:r>
              <w:rPr>
                <w:sz w:val="20"/>
                <w:szCs w:val="20"/>
              </w:rPr>
              <w:t>на душу населения, рублей</w:t>
            </w:r>
          </w:p>
        </w:tc>
        <w:tc>
          <w:tcPr>
            <w:tcW w:w="1417" w:type="dxa"/>
          </w:tcPr>
          <w:p w:rsidR="00D36343" w:rsidRDefault="00D36343" w:rsidP="00C04B18">
            <w:pPr>
              <w:tabs>
                <w:tab w:val="left" w:pos="0"/>
              </w:tabs>
              <w:jc w:val="center"/>
              <w:rPr>
                <w:sz w:val="20"/>
                <w:szCs w:val="20"/>
              </w:rPr>
            </w:pPr>
            <w:r>
              <w:rPr>
                <w:sz w:val="20"/>
                <w:szCs w:val="20"/>
              </w:rPr>
              <w:t>37391,7</w:t>
            </w:r>
          </w:p>
        </w:tc>
        <w:tc>
          <w:tcPr>
            <w:tcW w:w="1559" w:type="dxa"/>
          </w:tcPr>
          <w:p w:rsidR="00D36343" w:rsidRPr="00C04117" w:rsidRDefault="00D36343" w:rsidP="00C04B18">
            <w:pPr>
              <w:tabs>
                <w:tab w:val="left" w:pos="0"/>
              </w:tabs>
              <w:jc w:val="center"/>
              <w:rPr>
                <w:sz w:val="20"/>
                <w:szCs w:val="20"/>
                <w:highlight w:val="yellow"/>
              </w:rPr>
            </w:pPr>
            <w:r w:rsidRPr="002D7690">
              <w:rPr>
                <w:sz w:val="20"/>
                <w:szCs w:val="20"/>
              </w:rPr>
              <w:t>33282,6</w:t>
            </w:r>
          </w:p>
        </w:tc>
        <w:tc>
          <w:tcPr>
            <w:tcW w:w="1603" w:type="dxa"/>
          </w:tcPr>
          <w:p w:rsidR="00D36343" w:rsidRPr="00C04117" w:rsidRDefault="00D36343" w:rsidP="00C04B18">
            <w:pPr>
              <w:tabs>
                <w:tab w:val="left" w:pos="0"/>
              </w:tabs>
              <w:jc w:val="center"/>
              <w:rPr>
                <w:sz w:val="20"/>
                <w:szCs w:val="20"/>
                <w:highlight w:val="yellow"/>
              </w:rPr>
            </w:pPr>
            <w:r w:rsidRPr="00857DD2">
              <w:rPr>
                <w:sz w:val="20"/>
                <w:szCs w:val="20"/>
              </w:rPr>
              <w:t>45638,8</w:t>
            </w:r>
          </w:p>
        </w:tc>
        <w:tc>
          <w:tcPr>
            <w:tcW w:w="1428" w:type="dxa"/>
          </w:tcPr>
          <w:p w:rsidR="00D36343" w:rsidRPr="00C04117" w:rsidRDefault="00D36343" w:rsidP="00C04B18">
            <w:pPr>
              <w:tabs>
                <w:tab w:val="left" w:pos="0"/>
              </w:tabs>
              <w:jc w:val="center"/>
              <w:rPr>
                <w:sz w:val="20"/>
                <w:szCs w:val="20"/>
                <w:highlight w:val="yellow"/>
              </w:rPr>
            </w:pPr>
            <w:r w:rsidRPr="00882B8A">
              <w:rPr>
                <w:sz w:val="20"/>
                <w:szCs w:val="20"/>
              </w:rPr>
              <w:t>20499,8</w:t>
            </w:r>
          </w:p>
        </w:tc>
      </w:tr>
      <w:tr w:rsidR="00D36343" w:rsidTr="00C460B6">
        <w:trPr>
          <w:cantSplit/>
        </w:trPr>
        <w:tc>
          <w:tcPr>
            <w:tcW w:w="2376" w:type="dxa"/>
          </w:tcPr>
          <w:p w:rsidR="00D36343" w:rsidRDefault="00D36343" w:rsidP="00C04B18">
            <w:pPr>
              <w:tabs>
                <w:tab w:val="left" w:pos="0"/>
              </w:tabs>
              <w:rPr>
                <w:sz w:val="20"/>
              </w:rPr>
            </w:pPr>
            <w:r>
              <w:rPr>
                <w:sz w:val="20"/>
              </w:rPr>
              <w:t>Доходы консолидированного бюджета</w:t>
            </w:r>
          </w:p>
        </w:tc>
        <w:tc>
          <w:tcPr>
            <w:tcW w:w="1560" w:type="dxa"/>
          </w:tcPr>
          <w:p w:rsidR="00D36343" w:rsidRDefault="00D36343" w:rsidP="00C04B18">
            <w:pPr>
              <w:tabs>
                <w:tab w:val="left" w:pos="0"/>
              </w:tabs>
              <w:jc w:val="center"/>
              <w:rPr>
                <w:sz w:val="20"/>
                <w:szCs w:val="20"/>
              </w:rPr>
            </w:pPr>
            <w:r>
              <w:rPr>
                <w:sz w:val="20"/>
                <w:szCs w:val="20"/>
              </w:rPr>
              <w:t>на душу населения, рублей</w:t>
            </w:r>
          </w:p>
        </w:tc>
        <w:tc>
          <w:tcPr>
            <w:tcW w:w="1417" w:type="dxa"/>
          </w:tcPr>
          <w:p w:rsidR="00D36343" w:rsidRDefault="00D36343" w:rsidP="00C04B18">
            <w:pPr>
              <w:tabs>
                <w:tab w:val="left" w:pos="0"/>
              </w:tabs>
              <w:jc w:val="center"/>
              <w:rPr>
                <w:sz w:val="20"/>
                <w:szCs w:val="20"/>
              </w:rPr>
            </w:pPr>
            <w:r>
              <w:rPr>
                <w:sz w:val="20"/>
                <w:szCs w:val="20"/>
              </w:rPr>
              <w:t>18368</w:t>
            </w:r>
          </w:p>
        </w:tc>
        <w:tc>
          <w:tcPr>
            <w:tcW w:w="1559" w:type="dxa"/>
          </w:tcPr>
          <w:p w:rsidR="00D36343" w:rsidRPr="00C04117" w:rsidRDefault="00D36343" w:rsidP="00C04B18">
            <w:pPr>
              <w:tabs>
                <w:tab w:val="left" w:pos="0"/>
              </w:tabs>
              <w:jc w:val="center"/>
              <w:rPr>
                <w:sz w:val="20"/>
                <w:szCs w:val="20"/>
                <w:highlight w:val="yellow"/>
              </w:rPr>
            </w:pPr>
            <w:r w:rsidRPr="002D7690">
              <w:rPr>
                <w:sz w:val="20"/>
                <w:szCs w:val="20"/>
              </w:rPr>
              <w:t>19923,3</w:t>
            </w:r>
          </w:p>
        </w:tc>
        <w:tc>
          <w:tcPr>
            <w:tcW w:w="1603" w:type="dxa"/>
          </w:tcPr>
          <w:p w:rsidR="00D36343" w:rsidRPr="00C04117" w:rsidRDefault="00D36343" w:rsidP="00C04B18">
            <w:pPr>
              <w:tabs>
                <w:tab w:val="left" w:pos="0"/>
              </w:tabs>
              <w:jc w:val="center"/>
              <w:rPr>
                <w:sz w:val="20"/>
                <w:szCs w:val="20"/>
                <w:highlight w:val="yellow"/>
              </w:rPr>
            </w:pPr>
            <w:r w:rsidRPr="00857DD2">
              <w:rPr>
                <w:sz w:val="20"/>
                <w:szCs w:val="20"/>
              </w:rPr>
              <w:t>33050,4</w:t>
            </w:r>
          </w:p>
        </w:tc>
        <w:tc>
          <w:tcPr>
            <w:tcW w:w="1428" w:type="dxa"/>
          </w:tcPr>
          <w:p w:rsidR="00D36343" w:rsidRPr="00C04117" w:rsidRDefault="00D36343" w:rsidP="00C04B18">
            <w:pPr>
              <w:tabs>
                <w:tab w:val="left" w:pos="0"/>
              </w:tabs>
              <w:jc w:val="center"/>
              <w:rPr>
                <w:sz w:val="20"/>
                <w:szCs w:val="20"/>
                <w:highlight w:val="yellow"/>
              </w:rPr>
            </w:pPr>
            <w:r w:rsidRPr="006322FD">
              <w:rPr>
                <w:sz w:val="20"/>
                <w:szCs w:val="20"/>
              </w:rPr>
              <w:t>19499,2</w:t>
            </w:r>
          </w:p>
        </w:tc>
      </w:tr>
      <w:tr w:rsidR="00C460B6" w:rsidTr="00C460B6">
        <w:trPr>
          <w:cantSplit/>
        </w:trPr>
        <w:tc>
          <w:tcPr>
            <w:tcW w:w="2376" w:type="dxa"/>
          </w:tcPr>
          <w:p w:rsidR="00C460B6" w:rsidRDefault="00C460B6" w:rsidP="00C04B18">
            <w:pPr>
              <w:tabs>
                <w:tab w:val="left" w:pos="0"/>
              </w:tabs>
              <w:rPr>
                <w:sz w:val="20"/>
              </w:rPr>
            </w:pPr>
            <w:r>
              <w:rPr>
                <w:sz w:val="20"/>
              </w:rPr>
              <w:t>Собственные доходы консолидированного бюджета</w:t>
            </w:r>
          </w:p>
        </w:tc>
        <w:tc>
          <w:tcPr>
            <w:tcW w:w="1560" w:type="dxa"/>
          </w:tcPr>
          <w:p w:rsidR="00C460B6" w:rsidRDefault="00C460B6" w:rsidP="00C460B6">
            <w:pPr>
              <w:tabs>
                <w:tab w:val="left" w:pos="0"/>
              </w:tabs>
              <w:jc w:val="center"/>
              <w:rPr>
                <w:sz w:val="20"/>
                <w:szCs w:val="20"/>
              </w:rPr>
            </w:pPr>
            <w:r>
              <w:rPr>
                <w:sz w:val="20"/>
                <w:szCs w:val="20"/>
              </w:rPr>
              <w:t>на душу населения, рублей</w:t>
            </w:r>
          </w:p>
        </w:tc>
        <w:tc>
          <w:tcPr>
            <w:tcW w:w="1417" w:type="dxa"/>
          </w:tcPr>
          <w:p w:rsidR="00C460B6" w:rsidRDefault="00C460B6" w:rsidP="002C0660">
            <w:pPr>
              <w:tabs>
                <w:tab w:val="left" w:pos="0"/>
              </w:tabs>
              <w:jc w:val="center"/>
              <w:rPr>
                <w:sz w:val="20"/>
                <w:szCs w:val="20"/>
              </w:rPr>
            </w:pPr>
            <w:r>
              <w:rPr>
                <w:sz w:val="20"/>
                <w:szCs w:val="20"/>
              </w:rPr>
              <w:t>5</w:t>
            </w:r>
            <w:r w:rsidR="002C0660">
              <w:rPr>
                <w:sz w:val="20"/>
                <w:szCs w:val="20"/>
              </w:rPr>
              <w:t>732</w:t>
            </w:r>
          </w:p>
        </w:tc>
        <w:tc>
          <w:tcPr>
            <w:tcW w:w="1559" w:type="dxa"/>
          </w:tcPr>
          <w:p w:rsidR="00C460B6" w:rsidRPr="002D7690" w:rsidRDefault="002C0660" w:rsidP="00C04B18">
            <w:pPr>
              <w:tabs>
                <w:tab w:val="left" w:pos="0"/>
              </w:tabs>
              <w:jc w:val="center"/>
              <w:rPr>
                <w:sz w:val="20"/>
                <w:szCs w:val="20"/>
              </w:rPr>
            </w:pPr>
            <w:r>
              <w:rPr>
                <w:sz w:val="20"/>
                <w:szCs w:val="20"/>
              </w:rPr>
              <w:t>4513</w:t>
            </w:r>
          </w:p>
        </w:tc>
        <w:tc>
          <w:tcPr>
            <w:tcW w:w="1603" w:type="dxa"/>
          </w:tcPr>
          <w:p w:rsidR="00C460B6" w:rsidRPr="00857DD2" w:rsidRDefault="002C0660" w:rsidP="00C04B18">
            <w:pPr>
              <w:tabs>
                <w:tab w:val="left" w:pos="0"/>
              </w:tabs>
              <w:jc w:val="center"/>
              <w:rPr>
                <w:sz w:val="20"/>
                <w:szCs w:val="20"/>
              </w:rPr>
            </w:pPr>
            <w:r>
              <w:rPr>
                <w:sz w:val="20"/>
                <w:szCs w:val="20"/>
              </w:rPr>
              <w:t>7436,8</w:t>
            </w:r>
          </w:p>
        </w:tc>
        <w:tc>
          <w:tcPr>
            <w:tcW w:w="1428" w:type="dxa"/>
          </w:tcPr>
          <w:p w:rsidR="00C460B6" w:rsidRPr="006322FD" w:rsidRDefault="002C0660" w:rsidP="00C04B18">
            <w:pPr>
              <w:tabs>
                <w:tab w:val="left" w:pos="0"/>
              </w:tabs>
              <w:jc w:val="center"/>
              <w:rPr>
                <w:sz w:val="20"/>
                <w:szCs w:val="20"/>
              </w:rPr>
            </w:pPr>
            <w:r>
              <w:rPr>
                <w:sz w:val="20"/>
                <w:szCs w:val="20"/>
              </w:rPr>
              <w:t>3844,8</w:t>
            </w:r>
          </w:p>
        </w:tc>
      </w:tr>
      <w:tr w:rsidR="00C460B6" w:rsidTr="00C460B6">
        <w:trPr>
          <w:cantSplit/>
        </w:trPr>
        <w:tc>
          <w:tcPr>
            <w:tcW w:w="2376" w:type="dxa"/>
          </w:tcPr>
          <w:p w:rsidR="00C460B6" w:rsidRDefault="00C460B6" w:rsidP="00C04B18">
            <w:pPr>
              <w:tabs>
                <w:tab w:val="left" w:pos="0"/>
              </w:tabs>
              <w:rPr>
                <w:sz w:val="20"/>
              </w:rPr>
            </w:pPr>
            <w:r>
              <w:rPr>
                <w:sz w:val="20"/>
              </w:rPr>
              <w:lastRenderedPageBreak/>
              <w:t>Доля собственных доходов в общих доходах консолидированного бюджета района</w:t>
            </w:r>
          </w:p>
        </w:tc>
        <w:tc>
          <w:tcPr>
            <w:tcW w:w="1560" w:type="dxa"/>
          </w:tcPr>
          <w:p w:rsidR="00C460B6" w:rsidRDefault="00C460B6" w:rsidP="00C04B18">
            <w:pPr>
              <w:tabs>
                <w:tab w:val="left" w:pos="0"/>
              </w:tabs>
              <w:jc w:val="center"/>
              <w:rPr>
                <w:sz w:val="20"/>
                <w:szCs w:val="20"/>
              </w:rPr>
            </w:pPr>
            <w:r>
              <w:rPr>
                <w:sz w:val="20"/>
                <w:szCs w:val="20"/>
              </w:rPr>
              <w:t>%</w:t>
            </w:r>
          </w:p>
        </w:tc>
        <w:tc>
          <w:tcPr>
            <w:tcW w:w="1417" w:type="dxa"/>
          </w:tcPr>
          <w:p w:rsidR="00C460B6" w:rsidRDefault="00C460B6" w:rsidP="00C04B18">
            <w:pPr>
              <w:tabs>
                <w:tab w:val="left" w:pos="0"/>
              </w:tabs>
              <w:jc w:val="center"/>
              <w:rPr>
                <w:sz w:val="20"/>
                <w:szCs w:val="20"/>
              </w:rPr>
            </w:pPr>
            <w:r>
              <w:rPr>
                <w:sz w:val="20"/>
                <w:szCs w:val="20"/>
              </w:rPr>
              <w:t>31,8</w:t>
            </w:r>
          </w:p>
        </w:tc>
        <w:tc>
          <w:tcPr>
            <w:tcW w:w="1559" w:type="dxa"/>
            <w:shd w:val="clear" w:color="auto" w:fill="auto"/>
          </w:tcPr>
          <w:p w:rsidR="00C460B6" w:rsidRPr="00C04117" w:rsidRDefault="00C460B6" w:rsidP="00C04B18">
            <w:pPr>
              <w:tabs>
                <w:tab w:val="left" w:pos="0"/>
              </w:tabs>
              <w:jc w:val="center"/>
              <w:rPr>
                <w:sz w:val="20"/>
                <w:szCs w:val="20"/>
                <w:highlight w:val="yellow"/>
              </w:rPr>
            </w:pPr>
            <w:r w:rsidRPr="002D7690">
              <w:rPr>
                <w:sz w:val="20"/>
                <w:szCs w:val="20"/>
              </w:rPr>
              <w:t>23,0</w:t>
            </w:r>
          </w:p>
        </w:tc>
        <w:tc>
          <w:tcPr>
            <w:tcW w:w="1603" w:type="dxa"/>
          </w:tcPr>
          <w:p w:rsidR="00C460B6" w:rsidRPr="00C04117" w:rsidRDefault="00C460B6" w:rsidP="00C04B18">
            <w:pPr>
              <w:tabs>
                <w:tab w:val="left" w:pos="0"/>
              </w:tabs>
              <w:jc w:val="center"/>
              <w:rPr>
                <w:sz w:val="20"/>
                <w:szCs w:val="20"/>
                <w:highlight w:val="yellow"/>
              </w:rPr>
            </w:pPr>
            <w:r w:rsidRPr="00857DD2">
              <w:rPr>
                <w:sz w:val="20"/>
                <w:szCs w:val="20"/>
              </w:rPr>
              <w:t>22,6</w:t>
            </w:r>
          </w:p>
        </w:tc>
        <w:tc>
          <w:tcPr>
            <w:tcW w:w="1428" w:type="dxa"/>
          </w:tcPr>
          <w:p w:rsidR="00C460B6" w:rsidRPr="00C04117" w:rsidRDefault="00C460B6" w:rsidP="00C04B18">
            <w:pPr>
              <w:tabs>
                <w:tab w:val="left" w:pos="0"/>
              </w:tabs>
              <w:jc w:val="center"/>
              <w:rPr>
                <w:sz w:val="20"/>
                <w:szCs w:val="20"/>
                <w:highlight w:val="yellow"/>
              </w:rPr>
            </w:pPr>
            <w:r w:rsidRPr="006322FD">
              <w:rPr>
                <w:sz w:val="20"/>
                <w:szCs w:val="20"/>
              </w:rPr>
              <w:t>20,1</w:t>
            </w:r>
          </w:p>
        </w:tc>
      </w:tr>
      <w:tr w:rsidR="00C460B6" w:rsidTr="00C460B6">
        <w:trPr>
          <w:cantSplit/>
        </w:trPr>
        <w:tc>
          <w:tcPr>
            <w:tcW w:w="2376" w:type="dxa"/>
          </w:tcPr>
          <w:p w:rsidR="00C460B6" w:rsidRDefault="00C460B6" w:rsidP="00C04B18">
            <w:pPr>
              <w:tabs>
                <w:tab w:val="left" w:pos="0"/>
              </w:tabs>
              <w:rPr>
                <w:sz w:val="20"/>
              </w:rPr>
            </w:pPr>
            <w:r>
              <w:rPr>
                <w:sz w:val="20"/>
              </w:rPr>
              <w:t>Сумма налоговых поступлений в бюджеты всех уровней</w:t>
            </w:r>
          </w:p>
        </w:tc>
        <w:tc>
          <w:tcPr>
            <w:tcW w:w="1560" w:type="dxa"/>
          </w:tcPr>
          <w:p w:rsidR="00C460B6" w:rsidRDefault="00C460B6" w:rsidP="00C04B18">
            <w:pPr>
              <w:tabs>
                <w:tab w:val="left" w:pos="0"/>
              </w:tabs>
              <w:jc w:val="center"/>
              <w:rPr>
                <w:sz w:val="20"/>
                <w:szCs w:val="20"/>
              </w:rPr>
            </w:pPr>
            <w:r>
              <w:rPr>
                <w:sz w:val="20"/>
                <w:szCs w:val="20"/>
              </w:rPr>
              <w:t>на душу населения, рублей</w:t>
            </w:r>
          </w:p>
        </w:tc>
        <w:tc>
          <w:tcPr>
            <w:tcW w:w="1417" w:type="dxa"/>
          </w:tcPr>
          <w:p w:rsidR="00C460B6" w:rsidRDefault="00C460B6" w:rsidP="00C04B18">
            <w:pPr>
              <w:tabs>
                <w:tab w:val="left" w:pos="0"/>
              </w:tabs>
              <w:jc w:val="center"/>
              <w:rPr>
                <w:sz w:val="20"/>
                <w:szCs w:val="20"/>
              </w:rPr>
            </w:pPr>
            <w:r>
              <w:rPr>
                <w:sz w:val="20"/>
                <w:szCs w:val="20"/>
              </w:rPr>
              <w:t>10337,9</w:t>
            </w:r>
          </w:p>
        </w:tc>
        <w:tc>
          <w:tcPr>
            <w:tcW w:w="1559" w:type="dxa"/>
          </w:tcPr>
          <w:p w:rsidR="00C460B6" w:rsidRPr="00C04117" w:rsidRDefault="00C460B6" w:rsidP="00C04B18">
            <w:pPr>
              <w:tabs>
                <w:tab w:val="left" w:pos="0"/>
              </w:tabs>
              <w:jc w:val="center"/>
              <w:rPr>
                <w:sz w:val="20"/>
                <w:szCs w:val="20"/>
                <w:highlight w:val="yellow"/>
              </w:rPr>
            </w:pPr>
            <w:r w:rsidRPr="002D7690">
              <w:rPr>
                <w:sz w:val="20"/>
                <w:szCs w:val="20"/>
              </w:rPr>
              <w:t>7138,4</w:t>
            </w:r>
          </w:p>
        </w:tc>
        <w:tc>
          <w:tcPr>
            <w:tcW w:w="1603" w:type="dxa"/>
          </w:tcPr>
          <w:p w:rsidR="00C460B6" w:rsidRPr="00C04117" w:rsidRDefault="00C460B6" w:rsidP="00C04B18">
            <w:pPr>
              <w:tabs>
                <w:tab w:val="left" w:pos="0"/>
              </w:tabs>
              <w:jc w:val="center"/>
              <w:rPr>
                <w:sz w:val="20"/>
                <w:szCs w:val="20"/>
                <w:highlight w:val="yellow"/>
              </w:rPr>
            </w:pPr>
            <w:r w:rsidRPr="00857DD2">
              <w:rPr>
                <w:sz w:val="20"/>
                <w:szCs w:val="20"/>
              </w:rPr>
              <w:t>24860,5</w:t>
            </w:r>
          </w:p>
        </w:tc>
        <w:tc>
          <w:tcPr>
            <w:tcW w:w="1428" w:type="dxa"/>
          </w:tcPr>
          <w:p w:rsidR="00C460B6" w:rsidRPr="00C04117" w:rsidRDefault="00C460B6" w:rsidP="00C04B18">
            <w:pPr>
              <w:tabs>
                <w:tab w:val="left" w:pos="0"/>
              </w:tabs>
              <w:jc w:val="center"/>
              <w:rPr>
                <w:sz w:val="20"/>
                <w:szCs w:val="20"/>
                <w:highlight w:val="yellow"/>
              </w:rPr>
            </w:pPr>
            <w:r w:rsidRPr="006322FD">
              <w:rPr>
                <w:sz w:val="20"/>
                <w:szCs w:val="20"/>
              </w:rPr>
              <w:t>6337,9</w:t>
            </w:r>
          </w:p>
        </w:tc>
      </w:tr>
      <w:tr w:rsidR="00C460B6" w:rsidTr="00C460B6">
        <w:trPr>
          <w:cantSplit/>
        </w:trPr>
        <w:tc>
          <w:tcPr>
            <w:tcW w:w="2376" w:type="dxa"/>
          </w:tcPr>
          <w:p w:rsidR="00C460B6" w:rsidRDefault="00C460B6" w:rsidP="00C04B18">
            <w:pPr>
              <w:tabs>
                <w:tab w:val="left" w:pos="0"/>
              </w:tabs>
              <w:rPr>
                <w:sz w:val="20"/>
              </w:rPr>
            </w:pPr>
            <w:r>
              <w:rPr>
                <w:sz w:val="20"/>
                <w:szCs w:val="20"/>
              </w:rPr>
              <w:t>Уровень зарегистрированной безработицы</w:t>
            </w:r>
          </w:p>
        </w:tc>
        <w:tc>
          <w:tcPr>
            <w:tcW w:w="1560" w:type="dxa"/>
          </w:tcPr>
          <w:p w:rsidR="00C460B6" w:rsidRDefault="00C460B6" w:rsidP="00C04B18">
            <w:pPr>
              <w:tabs>
                <w:tab w:val="left" w:pos="0"/>
              </w:tabs>
              <w:jc w:val="center"/>
              <w:rPr>
                <w:sz w:val="20"/>
                <w:szCs w:val="20"/>
              </w:rPr>
            </w:pPr>
            <w:r>
              <w:rPr>
                <w:sz w:val="20"/>
                <w:szCs w:val="20"/>
              </w:rPr>
              <w:t xml:space="preserve"> % </w:t>
            </w:r>
          </w:p>
        </w:tc>
        <w:tc>
          <w:tcPr>
            <w:tcW w:w="1417" w:type="dxa"/>
          </w:tcPr>
          <w:p w:rsidR="00C460B6" w:rsidRDefault="00C460B6" w:rsidP="00C04B18">
            <w:pPr>
              <w:tabs>
                <w:tab w:val="left" w:pos="0"/>
              </w:tabs>
              <w:jc w:val="center"/>
              <w:rPr>
                <w:sz w:val="20"/>
                <w:szCs w:val="20"/>
              </w:rPr>
            </w:pPr>
            <w:r>
              <w:rPr>
                <w:sz w:val="20"/>
                <w:szCs w:val="20"/>
              </w:rPr>
              <w:t>0,49</w:t>
            </w:r>
          </w:p>
        </w:tc>
        <w:tc>
          <w:tcPr>
            <w:tcW w:w="1559" w:type="dxa"/>
          </w:tcPr>
          <w:p w:rsidR="00C460B6" w:rsidRPr="00C04117" w:rsidRDefault="00C460B6" w:rsidP="00C04B18">
            <w:pPr>
              <w:tabs>
                <w:tab w:val="left" w:pos="0"/>
              </w:tabs>
              <w:jc w:val="center"/>
              <w:rPr>
                <w:sz w:val="20"/>
                <w:szCs w:val="20"/>
                <w:highlight w:val="yellow"/>
              </w:rPr>
            </w:pPr>
            <w:r w:rsidRPr="002D7690">
              <w:rPr>
                <w:sz w:val="20"/>
                <w:szCs w:val="20"/>
              </w:rPr>
              <w:t>0,58</w:t>
            </w:r>
          </w:p>
        </w:tc>
        <w:tc>
          <w:tcPr>
            <w:tcW w:w="1603" w:type="dxa"/>
          </w:tcPr>
          <w:p w:rsidR="00C460B6" w:rsidRPr="00C04117" w:rsidRDefault="00C460B6" w:rsidP="00C04B18">
            <w:pPr>
              <w:tabs>
                <w:tab w:val="left" w:pos="0"/>
              </w:tabs>
              <w:jc w:val="center"/>
              <w:rPr>
                <w:sz w:val="20"/>
                <w:szCs w:val="20"/>
                <w:highlight w:val="yellow"/>
              </w:rPr>
            </w:pPr>
            <w:r w:rsidRPr="006322FD">
              <w:rPr>
                <w:sz w:val="20"/>
                <w:szCs w:val="20"/>
              </w:rPr>
              <w:t>0,25</w:t>
            </w:r>
          </w:p>
        </w:tc>
        <w:tc>
          <w:tcPr>
            <w:tcW w:w="1428" w:type="dxa"/>
          </w:tcPr>
          <w:p w:rsidR="00C460B6" w:rsidRPr="00C04117" w:rsidRDefault="00C460B6" w:rsidP="00C04B18">
            <w:pPr>
              <w:tabs>
                <w:tab w:val="left" w:pos="0"/>
              </w:tabs>
              <w:jc w:val="center"/>
              <w:rPr>
                <w:sz w:val="20"/>
                <w:szCs w:val="20"/>
                <w:highlight w:val="yellow"/>
              </w:rPr>
            </w:pPr>
            <w:r w:rsidRPr="006322FD">
              <w:rPr>
                <w:sz w:val="20"/>
                <w:szCs w:val="20"/>
              </w:rPr>
              <w:t>0,32</w:t>
            </w:r>
          </w:p>
        </w:tc>
      </w:tr>
      <w:tr w:rsidR="00C460B6" w:rsidTr="00C460B6">
        <w:trPr>
          <w:cantSplit/>
        </w:trPr>
        <w:tc>
          <w:tcPr>
            <w:tcW w:w="2376" w:type="dxa"/>
          </w:tcPr>
          <w:p w:rsidR="00C460B6" w:rsidRDefault="00C460B6" w:rsidP="00C04B18">
            <w:pPr>
              <w:tabs>
                <w:tab w:val="left" w:pos="0"/>
              </w:tabs>
              <w:rPr>
                <w:sz w:val="20"/>
              </w:rPr>
            </w:pPr>
            <w:r>
              <w:rPr>
                <w:sz w:val="20"/>
              </w:rPr>
              <w:t>Среднемесячная номинальная начисленная заработная плата</w:t>
            </w:r>
          </w:p>
        </w:tc>
        <w:tc>
          <w:tcPr>
            <w:tcW w:w="1560" w:type="dxa"/>
          </w:tcPr>
          <w:p w:rsidR="00C460B6" w:rsidRDefault="00C460B6" w:rsidP="00C04B18">
            <w:pPr>
              <w:tabs>
                <w:tab w:val="left" w:pos="0"/>
              </w:tabs>
              <w:jc w:val="center"/>
              <w:rPr>
                <w:sz w:val="20"/>
                <w:szCs w:val="20"/>
              </w:rPr>
            </w:pPr>
            <w:r>
              <w:rPr>
                <w:sz w:val="20"/>
                <w:szCs w:val="20"/>
              </w:rPr>
              <w:t>одного работника, рублей</w:t>
            </w:r>
          </w:p>
        </w:tc>
        <w:tc>
          <w:tcPr>
            <w:tcW w:w="1417" w:type="dxa"/>
          </w:tcPr>
          <w:p w:rsidR="00C460B6" w:rsidRDefault="00C460B6" w:rsidP="00C04B18">
            <w:pPr>
              <w:tabs>
                <w:tab w:val="left" w:pos="0"/>
              </w:tabs>
              <w:jc w:val="center"/>
              <w:rPr>
                <w:sz w:val="20"/>
                <w:szCs w:val="20"/>
              </w:rPr>
            </w:pPr>
            <w:r>
              <w:rPr>
                <w:sz w:val="20"/>
              </w:rPr>
              <w:t>18876,7</w:t>
            </w:r>
          </w:p>
        </w:tc>
        <w:tc>
          <w:tcPr>
            <w:tcW w:w="1559" w:type="dxa"/>
          </w:tcPr>
          <w:p w:rsidR="00C460B6" w:rsidRPr="00C04117" w:rsidRDefault="001C219E" w:rsidP="00C04B18">
            <w:pPr>
              <w:tabs>
                <w:tab w:val="left" w:pos="0"/>
              </w:tabs>
              <w:jc w:val="center"/>
              <w:rPr>
                <w:sz w:val="20"/>
                <w:szCs w:val="20"/>
                <w:highlight w:val="yellow"/>
              </w:rPr>
            </w:pPr>
            <w:r>
              <w:rPr>
                <w:sz w:val="20"/>
                <w:szCs w:val="20"/>
              </w:rPr>
              <w:t>19564,8</w:t>
            </w:r>
          </w:p>
        </w:tc>
        <w:tc>
          <w:tcPr>
            <w:tcW w:w="1603" w:type="dxa"/>
          </w:tcPr>
          <w:p w:rsidR="00C460B6" w:rsidRPr="00C04117" w:rsidRDefault="001C219E" w:rsidP="00C04B18">
            <w:pPr>
              <w:tabs>
                <w:tab w:val="left" w:pos="0"/>
              </w:tabs>
              <w:jc w:val="center"/>
              <w:rPr>
                <w:sz w:val="20"/>
                <w:szCs w:val="20"/>
                <w:highlight w:val="yellow"/>
              </w:rPr>
            </w:pPr>
            <w:r>
              <w:rPr>
                <w:sz w:val="20"/>
                <w:szCs w:val="20"/>
              </w:rPr>
              <w:t>21378,1</w:t>
            </w:r>
          </w:p>
        </w:tc>
        <w:tc>
          <w:tcPr>
            <w:tcW w:w="1428" w:type="dxa"/>
          </w:tcPr>
          <w:p w:rsidR="00C460B6" w:rsidRPr="00C04117" w:rsidRDefault="001C219E" w:rsidP="00C04B18">
            <w:pPr>
              <w:tabs>
                <w:tab w:val="left" w:pos="0"/>
              </w:tabs>
              <w:jc w:val="center"/>
              <w:rPr>
                <w:sz w:val="20"/>
                <w:szCs w:val="20"/>
                <w:highlight w:val="yellow"/>
              </w:rPr>
            </w:pPr>
            <w:r>
              <w:rPr>
                <w:sz w:val="20"/>
                <w:szCs w:val="20"/>
              </w:rPr>
              <w:t>18745,5</w:t>
            </w:r>
          </w:p>
        </w:tc>
      </w:tr>
      <w:tr w:rsidR="00C460B6" w:rsidTr="00C460B6">
        <w:trPr>
          <w:cantSplit/>
        </w:trPr>
        <w:tc>
          <w:tcPr>
            <w:tcW w:w="2376" w:type="dxa"/>
          </w:tcPr>
          <w:p w:rsidR="00C460B6" w:rsidRDefault="00C460B6" w:rsidP="00C04B18">
            <w:pPr>
              <w:tabs>
                <w:tab w:val="left" w:pos="0"/>
              </w:tabs>
              <w:rPr>
                <w:sz w:val="20"/>
              </w:rPr>
            </w:pPr>
            <w:r>
              <w:rPr>
                <w:sz w:val="20"/>
              </w:rPr>
              <w:t>Естественная убыль населения</w:t>
            </w:r>
          </w:p>
        </w:tc>
        <w:tc>
          <w:tcPr>
            <w:tcW w:w="1560" w:type="dxa"/>
          </w:tcPr>
          <w:p w:rsidR="00C460B6" w:rsidRDefault="00C460B6" w:rsidP="00C04B18">
            <w:pPr>
              <w:tabs>
                <w:tab w:val="left" w:pos="0"/>
              </w:tabs>
              <w:jc w:val="center"/>
              <w:rPr>
                <w:sz w:val="20"/>
                <w:szCs w:val="20"/>
              </w:rPr>
            </w:pPr>
            <w:r>
              <w:rPr>
                <w:sz w:val="20"/>
                <w:szCs w:val="20"/>
              </w:rPr>
              <w:t>Коэф-т естеств. прироста (убыли) населения, чел. на 1 тыс. населения</w:t>
            </w:r>
          </w:p>
        </w:tc>
        <w:tc>
          <w:tcPr>
            <w:tcW w:w="1417" w:type="dxa"/>
          </w:tcPr>
          <w:p w:rsidR="00C460B6" w:rsidRDefault="00C460B6" w:rsidP="00ED181F">
            <w:pPr>
              <w:tabs>
                <w:tab w:val="left" w:pos="0"/>
              </w:tabs>
              <w:jc w:val="center"/>
              <w:rPr>
                <w:sz w:val="20"/>
                <w:szCs w:val="20"/>
              </w:rPr>
            </w:pPr>
            <w:r>
              <w:rPr>
                <w:sz w:val="20"/>
                <w:szCs w:val="20"/>
              </w:rPr>
              <w:t>-1</w:t>
            </w:r>
            <w:r w:rsidR="00ED181F">
              <w:rPr>
                <w:sz w:val="20"/>
                <w:szCs w:val="20"/>
              </w:rPr>
              <w:t>1,6</w:t>
            </w:r>
          </w:p>
        </w:tc>
        <w:tc>
          <w:tcPr>
            <w:tcW w:w="1559" w:type="dxa"/>
          </w:tcPr>
          <w:p w:rsidR="00C460B6" w:rsidRPr="00C04117" w:rsidRDefault="00C460B6" w:rsidP="00ED181F">
            <w:pPr>
              <w:tabs>
                <w:tab w:val="left" w:pos="0"/>
              </w:tabs>
              <w:jc w:val="center"/>
              <w:rPr>
                <w:sz w:val="20"/>
                <w:szCs w:val="20"/>
                <w:highlight w:val="yellow"/>
              </w:rPr>
            </w:pPr>
            <w:r w:rsidRPr="002D7690">
              <w:rPr>
                <w:sz w:val="20"/>
                <w:szCs w:val="20"/>
              </w:rPr>
              <w:t>-8,</w:t>
            </w:r>
            <w:r w:rsidR="00ED181F">
              <w:rPr>
                <w:sz w:val="20"/>
                <w:szCs w:val="20"/>
              </w:rPr>
              <w:t>0</w:t>
            </w:r>
          </w:p>
        </w:tc>
        <w:tc>
          <w:tcPr>
            <w:tcW w:w="1603" w:type="dxa"/>
          </w:tcPr>
          <w:p w:rsidR="00C460B6" w:rsidRPr="00C04117" w:rsidRDefault="00C460B6" w:rsidP="00C04B18">
            <w:pPr>
              <w:tabs>
                <w:tab w:val="left" w:pos="0"/>
              </w:tabs>
              <w:jc w:val="center"/>
              <w:rPr>
                <w:sz w:val="20"/>
                <w:szCs w:val="20"/>
                <w:highlight w:val="yellow"/>
              </w:rPr>
            </w:pPr>
            <w:r w:rsidRPr="006322FD">
              <w:rPr>
                <w:sz w:val="20"/>
                <w:szCs w:val="20"/>
              </w:rPr>
              <w:t>-4,3</w:t>
            </w:r>
          </w:p>
        </w:tc>
        <w:tc>
          <w:tcPr>
            <w:tcW w:w="1428" w:type="dxa"/>
          </w:tcPr>
          <w:p w:rsidR="00C460B6" w:rsidRPr="00C04117" w:rsidRDefault="00C460B6" w:rsidP="00ED181F">
            <w:pPr>
              <w:tabs>
                <w:tab w:val="left" w:pos="0"/>
              </w:tabs>
              <w:jc w:val="center"/>
              <w:rPr>
                <w:sz w:val="20"/>
                <w:szCs w:val="20"/>
                <w:highlight w:val="yellow"/>
              </w:rPr>
            </w:pPr>
            <w:r w:rsidRPr="006322FD">
              <w:rPr>
                <w:sz w:val="20"/>
                <w:szCs w:val="20"/>
              </w:rPr>
              <w:t>-3,</w:t>
            </w:r>
            <w:r w:rsidR="00ED181F">
              <w:rPr>
                <w:sz w:val="20"/>
                <w:szCs w:val="20"/>
              </w:rPr>
              <w:t>3</w:t>
            </w:r>
          </w:p>
        </w:tc>
      </w:tr>
      <w:tr w:rsidR="00AF6735" w:rsidTr="00C460B6">
        <w:trPr>
          <w:cantSplit/>
        </w:trPr>
        <w:tc>
          <w:tcPr>
            <w:tcW w:w="2376" w:type="dxa"/>
          </w:tcPr>
          <w:p w:rsidR="00AF6735" w:rsidRDefault="00AF6735" w:rsidP="003E379F">
            <w:pPr>
              <w:tabs>
                <w:tab w:val="left" w:pos="0"/>
              </w:tabs>
              <w:rPr>
                <w:sz w:val="20"/>
              </w:rPr>
            </w:pPr>
            <w:r w:rsidRPr="00AF6735">
              <w:rPr>
                <w:sz w:val="20"/>
              </w:rPr>
              <w:t>Число субъектов малого и среднего предпринимательства</w:t>
            </w:r>
          </w:p>
        </w:tc>
        <w:tc>
          <w:tcPr>
            <w:tcW w:w="1560" w:type="dxa"/>
          </w:tcPr>
          <w:p w:rsidR="00AF6735" w:rsidRDefault="00AF6735" w:rsidP="003E379F">
            <w:pPr>
              <w:tabs>
                <w:tab w:val="left" w:pos="0"/>
              </w:tabs>
              <w:jc w:val="center"/>
              <w:rPr>
                <w:sz w:val="20"/>
                <w:szCs w:val="20"/>
              </w:rPr>
            </w:pPr>
            <w:r>
              <w:rPr>
                <w:sz w:val="20"/>
                <w:szCs w:val="20"/>
              </w:rPr>
              <w:t>На 10 тыс. человек населения</w:t>
            </w:r>
          </w:p>
        </w:tc>
        <w:tc>
          <w:tcPr>
            <w:tcW w:w="1417" w:type="dxa"/>
          </w:tcPr>
          <w:p w:rsidR="00AF6735" w:rsidRDefault="00AF6735" w:rsidP="00C04B18">
            <w:pPr>
              <w:tabs>
                <w:tab w:val="left" w:pos="0"/>
              </w:tabs>
              <w:jc w:val="center"/>
              <w:rPr>
                <w:sz w:val="20"/>
                <w:szCs w:val="20"/>
              </w:rPr>
            </w:pPr>
            <w:r>
              <w:rPr>
                <w:sz w:val="20"/>
                <w:szCs w:val="20"/>
              </w:rPr>
              <w:t>238,1</w:t>
            </w:r>
          </w:p>
        </w:tc>
        <w:tc>
          <w:tcPr>
            <w:tcW w:w="1559" w:type="dxa"/>
          </w:tcPr>
          <w:p w:rsidR="00AF6735" w:rsidRPr="002D7690" w:rsidRDefault="00AF6735" w:rsidP="00C04B18">
            <w:pPr>
              <w:tabs>
                <w:tab w:val="left" w:pos="0"/>
              </w:tabs>
              <w:jc w:val="center"/>
              <w:rPr>
                <w:sz w:val="20"/>
                <w:szCs w:val="20"/>
              </w:rPr>
            </w:pPr>
            <w:r>
              <w:rPr>
                <w:sz w:val="20"/>
                <w:szCs w:val="20"/>
              </w:rPr>
              <w:t>212,4</w:t>
            </w:r>
          </w:p>
        </w:tc>
        <w:tc>
          <w:tcPr>
            <w:tcW w:w="1603" w:type="dxa"/>
          </w:tcPr>
          <w:p w:rsidR="00AF6735" w:rsidRPr="006322FD" w:rsidRDefault="00AF6735" w:rsidP="00C04B18">
            <w:pPr>
              <w:tabs>
                <w:tab w:val="left" w:pos="0"/>
              </w:tabs>
              <w:jc w:val="center"/>
              <w:rPr>
                <w:sz w:val="20"/>
                <w:szCs w:val="20"/>
              </w:rPr>
            </w:pPr>
            <w:r>
              <w:rPr>
                <w:sz w:val="20"/>
                <w:szCs w:val="20"/>
              </w:rPr>
              <w:t>259,5</w:t>
            </w:r>
          </w:p>
        </w:tc>
        <w:tc>
          <w:tcPr>
            <w:tcW w:w="1428" w:type="dxa"/>
          </w:tcPr>
          <w:p w:rsidR="00AF6735" w:rsidRPr="006322FD" w:rsidRDefault="00AF6735" w:rsidP="00C04B18">
            <w:pPr>
              <w:tabs>
                <w:tab w:val="left" w:pos="0"/>
              </w:tabs>
              <w:jc w:val="center"/>
              <w:rPr>
                <w:sz w:val="20"/>
                <w:szCs w:val="20"/>
              </w:rPr>
            </w:pPr>
            <w:r>
              <w:rPr>
                <w:sz w:val="20"/>
                <w:szCs w:val="20"/>
              </w:rPr>
              <w:t>318,3</w:t>
            </w:r>
          </w:p>
        </w:tc>
      </w:tr>
    </w:tbl>
    <w:p w:rsidR="00C04B18" w:rsidRDefault="00C04B18" w:rsidP="00C04B18">
      <w:pPr>
        <w:tabs>
          <w:tab w:val="left" w:pos="0"/>
        </w:tabs>
        <w:ind w:firstLine="360"/>
        <w:jc w:val="center"/>
        <w:rPr>
          <w:b/>
          <w:bCs/>
          <w:iCs/>
        </w:rPr>
      </w:pPr>
    </w:p>
    <w:p w:rsidR="00AB6F1C" w:rsidRPr="003E379F" w:rsidRDefault="003E379F" w:rsidP="003E379F">
      <w:pPr>
        <w:ind w:firstLine="284"/>
        <w:jc w:val="center"/>
        <w:rPr>
          <w:rFonts w:eastAsia="Times New Roman"/>
          <w:b/>
          <w:kern w:val="32"/>
          <w:szCs w:val="28"/>
          <w:lang w:eastAsia="ar-SA"/>
        </w:rPr>
      </w:pPr>
      <w:r w:rsidRPr="003E379F">
        <w:rPr>
          <w:b/>
        </w:rPr>
        <w:t>1.2.</w:t>
      </w:r>
      <w:r w:rsidRPr="003E379F">
        <w:rPr>
          <w:b/>
        </w:rPr>
        <w:tab/>
        <w:t>Оценка достигнутых основных показателей и целей социально-экономического развития Козловского района Чувашской Республики, ее конкурентоспособности и инвестиционной привлекательности</w:t>
      </w:r>
    </w:p>
    <w:p w:rsidR="00AB6F1C" w:rsidRPr="000B7E9A" w:rsidRDefault="00AB6F1C" w:rsidP="00024078">
      <w:pPr>
        <w:keepNext/>
        <w:spacing w:line="360" w:lineRule="auto"/>
        <w:ind w:firstLine="709"/>
        <w:jc w:val="center"/>
        <w:outlineLvl w:val="0"/>
        <w:rPr>
          <w:rFonts w:eastAsia="Times New Roman"/>
          <w:b/>
          <w:bCs/>
          <w:kern w:val="32"/>
          <w:sz w:val="12"/>
          <w:szCs w:val="12"/>
          <w:lang w:eastAsia="ar-SA"/>
        </w:rPr>
      </w:pPr>
    </w:p>
    <w:p w:rsidR="003E379F" w:rsidRPr="00275E08" w:rsidRDefault="003E379F" w:rsidP="003E379F">
      <w:pPr>
        <w:pStyle w:val="aff2"/>
        <w:ind w:firstLine="708"/>
        <w:jc w:val="both"/>
        <w:rPr>
          <w:rFonts w:ascii="Times New Roman" w:hAnsi="Times New Roman" w:cs="Times New Roman"/>
          <w:sz w:val="24"/>
          <w:szCs w:val="24"/>
        </w:rPr>
      </w:pPr>
      <w:r w:rsidRPr="00275E08">
        <w:rPr>
          <w:rFonts w:ascii="Times New Roman" w:hAnsi="Times New Roman" w:cs="Times New Roman"/>
          <w:sz w:val="24"/>
          <w:szCs w:val="24"/>
        </w:rPr>
        <w:t>В 201</w:t>
      </w:r>
      <w:r w:rsidR="00040EC5">
        <w:rPr>
          <w:rFonts w:ascii="Times New Roman" w:hAnsi="Times New Roman" w:cs="Times New Roman"/>
          <w:sz w:val="24"/>
          <w:szCs w:val="24"/>
        </w:rPr>
        <w:t>3</w:t>
      </w:r>
      <w:r w:rsidRPr="00275E08">
        <w:rPr>
          <w:rFonts w:ascii="Times New Roman" w:hAnsi="Times New Roman" w:cs="Times New Roman"/>
          <w:sz w:val="24"/>
          <w:szCs w:val="24"/>
        </w:rPr>
        <w:t>-201</w:t>
      </w:r>
      <w:r w:rsidR="00040EC5">
        <w:rPr>
          <w:rFonts w:ascii="Times New Roman" w:hAnsi="Times New Roman" w:cs="Times New Roman"/>
          <w:sz w:val="24"/>
          <w:szCs w:val="24"/>
        </w:rPr>
        <w:t>8</w:t>
      </w:r>
      <w:r w:rsidRPr="00275E08">
        <w:rPr>
          <w:rFonts w:ascii="Times New Roman" w:hAnsi="Times New Roman" w:cs="Times New Roman"/>
          <w:sz w:val="24"/>
          <w:szCs w:val="24"/>
        </w:rPr>
        <w:t xml:space="preserve"> годах стратегические цели социально-экономического развития Ко</w:t>
      </w:r>
      <w:r w:rsidR="00275E08" w:rsidRPr="00275E08">
        <w:rPr>
          <w:rFonts w:ascii="Times New Roman" w:hAnsi="Times New Roman" w:cs="Times New Roman"/>
          <w:sz w:val="24"/>
          <w:szCs w:val="24"/>
        </w:rPr>
        <w:t>зловского</w:t>
      </w:r>
      <w:r w:rsidRPr="00275E08">
        <w:rPr>
          <w:rFonts w:ascii="Times New Roman" w:hAnsi="Times New Roman" w:cs="Times New Roman"/>
          <w:sz w:val="24"/>
          <w:szCs w:val="24"/>
        </w:rPr>
        <w:t xml:space="preserve"> района были закреплены в следующих стратегических документах:</w:t>
      </w:r>
    </w:p>
    <w:p w:rsidR="00275E08" w:rsidRPr="00275E08" w:rsidRDefault="003E379F" w:rsidP="003E379F">
      <w:pPr>
        <w:ind w:firstLine="708"/>
        <w:jc w:val="both"/>
      </w:pPr>
      <w:r w:rsidRPr="00275E08">
        <w:t xml:space="preserve">- в </w:t>
      </w:r>
      <w:r w:rsidR="00275E08" w:rsidRPr="00275E08">
        <w:t>Комплексной инвестиционной программе Козловского района Чувашской Республики на 2013-2016 годы</w:t>
      </w:r>
      <w:r w:rsidR="00275E08" w:rsidRPr="00275E08">
        <w:rPr>
          <w:lang w:eastAsia="en-US"/>
        </w:rPr>
        <w:t xml:space="preserve"> (постановление администрации Козловского района от </w:t>
      </w:r>
      <w:r w:rsidR="00275E08" w:rsidRPr="00275E08">
        <w:t>29.12.12 г. №934);</w:t>
      </w:r>
    </w:p>
    <w:p w:rsidR="00275E08" w:rsidRPr="00275E08" w:rsidRDefault="00275E08" w:rsidP="003E379F">
      <w:pPr>
        <w:ind w:firstLine="708"/>
        <w:jc w:val="both"/>
        <w:rPr>
          <w:lang w:eastAsia="en-US"/>
        </w:rPr>
      </w:pPr>
      <w:r w:rsidRPr="00275E08">
        <w:t>- в Комплексной инвестиционной программе Козловского района Чувашской Республики на 2017-2020 годы</w:t>
      </w:r>
      <w:r w:rsidRPr="00275E08">
        <w:rPr>
          <w:lang w:eastAsia="en-US"/>
        </w:rPr>
        <w:t xml:space="preserve"> (постановление администрации Козловского района от </w:t>
      </w:r>
      <w:r w:rsidRPr="00275E08">
        <w:t>16.12.2016 г. №457).</w:t>
      </w:r>
    </w:p>
    <w:p w:rsidR="00275E08" w:rsidRPr="00275E08" w:rsidRDefault="00275E08" w:rsidP="003E379F">
      <w:pPr>
        <w:ind w:firstLine="708"/>
        <w:jc w:val="both"/>
        <w:rPr>
          <w:lang w:eastAsia="en-US"/>
        </w:rPr>
      </w:pPr>
      <w:r w:rsidRPr="00275E08">
        <w:t xml:space="preserve">Их главная цель - </w:t>
      </w:r>
      <w:r w:rsidR="00AA0666">
        <w:t>достижение устойчивых темпов экономического роста, обеспечение развития бюджетообразующих предприятий, повышение финансовой, производственной, инфраструктурной и социальной обеспеченности, стимулирование  приоритетных направлений социально-экономического развития с целью повышения качества жизни и благосостояния населения района</w:t>
      </w:r>
      <w:r w:rsidRPr="00275E08">
        <w:t>.</w:t>
      </w:r>
    </w:p>
    <w:p w:rsidR="003E379F" w:rsidRDefault="003E379F" w:rsidP="009C794D">
      <w:pPr>
        <w:pStyle w:val="aff2"/>
        <w:ind w:firstLine="708"/>
        <w:jc w:val="both"/>
        <w:rPr>
          <w:rFonts w:ascii="Arial" w:hAnsi="Arial" w:cs="Arial"/>
          <w:b/>
        </w:rPr>
      </w:pPr>
      <w:r w:rsidRPr="00AA0666">
        <w:rPr>
          <w:rFonts w:ascii="Times New Roman" w:hAnsi="Times New Roman" w:cs="Times New Roman"/>
          <w:sz w:val="24"/>
          <w:szCs w:val="24"/>
        </w:rPr>
        <w:t xml:space="preserve">В указанных Комплексных </w:t>
      </w:r>
      <w:r w:rsidR="00AA0666">
        <w:rPr>
          <w:rFonts w:ascii="Times New Roman" w:hAnsi="Times New Roman" w:cs="Times New Roman"/>
          <w:sz w:val="24"/>
          <w:szCs w:val="24"/>
        </w:rPr>
        <w:t xml:space="preserve">инвестиционных </w:t>
      </w:r>
      <w:r w:rsidRPr="00AA0666">
        <w:rPr>
          <w:rFonts w:ascii="Times New Roman" w:hAnsi="Times New Roman" w:cs="Times New Roman"/>
          <w:sz w:val="24"/>
          <w:szCs w:val="24"/>
        </w:rPr>
        <w:t>программах определены ключевые направления деятельности органов местного самоуправления Ко</w:t>
      </w:r>
      <w:r w:rsidR="00275E08" w:rsidRPr="00AA0666">
        <w:rPr>
          <w:rFonts w:ascii="Times New Roman" w:hAnsi="Times New Roman" w:cs="Times New Roman"/>
          <w:sz w:val="24"/>
          <w:szCs w:val="24"/>
        </w:rPr>
        <w:t>зловского</w:t>
      </w:r>
      <w:r w:rsidRPr="00AA0666">
        <w:rPr>
          <w:rFonts w:ascii="Times New Roman" w:hAnsi="Times New Roman" w:cs="Times New Roman"/>
          <w:sz w:val="24"/>
          <w:szCs w:val="24"/>
        </w:rPr>
        <w:t xml:space="preserve"> района, которые способствуют решению основных проблем и обеспечивают достижение стратегических целей и задач в рамках приоритетных направлений.</w:t>
      </w:r>
    </w:p>
    <w:p w:rsidR="00C94D4E" w:rsidRDefault="00C94D4E" w:rsidP="00C94D4E">
      <w:pPr>
        <w:pStyle w:val="afc"/>
        <w:ind w:left="0"/>
        <w:jc w:val="right"/>
      </w:pPr>
      <w:r w:rsidRPr="00AA0666">
        <w:t>Таблица 3.</w:t>
      </w:r>
    </w:p>
    <w:p w:rsidR="003E379F" w:rsidRDefault="003E379F" w:rsidP="00C94D4E">
      <w:pPr>
        <w:pStyle w:val="afc"/>
        <w:ind w:left="0"/>
        <w:jc w:val="center"/>
      </w:pPr>
      <w:r w:rsidRPr="00AA0666">
        <w:t xml:space="preserve">Основные показатели социально-экономического развития </w:t>
      </w:r>
      <w:r w:rsidRPr="00AA0666">
        <w:br/>
        <w:t>Ко</w:t>
      </w:r>
      <w:r w:rsidR="00AA0666">
        <w:t>зловск</w:t>
      </w:r>
      <w:r w:rsidRPr="00AA0666">
        <w:t xml:space="preserve">ого района, достигнутые за период реализации Комплексных </w:t>
      </w:r>
      <w:r w:rsidR="00AA0666">
        <w:t xml:space="preserve">инвестиционных </w:t>
      </w:r>
      <w:r w:rsidRPr="00AA0666">
        <w:t>программ Ко</w:t>
      </w:r>
      <w:r w:rsidR="00AA0666">
        <w:t>зловского района Чувашской Республики</w:t>
      </w:r>
      <w:r w:rsidRPr="00AA0666">
        <w:t>.</w:t>
      </w:r>
    </w:p>
    <w:p w:rsidR="00EE579F" w:rsidRDefault="00EE579F" w:rsidP="00C94D4E">
      <w:pPr>
        <w:pStyle w:val="afc"/>
        <w:ind w:left="0"/>
        <w:jc w:val="center"/>
      </w:pPr>
    </w:p>
    <w:tbl>
      <w:tblPr>
        <w:tblW w:w="101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93"/>
        <w:gridCol w:w="887"/>
        <w:gridCol w:w="1450"/>
        <w:gridCol w:w="1417"/>
        <w:gridCol w:w="1401"/>
        <w:gridCol w:w="1275"/>
        <w:gridCol w:w="1276"/>
      </w:tblGrid>
      <w:tr w:rsidR="00EE579F" w:rsidTr="00665389">
        <w:trPr>
          <w:trHeight w:val="909"/>
          <w:tblHeader/>
          <w:jc w:val="center"/>
        </w:trPr>
        <w:tc>
          <w:tcPr>
            <w:tcW w:w="2493" w:type="dxa"/>
            <w:vMerge w:val="restart"/>
            <w:tcBorders>
              <w:top w:val="single" w:sz="4" w:space="0" w:color="000000"/>
              <w:left w:val="single" w:sz="4" w:space="0" w:color="000000"/>
              <w:bottom w:val="single" w:sz="4" w:space="0" w:color="000000"/>
              <w:right w:val="single" w:sz="4" w:space="0" w:color="000000"/>
            </w:tcBorders>
            <w:hideMark/>
          </w:tcPr>
          <w:p w:rsidR="00EE579F" w:rsidRDefault="00EE579F">
            <w:pPr>
              <w:pStyle w:val="afc"/>
              <w:ind w:left="0"/>
              <w:jc w:val="center"/>
              <w:rPr>
                <w:sz w:val="20"/>
                <w:szCs w:val="20"/>
              </w:rPr>
            </w:pPr>
            <w:r>
              <w:rPr>
                <w:sz w:val="20"/>
                <w:szCs w:val="20"/>
              </w:rPr>
              <w:t>Наименование</w:t>
            </w:r>
          </w:p>
          <w:p w:rsidR="00EE579F" w:rsidRDefault="00EE579F">
            <w:pPr>
              <w:pStyle w:val="afc"/>
              <w:ind w:left="0"/>
              <w:jc w:val="center"/>
              <w:rPr>
                <w:sz w:val="20"/>
                <w:szCs w:val="20"/>
              </w:rPr>
            </w:pPr>
            <w:r>
              <w:rPr>
                <w:sz w:val="20"/>
                <w:szCs w:val="20"/>
              </w:rPr>
              <w:t>показателей</w:t>
            </w:r>
          </w:p>
        </w:tc>
        <w:tc>
          <w:tcPr>
            <w:tcW w:w="887" w:type="dxa"/>
            <w:vMerge w:val="restart"/>
            <w:tcBorders>
              <w:top w:val="single" w:sz="4" w:space="0" w:color="000000"/>
              <w:left w:val="single" w:sz="4" w:space="0" w:color="000000"/>
              <w:bottom w:val="single" w:sz="4" w:space="0" w:color="000000"/>
              <w:right w:val="single" w:sz="4" w:space="0" w:color="000000"/>
            </w:tcBorders>
            <w:textDirection w:val="btLr"/>
            <w:hideMark/>
          </w:tcPr>
          <w:p w:rsidR="00EE579F" w:rsidRDefault="00EE579F">
            <w:pPr>
              <w:pStyle w:val="afc"/>
              <w:ind w:left="113" w:right="113"/>
              <w:jc w:val="center"/>
              <w:rPr>
                <w:sz w:val="20"/>
                <w:szCs w:val="20"/>
              </w:rPr>
            </w:pPr>
            <w:r>
              <w:rPr>
                <w:sz w:val="20"/>
                <w:szCs w:val="20"/>
              </w:rPr>
              <w:t>Единицы измерения</w:t>
            </w:r>
          </w:p>
        </w:tc>
        <w:tc>
          <w:tcPr>
            <w:tcW w:w="2867" w:type="dxa"/>
            <w:gridSpan w:val="2"/>
            <w:tcBorders>
              <w:top w:val="single" w:sz="4" w:space="0" w:color="000000"/>
              <w:left w:val="single" w:sz="4" w:space="0" w:color="000000"/>
              <w:bottom w:val="single" w:sz="4" w:space="0" w:color="000000"/>
              <w:right w:val="single" w:sz="4" w:space="0" w:color="000000"/>
            </w:tcBorders>
            <w:hideMark/>
          </w:tcPr>
          <w:p w:rsidR="00EE579F" w:rsidRDefault="00EE579F">
            <w:pPr>
              <w:pStyle w:val="afc"/>
              <w:ind w:left="0"/>
              <w:jc w:val="center"/>
              <w:rPr>
                <w:sz w:val="20"/>
                <w:szCs w:val="20"/>
              </w:rPr>
            </w:pPr>
            <w:r>
              <w:rPr>
                <w:sz w:val="20"/>
                <w:szCs w:val="20"/>
              </w:rPr>
              <w:t xml:space="preserve">Комплексная программа </w:t>
            </w:r>
          </w:p>
          <w:p w:rsidR="00EE579F" w:rsidRDefault="00EE579F">
            <w:pPr>
              <w:pStyle w:val="afc"/>
              <w:ind w:left="0"/>
              <w:jc w:val="center"/>
              <w:rPr>
                <w:sz w:val="20"/>
                <w:szCs w:val="20"/>
              </w:rPr>
            </w:pPr>
            <w:r>
              <w:rPr>
                <w:sz w:val="20"/>
                <w:szCs w:val="20"/>
              </w:rPr>
              <w:t>на 2013-2016 годы</w:t>
            </w:r>
          </w:p>
        </w:tc>
        <w:tc>
          <w:tcPr>
            <w:tcW w:w="3952" w:type="dxa"/>
            <w:gridSpan w:val="3"/>
            <w:tcBorders>
              <w:top w:val="single" w:sz="4" w:space="0" w:color="000000"/>
              <w:left w:val="single" w:sz="4" w:space="0" w:color="000000"/>
              <w:bottom w:val="single" w:sz="4" w:space="0" w:color="000000"/>
              <w:right w:val="single" w:sz="4" w:space="0" w:color="000000"/>
            </w:tcBorders>
            <w:hideMark/>
          </w:tcPr>
          <w:p w:rsidR="00EE579F" w:rsidRDefault="00EE579F">
            <w:pPr>
              <w:pStyle w:val="afc"/>
              <w:ind w:left="143" w:hanging="143"/>
              <w:jc w:val="center"/>
              <w:rPr>
                <w:sz w:val="20"/>
                <w:szCs w:val="20"/>
              </w:rPr>
            </w:pPr>
            <w:r>
              <w:rPr>
                <w:sz w:val="20"/>
                <w:szCs w:val="20"/>
              </w:rPr>
              <w:t xml:space="preserve">Комплексная программа </w:t>
            </w:r>
          </w:p>
          <w:p w:rsidR="00EE579F" w:rsidRDefault="00EE579F">
            <w:pPr>
              <w:pStyle w:val="afc"/>
              <w:ind w:left="0"/>
              <w:jc w:val="center"/>
              <w:rPr>
                <w:sz w:val="20"/>
                <w:szCs w:val="20"/>
              </w:rPr>
            </w:pPr>
            <w:r>
              <w:rPr>
                <w:sz w:val="20"/>
                <w:szCs w:val="20"/>
              </w:rPr>
              <w:t>на 2017-2020 годы</w:t>
            </w:r>
          </w:p>
        </w:tc>
      </w:tr>
      <w:tr w:rsidR="00EE579F" w:rsidTr="00665389">
        <w:trPr>
          <w:trHeight w:val="835"/>
          <w:tblHeader/>
          <w:jc w:val="center"/>
        </w:trPr>
        <w:tc>
          <w:tcPr>
            <w:tcW w:w="2493" w:type="dxa"/>
            <w:vMerge/>
            <w:tcBorders>
              <w:top w:val="single" w:sz="4" w:space="0" w:color="000000"/>
              <w:left w:val="single" w:sz="4" w:space="0" w:color="000000"/>
              <w:bottom w:val="single" w:sz="4" w:space="0" w:color="000000"/>
              <w:right w:val="single" w:sz="4" w:space="0" w:color="000000"/>
            </w:tcBorders>
            <w:vAlign w:val="center"/>
            <w:hideMark/>
          </w:tcPr>
          <w:p w:rsidR="00EE579F" w:rsidRDefault="00EE579F">
            <w:pPr>
              <w:rPr>
                <w:sz w:val="20"/>
                <w:szCs w:val="20"/>
              </w:rPr>
            </w:pPr>
          </w:p>
        </w:tc>
        <w:tc>
          <w:tcPr>
            <w:tcW w:w="887" w:type="dxa"/>
            <w:vMerge/>
            <w:tcBorders>
              <w:top w:val="single" w:sz="4" w:space="0" w:color="000000"/>
              <w:left w:val="single" w:sz="4" w:space="0" w:color="000000"/>
              <w:bottom w:val="single" w:sz="4" w:space="0" w:color="000000"/>
              <w:right w:val="single" w:sz="4" w:space="0" w:color="000000"/>
            </w:tcBorders>
            <w:vAlign w:val="center"/>
            <w:hideMark/>
          </w:tcPr>
          <w:p w:rsidR="00EE579F" w:rsidRDefault="00EE579F">
            <w:pPr>
              <w:rPr>
                <w:sz w:val="20"/>
                <w:szCs w:val="20"/>
              </w:rPr>
            </w:pPr>
          </w:p>
        </w:tc>
        <w:tc>
          <w:tcPr>
            <w:tcW w:w="1450" w:type="dxa"/>
            <w:tcBorders>
              <w:top w:val="single" w:sz="4" w:space="0" w:color="000000"/>
              <w:left w:val="single" w:sz="4" w:space="0" w:color="000000"/>
              <w:bottom w:val="single" w:sz="4" w:space="0" w:color="000000"/>
              <w:right w:val="single" w:sz="4" w:space="0" w:color="000000"/>
            </w:tcBorders>
            <w:vAlign w:val="center"/>
            <w:hideMark/>
          </w:tcPr>
          <w:p w:rsidR="00EE579F" w:rsidRDefault="00EE579F">
            <w:pPr>
              <w:jc w:val="center"/>
              <w:rPr>
                <w:sz w:val="20"/>
                <w:szCs w:val="20"/>
              </w:rPr>
            </w:pPr>
            <w:r>
              <w:rPr>
                <w:sz w:val="20"/>
                <w:szCs w:val="20"/>
              </w:rPr>
              <w:t>2016</w:t>
            </w:r>
          </w:p>
          <w:p w:rsidR="00EE579F" w:rsidRDefault="00EE579F">
            <w:pPr>
              <w:jc w:val="center"/>
              <w:rPr>
                <w:sz w:val="20"/>
                <w:szCs w:val="20"/>
              </w:rPr>
            </w:pPr>
            <w:r>
              <w:rPr>
                <w:sz w:val="20"/>
                <w:szCs w:val="20"/>
              </w:rPr>
              <w:t>год (план)</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EE579F" w:rsidRDefault="00EE579F">
            <w:pPr>
              <w:jc w:val="center"/>
              <w:rPr>
                <w:sz w:val="20"/>
                <w:szCs w:val="20"/>
              </w:rPr>
            </w:pPr>
            <w:r>
              <w:rPr>
                <w:sz w:val="20"/>
                <w:szCs w:val="20"/>
              </w:rPr>
              <w:t>2016</w:t>
            </w:r>
          </w:p>
          <w:p w:rsidR="00EE579F" w:rsidRDefault="00EE579F">
            <w:pPr>
              <w:jc w:val="center"/>
              <w:rPr>
                <w:sz w:val="20"/>
                <w:szCs w:val="20"/>
              </w:rPr>
            </w:pPr>
            <w:r>
              <w:rPr>
                <w:sz w:val="20"/>
                <w:szCs w:val="20"/>
              </w:rPr>
              <w:t>год (факт)</w:t>
            </w:r>
          </w:p>
        </w:tc>
        <w:tc>
          <w:tcPr>
            <w:tcW w:w="1401" w:type="dxa"/>
            <w:tcBorders>
              <w:top w:val="single" w:sz="4" w:space="0" w:color="000000"/>
              <w:left w:val="single" w:sz="4" w:space="0" w:color="000000"/>
              <w:bottom w:val="single" w:sz="4" w:space="0" w:color="000000"/>
              <w:right w:val="single" w:sz="4" w:space="0" w:color="000000"/>
            </w:tcBorders>
            <w:vAlign w:val="center"/>
            <w:hideMark/>
          </w:tcPr>
          <w:p w:rsidR="00EE579F" w:rsidRDefault="00EE579F">
            <w:pPr>
              <w:jc w:val="center"/>
              <w:rPr>
                <w:sz w:val="20"/>
                <w:szCs w:val="20"/>
              </w:rPr>
            </w:pPr>
            <w:r>
              <w:rPr>
                <w:sz w:val="20"/>
                <w:szCs w:val="20"/>
              </w:rPr>
              <w:t>201</w:t>
            </w:r>
            <w:r w:rsidR="00153689">
              <w:rPr>
                <w:sz w:val="20"/>
                <w:szCs w:val="20"/>
              </w:rPr>
              <w:t>8</w:t>
            </w:r>
          </w:p>
          <w:p w:rsidR="00EE579F" w:rsidRDefault="00EE579F">
            <w:pPr>
              <w:jc w:val="center"/>
              <w:rPr>
                <w:sz w:val="20"/>
                <w:szCs w:val="20"/>
              </w:rPr>
            </w:pPr>
            <w:r>
              <w:rPr>
                <w:sz w:val="20"/>
                <w:szCs w:val="20"/>
              </w:rPr>
              <w:t>год (план)</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E579F" w:rsidRDefault="00EE579F">
            <w:pPr>
              <w:jc w:val="center"/>
              <w:rPr>
                <w:sz w:val="20"/>
                <w:szCs w:val="20"/>
              </w:rPr>
            </w:pPr>
            <w:r>
              <w:rPr>
                <w:sz w:val="20"/>
                <w:szCs w:val="20"/>
              </w:rPr>
              <w:t>201</w:t>
            </w:r>
            <w:r w:rsidR="00153689">
              <w:rPr>
                <w:sz w:val="20"/>
                <w:szCs w:val="20"/>
              </w:rPr>
              <w:t>8</w:t>
            </w:r>
          </w:p>
          <w:p w:rsidR="00EE579F" w:rsidRDefault="00EE579F">
            <w:pPr>
              <w:jc w:val="center"/>
              <w:rPr>
                <w:sz w:val="20"/>
                <w:szCs w:val="20"/>
              </w:rPr>
            </w:pPr>
            <w:r>
              <w:rPr>
                <w:sz w:val="20"/>
                <w:szCs w:val="20"/>
              </w:rPr>
              <w:t>год (факт)</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E579F" w:rsidRDefault="00EE579F">
            <w:pPr>
              <w:jc w:val="center"/>
              <w:rPr>
                <w:sz w:val="20"/>
                <w:szCs w:val="20"/>
              </w:rPr>
            </w:pPr>
            <w:r>
              <w:rPr>
                <w:sz w:val="20"/>
                <w:szCs w:val="20"/>
              </w:rPr>
              <w:t>2020</w:t>
            </w:r>
          </w:p>
          <w:p w:rsidR="00EE579F" w:rsidRDefault="00EE579F">
            <w:pPr>
              <w:jc w:val="center"/>
              <w:rPr>
                <w:sz w:val="20"/>
                <w:szCs w:val="20"/>
              </w:rPr>
            </w:pPr>
            <w:r>
              <w:rPr>
                <w:sz w:val="20"/>
                <w:szCs w:val="20"/>
              </w:rPr>
              <w:t>год (план)</w:t>
            </w:r>
          </w:p>
        </w:tc>
      </w:tr>
      <w:tr w:rsidR="00EE579F" w:rsidTr="00665389">
        <w:trPr>
          <w:cantSplit/>
          <w:trHeight w:val="1696"/>
          <w:jc w:val="center"/>
        </w:trPr>
        <w:tc>
          <w:tcPr>
            <w:tcW w:w="2493" w:type="dxa"/>
            <w:tcBorders>
              <w:top w:val="single" w:sz="4" w:space="0" w:color="000000"/>
              <w:left w:val="single" w:sz="4" w:space="0" w:color="000000"/>
              <w:bottom w:val="single" w:sz="4" w:space="0" w:color="auto"/>
              <w:right w:val="single" w:sz="4" w:space="0" w:color="000000"/>
            </w:tcBorders>
            <w:hideMark/>
          </w:tcPr>
          <w:p w:rsidR="00EE579F" w:rsidRDefault="00EE579F">
            <w:pPr>
              <w:rPr>
                <w:sz w:val="20"/>
                <w:szCs w:val="20"/>
              </w:rPr>
            </w:pPr>
            <w:r>
              <w:rPr>
                <w:sz w:val="20"/>
                <w:szCs w:val="20"/>
              </w:rPr>
              <w:lastRenderedPageBreak/>
              <w:t>Объём отгруженных товаров собственного производства, выполненных работ и услуг собственными силами) по полному кругу предприятий и организаций</w:t>
            </w:r>
          </w:p>
        </w:tc>
        <w:tc>
          <w:tcPr>
            <w:tcW w:w="887" w:type="dxa"/>
            <w:tcBorders>
              <w:top w:val="single" w:sz="4" w:space="0" w:color="000000"/>
              <w:left w:val="single" w:sz="4" w:space="0" w:color="000000"/>
              <w:bottom w:val="single" w:sz="4" w:space="0" w:color="auto"/>
              <w:right w:val="single" w:sz="4" w:space="0" w:color="000000"/>
            </w:tcBorders>
            <w:textDirection w:val="btLr"/>
            <w:hideMark/>
          </w:tcPr>
          <w:p w:rsidR="00EE579F" w:rsidRDefault="00EE579F">
            <w:pPr>
              <w:ind w:right="113"/>
              <w:jc w:val="right"/>
              <w:rPr>
                <w:sz w:val="20"/>
                <w:szCs w:val="20"/>
              </w:rPr>
            </w:pPr>
            <w:r>
              <w:rPr>
                <w:sz w:val="20"/>
                <w:szCs w:val="20"/>
              </w:rPr>
              <w:t>млн. рублей</w:t>
            </w:r>
          </w:p>
        </w:tc>
        <w:tc>
          <w:tcPr>
            <w:tcW w:w="1450" w:type="dxa"/>
            <w:tcBorders>
              <w:top w:val="single" w:sz="4" w:space="0" w:color="000000"/>
              <w:left w:val="single" w:sz="4" w:space="0" w:color="000000"/>
              <w:bottom w:val="single" w:sz="4" w:space="0" w:color="auto"/>
              <w:right w:val="single" w:sz="4" w:space="0" w:color="000000"/>
            </w:tcBorders>
            <w:hideMark/>
          </w:tcPr>
          <w:p w:rsidR="00EE579F" w:rsidRDefault="00EE579F">
            <w:pPr>
              <w:jc w:val="center"/>
              <w:rPr>
                <w:sz w:val="20"/>
                <w:szCs w:val="20"/>
              </w:rPr>
            </w:pPr>
            <w:r>
              <w:rPr>
                <w:sz w:val="20"/>
                <w:szCs w:val="20"/>
              </w:rPr>
              <w:t>1000,0</w:t>
            </w:r>
          </w:p>
        </w:tc>
        <w:tc>
          <w:tcPr>
            <w:tcW w:w="1417" w:type="dxa"/>
            <w:tcBorders>
              <w:top w:val="single" w:sz="4" w:space="0" w:color="000000"/>
              <w:left w:val="single" w:sz="4" w:space="0" w:color="000000"/>
              <w:bottom w:val="single" w:sz="4" w:space="0" w:color="auto"/>
              <w:right w:val="single" w:sz="4" w:space="0" w:color="000000"/>
            </w:tcBorders>
            <w:hideMark/>
          </w:tcPr>
          <w:p w:rsidR="00EE579F" w:rsidRDefault="00EE579F">
            <w:pPr>
              <w:jc w:val="center"/>
              <w:rPr>
                <w:sz w:val="20"/>
                <w:szCs w:val="20"/>
              </w:rPr>
            </w:pPr>
            <w:r>
              <w:rPr>
                <w:sz w:val="20"/>
                <w:szCs w:val="20"/>
              </w:rPr>
              <w:t>1256,3</w:t>
            </w:r>
          </w:p>
        </w:tc>
        <w:tc>
          <w:tcPr>
            <w:tcW w:w="1401" w:type="dxa"/>
            <w:tcBorders>
              <w:top w:val="single" w:sz="4" w:space="0" w:color="000000"/>
              <w:left w:val="single" w:sz="4" w:space="0" w:color="000000"/>
              <w:bottom w:val="single" w:sz="4" w:space="0" w:color="auto"/>
              <w:right w:val="single" w:sz="4" w:space="0" w:color="000000"/>
            </w:tcBorders>
            <w:hideMark/>
          </w:tcPr>
          <w:p w:rsidR="00EE579F" w:rsidRDefault="00153689">
            <w:pPr>
              <w:jc w:val="center"/>
              <w:rPr>
                <w:sz w:val="20"/>
                <w:szCs w:val="20"/>
              </w:rPr>
            </w:pPr>
            <w:r>
              <w:rPr>
                <w:sz w:val="20"/>
                <w:szCs w:val="20"/>
              </w:rPr>
              <w:t>1362,0</w:t>
            </w:r>
          </w:p>
        </w:tc>
        <w:tc>
          <w:tcPr>
            <w:tcW w:w="1275" w:type="dxa"/>
            <w:tcBorders>
              <w:top w:val="single" w:sz="4" w:space="0" w:color="000000"/>
              <w:left w:val="single" w:sz="4" w:space="0" w:color="000000"/>
              <w:bottom w:val="single" w:sz="4" w:space="0" w:color="auto"/>
              <w:right w:val="single" w:sz="4" w:space="0" w:color="000000"/>
            </w:tcBorders>
            <w:hideMark/>
          </w:tcPr>
          <w:p w:rsidR="00EE579F" w:rsidRDefault="00153689">
            <w:pPr>
              <w:jc w:val="center"/>
              <w:rPr>
                <w:sz w:val="20"/>
                <w:szCs w:val="20"/>
              </w:rPr>
            </w:pPr>
            <w:r>
              <w:rPr>
                <w:sz w:val="20"/>
                <w:szCs w:val="20"/>
              </w:rPr>
              <w:t>1568,8</w:t>
            </w:r>
          </w:p>
        </w:tc>
        <w:tc>
          <w:tcPr>
            <w:tcW w:w="1276" w:type="dxa"/>
            <w:tcBorders>
              <w:top w:val="single" w:sz="4" w:space="0" w:color="000000"/>
              <w:left w:val="single" w:sz="4" w:space="0" w:color="000000"/>
              <w:bottom w:val="single" w:sz="4" w:space="0" w:color="auto"/>
              <w:right w:val="single" w:sz="4" w:space="0" w:color="000000"/>
            </w:tcBorders>
            <w:hideMark/>
          </w:tcPr>
          <w:p w:rsidR="00EE579F" w:rsidRDefault="00EE579F">
            <w:pPr>
              <w:jc w:val="center"/>
              <w:rPr>
                <w:sz w:val="20"/>
                <w:szCs w:val="20"/>
              </w:rPr>
            </w:pPr>
            <w:r>
              <w:rPr>
                <w:sz w:val="20"/>
                <w:szCs w:val="20"/>
              </w:rPr>
              <w:t>1 600,0</w:t>
            </w:r>
          </w:p>
        </w:tc>
      </w:tr>
      <w:tr w:rsidR="00EE579F" w:rsidTr="00665389">
        <w:trPr>
          <w:cantSplit/>
          <w:trHeight w:val="891"/>
          <w:jc w:val="center"/>
        </w:trPr>
        <w:tc>
          <w:tcPr>
            <w:tcW w:w="2493" w:type="dxa"/>
            <w:tcBorders>
              <w:top w:val="single" w:sz="4" w:space="0" w:color="000000"/>
              <w:left w:val="single" w:sz="4" w:space="0" w:color="000000"/>
              <w:bottom w:val="single" w:sz="4" w:space="0" w:color="000000"/>
              <w:right w:val="single" w:sz="4" w:space="0" w:color="000000"/>
            </w:tcBorders>
            <w:hideMark/>
          </w:tcPr>
          <w:p w:rsidR="00EE579F" w:rsidRDefault="00EE579F">
            <w:pPr>
              <w:rPr>
                <w:sz w:val="20"/>
                <w:szCs w:val="20"/>
              </w:rPr>
            </w:pPr>
            <w:r>
              <w:rPr>
                <w:sz w:val="20"/>
                <w:szCs w:val="20"/>
              </w:rPr>
              <w:t>Объем производства сельскохозяйственной продукции во всех категориях хозяйств</w:t>
            </w:r>
          </w:p>
        </w:tc>
        <w:tc>
          <w:tcPr>
            <w:tcW w:w="887" w:type="dxa"/>
            <w:tcBorders>
              <w:top w:val="single" w:sz="4" w:space="0" w:color="000000"/>
              <w:left w:val="single" w:sz="4" w:space="0" w:color="000000"/>
              <w:bottom w:val="single" w:sz="4" w:space="0" w:color="000000"/>
              <w:right w:val="single" w:sz="4" w:space="0" w:color="000000"/>
            </w:tcBorders>
            <w:textDirection w:val="btLr"/>
            <w:hideMark/>
          </w:tcPr>
          <w:p w:rsidR="00EE579F" w:rsidRDefault="00EE579F">
            <w:pPr>
              <w:ind w:left="113" w:right="113"/>
              <w:jc w:val="center"/>
              <w:rPr>
                <w:sz w:val="20"/>
                <w:szCs w:val="20"/>
              </w:rPr>
            </w:pPr>
            <w:r>
              <w:rPr>
                <w:sz w:val="20"/>
                <w:szCs w:val="20"/>
              </w:rPr>
              <w:t>млн. рублей</w:t>
            </w:r>
          </w:p>
        </w:tc>
        <w:tc>
          <w:tcPr>
            <w:tcW w:w="1450" w:type="dxa"/>
            <w:tcBorders>
              <w:top w:val="single" w:sz="4" w:space="0" w:color="000000"/>
              <w:left w:val="single" w:sz="4" w:space="0" w:color="000000"/>
              <w:bottom w:val="single" w:sz="4" w:space="0" w:color="000000"/>
              <w:right w:val="single" w:sz="4" w:space="0" w:color="000000"/>
            </w:tcBorders>
            <w:hideMark/>
          </w:tcPr>
          <w:p w:rsidR="00EE579F" w:rsidRDefault="00EE579F">
            <w:pPr>
              <w:jc w:val="center"/>
              <w:rPr>
                <w:sz w:val="20"/>
                <w:szCs w:val="20"/>
              </w:rPr>
            </w:pPr>
            <w:r>
              <w:rPr>
                <w:sz w:val="20"/>
                <w:szCs w:val="20"/>
              </w:rPr>
              <w:t>1600,0</w:t>
            </w:r>
          </w:p>
        </w:tc>
        <w:tc>
          <w:tcPr>
            <w:tcW w:w="1417" w:type="dxa"/>
            <w:tcBorders>
              <w:top w:val="single" w:sz="4" w:space="0" w:color="000000"/>
              <w:left w:val="single" w:sz="4" w:space="0" w:color="000000"/>
              <w:bottom w:val="single" w:sz="4" w:space="0" w:color="000000"/>
              <w:right w:val="single" w:sz="4" w:space="0" w:color="000000"/>
            </w:tcBorders>
            <w:hideMark/>
          </w:tcPr>
          <w:p w:rsidR="00EE579F" w:rsidRDefault="00EE579F">
            <w:pPr>
              <w:jc w:val="center"/>
              <w:rPr>
                <w:sz w:val="20"/>
                <w:szCs w:val="20"/>
              </w:rPr>
            </w:pPr>
            <w:r>
              <w:rPr>
                <w:sz w:val="20"/>
                <w:szCs w:val="20"/>
              </w:rPr>
              <w:t>1243,5</w:t>
            </w:r>
          </w:p>
        </w:tc>
        <w:tc>
          <w:tcPr>
            <w:tcW w:w="1401" w:type="dxa"/>
            <w:tcBorders>
              <w:top w:val="single" w:sz="4" w:space="0" w:color="000000"/>
              <w:left w:val="single" w:sz="4" w:space="0" w:color="000000"/>
              <w:bottom w:val="single" w:sz="4" w:space="0" w:color="000000"/>
              <w:right w:val="single" w:sz="4" w:space="0" w:color="000000"/>
            </w:tcBorders>
            <w:hideMark/>
          </w:tcPr>
          <w:p w:rsidR="00EE579F" w:rsidRDefault="00153689">
            <w:pPr>
              <w:jc w:val="center"/>
              <w:rPr>
                <w:sz w:val="20"/>
                <w:szCs w:val="20"/>
              </w:rPr>
            </w:pPr>
            <w:r>
              <w:rPr>
                <w:sz w:val="20"/>
                <w:szCs w:val="20"/>
              </w:rPr>
              <w:t>1675,3</w:t>
            </w:r>
          </w:p>
        </w:tc>
        <w:tc>
          <w:tcPr>
            <w:tcW w:w="1275" w:type="dxa"/>
            <w:tcBorders>
              <w:top w:val="single" w:sz="4" w:space="0" w:color="000000"/>
              <w:left w:val="single" w:sz="4" w:space="0" w:color="000000"/>
              <w:bottom w:val="single" w:sz="4" w:space="0" w:color="000000"/>
              <w:right w:val="single" w:sz="4" w:space="0" w:color="000000"/>
            </w:tcBorders>
            <w:hideMark/>
          </w:tcPr>
          <w:p w:rsidR="00EE579F" w:rsidRDefault="00153689">
            <w:pPr>
              <w:jc w:val="center"/>
              <w:rPr>
                <w:sz w:val="20"/>
                <w:szCs w:val="20"/>
              </w:rPr>
            </w:pPr>
            <w:r>
              <w:rPr>
                <w:sz w:val="20"/>
                <w:szCs w:val="20"/>
              </w:rPr>
              <w:t>1220,0</w:t>
            </w:r>
          </w:p>
        </w:tc>
        <w:tc>
          <w:tcPr>
            <w:tcW w:w="1276" w:type="dxa"/>
            <w:tcBorders>
              <w:top w:val="single" w:sz="4" w:space="0" w:color="000000"/>
              <w:left w:val="single" w:sz="4" w:space="0" w:color="000000"/>
              <w:bottom w:val="single" w:sz="4" w:space="0" w:color="000000"/>
              <w:right w:val="single" w:sz="4" w:space="0" w:color="000000"/>
            </w:tcBorders>
            <w:hideMark/>
          </w:tcPr>
          <w:p w:rsidR="00EE579F" w:rsidRDefault="00EE579F">
            <w:pPr>
              <w:jc w:val="center"/>
              <w:rPr>
                <w:sz w:val="20"/>
                <w:szCs w:val="20"/>
              </w:rPr>
            </w:pPr>
            <w:r>
              <w:rPr>
                <w:sz w:val="20"/>
                <w:szCs w:val="20"/>
              </w:rPr>
              <w:t>1850,0</w:t>
            </w:r>
          </w:p>
        </w:tc>
      </w:tr>
      <w:tr w:rsidR="00EE579F" w:rsidTr="00665389">
        <w:trPr>
          <w:cantSplit/>
          <w:trHeight w:val="836"/>
          <w:jc w:val="center"/>
        </w:trPr>
        <w:tc>
          <w:tcPr>
            <w:tcW w:w="2493" w:type="dxa"/>
            <w:tcBorders>
              <w:top w:val="single" w:sz="4" w:space="0" w:color="000000"/>
              <w:left w:val="single" w:sz="4" w:space="0" w:color="000000"/>
              <w:bottom w:val="single" w:sz="4" w:space="0" w:color="000000"/>
              <w:right w:val="single" w:sz="4" w:space="0" w:color="000000"/>
            </w:tcBorders>
            <w:hideMark/>
          </w:tcPr>
          <w:p w:rsidR="00EE579F" w:rsidRDefault="00EE579F">
            <w:pPr>
              <w:rPr>
                <w:sz w:val="20"/>
                <w:szCs w:val="20"/>
              </w:rPr>
            </w:pPr>
            <w:r>
              <w:rPr>
                <w:sz w:val="20"/>
                <w:szCs w:val="20"/>
              </w:rPr>
              <w:t>Оборот розничной торговли в действующих ценах</w:t>
            </w:r>
          </w:p>
        </w:tc>
        <w:tc>
          <w:tcPr>
            <w:tcW w:w="887" w:type="dxa"/>
            <w:tcBorders>
              <w:top w:val="single" w:sz="4" w:space="0" w:color="000000"/>
              <w:left w:val="single" w:sz="4" w:space="0" w:color="000000"/>
              <w:bottom w:val="single" w:sz="4" w:space="0" w:color="000000"/>
              <w:right w:val="single" w:sz="4" w:space="0" w:color="000000"/>
            </w:tcBorders>
            <w:textDirection w:val="btLr"/>
            <w:hideMark/>
          </w:tcPr>
          <w:p w:rsidR="00EE579F" w:rsidRDefault="00EE579F">
            <w:pPr>
              <w:ind w:left="113" w:right="113"/>
              <w:jc w:val="center"/>
              <w:rPr>
                <w:sz w:val="20"/>
                <w:szCs w:val="20"/>
              </w:rPr>
            </w:pPr>
            <w:r>
              <w:rPr>
                <w:sz w:val="20"/>
                <w:szCs w:val="20"/>
              </w:rPr>
              <w:t>млн. рублей</w:t>
            </w:r>
          </w:p>
        </w:tc>
        <w:tc>
          <w:tcPr>
            <w:tcW w:w="1450" w:type="dxa"/>
            <w:tcBorders>
              <w:top w:val="single" w:sz="4" w:space="0" w:color="000000"/>
              <w:left w:val="single" w:sz="4" w:space="0" w:color="000000"/>
              <w:bottom w:val="single" w:sz="4" w:space="0" w:color="000000"/>
              <w:right w:val="single" w:sz="4" w:space="0" w:color="000000"/>
            </w:tcBorders>
            <w:hideMark/>
          </w:tcPr>
          <w:p w:rsidR="00EE579F" w:rsidRDefault="00EE579F">
            <w:pPr>
              <w:jc w:val="center"/>
              <w:rPr>
                <w:sz w:val="20"/>
                <w:szCs w:val="20"/>
              </w:rPr>
            </w:pPr>
            <w:r>
              <w:rPr>
                <w:sz w:val="20"/>
                <w:szCs w:val="20"/>
              </w:rPr>
              <w:t>585,0</w:t>
            </w:r>
          </w:p>
        </w:tc>
        <w:tc>
          <w:tcPr>
            <w:tcW w:w="1417" w:type="dxa"/>
            <w:tcBorders>
              <w:top w:val="single" w:sz="4" w:space="0" w:color="000000"/>
              <w:left w:val="single" w:sz="4" w:space="0" w:color="000000"/>
              <w:bottom w:val="single" w:sz="4" w:space="0" w:color="000000"/>
              <w:right w:val="single" w:sz="4" w:space="0" w:color="000000"/>
            </w:tcBorders>
            <w:hideMark/>
          </w:tcPr>
          <w:p w:rsidR="00EE579F" w:rsidRDefault="00EE579F">
            <w:pPr>
              <w:jc w:val="center"/>
              <w:rPr>
                <w:sz w:val="20"/>
                <w:szCs w:val="20"/>
              </w:rPr>
            </w:pPr>
            <w:r>
              <w:rPr>
                <w:sz w:val="20"/>
                <w:szCs w:val="20"/>
              </w:rPr>
              <w:t>622,6</w:t>
            </w:r>
          </w:p>
        </w:tc>
        <w:tc>
          <w:tcPr>
            <w:tcW w:w="1401" w:type="dxa"/>
            <w:tcBorders>
              <w:top w:val="single" w:sz="4" w:space="0" w:color="000000"/>
              <w:left w:val="single" w:sz="4" w:space="0" w:color="000000"/>
              <w:bottom w:val="single" w:sz="4" w:space="0" w:color="000000"/>
              <w:right w:val="single" w:sz="4" w:space="0" w:color="000000"/>
            </w:tcBorders>
            <w:hideMark/>
          </w:tcPr>
          <w:p w:rsidR="00EE579F" w:rsidRDefault="00153689">
            <w:pPr>
              <w:jc w:val="center"/>
              <w:rPr>
                <w:sz w:val="20"/>
                <w:szCs w:val="20"/>
              </w:rPr>
            </w:pPr>
            <w:r>
              <w:rPr>
                <w:sz w:val="20"/>
                <w:szCs w:val="20"/>
              </w:rPr>
              <w:t>655,8</w:t>
            </w:r>
          </w:p>
        </w:tc>
        <w:tc>
          <w:tcPr>
            <w:tcW w:w="1275" w:type="dxa"/>
            <w:tcBorders>
              <w:top w:val="single" w:sz="4" w:space="0" w:color="000000"/>
              <w:left w:val="single" w:sz="4" w:space="0" w:color="000000"/>
              <w:bottom w:val="single" w:sz="4" w:space="0" w:color="000000"/>
              <w:right w:val="single" w:sz="4" w:space="0" w:color="000000"/>
            </w:tcBorders>
            <w:hideMark/>
          </w:tcPr>
          <w:p w:rsidR="00EE579F" w:rsidRDefault="00153689">
            <w:pPr>
              <w:jc w:val="center"/>
              <w:rPr>
                <w:sz w:val="20"/>
                <w:szCs w:val="20"/>
              </w:rPr>
            </w:pPr>
            <w:r>
              <w:rPr>
                <w:sz w:val="20"/>
                <w:szCs w:val="20"/>
              </w:rPr>
              <w:t>724,6</w:t>
            </w:r>
          </w:p>
        </w:tc>
        <w:tc>
          <w:tcPr>
            <w:tcW w:w="1276" w:type="dxa"/>
            <w:tcBorders>
              <w:top w:val="single" w:sz="4" w:space="0" w:color="000000"/>
              <w:left w:val="single" w:sz="4" w:space="0" w:color="000000"/>
              <w:bottom w:val="single" w:sz="4" w:space="0" w:color="000000"/>
              <w:right w:val="single" w:sz="4" w:space="0" w:color="000000"/>
            </w:tcBorders>
            <w:hideMark/>
          </w:tcPr>
          <w:p w:rsidR="00EE579F" w:rsidRDefault="00EE579F">
            <w:pPr>
              <w:jc w:val="center"/>
              <w:rPr>
                <w:sz w:val="20"/>
                <w:szCs w:val="20"/>
              </w:rPr>
            </w:pPr>
            <w:r>
              <w:rPr>
                <w:sz w:val="20"/>
                <w:szCs w:val="20"/>
              </w:rPr>
              <w:t>750,0</w:t>
            </w:r>
          </w:p>
        </w:tc>
      </w:tr>
      <w:tr w:rsidR="00EE579F" w:rsidTr="00665389">
        <w:trPr>
          <w:cantSplit/>
          <w:trHeight w:val="706"/>
          <w:jc w:val="center"/>
        </w:trPr>
        <w:tc>
          <w:tcPr>
            <w:tcW w:w="2493" w:type="dxa"/>
            <w:tcBorders>
              <w:top w:val="single" w:sz="4" w:space="0" w:color="000000"/>
              <w:left w:val="single" w:sz="4" w:space="0" w:color="000000"/>
              <w:bottom w:val="single" w:sz="4" w:space="0" w:color="000000"/>
              <w:right w:val="single" w:sz="4" w:space="0" w:color="000000"/>
            </w:tcBorders>
            <w:hideMark/>
          </w:tcPr>
          <w:p w:rsidR="00EE579F" w:rsidRDefault="00EE579F">
            <w:pPr>
              <w:rPr>
                <w:sz w:val="20"/>
                <w:szCs w:val="20"/>
              </w:rPr>
            </w:pPr>
            <w:r>
              <w:rPr>
                <w:sz w:val="20"/>
                <w:szCs w:val="20"/>
              </w:rPr>
              <w:t xml:space="preserve">Объём платных услуг </w:t>
            </w:r>
          </w:p>
        </w:tc>
        <w:tc>
          <w:tcPr>
            <w:tcW w:w="887" w:type="dxa"/>
            <w:tcBorders>
              <w:top w:val="single" w:sz="4" w:space="0" w:color="000000"/>
              <w:left w:val="single" w:sz="4" w:space="0" w:color="000000"/>
              <w:bottom w:val="single" w:sz="4" w:space="0" w:color="000000"/>
              <w:right w:val="single" w:sz="4" w:space="0" w:color="000000"/>
            </w:tcBorders>
            <w:textDirection w:val="btLr"/>
            <w:hideMark/>
          </w:tcPr>
          <w:p w:rsidR="00EE579F" w:rsidRDefault="00EE579F">
            <w:pPr>
              <w:ind w:left="113" w:right="113"/>
              <w:jc w:val="center"/>
              <w:rPr>
                <w:sz w:val="20"/>
                <w:szCs w:val="20"/>
              </w:rPr>
            </w:pPr>
            <w:r>
              <w:rPr>
                <w:sz w:val="20"/>
                <w:szCs w:val="20"/>
              </w:rPr>
              <w:t>млн. рублей</w:t>
            </w:r>
          </w:p>
        </w:tc>
        <w:tc>
          <w:tcPr>
            <w:tcW w:w="1450" w:type="dxa"/>
            <w:tcBorders>
              <w:top w:val="single" w:sz="4" w:space="0" w:color="000000"/>
              <w:left w:val="single" w:sz="4" w:space="0" w:color="000000"/>
              <w:bottom w:val="single" w:sz="4" w:space="0" w:color="000000"/>
              <w:right w:val="single" w:sz="4" w:space="0" w:color="000000"/>
            </w:tcBorders>
            <w:hideMark/>
          </w:tcPr>
          <w:p w:rsidR="00EE579F" w:rsidRDefault="00EE579F">
            <w:pPr>
              <w:jc w:val="center"/>
              <w:rPr>
                <w:sz w:val="20"/>
                <w:szCs w:val="20"/>
              </w:rPr>
            </w:pPr>
            <w:r>
              <w:rPr>
                <w:sz w:val="20"/>
                <w:szCs w:val="20"/>
              </w:rPr>
              <w:t>115,0</w:t>
            </w:r>
          </w:p>
        </w:tc>
        <w:tc>
          <w:tcPr>
            <w:tcW w:w="1417" w:type="dxa"/>
            <w:tcBorders>
              <w:top w:val="single" w:sz="4" w:space="0" w:color="000000"/>
              <w:left w:val="single" w:sz="4" w:space="0" w:color="000000"/>
              <w:bottom w:val="single" w:sz="4" w:space="0" w:color="000000"/>
              <w:right w:val="single" w:sz="4" w:space="0" w:color="000000"/>
            </w:tcBorders>
            <w:hideMark/>
          </w:tcPr>
          <w:p w:rsidR="00EE579F" w:rsidRDefault="00EE579F">
            <w:pPr>
              <w:jc w:val="center"/>
              <w:rPr>
                <w:sz w:val="20"/>
                <w:szCs w:val="20"/>
              </w:rPr>
            </w:pPr>
            <w:r>
              <w:rPr>
                <w:sz w:val="20"/>
                <w:szCs w:val="20"/>
              </w:rPr>
              <w:t>115,1</w:t>
            </w:r>
          </w:p>
        </w:tc>
        <w:tc>
          <w:tcPr>
            <w:tcW w:w="1401" w:type="dxa"/>
            <w:tcBorders>
              <w:top w:val="single" w:sz="4" w:space="0" w:color="000000"/>
              <w:left w:val="single" w:sz="4" w:space="0" w:color="000000"/>
              <w:bottom w:val="single" w:sz="4" w:space="0" w:color="000000"/>
              <w:right w:val="single" w:sz="4" w:space="0" w:color="000000"/>
            </w:tcBorders>
            <w:hideMark/>
          </w:tcPr>
          <w:p w:rsidR="00EE579F" w:rsidRDefault="00153689">
            <w:pPr>
              <w:jc w:val="center"/>
              <w:rPr>
                <w:sz w:val="20"/>
                <w:szCs w:val="20"/>
              </w:rPr>
            </w:pPr>
            <w:r>
              <w:rPr>
                <w:sz w:val="20"/>
                <w:szCs w:val="20"/>
              </w:rPr>
              <w:t>127</w:t>
            </w:r>
          </w:p>
        </w:tc>
        <w:tc>
          <w:tcPr>
            <w:tcW w:w="1275" w:type="dxa"/>
            <w:tcBorders>
              <w:top w:val="single" w:sz="4" w:space="0" w:color="000000"/>
              <w:left w:val="single" w:sz="4" w:space="0" w:color="000000"/>
              <w:bottom w:val="single" w:sz="4" w:space="0" w:color="000000"/>
              <w:right w:val="single" w:sz="4" w:space="0" w:color="000000"/>
            </w:tcBorders>
            <w:hideMark/>
          </w:tcPr>
          <w:p w:rsidR="00EE579F" w:rsidRDefault="00153689">
            <w:pPr>
              <w:jc w:val="center"/>
              <w:rPr>
                <w:sz w:val="20"/>
                <w:szCs w:val="20"/>
              </w:rPr>
            </w:pPr>
            <w:r>
              <w:rPr>
                <w:sz w:val="20"/>
                <w:szCs w:val="20"/>
              </w:rPr>
              <w:t>121,1</w:t>
            </w:r>
          </w:p>
        </w:tc>
        <w:tc>
          <w:tcPr>
            <w:tcW w:w="1276" w:type="dxa"/>
            <w:tcBorders>
              <w:top w:val="single" w:sz="4" w:space="0" w:color="000000"/>
              <w:left w:val="single" w:sz="4" w:space="0" w:color="000000"/>
              <w:bottom w:val="single" w:sz="4" w:space="0" w:color="000000"/>
              <w:right w:val="single" w:sz="4" w:space="0" w:color="000000"/>
            </w:tcBorders>
            <w:hideMark/>
          </w:tcPr>
          <w:p w:rsidR="00EE579F" w:rsidRDefault="00EE579F">
            <w:pPr>
              <w:jc w:val="center"/>
              <w:rPr>
                <w:sz w:val="20"/>
                <w:szCs w:val="20"/>
              </w:rPr>
            </w:pPr>
            <w:r>
              <w:rPr>
                <w:sz w:val="20"/>
                <w:szCs w:val="20"/>
              </w:rPr>
              <w:t>140,0</w:t>
            </w:r>
          </w:p>
        </w:tc>
      </w:tr>
      <w:tr w:rsidR="00EE579F" w:rsidTr="00665389">
        <w:trPr>
          <w:cantSplit/>
          <w:trHeight w:val="838"/>
          <w:jc w:val="center"/>
        </w:trPr>
        <w:tc>
          <w:tcPr>
            <w:tcW w:w="2493" w:type="dxa"/>
            <w:tcBorders>
              <w:top w:val="single" w:sz="4" w:space="0" w:color="000000"/>
              <w:left w:val="single" w:sz="4" w:space="0" w:color="000000"/>
              <w:bottom w:val="single" w:sz="4" w:space="0" w:color="000000"/>
              <w:right w:val="single" w:sz="4" w:space="0" w:color="000000"/>
            </w:tcBorders>
            <w:hideMark/>
          </w:tcPr>
          <w:p w:rsidR="00EE579F" w:rsidRDefault="00EE579F">
            <w:pPr>
              <w:rPr>
                <w:sz w:val="20"/>
                <w:szCs w:val="20"/>
              </w:rPr>
            </w:pPr>
            <w:r>
              <w:rPr>
                <w:sz w:val="20"/>
                <w:szCs w:val="20"/>
              </w:rPr>
              <w:t>Среднемесячная заработная плата одного работника в целом по району</w:t>
            </w:r>
          </w:p>
        </w:tc>
        <w:tc>
          <w:tcPr>
            <w:tcW w:w="887" w:type="dxa"/>
            <w:tcBorders>
              <w:top w:val="single" w:sz="4" w:space="0" w:color="000000"/>
              <w:left w:val="single" w:sz="4" w:space="0" w:color="000000"/>
              <w:bottom w:val="single" w:sz="4" w:space="0" w:color="000000"/>
              <w:right w:val="single" w:sz="4" w:space="0" w:color="000000"/>
            </w:tcBorders>
            <w:textDirection w:val="btLr"/>
            <w:hideMark/>
          </w:tcPr>
          <w:p w:rsidR="00EE579F" w:rsidRDefault="00EE579F">
            <w:pPr>
              <w:ind w:left="113" w:right="113"/>
              <w:jc w:val="center"/>
              <w:rPr>
                <w:sz w:val="20"/>
                <w:szCs w:val="20"/>
              </w:rPr>
            </w:pPr>
            <w:r>
              <w:rPr>
                <w:sz w:val="20"/>
                <w:szCs w:val="20"/>
              </w:rPr>
              <w:t>рублей</w:t>
            </w:r>
          </w:p>
        </w:tc>
        <w:tc>
          <w:tcPr>
            <w:tcW w:w="1450" w:type="dxa"/>
            <w:tcBorders>
              <w:top w:val="single" w:sz="4" w:space="0" w:color="000000"/>
              <w:left w:val="single" w:sz="4" w:space="0" w:color="000000"/>
              <w:bottom w:val="single" w:sz="4" w:space="0" w:color="000000"/>
              <w:right w:val="single" w:sz="4" w:space="0" w:color="000000"/>
            </w:tcBorders>
            <w:hideMark/>
          </w:tcPr>
          <w:p w:rsidR="00EE579F" w:rsidRDefault="00EE579F">
            <w:pPr>
              <w:jc w:val="center"/>
              <w:rPr>
                <w:sz w:val="20"/>
                <w:szCs w:val="20"/>
              </w:rPr>
            </w:pPr>
            <w:r>
              <w:rPr>
                <w:sz w:val="20"/>
                <w:szCs w:val="20"/>
              </w:rPr>
              <w:t>16 000,0</w:t>
            </w:r>
          </w:p>
        </w:tc>
        <w:tc>
          <w:tcPr>
            <w:tcW w:w="1417" w:type="dxa"/>
            <w:tcBorders>
              <w:top w:val="single" w:sz="4" w:space="0" w:color="000000"/>
              <w:left w:val="single" w:sz="4" w:space="0" w:color="000000"/>
              <w:bottom w:val="single" w:sz="4" w:space="0" w:color="000000"/>
              <w:right w:val="single" w:sz="4" w:space="0" w:color="000000"/>
            </w:tcBorders>
            <w:hideMark/>
          </w:tcPr>
          <w:p w:rsidR="00EE579F" w:rsidRDefault="00EE579F">
            <w:pPr>
              <w:jc w:val="center"/>
              <w:rPr>
                <w:sz w:val="20"/>
                <w:szCs w:val="20"/>
              </w:rPr>
            </w:pPr>
            <w:r>
              <w:rPr>
                <w:sz w:val="20"/>
                <w:szCs w:val="20"/>
              </w:rPr>
              <w:t>16562</w:t>
            </w:r>
          </w:p>
        </w:tc>
        <w:tc>
          <w:tcPr>
            <w:tcW w:w="1401" w:type="dxa"/>
            <w:tcBorders>
              <w:top w:val="single" w:sz="4" w:space="0" w:color="000000"/>
              <w:left w:val="single" w:sz="4" w:space="0" w:color="000000"/>
              <w:bottom w:val="single" w:sz="4" w:space="0" w:color="000000"/>
              <w:right w:val="single" w:sz="4" w:space="0" w:color="000000"/>
            </w:tcBorders>
            <w:hideMark/>
          </w:tcPr>
          <w:p w:rsidR="00EE579F" w:rsidRDefault="00153689">
            <w:pPr>
              <w:jc w:val="center"/>
              <w:rPr>
                <w:sz w:val="20"/>
                <w:szCs w:val="20"/>
              </w:rPr>
            </w:pPr>
            <w:r>
              <w:rPr>
                <w:sz w:val="20"/>
                <w:szCs w:val="20"/>
              </w:rPr>
              <w:t>17900</w:t>
            </w:r>
          </w:p>
        </w:tc>
        <w:tc>
          <w:tcPr>
            <w:tcW w:w="1275" w:type="dxa"/>
            <w:tcBorders>
              <w:top w:val="single" w:sz="4" w:space="0" w:color="000000"/>
              <w:left w:val="single" w:sz="4" w:space="0" w:color="000000"/>
              <w:bottom w:val="single" w:sz="4" w:space="0" w:color="000000"/>
              <w:right w:val="single" w:sz="4" w:space="0" w:color="000000"/>
            </w:tcBorders>
            <w:hideMark/>
          </w:tcPr>
          <w:p w:rsidR="00EE579F" w:rsidRDefault="00153689" w:rsidP="00153689">
            <w:pPr>
              <w:jc w:val="center"/>
              <w:rPr>
                <w:sz w:val="20"/>
                <w:szCs w:val="20"/>
              </w:rPr>
            </w:pPr>
            <w:r>
              <w:rPr>
                <w:sz w:val="20"/>
                <w:szCs w:val="20"/>
              </w:rPr>
              <w:t>21016,2</w:t>
            </w:r>
          </w:p>
        </w:tc>
        <w:tc>
          <w:tcPr>
            <w:tcW w:w="1276" w:type="dxa"/>
            <w:tcBorders>
              <w:top w:val="single" w:sz="4" w:space="0" w:color="000000"/>
              <w:left w:val="single" w:sz="4" w:space="0" w:color="000000"/>
              <w:bottom w:val="single" w:sz="4" w:space="0" w:color="000000"/>
              <w:right w:val="single" w:sz="4" w:space="0" w:color="000000"/>
            </w:tcBorders>
            <w:hideMark/>
          </w:tcPr>
          <w:p w:rsidR="00EE579F" w:rsidRDefault="00EE579F">
            <w:pPr>
              <w:jc w:val="center"/>
              <w:rPr>
                <w:sz w:val="20"/>
                <w:szCs w:val="20"/>
              </w:rPr>
            </w:pPr>
            <w:r>
              <w:rPr>
                <w:sz w:val="20"/>
                <w:szCs w:val="20"/>
              </w:rPr>
              <w:t>19000,0</w:t>
            </w:r>
          </w:p>
        </w:tc>
      </w:tr>
      <w:tr w:rsidR="00EE579F" w:rsidTr="00665389">
        <w:trPr>
          <w:cantSplit/>
          <w:trHeight w:val="699"/>
          <w:jc w:val="center"/>
        </w:trPr>
        <w:tc>
          <w:tcPr>
            <w:tcW w:w="2493" w:type="dxa"/>
            <w:tcBorders>
              <w:top w:val="single" w:sz="4" w:space="0" w:color="000000"/>
              <w:left w:val="single" w:sz="4" w:space="0" w:color="000000"/>
              <w:bottom w:val="single" w:sz="4" w:space="0" w:color="000000"/>
              <w:right w:val="single" w:sz="4" w:space="0" w:color="000000"/>
            </w:tcBorders>
            <w:hideMark/>
          </w:tcPr>
          <w:p w:rsidR="00EE579F" w:rsidRDefault="00EE579F">
            <w:pPr>
              <w:rPr>
                <w:sz w:val="20"/>
                <w:szCs w:val="20"/>
              </w:rPr>
            </w:pPr>
            <w:r>
              <w:rPr>
                <w:sz w:val="20"/>
                <w:szCs w:val="20"/>
              </w:rPr>
              <w:t xml:space="preserve">Объём инвестиций по полному кругу предприятий и организаций </w:t>
            </w:r>
          </w:p>
        </w:tc>
        <w:tc>
          <w:tcPr>
            <w:tcW w:w="887" w:type="dxa"/>
            <w:tcBorders>
              <w:top w:val="single" w:sz="4" w:space="0" w:color="000000"/>
              <w:left w:val="single" w:sz="4" w:space="0" w:color="000000"/>
              <w:bottom w:val="single" w:sz="4" w:space="0" w:color="000000"/>
              <w:right w:val="single" w:sz="4" w:space="0" w:color="000000"/>
            </w:tcBorders>
            <w:textDirection w:val="btLr"/>
            <w:hideMark/>
          </w:tcPr>
          <w:p w:rsidR="00EE579F" w:rsidRDefault="00EE579F">
            <w:pPr>
              <w:ind w:left="113" w:right="113"/>
              <w:jc w:val="center"/>
              <w:rPr>
                <w:sz w:val="20"/>
                <w:szCs w:val="20"/>
              </w:rPr>
            </w:pPr>
            <w:r>
              <w:rPr>
                <w:sz w:val="20"/>
                <w:szCs w:val="20"/>
              </w:rPr>
              <w:t>млн. рублей</w:t>
            </w:r>
          </w:p>
        </w:tc>
        <w:tc>
          <w:tcPr>
            <w:tcW w:w="1450" w:type="dxa"/>
            <w:tcBorders>
              <w:top w:val="single" w:sz="4" w:space="0" w:color="000000"/>
              <w:left w:val="single" w:sz="4" w:space="0" w:color="000000"/>
              <w:bottom w:val="single" w:sz="4" w:space="0" w:color="000000"/>
              <w:right w:val="single" w:sz="4" w:space="0" w:color="000000"/>
            </w:tcBorders>
            <w:hideMark/>
          </w:tcPr>
          <w:p w:rsidR="00EE579F" w:rsidRDefault="00EE579F">
            <w:pPr>
              <w:jc w:val="center"/>
              <w:rPr>
                <w:sz w:val="20"/>
                <w:szCs w:val="20"/>
              </w:rPr>
            </w:pPr>
            <w:r>
              <w:rPr>
                <w:sz w:val="20"/>
                <w:szCs w:val="20"/>
              </w:rPr>
              <w:t>300,0</w:t>
            </w:r>
          </w:p>
        </w:tc>
        <w:tc>
          <w:tcPr>
            <w:tcW w:w="1417" w:type="dxa"/>
            <w:tcBorders>
              <w:top w:val="single" w:sz="4" w:space="0" w:color="000000"/>
              <w:left w:val="single" w:sz="4" w:space="0" w:color="000000"/>
              <w:bottom w:val="single" w:sz="4" w:space="0" w:color="000000"/>
              <w:right w:val="single" w:sz="4" w:space="0" w:color="000000"/>
            </w:tcBorders>
            <w:hideMark/>
          </w:tcPr>
          <w:p w:rsidR="00EE579F" w:rsidRDefault="00EE579F">
            <w:pPr>
              <w:jc w:val="center"/>
              <w:rPr>
                <w:sz w:val="20"/>
                <w:szCs w:val="20"/>
              </w:rPr>
            </w:pPr>
            <w:r>
              <w:rPr>
                <w:sz w:val="20"/>
                <w:szCs w:val="20"/>
              </w:rPr>
              <w:t>268,0</w:t>
            </w:r>
          </w:p>
        </w:tc>
        <w:tc>
          <w:tcPr>
            <w:tcW w:w="1401" w:type="dxa"/>
            <w:tcBorders>
              <w:top w:val="single" w:sz="4" w:space="0" w:color="000000"/>
              <w:left w:val="single" w:sz="4" w:space="0" w:color="000000"/>
              <w:bottom w:val="single" w:sz="4" w:space="0" w:color="000000"/>
              <w:right w:val="single" w:sz="4" w:space="0" w:color="000000"/>
            </w:tcBorders>
            <w:hideMark/>
          </w:tcPr>
          <w:p w:rsidR="00EE579F" w:rsidRDefault="00153689">
            <w:pPr>
              <w:jc w:val="center"/>
              <w:rPr>
                <w:sz w:val="20"/>
                <w:szCs w:val="20"/>
              </w:rPr>
            </w:pPr>
            <w:r>
              <w:rPr>
                <w:sz w:val="20"/>
                <w:szCs w:val="20"/>
              </w:rPr>
              <w:t>405</w:t>
            </w:r>
          </w:p>
        </w:tc>
        <w:tc>
          <w:tcPr>
            <w:tcW w:w="1275" w:type="dxa"/>
            <w:tcBorders>
              <w:top w:val="single" w:sz="4" w:space="0" w:color="000000"/>
              <w:left w:val="single" w:sz="4" w:space="0" w:color="000000"/>
              <w:bottom w:val="single" w:sz="4" w:space="0" w:color="000000"/>
              <w:right w:val="single" w:sz="4" w:space="0" w:color="000000"/>
            </w:tcBorders>
            <w:hideMark/>
          </w:tcPr>
          <w:p w:rsidR="00EE579F" w:rsidRDefault="00153689">
            <w:pPr>
              <w:jc w:val="center"/>
              <w:rPr>
                <w:sz w:val="20"/>
                <w:szCs w:val="20"/>
              </w:rPr>
            </w:pPr>
            <w:r>
              <w:rPr>
                <w:sz w:val="20"/>
                <w:szCs w:val="20"/>
              </w:rPr>
              <w:t>305</w:t>
            </w:r>
          </w:p>
        </w:tc>
        <w:tc>
          <w:tcPr>
            <w:tcW w:w="1276" w:type="dxa"/>
            <w:tcBorders>
              <w:top w:val="single" w:sz="4" w:space="0" w:color="000000"/>
              <w:left w:val="single" w:sz="4" w:space="0" w:color="000000"/>
              <w:bottom w:val="single" w:sz="4" w:space="0" w:color="000000"/>
              <w:right w:val="single" w:sz="4" w:space="0" w:color="000000"/>
            </w:tcBorders>
            <w:hideMark/>
          </w:tcPr>
          <w:p w:rsidR="00EE579F" w:rsidRDefault="00EE579F">
            <w:pPr>
              <w:jc w:val="center"/>
              <w:rPr>
                <w:sz w:val="20"/>
                <w:szCs w:val="20"/>
              </w:rPr>
            </w:pPr>
            <w:r>
              <w:rPr>
                <w:sz w:val="20"/>
                <w:szCs w:val="20"/>
              </w:rPr>
              <w:t>500,0</w:t>
            </w:r>
          </w:p>
        </w:tc>
      </w:tr>
      <w:tr w:rsidR="00EE579F" w:rsidTr="00665389">
        <w:trPr>
          <w:cantSplit/>
          <w:trHeight w:val="442"/>
          <w:jc w:val="center"/>
        </w:trPr>
        <w:tc>
          <w:tcPr>
            <w:tcW w:w="2493" w:type="dxa"/>
            <w:tcBorders>
              <w:top w:val="single" w:sz="4" w:space="0" w:color="000000"/>
              <w:left w:val="single" w:sz="4" w:space="0" w:color="000000"/>
              <w:bottom w:val="single" w:sz="4" w:space="0" w:color="000000"/>
              <w:right w:val="single" w:sz="4" w:space="0" w:color="000000"/>
            </w:tcBorders>
            <w:hideMark/>
          </w:tcPr>
          <w:p w:rsidR="00EE579F" w:rsidRDefault="00EE579F">
            <w:pPr>
              <w:rPr>
                <w:sz w:val="20"/>
                <w:szCs w:val="20"/>
              </w:rPr>
            </w:pPr>
            <w:r>
              <w:rPr>
                <w:sz w:val="20"/>
                <w:szCs w:val="20"/>
              </w:rPr>
              <w:t>Площадь жилья, введённого в эксплуатацию</w:t>
            </w:r>
          </w:p>
        </w:tc>
        <w:tc>
          <w:tcPr>
            <w:tcW w:w="887" w:type="dxa"/>
            <w:tcBorders>
              <w:top w:val="single" w:sz="4" w:space="0" w:color="000000"/>
              <w:left w:val="single" w:sz="4" w:space="0" w:color="000000"/>
              <w:bottom w:val="single" w:sz="4" w:space="0" w:color="000000"/>
              <w:right w:val="single" w:sz="4" w:space="0" w:color="000000"/>
            </w:tcBorders>
            <w:textDirection w:val="btLr"/>
            <w:hideMark/>
          </w:tcPr>
          <w:p w:rsidR="00EE579F" w:rsidRDefault="00EE579F">
            <w:pPr>
              <w:ind w:left="113" w:right="113"/>
              <w:jc w:val="center"/>
              <w:rPr>
                <w:sz w:val="20"/>
                <w:szCs w:val="20"/>
              </w:rPr>
            </w:pPr>
            <w:r>
              <w:rPr>
                <w:sz w:val="20"/>
                <w:szCs w:val="20"/>
              </w:rPr>
              <w:t>кв.м.</w:t>
            </w:r>
          </w:p>
        </w:tc>
        <w:tc>
          <w:tcPr>
            <w:tcW w:w="1450" w:type="dxa"/>
            <w:tcBorders>
              <w:top w:val="single" w:sz="4" w:space="0" w:color="000000"/>
              <w:left w:val="single" w:sz="4" w:space="0" w:color="000000"/>
              <w:bottom w:val="single" w:sz="4" w:space="0" w:color="000000"/>
              <w:right w:val="single" w:sz="4" w:space="0" w:color="000000"/>
            </w:tcBorders>
            <w:hideMark/>
          </w:tcPr>
          <w:p w:rsidR="00EE579F" w:rsidRDefault="00EE579F">
            <w:pPr>
              <w:jc w:val="center"/>
              <w:rPr>
                <w:sz w:val="20"/>
                <w:szCs w:val="20"/>
              </w:rPr>
            </w:pPr>
            <w:r>
              <w:rPr>
                <w:sz w:val="20"/>
                <w:szCs w:val="20"/>
              </w:rPr>
              <w:t>22000,0</w:t>
            </w:r>
          </w:p>
        </w:tc>
        <w:tc>
          <w:tcPr>
            <w:tcW w:w="1417" w:type="dxa"/>
            <w:tcBorders>
              <w:top w:val="single" w:sz="4" w:space="0" w:color="000000"/>
              <w:left w:val="single" w:sz="4" w:space="0" w:color="000000"/>
              <w:bottom w:val="single" w:sz="4" w:space="0" w:color="000000"/>
              <w:right w:val="single" w:sz="4" w:space="0" w:color="000000"/>
            </w:tcBorders>
            <w:hideMark/>
          </w:tcPr>
          <w:p w:rsidR="00EE579F" w:rsidRDefault="00EE579F">
            <w:pPr>
              <w:jc w:val="center"/>
              <w:rPr>
                <w:sz w:val="20"/>
                <w:szCs w:val="20"/>
              </w:rPr>
            </w:pPr>
            <w:r>
              <w:rPr>
                <w:sz w:val="20"/>
                <w:szCs w:val="20"/>
              </w:rPr>
              <w:t>13604</w:t>
            </w:r>
          </w:p>
        </w:tc>
        <w:tc>
          <w:tcPr>
            <w:tcW w:w="1401" w:type="dxa"/>
            <w:tcBorders>
              <w:top w:val="single" w:sz="4" w:space="0" w:color="000000"/>
              <w:left w:val="single" w:sz="4" w:space="0" w:color="000000"/>
              <w:bottom w:val="single" w:sz="4" w:space="0" w:color="000000"/>
              <w:right w:val="single" w:sz="4" w:space="0" w:color="000000"/>
            </w:tcBorders>
            <w:hideMark/>
          </w:tcPr>
          <w:p w:rsidR="00EE579F" w:rsidRDefault="00153689">
            <w:pPr>
              <w:jc w:val="center"/>
              <w:rPr>
                <w:sz w:val="20"/>
                <w:szCs w:val="20"/>
              </w:rPr>
            </w:pPr>
            <w:r>
              <w:rPr>
                <w:sz w:val="20"/>
                <w:szCs w:val="20"/>
              </w:rPr>
              <w:t>16000</w:t>
            </w:r>
          </w:p>
        </w:tc>
        <w:tc>
          <w:tcPr>
            <w:tcW w:w="1275" w:type="dxa"/>
            <w:tcBorders>
              <w:top w:val="single" w:sz="4" w:space="0" w:color="000000"/>
              <w:left w:val="single" w:sz="4" w:space="0" w:color="000000"/>
              <w:bottom w:val="single" w:sz="4" w:space="0" w:color="000000"/>
              <w:right w:val="single" w:sz="4" w:space="0" w:color="000000"/>
            </w:tcBorders>
            <w:hideMark/>
          </w:tcPr>
          <w:p w:rsidR="00EE579F" w:rsidRDefault="00153689">
            <w:pPr>
              <w:jc w:val="center"/>
              <w:rPr>
                <w:sz w:val="20"/>
                <w:szCs w:val="20"/>
              </w:rPr>
            </w:pPr>
            <w:r>
              <w:rPr>
                <w:sz w:val="20"/>
                <w:szCs w:val="20"/>
              </w:rPr>
              <w:t>1669</w:t>
            </w:r>
          </w:p>
        </w:tc>
        <w:tc>
          <w:tcPr>
            <w:tcW w:w="1276" w:type="dxa"/>
            <w:tcBorders>
              <w:top w:val="single" w:sz="4" w:space="0" w:color="000000"/>
              <w:left w:val="single" w:sz="4" w:space="0" w:color="000000"/>
              <w:bottom w:val="single" w:sz="4" w:space="0" w:color="000000"/>
              <w:right w:val="single" w:sz="4" w:space="0" w:color="000000"/>
            </w:tcBorders>
            <w:hideMark/>
          </w:tcPr>
          <w:p w:rsidR="00EE579F" w:rsidRDefault="00EE579F">
            <w:pPr>
              <w:jc w:val="center"/>
              <w:rPr>
                <w:sz w:val="20"/>
                <w:szCs w:val="20"/>
              </w:rPr>
            </w:pPr>
            <w:r>
              <w:rPr>
                <w:sz w:val="20"/>
                <w:szCs w:val="20"/>
              </w:rPr>
              <w:t>18500</w:t>
            </w:r>
          </w:p>
        </w:tc>
      </w:tr>
      <w:tr w:rsidR="00EE579F" w:rsidTr="00665389">
        <w:trPr>
          <w:cantSplit/>
          <w:trHeight w:val="517"/>
          <w:jc w:val="center"/>
        </w:trPr>
        <w:tc>
          <w:tcPr>
            <w:tcW w:w="2493" w:type="dxa"/>
            <w:tcBorders>
              <w:top w:val="single" w:sz="4" w:space="0" w:color="000000"/>
              <w:left w:val="single" w:sz="4" w:space="0" w:color="000000"/>
              <w:bottom w:val="single" w:sz="4" w:space="0" w:color="000000"/>
              <w:right w:val="single" w:sz="4" w:space="0" w:color="000000"/>
            </w:tcBorders>
            <w:hideMark/>
          </w:tcPr>
          <w:p w:rsidR="00EE579F" w:rsidRDefault="00EE579F">
            <w:pPr>
              <w:rPr>
                <w:sz w:val="20"/>
                <w:szCs w:val="20"/>
              </w:rPr>
            </w:pPr>
            <w:r>
              <w:rPr>
                <w:sz w:val="20"/>
                <w:szCs w:val="20"/>
              </w:rPr>
              <w:t>Среднегодовая численность населения</w:t>
            </w:r>
          </w:p>
        </w:tc>
        <w:tc>
          <w:tcPr>
            <w:tcW w:w="887" w:type="dxa"/>
            <w:tcBorders>
              <w:top w:val="single" w:sz="4" w:space="0" w:color="000000"/>
              <w:left w:val="single" w:sz="4" w:space="0" w:color="000000"/>
              <w:bottom w:val="single" w:sz="4" w:space="0" w:color="000000"/>
              <w:right w:val="single" w:sz="4" w:space="0" w:color="000000"/>
            </w:tcBorders>
            <w:textDirection w:val="btLr"/>
            <w:hideMark/>
          </w:tcPr>
          <w:p w:rsidR="00EE579F" w:rsidRDefault="00EE579F">
            <w:pPr>
              <w:ind w:left="113" w:right="113"/>
              <w:jc w:val="center"/>
              <w:rPr>
                <w:sz w:val="20"/>
                <w:szCs w:val="20"/>
              </w:rPr>
            </w:pPr>
            <w:r>
              <w:rPr>
                <w:sz w:val="20"/>
                <w:szCs w:val="20"/>
              </w:rPr>
              <w:t>тыс. чел.</w:t>
            </w:r>
          </w:p>
        </w:tc>
        <w:tc>
          <w:tcPr>
            <w:tcW w:w="1450" w:type="dxa"/>
            <w:tcBorders>
              <w:top w:val="single" w:sz="4" w:space="0" w:color="000000"/>
              <w:left w:val="single" w:sz="4" w:space="0" w:color="000000"/>
              <w:bottom w:val="single" w:sz="4" w:space="0" w:color="000000"/>
              <w:right w:val="single" w:sz="4" w:space="0" w:color="000000"/>
            </w:tcBorders>
            <w:hideMark/>
          </w:tcPr>
          <w:p w:rsidR="00EE579F" w:rsidRDefault="00EE579F">
            <w:pPr>
              <w:jc w:val="center"/>
              <w:rPr>
                <w:sz w:val="20"/>
                <w:szCs w:val="20"/>
              </w:rPr>
            </w:pPr>
            <w:r>
              <w:rPr>
                <w:sz w:val="20"/>
                <w:szCs w:val="20"/>
              </w:rPr>
              <w:t>20,2</w:t>
            </w:r>
          </w:p>
        </w:tc>
        <w:tc>
          <w:tcPr>
            <w:tcW w:w="1417" w:type="dxa"/>
            <w:tcBorders>
              <w:top w:val="single" w:sz="4" w:space="0" w:color="000000"/>
              <w:left w:val="single" w:sz="4" w:space="0" w:color="000000"/>
              <w:bottom w:val="single" w:sz="4" w:space="0" w:color="000000"/>
              <w:right w:val="single" w:sz="4" w:space="0" w:color="000000"/>
            </w:tcBorders>
            <w:hideMark/>
          </w:tcPr>
          <w:p w:rsidR="00EE579F" w:rsidRDefault="00EE579F">
            <w:pPr>
              <w:jc w:val="center"/>
              <w:rPr>
                <w:sz w:val="20"/>
                <w:szCs w:val="20"/>
              </w:rPr>
            </w:pPr>
            <w:r>
              <w:rPr>
                <w:sz w:val="20"/>
                <w:szCs w:val="20"/>
              </w:rPr>
              <w:t>19,49</w:t>
            </w:r>
          </w:p>
        </w:tc>
        <w:tc>
          <w:tcPr>
            <w:tcW w:w="1401" w:type="dxa"/>
            <w:tcBorders>
              <w:top w:val="single" w:sz="4" w:space="0" w:color="000000"/>
              <w:left w:val="single" w:sz="4" w:space="0" w:color="000000"/>
              <w:bottom w:val="single" w:sz="4" w:space="0" w:color="000000"/>
              <w:right w:val="single" w:sz="4" w:space="0" w:color="000000"/>
            </w:tcBorders>
            <w:hideMark/>
          </w:tcPr>
          <w:p w:rsidR="00EE579F" w:rsidRDefault="00153689">
            <w:pPr>
              <w:jc w:val="center"/>
              <w:rPr>
                <w:sz w:val="20"/>
                <w:szCs w:val="20"/>
              </w:rPr>
            </w:pPr>
            <w:r>
              <w:rPr>
                <w:sz w:val="20"/>
                <w:szCs w:val="20"/>
              </w:rPr>
              <w:t>19,0</w:t>
            </w:r>
          </w:p>
        </w:tc>
        <w:tc>
          <w:tcPr>
            <w:tcW w:w="1275" w:type="dxa"/>
            <w:tcBorders>
              <w:top w:val="single" w:sz="4" w:space="0" w:color="000000"/>
              <w:left w:val="single" w:sz="4" w:space="0" w:color="000000"/>
              <w:bottom w:val="single" w:sz="4" w:space="0" w:color="000000"/>
              <w:right w:val="single" w:sz="4" w:space="0" w:color="000000"/>
            </w:tcBorders>
            <w:hideMark/>
          </w:tcPr>
          <w:p w:rsidR="00EE579F" w:rsidRDefault="00153689">
            <w:pPr>
              <w:jc w:val="center"/>
              <w:rPr>
                <w:sz w:val="20"/>
                <w:szCs w:val="20"/>
              </w:rPr>
            </w:pPr>
            <w:r>
              <w:rPr>
                <w:sz w:val="20"/>
                <w:szCs w:val="20"/>
              </w:rPr>
              <w:t>18,89</w:t>
            </w:r>
          </w:p>
        </w:tc>
        <w:tc>
          <w:tcPr>
            <w:tcW w:w="1276" w:type="dxa"/>
            <w:tcBorders>
              <w:top w:val="single" w:sz="4" w:space="0" w:color="000000"/>
              <w:left w:val="single" w:sz="4" w:space="0" w:color="000000"/>
              <w:bottom w:val="single" w:sz="4" w:space="0" w:color="000000"/>
              <w:right w:val="single" w:sz="4" w:space="0" w:color="000000"/>
            </w:tcBorders>
            <w:hideMark/>
          </w:tcPr>
          <w:p w:rsidR="00EE579F" w:rsidRDefault="00EE579F">
            <w:pPr>
              <w:jc w:val="center"/>
              <w:rPr>
                <w:sz w:val="20"/>
                <w:szCs w:val="20"/>
              </w:rPr>
            </w:pPr>
            <w:r>
              <w:rPr>
                <w:sz w:val="20"/>
                <w:szCs w:val="20"/>
              </w:rPr>
              <w:t>18,85</w:t>
            </w:r>
          </w:p>
        </w:tc>
      </w:tr>
      <w:tr w:rsidR="00EE579F" w:rsidTr="00665389">
        <w:trPr>
          <w:cantSplit/>
          <w:trHeight w:val="422"/>
          <w:jc w:val="center"/>
        </w:trPr>
        <w:tc>
          <w:tcPr>
            <w:tcW w:w="2493" w:type="dxa"/>
            <w:tcBorders>
              <w:top w:val="single" w:sz="4" w:space="0" w:color="000000"/>
              <w:left w:val="single" w:sz="4" w:space="0" w:color="000000"/>
              <w:bottom w:val="single" w:sz="4" w:space="0" w:color="000000"/>
              <w:right w:val="single" w:sz="4" w:space="0" w:color="000000"/>
            </w:tcBorders>
            <w:hideMark/>
          </w:tcPr>
          <w:p w:rsidR="00EE579F" w:rsidRDefault="00EE579F">
            <w:pPr>
              <w:rPr>
                <w:sz w:val="20"/>
                <w:szCs w:val="20"/>
              </w:rPr>
            </w:pPr>
            <w:r>
              <w:rPr>
                <w:sz w:val="20"/>
                <w:szCs w:val="20"/>
              </w:rPr>
              <w:t>Уровень зарегистрированной безработицы</w:t>
            </w:r>
          </w:p>
        </w:tc>
        <w:tc>
          <w:tcPr>
            <w:tcW w:w="887" w:type="dxa"/>
            <w:tcBorders>
              <w:top w:val="single" w:sz="4" w:space="0" w:color="000000"/>
              <w:left w:val="single" w:sz="4" w:space="0" w:color="000000"/>
              <w:bottom w:val="single" w:sz="4" w:space="0" w:color="000000"/>
              <w:right w:val="single" w:sz="4" w:space="0" w:color="000000"/>
            </w:tcBorders>
            <w:textDirection w:val="btLr"/>
            <w:hideMark/>
          </w:tcPr>
          <w:p w:rsidR="00EE579F" w:rsidRDefault="00EE579F">
            <w:pPr>
              <w:ind w:left="113" w:right="113"/>
              <w:jc w:val="center"/>
              <w:rPr>
                <w:sz w:val="20"/>
                <w:szCs w:val="20"/>
              </w:rPr>
            </w:pPr>
            <w:r>
              <w:rPr>
                <w:sz w:val="20"/>
                <w:szCs w:val="20"/>
              </w:rPr>
              <w:t>%</w:t>
            </w:r>
          </w:p>
        </w:tc>
        <w:tc>
          <w:tcPr>
            <w:tcW w:w="1450" w:type="dxa"/>
            <w:tcBorders>
              <w:top w:val="single" w:sz="4" w:space="0" w:color="000000"/>
              <w:left w:val="single" w:sz="4" w:space="0" w:color="000000"/>
              <w:bottom w:val="single" w:sz="4" w:space="0" w:color="000000"/>
              <w:right w:val="single" w:sz="4" w:space="0" w:color="000000"/>
            </w:tcBorders>
            <w:hideMark/>
          </w:tcPr>
          <w:p w:rsidR="00EE579F" w:rsidRDefault="00EE579F">
            <w:pPr>
              <w:jc w:val="center"/>
              <w:rPr>
                <w:sz w:val="20"/>
                <w:szCs w:val="20"/>
              </w:rPr>
            </w:pPr>
            <w:r>
              <w:rPr>
                <w:sz w:val="20"/>
                <w:szCs w:val="20"/>
              </w:rPr>
              <w:t>0,39</w:t>
            </w:r>
          </w:p>
        </w:tc>
        <w:tc>
          <w:tcPr>
            <w:tcW w:w="1417" w:type="dxa"/>
            <w:tcBorders>
              <w:top w:val="single" w:sz="4" w:space="0" w:color="000000"/>
              <w:left w:val="single" w:sz="4" w:space="0" w:color="000000"/>
              <w:bottom w:val="single" w:sz="4" w:space="0" w:color="000000"/>
              <w:right w:val="single" w:sz="4" w:space="0" w:color="000000"/>
            </w:tcBorders>
            <w:hideMark/>
          </w:tcPr>
          <w:p w:rsidR="00EE579F" w:rsidRDefault="00EE579F">
            <w:pPr>
              <w:jc w:val="center"/>
              <w:rPr>
                <w:sz w:val="20"/>
                <w:szCs w:val="20"/>
              </w:rPr>
            </w:pPr>
            <w:r>
              <w:rPr>
                <w:sz w:val="20"/>
                <w:szCs w:val="20"/>
              </w:rPr>
              <w:t>0,31</w:t>
            </w:r>
          </w:p>
        </w:tc>
        <w:tc>
          <w:tcPr>
            <w:tcW w:w="1401" w:type="dxa"/>
            <w:tcBorders>
              <w:top w:val="single" w:sz="4" w:space="0" w:color="000000"/>
              <w:left w:val="single" w:sz="4" w:space="0" w:color="000000"/>
              <w:bottom w:val="single" w:sz="4" w:space="0" w:color="000000"/>
              <w:right w:val="single" w:sz="4" w:space="0" w:color="000000"/>
            </w:tcBorders>
            <w:hideMark/>
          </w:tcPr>
          <w:p w:rsidR="00EE579F" w:rsidRDefault="00153689">
            <w:pPr>
              <w:jc w:val="center"/>
              <w:rPr>
                <w:sz w:val="20"/>
                <w:szCs w:val="20"/>
              </w:rPr>
            </w:pPr>
            <w:r>
              <w:rPr>
                <w:sz w:val="20"/>
                <w:szCs w:val="20"/>
              </w:rPr>
              <w:t>0,34</w:t>
            </w:r>
          </w:p>
        </w:tc>
        <w:tc>
          <w:tcPr>
            <w:tcW w:w="1275" w:type="dxa"/>
            <w:tcBorders>
              <w:top w:val="single" w:sz="4" w:space="0" w:color="000000"/>
              <w:left w:val="single" w:sz="4" w:space="0" w:color="000000"/>
              <w:bottom w:val="single" w:sz="4" w:space="0" w:color="000000"/>
              <w:right w:val="single" w:sz="4" w:space="0" w:color="000000"/>
            </w:tcBorders>
            <w:hideMark/>
          </w:tcPr>
          <w:p w:rsidR="00EE579F" w:rsidRDefault="00EE579F" w:rsidP="00153689">
            <w:pPr>
              <w:jc w:val="center"/>
              <w:rPr>
                <w:sz w:val="20"/>
                <w:szCs w:val="20"/>
              </w:rPr>
            </w:pPr>
            <w:r>
              <w:rPr>
                <w:sz w:val="20"/>
                <w:szCs w:val="20"/>
              </w:rPr>
              <w:t>0,4</w:t>
            </w:r>
            <w:r w:rsidR="00153689">
              <w:rPr>
                <w:sz w:val="20"/>
                <w:szCs w:val="20"/>
              </w:rPr>
              <w:t>1</w:t>
            </w:r>
          </w:p>
        </w:tc>
        <w:tc>
          <w:tcPr>
            <w:tcW w:w="1276" w:type="dxa"/>
            <w:tcBorders>
              <w:top w:val="single" w:sz="4" w:space="0" w:color="000000"/>
              <w:left w:val="single" w:sz="4" w:space="0" w:color="000000"/>
              <w:bottom w:val="single" w:sz="4" w:space="0" w:color="000000"/>
              <w:right w:val="single" w:sz="4" w:space="0" w:color="000000"/>
            </w:tcBorders>
            <w:hideMark/>
          </w:tcPr>
          <w:p w:rsidR="00EE579F" w:rsidRDefault="00EE579F">
            <w:pPr>
              <w:jc w:val="center"/>
              <w:rPr>
                <w:sz w:val="20"/>
                <w:szCs w:val="20"/>
              </w:rPr>
            </w:pPr>
            <w:r>
              <w:rPr>
                <w:sz w:val="20"/>
                <w:szCs w:val="20"/>
              </w:rPr>
              <w:t>0,31</w:t>
            </w:r>
          </w:p>
        </w:tc>
      </w:tr>
      <w:tr w:rsidR="00EE579F" w:rsidTr="00665389">
        <w:trPr>
          <w:cantSplit/>
          <w:trHeight w:val="507"/>
          <w:jc w:val="center"/>
        </w:trPr>
        <w:tc>
          <w:tcPr>
            <w:tcW w:w="2493" w:type="dxa"/>
            <w:tcBorders>
              <w:top w:val="single" w:sz="4" w:space="0" w:color="000000"/>
              <w:left w:val="single" w:sz="4" w:space="0" w:color="000000"/>
              <w:bottom w:val="single" w:sz="4" w:space="0" w:color="000000"/>
              <w:right w:val="single" w:sz="4" w:space="0" w:color="000000"/>
            </w:tcBorders>
            <w:hideMark/>
          </w:tcPr>
          <w:p w:rsidR="00EE579F" w:rsidRDefault="00EE579F">
            <w:pPr>
              <w:rPr>
                <w:sz w:val="20"/>
                <w:szCs w:val="20"/>
              </w:rPr>
            </w:pPr>
            <w:r>
              <w:rPr>
                <w:sz w:val="20"/>
                <w:szCs w:val="20"/>
              </w:rPr>
              <w:t>Среднесписочная численность занятых в малом предпринимательстве</w:t>
            </w:r>
          </w:p>
        </w:tc>
        <w:tc>
          <w:tcPr>
            <w:tcW w:w="887" w:type="dxa"/>
            <w:tcBorders>
              <w:top w:val="single" w:sz="4" w:space="0" w:color="000000"/>
              <w:left w:val="single" w:sz="4" w:space="0" w:color="000000"/>
              <w:bottom w:val="single" w:sz="4" w:space="0" w:color="000000"/>
              <w:right w:val="single" w:sz="4" w:space="0" w:color="000000"/>
            </w:tcBorders>
            <w:textDirection w:val="btLr"/>
            <w:hideMark/>
          </w:tcPr>
          <w:p w:rsidR="00EE579F" w:rsidRDefault="00EE579F">
            <w:pPr>
              <w:ind w:left="113" w:right="113"/>
              <w:jc w:val="center"/>
              <w:rPr>
                <w:sz w:val="20"/>
                <w:szCs w:val="20"/>
              </w:rPr>
            </w:pPr>
            <w:r>
              <w:rPr>
                <w:sz w:val="20"/>
                <w:szCs w:val="20"/>
              </w:rPr>
              <w:t>тыс. человек</w:t>
            </w:r>
          </w:p>
        </w:tc>
        <w:tc>
          <w:tcPr>
            <w:tcW w:w="1450" w:type="dxa"/>
            <w:tcBorders>
              <w:top w:val="single" w:sz="4" w:space="0" w:color="000000"/>
              <w:left w:val="single" w:sz="4" w:space="0" w:color="000000"/>
              <w:bottom w:val="single" w:sz="4" w:space="0" w:color="000000"/>
              <w:right w:val="single" w:sz="4" w:space="0" w:color="000000"/>
            </w:tcBorders>
            <w:hideMark/>
          </w:tcPr>
          <w:p w:rsidR="00EE579F" w:rsidRDefault="00EE579F">
            <w:pPr>
              <w:jc w:val="center"/>
              <w:rPr>
                <w:sz w:val="20"/>
                <w:szCs w:val="20"/>
              </w:rPr>
            </w:pPr>
            <w:r>
              <w:rPr>
                <w:sz w:val="20"/>
                <w:szCs w:val="20"/>
              </w:rPr>
              <w:t>1,90</w:t>
            </w:r>
          </w:p>
        </w:tc>
        <w:tc>
          <w:tcPr>
            <w:tcW w:w="1417" w:type="dxa"/>
            <w:tcBorders>
              <w:top w:val="single" w:sz="4" w:space="0" w:color="000000"/>
              <w:left w:val="single" w:sz="4" w:space="0" w:color="000000"/>
              <w:bottom w:val="single" w:sz="4" w:space="0" w:color="000000"/>
              <w:right w:val="single" w:sz="4" w:space="0" w:color="000000"/>
            </w:tcBorders>
            <w:hideMark/>
          </w:tcPr>
          <w:p w:rsidR="00EE579F" w:rsidRDefault="00EE579F">
            <w:pPr>
              <w:jc w:val="center"/>
              <w:rPr>
                <w:sz w:val="20"/>
                <w:szCs w:val="20"/>
              </w:rPr>
            </w:pPr>
            <w:r>
              <w:rPr>
                <w:sz w:val="20"/>
                <w:szCs w:val="20"/>
              </w:rPr>
              <w:t>2,11</w:t>
            </w:r>
          </w:p>
        </w:tc>
        <w:tc>
          <w:tcPr>
            <w:tcW w:w="1401" w:type="dxa"/>
            <w:tcBorders>
              <w:top w:val="single" w:sz="4" w:space="0" w:color="000000"/>
              <w:left w:val="single" w:sz="4" w:space="0" w:color="000000"/>
              <w:bottom w:val="single" w:sz="4" w:space="0" w:color="000000"/>
              <w:right w:val="single" w:sz="4" w:space="0" w:color="000000"/>
            </w:tcBorders>
            <w:hideMark/>
          </w:tcPr>
          <w:p w:rsidR="00EE579F" w:rsidRDefault="00EE579F" w:rsidP="00153689">
            <w:pPr>
              <w:jc w:val="center"/>
              <w:rPr>
                <w:sz w:val="20"/>
                <w:szCs w:val="20"/>
              </w:rPr>
            </w:pPr>
            <w:r>
              <w:rPr>
                <w:sz w:val="20"/>
                <w:szCs w:val="20"/>
              </w:rPr>
              <w:t>2,3</w:t>
            </w:r>
            <w:r w:rsidR="00153689">
              <w:rPr>
                <w:sz w:val="20"/>
                <w:szCs w:val="20"/>
              </w:rPr>
              <w:t>6</w:t>
            </w:r>
          </w:p>
        </w:tc>
        <w:tc>
          <w:tcPr>
            <w:tcW w:w="1275" w:type="dxa"/>
            <w:tcBorders>
              <w:top w:val="single" w:sz="4" w:space="0" w:color="000000"/>
              <w:left w:val="single" w:sz="4" w:space="0" w:color="000000"/>
              <w:bottom w:val="single" w:sz="4" w:space="0" w:color="000000"/>
              <w:right w:val="single" w:sz="4" w:space="0" w:color="000000"/>
            </w:tcBorders>
            <w:hideMark/>
          </w:tcPr>
          <w:p w:rsidR="00EE579F" w:rsidRDefault="00EE579F" w:rsidP="00153689">
            <w:pPr>
              <w:jc w:val="center"/>
              <w:rPr>
                <w:sz w:val="20"/>
                <w:szCs w:val="20"/>
              </w:rPr>
            </w:pPr>
            <w:r>
              <w:rPr>
                <w:sz w:val="20"/>
                <w:szCs w:val="20"/>
              </w:rPr>
              <w:t>2,3</w:t>
            </w:r>
            <w:r w:rsidR="00153689">
              <w:rPr>
                <w:sz w:val="20"/>
                <w:szCs w:val="20"/>
              </w:rPr>
              <w:t>3</w:t>
            </w:r>
          </w:p>
        </w:tc>
        <w:tc>
          <w:tcPr>
            <w:tcW w:w="1276" w:type="dxa"/>
            <w:tcBorders>
              <w:top w:val="single" w:sz="4" w:space="0" w:color="000000"/>
              <w:left w:val="single" w:sz="4" w:space="0" w:color="000000"/>
              <w:bottom w:val="single" w:sz="4" w:space="0" w:color="000000"/>
              <w:right w:val="single" w:sz="4" w:space="0" w:color="000000"/>
            </w:tcBorders>
            <w:hideMark/>
          </w:tcPr>
          <w:p w:rsidR="00EE579F" w:rsidRDefault="00EE579F">
            <w:pPr>
              <w:jc w:val="center"/>
              <w:rPr>
                <w:sz w:val="20"/>
                <w:szCs w:val="20"/>
              </w:rPr>
            </w:pPr>
            <w:r>
              <w:rPr>
                <w:sz w:val="20"/>
                <w:szCs w:val="20"/>
              </w:rPr>
              <w:t>2,40</w:t>
            </w:r>
          </w:p>
        </w:tc>
      </w:tr>
      <w:tr w:rsidR="00EE579F" w:rsidTr="00665389">
        <w:trPr>
          <w:cantSplit/>
          <w:trHeight w:val="770"/>
          <w:jc w:val="center"/>
        </w:trPr>
        <w:tc>
          <w:tcPr>
            <w:tcW w:w="2493" w:type="dxa"/>
            <w:tcBorders>
              <w:top w:val="single" w:sz="4" w:space="0" w:color="000000"/>
              <w:left w:val="single" w:sz="4" w:space="0" w:color="000000"/>
              <w:bottom w:val="single" w:sz="4" w:space="0" w:color="000000"/>
              <w:right w:val="single" w:sz="4" w:space="0" w:color="000000"/>
            </w:tcBorders>
            <w:hideMark/>
          </w:tcPr>
          <w:p w:rsidR="00EE579F" w:rsidRDefault="00EE579F">
            <w:pPr>
              <w:rPr>
                <w:sz w:val="20"/>
                <w:szCs w:val="20"/>
              </w:rPr>
            </w:pPr>
            <w:r>
              <w:rPr>
                <w:sz w:val="20"/>
                <w:szCs w:val="20"/>
              </w:rPr>
              <w:t>Выпуск товаров и услуг малыми предприятиями по всем видам деятельности</w:t>
            </w:r>
          </w:p>
        </w:tc>
        <w:tc>
          <w:tcPr>
            <w:tcW w:w="887" w:type="dxa"/>
            <w:tcBorders>
              <w:top w:val="single" w:sz="4" w:space="0" w:color="000000"/>
              <w:left w:val="single" w:sz="4" w:space="0" w:color="000000"/>
              <w:bottom w:val="single" w:sz="4" w:space="0" w:color="000000"/>
              <w:right w:val="single" w:sz="4" w:space="0" w:color="000000"/>
            </w:tcBorders>
            <w:textDirection w:val="btLr"/>
            <w:hideMark/>
          </w:tcPr>
          <w:p w:rsidR="00EE579F" w:rsidRDefault="00EE579F">
            <w:pPr>
              <w:ind w:left="113" w:right="113"/>
              <w:jc w:val="center"/>
              <w:rPr>
                <w:sz w:val="20"/>
                <w:szCs w:val="20"/>
              </w:rPr>
            </w:pPr>
            <w:r>
              <w:rPr>
                <w:sz w:val="20"/>
                <w:szCs w:val="20"/>
              </w:rPr>
              <w:t>млн. рублей</w:t>
            </w:r>
          </w:p>
        </w:tc>
        <w:tc>
          <w:tcPr>
            <w:tcW w:w="1450" w:type="dxa"/>
            <w:tcBorders>
              <w:top w:val="single" w:sz="4" w:space="0" w:color="000000"/>
              <w:left w:val="single" w:sz="4" w:space="0" w:color="000000"/>
              <w:bottom w:val="single" w:sz="4" w:space="0" w:color="000000"/>
              <w:right w:val="single" w:sz="4" w:space="0" w:color="000000"/>
            </w:tcBorders>
            <w:hideMark/>
          </w:tcPr>
          <w:p w:rsidR="00EE579F" w:rsidRDefault="00EE579F">
            <w:pPr>
              <w:jc w:val="center"/>
              <w:rPr>
                <w:sz w:val="20"/>
                <w:szCs w:val="20"/>
              </w:rPr>
            </w:pPr>
            <w:r>
              <w:rPr>
                <w:sz w:val="20"/>
                <w:szCs w:val="20"/>
              </w:rPr>
              <w:t>1300,0</w:t>
            </w:r>
          </w:p>
        </w:tc>
        <w:tc>
          <w:tcPr>
            <w:tcW w:w="1417" w:type="dxa"/>
            <w:tcBorders>
              <w:top w:val="single" w:sz="4" w:space="0" w:color="000000"/>
              <w:left w:val="single" w:sz="4" w:space="0" w:color="000000"/>
              <w:bottom w:val="single" w:sz="4" w:space="0" w:color="000000"/>
              <w:right w:val="single" w:sz="4" w:space="0" w:color="000000"/>
            </w:tcBorders>
            <w:hideMark/>
          </w:tcPr>
          <w:p w:rsidR="00EE579F" w:rsidRDefault="00EE579F">
            <w:pPr>
              <w:jc w:val="center"/>
              <w:rPr>
                <w:sz w:val="20"/>
                <w:szCs w:val="20"/>
              </w:rPr>
            </w:pPr>
            <w:r>
              <w:rPr>
                <w:sz w:val="20"/>
                <w:szCs w:val="20"/>
              </w:rPr>
              <w:t>1370,9</w:t>
            </w:r>
          </w:p>
        </w:tc>
        <w:tc>
          <w:tcPr>
            <w:tcW w:w="1401" w:type="dxa"/>
            <w:tcBorders>
              <w:top w:val="single" w:sz="4" w:space="0" w:color="000000"/>
              <w:left w:val="single" w:sz="4" w:space="0" w:color="000000"/>
              <w:bottom w:val="single" w:sz="4" w:space="0" w:color="000000"/>
              <w:right w:val="single" w:sz="4" w:space="0" w:color="000000"/>
            </w:tcBorders>
            <w:hideMark/>
          </w:tcPr>
          <w:p w:rsidR="00EE579F" w:rsidRDefault="00153689">
            <w:pPr>
              <w:jc w:val="center"/>
              <w:rPr>
                <w:sz w:val="20"/>
                <w:szCs w:val="20"/>
              </w:rPr>
            </w:pPr>
            <w:r>
              <w:rPr>
                <w:sz w:val="20"/>
                <w:szCs w:val="20"/>
              </w:rPr>
              <w:t>1574,6</w:t>
            </w:r>
          </w:p>
        </w:tc>
        <w:tc>
          <w:tcPr>
            <w:tcW w:w="1275" w:type="dxa"/>
            <w:tcBorders>
              <w:top w:val="single" w:sz="4" w:space="0" w:color="000000"/>
              <w:left w:val="single" w:sz="4" w:space="0" w:color="000000"/>
              <w:bottom w:val="single" w:sz="4" w:space="0" w:color="000000"/>
              <w:right w:val="single" w:sz="4" w:space="0" w:color="000000"/>
            </w:tcBorders>
            <w:hideMark/>
          </w:tcPr>
          <w:p w:rsidR="00EE579F" w:rsidRDefault="00153689">
            <w:pPr>
              <w:jc w:val="center"/>
              <w:rPr>
                <w:sz w:val="20"/>
                <w:szCs w:val="20"/>
              </w:rPr>
            </w:pPr>
            <w:r>
              <w:rPr>
                <w:sz w:val="20"/>
                <w:szCs w:val="20"/>
              </w:rPr>
              <w:t>1707,2</w:t>
            </w:r>
          </w:p>
        </w:tc>
        <w:tc>
          <w:tcPr>
            <w:tcW w:w="1276" w:type="dxa"/>
            <w:tcBorders>
              <w:top w:val="single" w:sz="4" w:space="0" w:color="000000"/>
              <w:left w:val="single" w:sz="4" w:space="0" w:color="000000"/>
              <w:bottom w:val="single" w:sz="4" w:space="0" w:color="000000"/>
              <w:right w:val="single" w:sz="4" w:space="0" w:color="000000"/>
            </w:tcBorders>
            <w:hideMark/>
          </w:tcPr>
          <w:p w:rsidR="00EE579F" w:rsidRDefault="00EE579F">
            <w:pPr>
              <w:jc w:val="center"/>
              <w:rPr>
                <w:sz w:val="20"/>
                <w:szCs w:val="20"/>
              </w:rPr>
            </w:pPr>
            <w:r>
              <w:rPr>
                <w:sz w:val="20"/>
                <w:szCs w:val="20"/>
              </w:rPr>
              <w:t>1800,0</w:t>
            </w:r>
          </w:p>
        </w:tc>
      </w:tr>
    </w:tbl>
    <w:p w:rsidR="00EE579F" w:rsidRPr="00AA0666" w:rsidRDefault="00EE579F" w:rsidP="00C94D4E">
      <w:pPr>
        <w:pStyle w:val="afc"/>
        <w:ind w:left="0"/>
        <w:jc w:val="center"/>
      </w:pPr>
    </w:p>
    <w:p w:rsidR="003E379F" w:rsidRPr="00A70C96" w:rsidRDefault="003E379F" w:rsidP="003E379F">
      <w:pPr>
        <w:pStyle w:val="aff2"/>
        <w:ind w:firstLine="708"/>
        <w:jc w:val="both"/>
        <w:rPr>
          <w:rFonts w:ascii="Times New Roman" w:hAnsi="Times New Roman" w:cs="Times New Roman"/>
          <w:sz w:val="24"/>
          <w:szCs w:val="24"/>
        </w:rPr>
      </w:pPr>
      <w:r w:rsidRPr="00A70C96">
        <w:rPr>
          <w:rFonts w:ascii="Times New Roman" w:hAnsi="Times New Roman" w:cs="Times New Roman"/>
          <w:sz w:val="24"/>
          <w:szCs w:val="24"/>
        </w:rPr>
        <w:t xml:space="preserve">На реализации главной цели и задач социально-экономического развития </w:t>
      </w:r>
      <w:r w:rsidR="00DC3DFF" w:rsidRPr="00A70C96">
        <w:rPr>
          <w:rFonts w:ascii="Times New Roman" w:hAnsi="Times New Roman" w:cs="Times New Roman"/>
          <w:sz w:val="24"/>
          <w:szCs w:val="24"/>
        </w:rPr>
        <w:t xml:space="preserve">Козловского района </w:t>
      </w:r>
      <w:r w:rsidRPr="00A70C96">
        <w:rPr>
          <w:rFonts w:ascii="Times New Roman" w:hAnsi="Times New Roman" w:cs="Times New Roman"/>
          <w:sz w:val="24"/>
          <w:szCs w:val="24"/>
        </w:rPr>
        <w:t>отразились общероссийские тенденции: развёртывание финансово-экономического кризиса в 20</w:t>
      </w:r>
      <w:r w:rsidR="007D79B8" w:rsidRPr="00A70C96">
        <w:rPr>
          <w:rFonts w:ascii="Times New Roman" w:hAnsi="Times New Roman" w:cs="Times New Roman"/>
          <w:sz w:val="24"/>
          <w:szCs w:val="24"/>
        </w:rPr>
        <w:t>14</w:t>
      </w:r>
      <w:r w:rsidRPr="00A70C96">
        <w:rPr>
          <w:rFonts w:ascii="Times New Roman" w:hAnsi="Times New Roman" w:cs="Times New Roman"/>
          <w:sz w:val="24"/>
          <w:szCs w:val="24"/>
        </w:rPr>
        <w:t>-201</w:t>
      </w:r>
      <w:r w:rsidR="007D79B8" w:rsidRPr="00A70C96">
        <w:rPr>
          <w:rFonts w:ascii="Times New Roman" w:hAnsi="Times New Roman" w:cs="Times New Roman"/>
          <w:sz w:val="24"/>
          <w:szCs w:val="24"/>
        </w:rPr>
        <w:t>5</w:t>
      </w:r>
      <w:r w:rsidRPr="00A70C96">
        <w:rPr>
          <w:rFonts w:ascii="Times New Roman" w:hAnsi="Times New Roman" w:cs="Times New Roman"/>
          <w:sz w:val="24"/>
          <w:szCs w:val="24"/>
        </w:rPr>
        <w:t xml:space="preserve"> годах, </w:t>
      </w:r>
      <w:r w:rsidR="007D79B8" w:rsidRPr="00A70C96">
        <w:rPr>
          <w:rFonts w:ascii="Times New Roman" w:hAnsi="Times New Roman" w:cs="Times New Roman"/>
          <w:sz w:val="24"/>
          <w:szCs w:val="24"/>
        </w:rPr>
        <w:t xml:space="preserve">снижения мировых цен на энергоносители, введение  экономических санкций, и </w:t>
      </w:r>
      <w:r w:rsidRPr="00A70C96">
        <w:rPr>
          <w:rFonts w:ascii="Times New Roman" w:hAnsi="Times New Roman" w:cs="Times New Roman"/>
          <w:sz w:val="24"/>
          <w:szCs w:val="24"/>
        </w:rPr>
        <w:t>посткризисное оживление экономики в 201</w:t>
      </w:r>
      <w:r w:rsidR="00153689">
        <w:rPr>
          <w:rFonts w:ascii="Times New Roman" w:hAnsi="Times New Roman" w:cs="Times New Roman"/>
          <w:sz w:val="24"/>
          <w:szCs w:val="24"/>
        </w:rPr>
        <w:t>7</w:t>
      </w:r>
      <w:r w:rsidRPr="00A70C96">
        <w:rPr>
          <w:rFonts w:ascii="Times New Roman" w:hAnsi="Times New Roman" w:cs="Times New Roman"/>
          <w:sz w:val="24"/>
          <w:szCs w:val="24"/>
        </w:rPr>
        <w:t>-201</w:t>
      </w:r>
      <w:r w:rsidR="00040EC5">
        <w:rPr>
          <w:rFonts w:ascii="Times New Roman" w:hAnsi="Times New Roman" w:cs="Times New Roman"/>
          <w:sz w:val="24"/>
          <w:szCs w:val="24"/>
        </w:rPr>
        <w:t>8</w:t>
      </w:r>
      <w:r w:rsidRPr="00A70C96">
        <w:rPr>
          <w:rFonts w:ascii="Times New Roman" w:hAnsi="Times New Roman" w:cs="Times New Roman"/>
          <w:sz w:val="24"/>
          <w:szCs w:val="24"/>
        </w:rPr>
        <w:t xml:space="preserve"> годах</w:t>
      </w:r>
      <w:r w:rsidR="007D79B8" w:rsidRPr="00A70C96">
        <w:rPr>
          <w:rFonts w:ascii="Times New Roman" w:hAnsi="Times New Roman" w:cs="Times New Roman"/>
          <w:sz w:val="24"/>
          <w:szCs w:val="24"/>
        </w:rPr>
        <w:t>.</w:t>
      </w:r>
      <w:r w:rsidRPr="00A70C96">
        <w:rPr>
          <w:rFonts w:ascii="Times New Roman" w:hAnsi="Times New Roman" w:cs="Times New Roman"/>
          <w:sz w:val="24"/>
          <w:szCs w:val="24"/>
        </w:rPr>
        <w:t xml:space="preserve"> </w:t>
      </w:r>
    </w:p>
    <w:p w:rsidR="003E379F" w:rsidRPr="00A70C96" w:rsidRDefault="003E379F" w:rsidP="003E379F">
      <w:pPr>
        <w:pStyle w:val="aff2"/>
        <w:ind w:firstLine="708"/>
        <w:jc w:val="both"/>
        <w:rPr>
          <w:rFonts w:ascii="Times New Roman" w:hAnsi="Times New Roman" w:cs="Times New Roman"/>
          <w:sz w:val="24"/>
          <w:szCs w:val="24"/>
        </w:rPr>
      </w:pPr>
      <w:r w:rsidRPr="00A70C96">
        <w:rPr>
          <w:rFonts w:ascii="Times New Roman" w:hAnsi="Times New Roman" w:cs="Times New Roman"/>
          <w:sz w:val="24"/>
          <w:szCs w:val="24"/>
        </w:rPr>
        <w:t>В результате, основные показатели, характеризующие достижение целей социально-экономического развития Ко</w:t>
      </w:r>
      <w:r w:rsidR="007D79B8" w:rsidRPr="00A70C96">
        <w:rPr>
          <w:rFonts w:ascii="Times New Roman" w:hAnsi="Times New Roman" w:cs="Times New Roman"/>
          <w:sz w:val="24"/>
          <w:szCs w:val="24"/>
        </w:rPr>
        <w:t>зловского</w:t>
      </w:r>
      <w:r w:rsidRPr="00A70C96">
        <w:rPr>
          <w:rFonts w:ascii="Times New Roman" w:hAnsi="Times New Roman" w:cs="Times New Roman"/>
          <w:sz w:val="24"/>
          <w:szCs w:val="24"/>
        </w:rPr>
        <w:t xml:space="preserve"> района, были достигнуты в 201</w:t>
      </w:r>
      <w:r w:rsidR="009C794D">
        <w:rPr>
          <w:rFonts w:ascii="Times New Roman" w:hAnsi="Times New Roman" w:cs="Times New Roman"/>
          <w:sz w:val="24"/>
          <w:szCs w:val="24"/>
        </w:rPr>
        <w:t>8</w:t>
      </w:r>
      <w:r w:rsidRPr="00A70C96">
        <w:rPr>
          <w:rFonts w:ascii="Times New Roman" w:hAnsi="Times New Roman" w:cs="Times New Roman"/>
          <w:sz w:val="24"/>
          <w:szCs w:val="24"/>
        </w:rPr>
        <w:t xml:space="preserve"> году по отношению к 201</w:t>
      </w:r>
      <w:r w:rsidR="009C794D">
        <w:rPr>
          <w:rFonts w:ascii="Times New Roman" w:hAnsi="Times New Roman" w:cs="Times New Roman"/>
          <w:sz w:val="24"/>
          <w:szCs w:val="24"/>
        </w:rPr>
        <w:t>3</w:t>
      </w:r>
      <w:r w:rsidRPr="00A70C96">
        <w:rPr>
          <w:rFonts w:ascii="Times New Roman" w:hAnsi="Times New Roman" w:cs="Times New Roman"/>
          <w:sz w:val="24"/>
          <w:szCs w:val="24"/>
        </w:rPr>
        <w:t xml:space="preserve"> году следующим образом:</w:t>
      </w:r>
    </w:p>
    <w:p w:rsidR="003E379F" w:rsidRPr="00A70C96" w:rsidRDefault="003E379F" w:rsidP="003E379F">
      <w:pPr>
        <w:pStyle w:val="aff2"/>
        <w:numPr>
          <w:ilvl w:val="0"/>
          <w:numId w:val="25"/>
        </w:numPr>
        <w:ind w:left="142" w:firstLine="567"/>
        <w:jc w:val="both"/>
        <w:rPr>
          <w:rFonts w:ascii="Times New Roman" w:hAnsi="Times New Roman" w:cs="Times New Roman"/>
          <w:sz w:val="24"/>
          <w:szCs w:val="24"/>
        </w:rPr>
      </w:pPr>
      <w:r w:rsidRPr="00A70C96">
        <w:rPr>
          <w:rFonts w:ascii="Times New Roman" w:hAnsi="Times New Roman" w:cs="Times New Roman"/>
          <w:sz w:val="24"/>
          <w:szCs w:val="24"/>
        </w:rPr>
        <w:t xml:space="preserve">Объём промышленного производства (по полному кругу предприятий и </w:t>
      </w:r>
      <w:r w:rsidR="00DC3DFF" w:rsidRPr="00A70C96">
        <w:rPr>
          <w:rFonts w:ascii="Times New Roman" w:hAnsi="Times New Roman" w:cs="Times New Roman"/>
          <w:sz w:val="24"/>
          <w:szCs w:val="24"/>
        </w:rPr>
        <w:t>ИП)</w:t>
      </w:r>
      <w:r w:rsidRPr="00A70C96">
        <w:rPr>
          <w:rFonts w:ascii="Times New Roman" w:hAnsi="Times New Roman" w:cs="Times New Roman"/>
          <w:sz w:val="24"/>
          <w:szCs w:val="24"/>
        </w:rPr>
        <w:t xml:space="preserve"> увеличился в 1,</w:t>
      </w:r>
      <w:r w:rsidR="00153689">
        <w:rPr>
          <w:rFonts w:ascii="Times New Roman" w:hAnsi="Times New Roman" w:cs="Times New Roman"/>
          <w:sz w:val="24"/>
          <w:szCs w:val="24"/>
        </w:rPr>
        <w:t>8</w:t>
      </w:r>
      <w:r w:rsidRPr="00A70C96">
        <w:rPr>
          <w:rFonts w:ascii="Times New Roman" w:hAnsi="Times New Roman" w:cs="Times New Roman"/>
          <w:sz w:val="24"/>
          <w:szCs w:val="24"/>
        </w:rPr>
        <w:t xml:space="preserve"> раза и составил 1</w:t>
      </w:r>
      <w:r w:rsidR="00153689">
        <w:rPr>
          <w:rFonts w:ascii="Times New Roman" w:hAnsi="Times New Roman" w:cs="Times New Roman"/>
          <w:sz w:val="24"/>
          <w:szCs w:val="24"/>
        </w:rPr>
        <w:t> 568,8</w:t>
      </w:r>
      <w:r w:rsidRPr="00A70C96">
        <w:rPr>
          <w:rFonts w:ascii="Times New Roman" w:hAnsi="Times New Roman" w:cs="Times New Roman"/>
          <w:sz w:val="24"/>
          <w:szCs w:val="24"/>
        </w:rPr>
        <w:t xml:space="preserve"> млн. рублей;</w:t>
      </w:r>
    </w:p>
    <w:p w:rsidR="00DC3DFF" w:rsidRPr="00A70C96" w:rsidRDefault="00DC3DFF" w:rsidP="003E379F">
      <w:pPr>
        <w:pStyle w:val="aff2"/>
        <w:numPr>
          <w:ilvl w:val="0"/>
          <w:numId w:val="25"/>
        </w:numPr>
        <w:ind w:left="142" w:firstLine="567"/>
        <w:jc w:val="both"/>
        <w:rPr>
          <w:rFonts w:ascii="Times New Roman" w:hAnsi="Times New Roman" w:cs="Times New Roman"/>
          <w:sz w:val="24"/>
          <w:szCs w:val="24"/>
        </w:rPr>
      </w:pPr>
      <w:r w:rsidRPr="00A70C96">
        <w:rPr>
          <w:rFonts w:ascii="Times New Roman" w:hAnsi="Times New Roman" w:cs="Times New Roman"/>
          <w:sz w:val="24"/>
          <w:szCs w:val="24"/>
        </w:rPr>
        <w:t>Объем сельскохозяйственного производства (в хозяйствах всех категорий) увеличился в 1,</w:t>
      </w:r>
      <w:r w:rsidR="00153689">
        <w:rPr>
          <w:rFonts w:ascii="Times New Roman" w:hAnsi="Times New Roman" w:cs="Times New Roman"/>
          <w:sz w:val="24"/>
          <w:szCs w:val="24"/>
        </w:rPr>
        <w:t>1</w:t>
      </w:r>
      <w:r w:rsidRPr="00A70C96">
        <w:rPr>
          <w:rFonts w:ascii="Times New Roman" w:hAnsi="Times New Roman" w:cs="Times New Roman"/>
          <w:sz w:val="24"/>
          <w:szCs w:val="24"/>
        </w:rPr>
        <w:t xml:space="preserve"> раза и составил 1</w:t>
      </w:r>
      <w:r w:rsidR="00153689">
        <w:rPr>
          <w:rFonts w:ascii="Times New Roman" w:hAnsi="Times New Roman" w:cs="Times New Roman"/>
          <w:sz w:val="24"/>
          <w:szCs w:val="24"/>
        </w:rPr>
        <w:t>220</w:t>
      </w:r>
      <w:r w:rsidRPr="00A70C96">
        <w:rPr>
          <w:rFonts w:ascii="Times New Roman" w:hAnsi="Times New Roman" w:cs="Times New Roman"/>
          <w:sz w:val="24"/>
          <w:szCs w:val="24"/>
        </w:rPr>
        <w:t xml:space="preserve"> млн. рублей;</w:t>
      </w:r>
    </w:p>
    <w:p w:rsidR="003E379F" w:rsidRPr="00A70C96" w:rsidRDefault="003E379F" w:rsidP="003E379F">
      <w:pPr>
        <w:pStyle w:val="aff2"/>
        <w:numPr>
          <w:ilvl w:val="0"/>
          <w:numId w:val="25"/>
        </w:numPr>
        <w:ind w:left="142" w:firstLine="567"/>
        <w:jc w:val="both"/>
        <w:rPr>
          <w:rFonts w:ascii="Times New Roman" w:hAnsi="Times New Roman" w:cs="Times New Roman"/>
          <w:sz w:val="24"/>
          <w:szCs w:val="24"/>
        </w:rPr>
      </w:pPr>
      <w:r w:rsidRPr="00A70C96">
        <w:rPr>
          <w:rFonts w:ascii="Times New Roman" w:hAnsi="Times New Roman" w:cs="Times New Roman"/>
          <w:sz w:val="24"/>
          <w:szCs w:val="24"/>
        </w:rPr>
        <w:t xml:space="preserve">Оборот розничной торговли увеличился в </w:t>
      </w:r>
      <w:r w:rsidR="00DC3DFF" w:rsidRPr="00A70C96">
        <w:rPr>
          <w:rFonts w:ascii="Times New Roman" w:hAnsi="Times New Roman" w:cs="Times New Roman"/>
          <w:sz w:val="24"/>
          <w:szCs w:val="24"/>
        </w:rPr>
        <w:t>1,</w:t>
      </w:r>
      <w:r w:rsidR="00153689">
        <w:rPr>
          <w:rFonts w:ascii="Times New Roman" w:hAnsi="Times New Roman" w:cs="Times New Roman"/>
          <w:sz w:val="24"/>
          <w:szCs w:val="24"/>
        </w:rPr>
        <w:t>59</w:t>
      </w:r>
      <w:r w:rsidRPr="00A70C96">
        <w:rPr>
          <w:rFonts w:ascii="Times New Roman" w:hAnsi="Times New Roman" w:cs="Times New Roman"/>
          <w:sz w:val="24"/>
          <w:szCs w:val="24"/>
        </w:rPr>
        <w:t xml:space="preserve"> раза и составил </w:t>
      </w:r>
      <w:r w:rsidR="00DC3DFF" w:rsidRPr="00A70C96">
        <w:rPr>
          <w:rFonts w:ascii="Times New Roman" w:hAnsi="Times New Roman" w:cs="Times New Roman"/>
          <w:sz w:val="24"/>
          <w:szCs w:val="24"/>
        </w:rPr>
        <w:t>7</w:t>
      </w:r>
      <w:r w:rsidR="00153689">
        <w:rPr>
          <w:rFonts w:ascii="Times New Roman" w:hAnsi="Times New Roman" w:cs="Times New Roman"/>
          <w:sz w:val="24"/>
          <w:szCs w:val="24"/>
        </w:rPr>
        <w:t>24,6</w:t>
      </w:r>
      <w:r w:rsidRPr="00A70C96">
        <w:rPr>
          <w:rFonts w:ascii="Times New Roman" w:hAnsi="Times New Roman" w:cs="Times New Roman"/>
          <w:sz w:val="24"/>
          <w:szCs w:val="24"/>
        </w:rPr>
        <w:t xml:space="preserve"> </w:t>
      </w:r>
      <w:r w:rsidR="00DC3DFF" w:rsidRPr="00A70C96">
        <w:rPr>
          <w:rFonts w:ascii="Times New Roman" w:hAnsi="Times New Roman" w:cs="Times New Roman"/>
          <w:sz w:val="24"/>
          <w:szCs w:val="24"/>
        </w:rPr>
        <w:t>млн</w:t>
      </w:r>
      <w:r w:rsidRPr="00A70C96">
        <w:rPr>
          <w:rFonts w:ascii="Times New Roman" w:hAnsi="Times New Roman" w:cs="Times New Roman"/>
          <w:sz w:val="24"/>
          <w:szCs w:val="24"/>
        </w:rPr>
        <w:t>. рублей;</w:t>
      </w:r>
    </w:p>
    <w:p w:rsidR="003E379F" w:rsidRPr="00A70C96" w:rsidRDefault="003E379F" w:rsidP="003E379F">
      <w:pPr>
        <w:pStyle w:val="aff2"/>
        <w:numPr>
          <w:ilvl w:val="0"/>
          <w:numId w:val="25"/>
        </w:numPr>
        <w:ind w:left="142" w:firstLine="567"/>
        <w:jc w:val="both"/>
        <w:rPr>
          <w:rFonts w:ascii="Times New Roman" w:hAnsi="Times New Roman" w:cs="Times New Roman"/>
          <w:sz w:val="24"/>
          <w:szCs w:val="24"/>
        </w:rPr>
      </w:pPr>
      <w:r w:rsidRPr="00A70C96">
        <w:rPr>
          <w:rFonts w:ascii="Times New Roman" w:hAnsi="Times New Roman" w:cs="Times New Roman"/>
          <w:sz w:val="24"/>
          <w:szCs w:val="24"/>
        </w:rPr>
        <w:t>Объём платных услуг увеличился в 1,</w:t>
      </w:r>
      <w:r w:rsidR="00DC3DFF" w:rsidRPr="00A70C96">
        <w:rPr>
          <w:rFonts w:ascii="Times New Roman" w:hAnsi="Times New Roman" w:cs="Times New Roman"/>
          <w:sz w:val="24"/>
          <w:szCs w:val="24"/>
        </w:rPr>
        <w:t>1</w:t>
      </w:r>
      <w:r w:rsidR="00153689">
        <w:rPr>
          <w:rFonts w:ascii="Times New Roman" w:hAnsi="Times New Roman" w:cs="Times New Roman"/>
          <w:sz w:val="24"/>
          <w:szCs w:val="24"/>
        </w:rPr>
        <w:t>3</w:t>
      </w:r>
      <w:r w:rsidRPr="00A70C96">
        <w:rPr>
          <w:rFonts w:ascii="Times New Roman" w:hAnsi="Times New Roman" w:cs="Times New Roman"/>
          <w:sz w:val="24"/>
          <w:szCs w:val="24"/>
        </w:rPr>
        <w:t xml:space="preserve"> раза и составил </w:t>
      </w:r>
      <w:r w:rsidR="00153689">
        <w:rPr>
          <w:rFonts w:ascii="Times New Roman" w:hAnsi="Times New Roman" w:cs="Times New Roman"/>
          <w:sz w:val="24"/>
          <w:szCs w:val="24"/>
        </w:rPr>
        <w:t>121,1</w:t>
      </w:r>
      <w:r w:rsidRPr="00A70C96">
        <w:rPr>
          <w:rFonts w:ascii="Times New Roman" w:hAnsi="Times New Roman" w:cs="Times New Roman"/>
          <w:sz w:val="24"/>
          <w:szCs w:val="24"/>
        </w:rPr>
        <w:t xml:space="preserve"> </w:t>
      </w:r>
      <w:r w:rsidR="00DC3DFF" w:rsidRPr="00A70C96">
        <w:rPr>
          <w:rFonts w:ascii="Times New Roman" w:hAnsi="Times New Roman" w:cs="Times New Roman"/>
          <w:sz w:val="24"/>
          <w:szCs w:val="24"/>
        </w:rPr>
        <w:t>млн</w:t>
      </w:r>
      <w:r w:rsidRPr="00A70C96">
        <w:rPr>
          <w:rFonts w:ascii="Times New Roman" w:hAnsi="Times New Roman" w:cs="Times New Roman"/>
          <w:sz w:val="24"/>
          <w:szCs w:val="24"/>
        </w:rPr>
        <w:t xml:space="preserve">. рублей;  </w:t>
      </w:r>
    </w:p>
    <w:p w:rsidR="003E379F" w:rsidRPr="00A70C96" w:rsidRDefault="003E379F" w:rsidP="0020615D">
      <w:pPr>
        <w:pStyle w:val="aff2"/>
        <w:numPr>
          <w:ilvl w:val="0"/>
          <w:numId w:val="25"/>
        </w:numPr>
        <w:ind w:left="0" w:firstLine="709"/>
        <w:jc w:val="both"/>
        <w:rPr>
          <w:rFonts w:ascii="Times New Roman" w:hAnsi="Times New Roman" w:cs="Times New Roman"/>
          <w:sz w:val="24"/>
          <w:szCs w:val="24"/>
        </w:rPr>
      </w:pPr>
      <w:r w:rsidRPr="00A70C96">
        <w:rPr>
          <w:rFonts w:ascii="Times New Roman" w:hAnsi="Times New Roman" w:cs="Times New Roman"/>
          <w:sz w:val="24"/>
          <w:szCs w:val="24"/>
        </w:rPr>
        <w:lastRenderedPageBreak/>
        <w:t>Среднемесячная заработная плата одного работника в целом по району увеличилась в 1,</w:t>
      </w:r>
      <w:r w:rsidR="00153689">
        <w:rPr>
          <w:rFonts w:ascii="Times New Roman" w:hAnsi="Times New Roman" w:cs="Times New Roman"/>
          <w:sz w:val="24"/>
          <w:szCs w:val="24"/>
        </w:rPr>
        <w:t>43</w:t>
      </w:r>
      <w:r w:rsidRPr="00A70C96">
        <w:rPr>
          <w:rFonts w:ascii="Times New Roman" w:hAnsi="Times New Roman" w:cs="Times New Roman"/>
          <w:sz w:val="24"/>
          <w:szCs w:val="24"/>
        </w:rPr>
        <w:t xml:space="preserve"> раза и составила </w:t>
      </w:r>
      <w:r w:rsidR="00153689">
        <w:rPr>
          <w:rFonts w:ascii="Times New Roman" w:hAnsi="Times New Roman" w:cs="Times New Roman"/>
          <w:sz w:val="24"/>
          <w:szCs w:val="24"/>
        </w:rPr>
        <w:t>21016,2</w:t>
      </w:r>
      <w:r w:rsidRPr="00A70C96">
        <w:rPr>
          <w:rFonts w:ascii="Times New Roman" w:hAnsi="Times New Roman" w:cs="Times New Roman"/>
          <w:sz w:val="24"/>
          <w:szCs w:val="24"/>
        </w:rPr>
        <w:t xml:space="preserve"> рублей;</w:t>
      </w:r>
    </w:p>
    <w:p w:rsidR="00CC0226" w:rsidRPr="00A70C96" w:rsidRDefault="00CC0226" w:rsidP="0020615D">
      <w:pPr>
        <w:pStyle w:val="aff2"/>
        <w:numPr>
          <w:ilvl w:val="0"/>
          <w:numId w:val="25"/>
        </w:numPr>
        <w:ind w:left="0" w:firstLine="709"/>
        <w:jc w:val="both"/>
        <w:rPr>
          <w:rFonts w:ascii="Times New Roman" w:hAnsi="Times New Roman" w:cs="Times New Roman"/>
          <w:sz w:val="24"/>
          <w:szCs w:val="24"/>
        </w:rPr>
      </w:pPr>
      <w:r w:rsidRPr="00A70C96">
        <w:rPr>
          <w:rFonts w:ascii="Times New Roman" w:hAnsi="Times New Roman" w:cs="Times New Roman"/>
          <w:sz w:val="24"/>
          <w:szCs w:val="24"/>
        </w:rPr>
        <w:t>Налоговые поступления в бюджеты всех уровней увеличились в 1,</w:t>
      </w:r>
      <w:r w:rsidR="00D938C6">
        <w:rPr>
          <w:rFonts w:ascii="Times New Roman" w:hAnsi="Times New Roman" w:cs="Times New Roman"/>
          <w:sz w:val="24"/>
          <w:szCs w:val="24"/>
        </w:rPr>
        <w:t>39</w:t>
      </w:r>
      <w:r w:rsidRPr="00A70C96">
        <w:rPr>
          <w:rFonts w:ascii="Times New Roman" w:hAnsi="Times New Roman" w:cs="Times New Roman"/>
          <w:sz w:val="24"/>
          <w:szCs w:val="24"/>
        </w:rPr>
        <w:t xml:space="preserve"> раза и составили </w:t>
      </w:r>
      <w:r w:rsidR="00D938C6">
        <w:rPr>
          <w:rFonts w:ascii="Times New Roman" w:hAnsi="Times New Roman" w:cs="Times New Roman"/>
          <w:sz w:val="24"/>
          <w:szCs w:val="24"/>
        </w:rPr>
        <w:t>232,7</w:t>
      </w:r>
      <w:r w:rsidRPr="00A70C96">
        <w:rPr>
          <w:rFonts w:ascii="Times New Roman" w:hAnsi="Times New Roman" w:cs="Times New Roman"/>
          <w:sz w:val="24"/>
          <w:szCs w:val="24"/>
        </w:rPr>
        <w:t xml:space="preserve"> млн. рублей.</w:t>
      </w:r>
    </w:p>
    <w:p w:rsidR="003E379F" w:rsidRPr="00A70C96" w:rsidRDefault="003E379F" w:rsidP="0020615D">
      <w:pPr>
        <w:pStyle w:val="aff2"/>
        <w:ind w:firstLine="709"/>
        <w:jc w:val="both"/>
        <w:rPr>
          <w:rFonts w:ascii="Times New Roman" w:hAnsi="Times New Roman" w:cs="Times New Roman"/>
          <w:sz w:val="24"/>
          <w:szCs w:val="24"/>
        </w:rPr>
      </w:pPr>
      <w:r w:rsidRPr="00A70C96">
        <w:rPr>
          <w:rFonts w:ascii="Times New Roman" w:hAnsi="Times New Roman" w:cs="Times New Roman"/>
          <w:sz w:val="24"/>
          <w:szCs w:val="24"/>
        </w:rPr>
        <w:t>При этом отмечаются и негативные тенденции по отношению к 201</w:t>
      </w:r>
      <w:r w:rsidR="00D938C6">
        <w:rPr>
          <w:rFonts w:ascii="Times New Roman" w:hAnsi="Times New Roman" w:cs="Times New Roman"/>
          <w:sz w:val="24"/>
          <w:szCs w:val="24"/>
        </w:rPr>
        <w:t>3</w:t>
      </w:r>
      <w:r w:rsidRPr="00A70C96">
        <w:rPr>
          <w:rFonts w:ascii="Times New Roman" w:hAnsi="Times New Roman" w:cs="Times New Roman"/>
          <w:sz w:val="24"/>
          <w:szCs w:val="24"/>
        </w:rPr>
        <w:t xml:space="preserve"> году:</w:t>
      </w:r>
    </w:p>
    <w:p w:rsidR="00CC0226" w:rsidRDefault="00CC0226" w:rsidP="0020615D">
      <w:pPr>
        <w:pStyle w:val="aff2"/>
        <w:numPr>
          <w:ilvl w:val="0"/>
          <w:numId w:val="25"/>
        </w:numPr>
        <w:ind w:left="0" w:firstLine="709"/>
        <w:jc w:val="both"/>
        <w:rPr>
          <w:rFonts w:ascii="Times New Roman" w:hAnsi="Times New Roman" w:cs="Times New Roman"/>
          <w:sz w:val="24"/>
          <w:szCs w:val="24"/>
        </w:rPr>
      </w:pPr>
      <w:r w:rsidRPr="00A70C96">
        <w:rPr>
          <w:rFonts w:ascii="Times New Roman" w:hAnsi="Times New Roman" w:cs="Times New Roman"/>
          <w:sz w:val="24"/>
          <w:szCs w:val="24"/>
        </w:rPr>
        <w:t xml:space="preserve">Площадь введённого в действие жилья снизилась в </w:t>
      </w:r>
      <w:r w:rsidR="00D938C6">
        <w:rPr>
          <w:rFonts w:ascii="Times New Roman" w:hAnsi="Times New Roman" w:cs="Times New Roman"/>
          <w:sz w:val="24"/>
          <w:szCs w:val="24"/>
        </w:rPr>
        <w:t>11</w:t>
      </w:r>
      <w:r w:rsidRPr="00A70C96">
        <w:rPr>
          <w:rFonts w:ascii="Times New Roman" w:hAnsi="Times New Roman" w:cs="Times New Roman"/>
          <w:sz w:val="24"/>
          <w:szCs w:val="24"/>
        </w:rPr>
        <w:t xml:space="preserve">,2 раза и составила </w:t>
      </w:r>
      <w:r w:rsidR="00D938C6">
        <w:rPr>
          <w:rFonts w:ascii="Times New Roman" w:hAnsi="Times New Roman" w:cs="Times New Roman"/>
          <w:sz w:val="24"/>
          <w:szCs w:val="24"/>
        </w:rPr>
        <w:t>1,67</w:t>
      </w:r>
      <w:r w:rsidRPr="00A70C96">
        <w:rPr>
          <w:rFonts w:ascii="Times New Roman" w:hAnsi="Times New Roman" w:cs="Times New Roman"/>
          <w:sz w:val="24"/>
          <w:szCs w:val="24"/>
        </w:rPr>
        <w:t xml:space="preserve"> тыс. кв.м.</w:t>
      </w:r>
      <w:r w:rsidR="0020615D">
        <w:rPr>
          <w:rFonts w:ascii="Times New Roman" w:hAnsi="Times New Roman" w:cs="Times New Roman"/>
          <w:sz w:val="24"/>
          <w:szCs w:val="24"/>
        </w:rPr>
        <w:t>;</w:t>
      </w:r>
    </w:p>
    <w:p w:rsidR="0020615D" w:rsidRDefault="0020615D" w:rsidP="0020615D">
      <w:pPr>
        <w:pStyle w:val="aff2"/>
        <w:numPr>
          <w:ilvl w:val="0"/>
          <w:numId w:val="25"/>
        </w:numPr>
        <w:ind w:left="0" w:firstLine="709"/>
        <w:jc w:val="both"/>
        <w:rPr>
          <w:rFonts w:ascii="Times New Roman" w:hAnsi="Times New Roman" w:cs="Times New Roman"/>
          <w:sz w:val="24"/>
          <w:szCs w:val="24"/>
        </w:rPr>
      </w:pPr>
      <w:r w:rsidRPr="0020615D">
        <w:rPr>
          <w:rFonts w:ascii="Times New Roman" w:hAnsi="Times New Roman" w:cs="Times New Roman"/>
          <w:sz w:val="24"/>
          <w:szCs w:val="24"/>
        </w:rPr>
        <w:t xml:space="preserve">Численность постоянного населения Козловского района сократилась на </w:t>
      </w:r>
      <w:r w:rsidR="00D938C6">
        <w:rPr>
          <w:rFonts w:ascii="Times New Roman" w:hAnsi="Times New Roman" w:cs="Times New Roman"/>
          <w:sz w:val="24"/>
          <w:szCs w:val="24"/>
        </w:rPr>
        <w:t>10,1</w:t>
      </w:r>
      <w:r w:rsidRPr="0020615D">
        <w:rPr>
          <w:rFonts w:ascii="Times New Roman" w:hAnsi="Times New Roman" w:cs="Times New Roman"/>
          <w:sz w:val="24"/>
          <w:szCs w:val="24"/>
        </w:rPr>
        <w:t xml:space="preserve">% (на </w:t>
      </w:r>
      <w:r w:rsidR="00D938C6">
        <w:rPr>
          <w:rFonts w:ascii="Times New Roman" w:hAnsi="Times New Roman" w:cs="Times New Roman"/>
          <w:sz w:val="24"/>
          <w:szCs w:val="24"/>
        </w:rPr>
        <w:t>2,07</w:t>
      </w:r>
      <w:r w:rsidRPr="0020615D">
        <w:rPr>
          <w:rFonts w:ascii="Times New Roman" w:hAnsi="Times New Roman" w:cs="Times New Roman"/>
          <w:sz w:val="24"/>
          <w:szCs w:val="24"/>
        </w:rPr>
        <w:t xml:space="preserve"> тыс. человек) и на 01.01.201</w:t>
      </w:r>
      <w:r w:rsidR="00D938C6">
        <w:rPr>
          <w:rFonts w:ascii="Times New Roman" w:hAnsi="Times New Roman" w:cs="Times New Roman"/>
          <w:sz w:val="24"/>
          <w:szCs w:val="24"/>
        </w:rPr>
        <w:t>9</w:t>
      </w:r>
      <w:r w:rsidRPr="0020615D">
        <w:rPr>
          <w:rFonts w:ascii="Times New Roman" w:hAnsi="Times New Roman" w:cs="Times New Roman"/>
          <w:sz w:val="24"/>
          <w:szCs w:val="24"/>
        </w:rPr>
        <w:t xml:space="preserve"> г. составила 18,</w:t>
      </w:r>
      <w:r w:rsidR="00D938C6">
        <w:rPr>
          <w:rFonts w:ascii="Times New Roman" w:hAnsi="Times New Roman" w:cs="Times New Roman"/>
          <w:sz w:val="24"/>
          <w:szCs w:val="24"/>
        </w:rPr>
        <w:t>4</w:t>
      </w:r>
      <w:r w:rsidRPr="0020615D">
        <w:rPr>
          <w:rFonts w:ascii="Times New Roman" w:hAnsi="Times New Roman" w:cs="Times New Roman"/>
          <w:sz w:val="24"/>
          <w:szCs w:val="24"/>
        </w:rPr>
        <w:t>4 тыс. человек</w:t>
      </w:r>
      <w:r>
        <w:rPr>
          <w:rFonts w:ascii="Times New Roman" w:hAnsi="Times New Roman" w:cs="Times New Roman"/>
          <w:sz w:val="24"/>
          <w:szCs w:val="24"/>
        </w:rPr>
        <w:t>.</w:t>
      </w:r>
    </w:p>
    <w:p w:rsidR="0020615D" w:rsidRPr="00A70C96" w:rsidRDefault="0020615D" w:rsidP="0020615D">
      <w:pPr>
        <w:pStyle w:val="aff2"/>
        <w:ind w:firstLine="709"/>
        <w:jc w:val="both"/>
        <w:rPr>
          <w:rFonts w:ascii="Times New Roman" w:hAnsi="Times New Roman" w:cs="Times New Roman"/>
          <w:sz w:val="24"/>
          <w:szCs w:val="24"/>
        </w:rPr>
      </w:pPr>
    </w:p>
    <w:p w:rsidR="00CC0226" w:rsidRPr="00A70C96" w:rsidRDefault="003E379F" w:rsidP="00870270">
      <w:pPr>
        <w:pStyle w:val="aff2"/>
        <w:ind w:firstLine="709"/>
        <w:jc w:val="both"/>
        <w:rPr>
          <w:rFonts w:ascii="Times New Roman" w:hAnsi="Times New Roman" w:cs="Times New Roman"/>
          <w:sz w:val="24"/>
          <w:szCs w:val="24"/>
        </w:rPr>
      </w:pPr>
      <w:r w:rsidRPr="00A70C96">
        <w:rPr>
          <w:rFonts w:ascii="Times New Roman" w:hAnsi="Times New Roman" w:cs="Times New Roman"/>
          <w:sz w:val="24"/>
          <w:szCs w:val="24"/>
        </w:rPr>
        <w:t xml:space="preserve">В целом, мероприятия Комплексной </w:t>
      </w:r>
      <w:r w:rsidR="00CC0226" w:rsidRPr="00A70C96">
        <w:rPr>
          <w:rFonts w:ascii="Times New Roman" w:hAnsi="Times New Roman" w:cs="Times New Roman"/>
          <w:sz w:val="24"/>
          <w:szCs w:val="24"/>
        </w:rPr>
        <w:t xml:space="preserve">инвестиционной </w:t>
      </w:r>
      <w:r w:rsidRPr="00A70C96">
        <w:rPr>
          <w:rFonts w:ascii="Times New Roman" w:hAnsi="Times New Roman" w:cs="Times New Roman"/>
          <w:sz w:val="24"/>
          <w:szCs w:val="24"/>
        </w:rPr>
        <w:t xml:space="preserve">программы </w:t>
      </w:r>
      <w:r w:rsidR="00CC0226" w:rsidRPr="00A70C96">
        <w:rPr>
          <w:rFonts w:ascii="Times New Roman" w:hAnsi="Times New Roman" w:cs="Times New Roman"/>
          <w:sz w:val="24"/>
          <w:szCs w:val="24"/>
        </w:rPr>
        <w:t xml:space="preserve">на 2013-2016 годы были </w:t>
      </w:r>
      <w:r w:rsidRPr="00A70C96">
        <w:rPr>
          <w:rFonts w:ascii="Times New Roman" w:hAnsi="Times New Roman" w:cs="Times New Roman"/>
          <w:sz w:val="24"/>
          <w:szCs w:val="24"/>
        </w:rPr>
        <w:t>исполнены</w:t>
      </w:r>
      <w:r w:rsidR="00CC0226" w:rsidRPr="00A70C96">
        <w:rPr>
          <w:rFonts w:ascii="Times New Roman" w:hAnsi="Times New Roman" w:cs="Times New Roman"/>
          <w:sz w:val="24"/>
          <w:szCs w:val="24"/>
        </w:rPr>
        <w:t xml:space="preserve"> за исключением таких показателей как «Объем производства сельскохозяйственной продукции», «Объем ввода жилья», «Объем инвестиций в основной капитал».</w:t>
      </w:r>
    </w:p>
    <w:p w:rsidR="000B7E9A" w:rsidRPr="000B7E9A" w:rsidRDefault="000B7E9A" w:rsidP="00870270">
      <w:pPr>
        <w:pStyle w:val="aff2"/>
        <w:ind w:firstLine="709"/>
        <w:jc w:val="center"/>
        <w:rPr>
          <w:rFonts w:ascii="Times New Roman" w:hAnsi="Times New Roman" w:cs="Times New Roman"/>
          <w:b/>
        </w:rPr>
      </w:pPr>
    </w:p>
    <w:p w:rsidR="00AB6F1C" w:rsidRPr="00A70C96" w:rsidRDefault="00A70C96" w:rsidP="00870270">
      <w:pPr>
        <w:pStyle w:val="aff2"/>
        <w:ind w:firstLine="709"/>
        <w:jc w:val="center"/>
        <w:rPr>
          <w:rFonts w:ascii="Times New Roman" w:eastAsia="Times New Roman" w:hAnsi="Times New Roman" w:cs="Times New Roman"/>
          <w:b/>
          <w:kern w:val="32"/>
          <w:sz w:val="24"/>
          <w:szCs w:val="24"/>
          <w:lang w:eastAsia="ar-SA"/>
        </w:rPr>
      </w:pPr>
      <w:r w:rsidRPr="00A70C96">
        <w:rPr>
          <w:rFonts w:ascii="Times New Roman" w:hAnsi="Times New Roman" w:cs="Times New Roman"/>
          <w:b/>
          <w:sz w:val="24"/>
          <w:szCs w:val="24"/>
        </w:rPr>
        <w:t>1.3.</w:t>
      </w:r>
      <w:r w:rsidRPr="00A70C96">
        <w:rPr>
          <w:rFonts w:ascii="Times New Roman" w:hAnsi="Times New Roman" w:cs="Times New Roman"/>
          <w:b/>
          <w:sz w:val="24"/>
          <w:szCs w:val="24"/>
        </w:rPr>
        <w:tab/>
        <w:t>Анализ потенциала Козловского района, внутреннего состояния (сильных и слабых сторон) и внешнего окружения (возможностей и угроз) социально-экономического развития Козловского района</w:t>
      </w:r>
    </w:p>
    <w:p w:rsidR="00AB6F1C" w:rsidRPr="000B7E9A" w:rsidRDefault="00AB6F1C" w:rsidP="00870270">
      <w:pPr>
        <w:keepNext/>
        <w:spacing w:line="360" w:lineRule="auto"/>
        <w:ind w:firstLine="709"/>
        <w:jc w:val="center"/>
        <w:outlineLvl w:val="0"/>
        <w:rPr>
          <w:rFonts w:eastAsia="Times New Roman"/>
          <w:b/>
          <w:bCs/>
          <w:kern w:val="32"/>
          <w:sz w:val="12"/>
          <w:szCs w:val="12"/>
          <w:lang w:eastAsia="ar-SA"/>
        </w:rPr>
      </w:pPr>
    </w:p>
    <w:p w:rsidR="00870270" w:rsidRPr="000B3036" w:rsidRDefault="00870270" w:rsidP="00870270">
      <w:pPr>
        <w:pStyle w:val="ae"/>
        <w:ind w:left="0" w:firstLine="709"/>
        <w:jc w:val="both"/>
        <w:rPr>
          <w:rFonts w:ascii="Arial" w:hAnsi="Arial" w:cs="Arial"/>
        </w:rPr>
      </w:pPr>
      <w:r w:rsidRPr="00870270">
        <w:t>Проведённый комплексный анализ социально-экономического развития Козловского района за 201</w:t>
      </w:r>
      <w:r w:rsidR="00D938C6">
        <w:t>3</w:t>
      </w:r>
      <w:r w:rsidRPr="00870270">
        <w:t xml:space="preserve"> – 201</w:t>
      </w:r>
      <w:r w:rsidR="00D938C6">
        <w:t>8</w:t>
      </w:r>
      <w:r w:rsidRPr="00870270">
        <w:t xml:space="preserve"> годы является основой для формирования SWOT-анализа. Выявлены слабые и сильные стороны, определены ситуации, представляющие угрозу для основных сфер деятельности, благоприятные возможности для их развития. Благоприятные возможности можно использовать на благо социально-экономического развития Козловского района в целом и его отдельных населённых пунктов. Угрозы – это актуальные или потенциальные опасности для района. Благоприятные возможности вытекают из сильных сторон, угрозы – из слабых сторон. Вместе с тем, возможности и угрозы могут существовать и сами по себе, не вытекая из сильных и слабых сторон</w:t>
      </w:r>
      <w:r w:rsidRPr="000B3036">
        <w:rPr>
          <w:rFonts w:ascii="Arial" w:hAnsi="Arial" w:cs="Arial"/>
        </w:rPr>
        <w:t>.</w:t>
      </w:r>
    </w:p>
    <w:p w:rsidR="00870270" w:rsidRPr="00F348E7" w:rsidRDefault="00870270" w:rsidP="00F348E7">
      <w:pPr>
        <w:jc w:val="center"/>
        <w:rPr>
          <w:rFonts w:ascii="Arial" w:hAnsi="Arial" w:cs="Arial"/>
          <w:b/>
        </w:rPr>
      </w:pPr>
      <w:r w:rsidRPr="00F348E7">
        <w:rPr>
          <w:b/>
        </w:rPr>
        <w:t>SWOT-анализ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3"/>
        <w:gridCol w:w="4558"/>
      </w:tblGrid>
      <w:tr w:rsidR="00275379" w:rsidTr="00275379">
        <w:tc>
          <w:tcPr>
            <w:tcW w:w="5013" w:type="dxa"/>
          </w:tcPr>
          <w:p w:rsidR="00275379" w:rsidRDefault="00275379" w:rsidP="00275379">
            <w:pPr>
              <w:jc w:val="center"/>
              <w:rPr>
                <w:b/>
                <w:bCs/>
              </w:rPr>
            </w:pPr>
            <w:r>
              <w:rPr>
                <w:b/>
                <w:bCs/>
              </w:rPr>
              <w:t>Сильные стороны</w:t>
            </w:r>
          </w:p>
        </w:tc>
        <w:tc>
          <w:tcPr>
            <w:tcW w:w="4558" w:type="dxa"/>
          </w:tcPr>
          <w:p w:rsidR="00275379" w:rsidRDefault="00275379" w:rsidP="00275379">
            <w:pPr>
              <w:jc w:val="center"/>
              <w:rPr>
                <w:b/>
                <w:bCs/>
              </w:rPr>
            </w:pPr>
            <w:r>
              <w:rPr>
                <w:b/>
                <w:bCs/>
              </w:rPr>
              <w:t>Возможности</w:t>
            </w:r>
          </w:p>
        </w:tc>
      </w:tr>
      <w:tr w:rsidR="00275379" w:rsidTr="00275379">
        <w:tc>
          <w:tcPr>
            <w:tcW w:w="5013" w:type="dxa"/>
          </w:tcPr>
          <w:p w:rsidR="00275379" w:rsidRDefault="00275379" w:rsidP="00275379">
            <w:pPr>
              <w:pStyle w:val="af9"/>
              <w:tabs>
                <w:tab w:val="clear" w:pos="4677"/>
                <w:tab w:val="clear" w:pos="9355"/>
              </w:tabs>
            </w:pPr>
            <w:r>
              <w:t>Удобное географическое и транспортное положение, близость к столице Чувашской  Республики г. Чебоксары, к г. Казань, важнейшим железнодорожным, водным и автомобильным магистралям федерального значения.</w:t>
            </w:r>
          </w:p>
        </w:tc>
        <w:tc>
          <w:tcPr>
            <w:tcW w:w="4558" w:type="dxa"/>
          </w:tcPr>
          <w:p w:rsidR="00275379" w:rsidRDefault="00275379" w:rsidP="00275379">
            <w:pPr>
              <w:pStyle w:val="17"/>
              <w:rPr>
                <w:bCs/>
                <w:szCs w:val="24"/>
              </w:rPr>
            </w:pPr>
            <w:r>
              <w:rPr>
                <w:bCs/>
                <w:szCs w:val="24"/>
              </w:rPr>
              <w:t>Условия для развития бизнеса, повышения инвестиционной привлекательности района</w:t>
            </w:r>
          </w:p>
        </w:tc>
      </w:tr>
      <w:tr w:rsidR="00275379" w:rsidTr="00275379">
        <w:tc>
          <w:tcPr>
            <w:tcW w:w="5013" w:type="dxa"/>
          </w:tcPr>
          <w:p w:rsidR="00275379" w:rsidRDefault="00275379" w:rsidP="00275379">
            <w:pPr>
              <w:pStyle w:val="af9"/>
              <w:tabs>
                <w:tab w:val="clear" w:pos="4677"/>
                <w:tab w:val="clear" w:pos="9355"/>
              </w:tabs>
            </w:pPr>
            <w:r>
              <w:t>Развитая сеть дорог с твердым покрытием (выше среднереспубликанского показателя)</w:t>
            </w:r>
            <w:r w:rsidR="00870270">
              <w:t>.</w:t>
            </w:r>
          </w:p>
          <w:p w:rsidR="00870270" w:rsidRDefault="00870270" w:rsidP="00870270">
            <w:pPr>
              <w:pStyle w:val="af9"/>
              <w:tabs>
                <w:tab w:val="clear" w:pos="4677"/>
                <w:tab w:val="clear" w:pos="9355"/>
              </w:tabs>
            </w:pPr>
            <w:r>
              <w:t>Дороги с твердым покрытием до всех населенных пунктов района</w:t>
            </w:r>
          </w:p>
        </w:tc>
        <w:tc>
          <w:tcPr>
            <w:tcW w:w="4558" w:type="dxa"/>
          </w:tcPr>
          <w:p w:rsidR="00275379" w:rsidRDefault="00275379" w:rsidP="00275379">
            <w:pPr>
              <w:pStyle w:val="17"/>
              <w:rPr>
                <w:bCs/>
                <w:szCs w:val="24"/>
              </w:rPr>
            </w:pPr>
            <w:r>
              <w:rPr>
                <w:bCs/>
                <w:szCs w:val="24"/>
              </w:rPr>
              <w:t>Условия для развития бизнеса.</w:t>
            </w:r>
          </w:p>
          <w:p w:rsidR="00275379" w:rsidRDefault="00275379" w:rsidP="00275379">
            <w:pPr>
              <w:pStyle w:val="17"/>
              <w:rPr>
                <w:bCs/>
                <w:szCs w:val="24"/>
              </w:rPr>
            </w:pPr>
            <w:r>
              <w:rPr>
                <w:bCs/>
                <w:szCs w:val="24"/>
              </w:rPr>
              <w:t>Развитие сельских населенных пунктов</w:t>
            </w:r>
          </w:p>
        </w:tc>
      </w:tr>
      <w:tr w:rsidR="00275379" w:rsidTr="00275379">
        <w:tc>
          <w:tcPr>
            <w:tcW w:w="5013" w:type="dxa"/>
          </w:tcPr>
          <w:p w:rsidR="00275379" w:rsidRDefault="00275379" w:rsidP="00275379">
            <w:r>
              <w:t>Недорогая рабочая сила.</w:t>
            </w:r>
          </w:p>
          <w:p w:rsidR="00275379" w:rsidRDefault="00275379" w:rsidP="00275379">
            <w:r>
              <w:t xml:space="preserve">Оживление самозанятости и экономической активности населения. </w:t>
            </w:r>
          </w:p>
        </w:tc>
        <w:tc>
          <w:tcPr>
            <w:tcW w:w="4558" w:type="dxa"/>
          </w:tcPr>
          <w:p w:rsidR="00275379" w:rsidRDefault="00275379" w:rsidP="00275379">
            <w:pPr>
              <w:pStyle w:val="oaenoniinee"/>
              <w:jc w:val="left"/>
              <w:rPr>
                <w:bCs/>
                <w:szCs w:val="24"/>
              </w:rPr>
            </w:pPr>
            <w:r>
              <w:rPr>
                <w:bCs/>
                <w:szCs w:val="24"/>
              </w:rPr>
              <w:t>Развитие высокотехнологичных производств, конкурентоспособность по стоимости выпускаемой продукции.</w:t>
            </w:r>
          </w:p>
        </w:tc>
      </w:tr>
      <w:tr w:rsidR="00275379" w:rsidTr="00275379">
        <w:tc>
          <w:tcPr>
            <w:tcW w:w="5013" w:type="dxa"/>
          </w:tcPr>
          <w:p w:rsidR="00275379" w:rsidRDefault="00275379" w:rsidP="00275379">
            <w:r>
              <w:t xml:space="preserve">Наличие производственных площадей, возможных для  развития экономики района. </w:t>
            </w:r>
          </w:p>
          <w:p w:rsidR="00275379" w:rsidRDefault="00275379" w:rsidP="00275379">
            <w:r>
              <w:t xml:space="preserve">Наличие резервов для подключения к энергетическим мощностям.  </w:t>
            </w:r>
          </w:p>
          <w:p w:rsidR="00275379" w:rsidRDefault="00275379" w:rsidP="00275379">
            <w:r>
              <w:t>Наличие природных ресурсов, которые могут служить сырьевой базой (рыбные ресурсы, залежи известняка, глина и карбонатные породы для производства кирпича, речного песка).</w:t>
            </w:r>
          </w:p>
          <w:p w:rsidR="00870270" w:rsidRDefault="00870270" w:rsidP="00275379">
            <w:r>
              <w:t>Газификация всех населенных пунктов в районе.</w:t>
            </w:r>
          </w:p>
        </w:tc>
        <w:tc>
          <w:tcPr>
            <w:tcW w:w="4558" w:type="dxa"/>
          </w:tcPr>
          <w:p w:rsidR="00275379" w:rsidRDefault="00275379" w:rsidP="00275379">
            <w:r>
              <w:t xml:space="preserve">Улучшение экономического состояния района,  освоение передовых технологий на предприятиях района. </w:t>
            </w:r>
          </w:p>
          <w:p w:rsidR="00275379" w:rsidRDefault="00275379" w:rsidP="00275379">
            <w:r>
              <w:t>Развитие строительной индустрии.</w:t>
            </w:r>
          </w:p>
          <w:p w:rsidR="00275379" w:rsidRDefault="00275379" w:rsidP="00275379"/>
        </w:tc>
      </w:tr>
      <w:tr w:rsidR="00275379" w:rsidTr="00275379">
        <w:tc>
          <w:tcPr>
            <w:tcW w:w="5013" w:type="dxa"/>
          </w:tcPr>
          <w:p w:rsidR="00275379" w:rsidRDefault="00275379" w:rsidP="00275379">
            <w:r>
              <w:lastRenderedPageBreak/>
              <w:t>Благоприятные условия для отдыха и оздоровления жителей и гостей района</w:t>
            </w:r>
          </w:p>
          <w:p w:rsidR="00275379" w:rsidRDefault="00275379" w:rsidP="00275379">
            <w:r>
              <w:t>Благоприятные экологические условия, артезианское водоснабжение.</w:t>
            </w:r>
          </w:p>
          <w:p w:rsidR="00870270" w:rsidRDefault="00870270" w:rsidP="00870270">
            <w:pPr>
              <w:pStyle w:val="Report"/>
              <w:spacing w:line="240" w:lineRule="auto"/>
              <w:ind w:firstLine="0"/>
            </w:pPr>
            <w:r w:rsidRPr="00870270">
              <w:rPr>
                <w:szCs w:val="24"/>
              </w:rPr>
              <w:t>Наличие объектов культурно-исторического наследия, памятников природы, зон для развития туризма.</w:t>
            </w:r>
          </w:p>
        </w:tc>
        <w:tc>
          <w:tcPr>
            <w:tcW w:w="4558" w:type="dxa"/>
          </w:tcPr>
          <w:p w:rsidR="00275379" w:rsidRDefault="00275379" w:rsidP="00275379">
            <w:r>
              <w:t>Организация рекреационной зоны.</w:t>
            </w:r>
          </w:p>
          <w:p w:rsidR="00275379" w:rsidRDefault="00275379" w:rsidP="00275379">
            <w:r>
              <w:t>Развитие туристического комплекса, укрепление материально - технической базы физической культуры и спорта, условия для формирования здорового образа жизни населения.</w:t>
            </w:r>
          </w:p>
        </w:tc>
      </w:tr>
      <w:tr w:rsidR="00275379" w:rsidTr="00275379">
        <w:tc>
          <w:tcPr>
            <w:tcW w:w="5013" w:type="dxa"/>
          </w:tcPr>
          <w:p w:rsidR="00275379" w:rsidRDefault="00275379" w:rsidP="00275379">
            <w:r>
              <w:t>Низкий уровень конфликтности населения на национальной и межрасовой почве</w:t>
            </w:r>
          </w:p>
        </w:tc>
        <w:tc>
          <w:tcPr>
            <w:tcW w:w="4558" w:type="dxa"/>
          </w:tcPr>
          <w:p w:rsidR="00275379" w:rsidRDefault="00275379" w:rsidP="00275379"/>
        </w:tc>
      </w:tr>
      <w:tr w:rsidR="00275379" w:rsidTr="00275379">
        <w:tc>
          <w:tcPr>
            <w:tcW w:w="5013" w:type="dxa"/>
          </w:tcPr>
          <w:p w:rsidR="00275379" w:rsidRDefault="00275379" w:rsidP="00275379">
            <w:pPr>
              <w:jc w:val="center"/>
              <w:rPr>
                <w:b/>
                <w:bCs/>
              </w:rPr>
            </w:pPr>
            <w:r>
              <w:rPr>
                <w:b/>
                <w:bCs/>
              </w:rPr>
              <w:t>Слабые стороны</w:t>
            </w:r>
          </w:p>
        </w:tc>
        <w:tc>
          <w:tcPr>
            <w:tcW w:w="4558" w:type="dxa"/>
          </w:tcPr>
          <w:p w:rsidR="00275379" w:rsidRDefault="00275379" w:rsidP="00275379">
            <w:pPr>
              <w:jc w:val="center"/>
              <w:rPr>
                <w:b/>
                <w:bCs/>
              </w:rPr>
            </w:pPr>
            <w:r>
              <w:rPr>
                <w:b/>
                <w:bCs/>
              </w:rPr>
              <w:t>Угрозы</w:t>
            </w:r>
          </w:p>
        </w:tc>
      </w:tr>
      <w:tr w:rsidR="00275379" w:rsidTr="00275379">
        <w:tc>
          <w:tcPr>
            <w:tcW w:w="5013" w:type="dxa"/>
          </w:tcPr>
          <w:p w:rsidR="00275379" w:rsidRDefault="00275379" w:rsidP="00275379">
            <w:pPr>
              <w:pStyle w:val="oaenoniinee"/>
              <w:rPr>
                <w:bCs/>
                <w:szCs w:val="24"/>
              </w:rPr>
            </w:pPr>
            <w:r>
              <w:rPr>
                <w:bCs/>
                <w:szCs w:val="24"/>
              </w:rPr>
              <w:t>Технологическая отсталость базовых отраслей.</w:t>
            </w:r>
          </w:p>
          <w:p w:rsidR="00275379" w:rsidRDefault="00275379" w:rsidP="00275379">
            <w:pPr>
              <w:pStyle w:val="oaenoniinee"/>
              <w:rPr>
                <w:bCs/>
                <w:szCs w:val="24"/>
              </w:rPr>
            </w:pPr>
            <w:r>
              <w:rPr>
                <w:bCs/>
                <w:szCs w:val="24"/>
              </w:rPr>
              <w:t>Недостаточная материально-техническая и сырьевая базы агропромышленного комплекса.</w:t>
            </w:r>
          </w:p>
          <w:p w:rsidR="00275379" w:rsidRDefault="00275379" w:rsidP="00275379">
            <w:pPr>
              <w:pStyle w:val="oaenoniinee"/>
              <w:rPr>
                <w:bCs/>
                <w:szCs w:val="24"/>
              </w:rPr>
            </w:pPr>
            <w:r>
              <w:rPr>
                <w:bCs/>
                <w:szCs w:val="24"/>
              </w:rPr>
              <w:t>Моральный и физический износ основных производственных фондов.</w:t>
            </w:r>
          </w:p>
          <w:p w:rsidR="00275379" w:rsidRDefault="00275379" w:rsidP="00D427D9">
            <w:pPr>
              <w:pStyle w:val="oaenoniinee"/>
              <w:rPr>
                <w:bCs/>
                <w:szCs w:val="24"/>
              </w:rPr>
            </w:pPr>
            <w:r>
              <w:rPr>
                <w:bCs/>
                <w:szCs w:val="24"/>
              </w:rPr>
              <w:t>Отсутствие производств по переработки прод</w:t>
            </w:r>
            <w:r w:rsidR="00D427D9">
              <w:rPr>
                <w:bCs/>
                <w:szCs w:val="24"/>
              </w:rPr>
              <w:t>укции сельского хозяйства (мяса</w:t>
            </w:r>
            <w:r>
              <w:rPr>
                <w:bCs/>
                <w:szCs w:val="24"/>
              </w:rPr>
              <w:t>).</w:t>
            </w:r>
          </w:p>
        </w:tc>
        <w:tc>
          <w:tcPr>
            <w:tcW w:w="4558" w:type="dxa"/>
          </w:tcPr>
          <w:p w:rsidR="00275379" w:rsidRDefault="00D427D9" w:rsidP="00D427D9">
            <w:r>
              <w:t>Сдерживание роста</w:t>
            </w:r>
            <w:r w:rsidR="00275379">
              <w:t xml:space="preserve"> производства в связи с износом основных фондов. </w:t>
            </w:r>
          </w:p>
        </w:tc>
      </w:tr>
      <w:tr w:rsidR="00275379" w:rsidTr="00275379">
        <w:tc>
          <w:tcPr>
            <w:tcW w:w="5013" w:type="dxa"/>
          </w:tcPr>
          <w:p w:rsidR="00275379" w:rsidRDefault="00275379" w:rsidP="00275379">
            <w:pPr>
              <w:pStyle w:val="oaenoniinee"/>
              <w:rPr>
                <w:bCs/>
                <w:szCs w:val="24"/>
              </w:rPr>
            </w:pPr>
            <w:r>
              <w:rPr>
                <w:bCs/>
                <w:szCs w:val="24"/>
              </w:rPr>
              <w:t>Снижение плодородия почв</w:t>
            </w:r>
          </w:p>
          <w:p w:rsidR="00275379" w:rsidRDefault="00D427D9" w:rsidP="00D427D9">
            <w:pPr>
              <w:pStyle w:val="oaenoniinee"/>
              <w:rPr>
                <w:bCs/>
                <w:szCs w:val="24"/>
              </w:rPr>
            </w:pPr>
            <w:r>
              <w:rPr>
                <w:bCs/>
                <w:szCs w:val="24"/>
              </w:rPr>
              <w:t xml:space="preserve">Наличие </w:t>
            </w:r>
            <w:r w:rsidR="00275379">
              <w:rPr>
                <w:bCs/>
                <w:szCs w:val="24"/>
              </w:rPr>
              <w:t>необрабатываемых сельхозземель</w:t>
            </w:r>
          </w:p>
        </w:tc>
        <w:tc>
          <w:tcPr>
            <w:tcW w:w="4558" w:type="dxa"/>
          </w:tcPr>
          <w:p w:rsidR="00275379" w:rsidRDefault="00275379" w:rsidP="00275379">
            <w:r>
              <w:t xml:space="preserve">Снижение объемов производства и  уровня потребления населением основных продуктов питания, ухудшения здоровья. </w:t>
            </w:r>
          </w:p>
        </w:tc>
      </w:tr>
      <w:tr w:rsidR="00275379" w:rsidTr="00275379">
        <w:trPr>
          <w:trHeight w:val="1005"/>
        </w:trPr>
        <w:tc>
          <w:tcPr>
            <w:tcW w:w="5013" w:type="dxa"/>
          </w:tcPr>
          <w:p w:rsidR="00275379" w:rsidRDefault="00275379" w:rsidP="00275379">
            <w:pPr>
              <w:pStyle w:val="oaenoniinee"/>
              <w:rPr>
                <w:bCs/>
                <w:szCs w:val="24"/>
              </w:rPr>
            </w:pPr>
            <w:r>
              <w:rPr>
                <w:bCs/>
                <w:szCs w:val="24"/>
              </w:rPr>
              <w:t>Отток активной части населения.</w:t>
            </w:r>
          </w:p>
          <w:p w:rsidR="00275379" w:rsidRDefault="00275379" w:rsidP="00275379">
            <w:pPr>
              <w:pStyle w:val="oaenoniinee"/>
              <w:rPr>
                <w:bCs/>
                <w:szCs w:val="24"/>
              </w:rPr>
            </w:pPr>
            <w:r>
              <w:rPr>
                <w:bCs/>
                <w:szCs w:val="24"/>
              </w:rPr>
              <w:t xml:space="preserve">Отрицательная миграция населения. </w:t>
            </w:r>
          </w:p>
          <w:p w:rsidR="00275379" w:rsidRDefault="00275379" w:rsidP="00275379">
            <w:pPr>
              <w:pStyle w:val="oaenoniinee"/>
              <w:rPr>
                <w:bCs/>
                <w:szCs w:val="24"/>
              </w:rPr>
            </w:pPr>
          </w:p>
        </w:tc>
        <w:tc>
          <w:tcPr>
            <w:tcW w:w="4558" w:type="dxa"/>
          </w:tcPr>
          <w:p w:rsidR="00275379" w:rsidRDefault="00275379" w:rsidP="00275379">
            <w:r>
              <w:t>Дефицит квалифицированных кадров в промышленности, строительстве, сельском хозяйстве и других сферах экономики.</w:t>
            </w:r>
          </w:p>
        </w:tc>
      </w:tr>
      <w:tr w:rsidR="00275379" w:rsidTr="00275379">
        <w:trPr>
          <w:trHeight w:val="1485"/>
        </w:trPr>
        <w:tc>
          <w:tcPr>
            <w:tcW w:w="5013" w:type="dxa"/>
          </w:tcPr>
          <w:p w:rsidR="00275379" w:rsidRDefault="00275379" w:rsidP="00275379">
            <w:pPr>
              <w:pStyle w:val="oaenoniinee"/>
              <w:rPr>
                <w:bCs/>
                <w:szCs w:val="24"/>
              </w:rPr>
            </w:pPr>
            <w:r>
              <w:rPr>
                <w:bCs/>
                <w:szCs w:val="24"/>
              </w:rPr>
              <w:t>Неблагоприятная демографическая ситуация</w:t>
            </w:r>
          </w:p>
        </w:tc>
        <w:tc>
          <w:tcPr>
            <w:tcW w:w="4558" w:type="dxa"/>
          </w:tcPr>
          <w:p w:rsidR="00275379" w:rsidRDefault="00275379" w:rsidP="00275379">
            <w:r>
              <w:t>Дальнейшее снижение численности населения Козловского района.</w:t>
            </w:r>
          </w:p>
          <w:p w:rsidR="00275379" w:rsidRDefault="00275379" w:rsidP="00275379">
            <w:r>
              <w:t>Закрытие и реструктуризация сети образовательных учреждений, сокращение педагогических кадров</w:t>
            </w:r>
          </w:p>
          <w:p w:rsidR="00F348E7" w:rsidRDefault="00F348E7" w:rsidP="00275379">
            <w:r>
              <w:t>Снижение  численности трудоспособного населения</w:t>
            </w:r>
          </w:p>
        </w:tc>
      </w:tr>
      <w:tr w:rsidR="00275379" w:rsidTr="00275379">
        <w:tc>
          <w:tcPr>
            <w:tcW w:w="5013" w:type="dxa"/>
          </w:tcPr>
          <w:p w:rsidR="00275379" w:rsidRDefault="00D427D9" w:rsidP="00D427D9">
            <w:pPr>
              <w:pStyle w:val="oaenoniinee"/>
              <w:rPr>
                <w:bCs/>
                <w:szCs w:val="24"/>
              </w:rPr>
            </w:pPr>
            <w:r>
              <w:rPr>
                <w:bCs/>
                <w:szCs w:val="24"/>
              </w:rPr>
              <w:t>В</w:t>
            </w:r>
            <w:r w:rsidR="00275379">
              <w:rPr>
                <w:bCs/>
                <w:szCs w:val="24"/>
              </w:rPr>
              <w:t xml:space="preserve">ысокая доля аварийного и ветхого жилья </w:t>
            </w:r>
          </w:p>
        </w:tc>
        <w:tc>
          <w:tcPr>
            <w:tcW w:w="4558" w:type="dxa"/>
          </w:tcPr>
          <w:p w:rsidR="00275379" w:rsidRDefault="00D427D9" w:rsidP="00D427D9">
            <w:r>
              <w:t>Социальная напряженность в обществе</w:t>
            </w:r>
          </w:p>
        </w:tc>
      </w:tr>
      <w:tr w:rsidR="00275379" w:rsidTr="00275379">
        <w:tc>
          <w:tcPr>
            <w:tcW w:w="5013" w:type="dxa"/>
          </w:tcPr>
          <w:p w:rsidR="00275379" w:rsidRDefault="00275379" w:rsidP="00D427D9">
            <w:pPr>
              <w:pStyle w:val="oaenoniinee"/>
              <w:rPr>
                <w:bCs/>
                <w:szCs w:val="24"/>
              </w:rPr>
            </w:pPr>
            <w:r>
              <w:rPr>
                <w:bCs/>
                <w:szCs w:val="24"/>
              </w:rPr>
              <w:t xml:space="preserve">Слабо развит строительный комплекс района  </w:t>
            </w:r>
          </w:p>
        </w:tc>
        <w:tc>
          <w:tcPr>
            <w:tcW w:w="4558" w:type="dxa"/>
          </w:tcPr>
          <w:p w:rsidR="00275379" w:rsidRDefault="00275379" w:rsidP="00275379">
            <w:r>
              <w:t>Продолжение привлечения на работы, связанные с капитальным строительством, сторонних организаций</w:t>
            </w:r>
          </w:p>
        </w:tc>
      </w:tr>
      <w:tr w:rsidR="00275379" w:rsidTr="00275379">
        <w:tc>
          <w:tcPr>
            <w:tcW w:w="5013" w:type="dxa"/>
          </w:tcPr>
          <w:p w:rsidR="00275379" w:rsidRDefault="00D427D9" w:rsidP="00F348E7">
            <w:pPr>
              <w:pStyle w:val="oaenoniinee"/>
              <w:rPr>
                <w:bCs/>
                <w:szCs w:val="24"/>
              </w:rPr>
            </w:pPr>
            <w:r>
              <w:rPr>
                <w:bCs/>
                <w:szCs w:val="24"/>
              </w:rPr>
              <w:t>Высокая</w:t>
            </w:r>
            <w:r w:rsidR="00275379">
              <w:rPr>
                <w:bCs/>
                <w:szCs w:val="24"/>
              </w:rPr>
              <w:t xml:space="preserve"> степень </w:t>
            </w:r>
            <w:r>
              <w:rPr>
                <w:bCs/>
                <w:szCs w:val="24"/>
              </w:rPr>
              <w:t>изношенности</w:t>
            </w:r>
            <w:r w:rsidR="00275379">
              <w:rPr>
                <w:bCs/>
                <w:szCs w:val="24"/>
              </w:rPr>
              <w:t xml:space="preserve"> объект</w:t>
            </w:r>
            <w:r>
              <w:rPr>
                <w:bCs/>
                <w:szCs w:val="24"/>
              </w:rPr>
              <w:t>ов</w:t>
            </w:r>
            <w:r w:rsidR="00F348E7">
              <w:rPr>
                <w:bCs/>
                <w:szCs w:val="24"/>
              </w:rPr>
              <w:t xml:space="preserve"> коммунальной, </w:t>
            </w:r>
            <w:r w:rsidR="00275379">
              <w:rPr>
                <w:bCs/>
                <w:szCs w:val="24"/>
              </w:rPr>
              <w:t xml:space="preserve">инженерной </w:t>
            </w:r>
            <w:r w:rsidR="00F348E7">
              <w:rPr>
                <w:bCs/>
                <w:szCs w:val="24"/>
              </w:rPr>
              <w:t xml:space="preserve">и транспортной </w:t>
            </w:r>
            <w:r w:rsidR="00275379">
              <w:rPr>
                <w:bCs/>
                <w:szCs w:val="24"/>
              </w:rPr>
              <w:t>инфраструктуры</w:t>
            </w:r>
          </w:p>
        </w:tc>
        <w:tc>
          <w:tcPr>
            <w:tcW w:w="4558" w:type="dxa"/>
          </w:tcPr>
          <w:p w:rsidR="00275379" w:rsidRDefault="00275379" w:rsidP="00275379">
            <w:r>
              <w:t>Невозможность устойчивого функционирования жилищно – коммунального хозяйства, снижение уровня обеспеченности населения жилищно – коммунальными услугами, опасность возникновения чрезвычайных ситуаций.</w:t>
            </w:r>
          </w:p>
          <w:p w:rsidR="00F348E7" w:rsidRPr="00F348E7" w:rsidRDefault="00F348E7" w:rsidP="00275379">
            <w:r w:rsidRPr="00F348E7">
              <w:t>Увеличение объёмов образования отходов</w:t>
            </w:r>
          </w:p>
        </w:tc>
      </w:tr>
      <w:tr w:rsidR="00275379" w:rsidTr="00275379">
        <w:trPr>
          <w:trHeight w:val="2220"/>
        </w:trPr>
        <w:tc>
          <w:tcPr>
            <w:tcW w:w="5013" w:type="dxa"/>
          </w:tcPr>
          <w:p w:rsidR="00D427D9" w:rsidRPr="00D427D9" w:rsidRDefault="00D427D9" w:rsidP="00275379">
            <w:pPr>
              <w:pStyle w:val="oaenoniinee"/>
              <w:jc w:val="left"/>
              <w:rPr>
                <w:bCs/>
                <w:szCs w:val="24"/>
              </w:rPr>
            </w:pPr>
            <w:r w:rsidRPr="00D427D9">
              <w:rPr>
                <w:szCs w:val="24"/>
              </w:rPr>
              <w:t>Несоответствие материально-техни</w:t>
            </w:r>
            <w:r w:rsidRPr="00D427D9">
              <w:rPr>
                <w:szCs w:val="24"/>
              </w:rPr>
              <w:softHyphen/>
              <w:t>че</w:t>
            </w:r>
            <w:r w:rsidRPr="00D427D9">
              <w:rPr>
                <w:szCs w:val="24"/>
              </w:rPr>
              <w:softHyphen/>
              <w:t xml:space="preserve">ской базы медицинских организаций, учреждений </w:t>
            </w:r>
            <w:r>
              <w:rPr>
                <w:szCs w:val="24"/>
              </w:rPr>
              <w:t xml:space="preserve">образования, </w:t>
            </w:r>
            <w:r w:rsidRPr="00D427D9">
              <w:rPr>
                <w:szCs w:val="24"/>
              </w:rPr>
              <w:t>культуры современным стандартам оснащенности</w:t>
            </w:r>
            <w:r w:rsidRPr="00D427D9">
              <w:rPr>
                <w:bCs/>
                <w:szCs w:val="24"/>
              </w:rPr>
              <w:t xml:space="preserve"> </w:t>
            </w:r>
          </w:p>
          <w:p w:rsidR="00275379" w:rsidRDefault="00275379" w:rsidP="00275379">
            <w:pPr>
              <w:pStyle w:val="oaenoniinee"/>
              <w:jc w:val="left"/>
              <w:rPr>
                <w:bCs/>
                <w:szCs w:val="24"/>
              </w:rPr>
            </w:pPr>
            <w:r>
              <w:rPr>
                <w:bCs/>
                <w:szCs w:val="24"/>
              </w:rPr>
              <w:t>Недостаточная материально-техническая база для занятий физической культурой и спортом</w:t>
            </w:r>
            <w:r w:rsidR="00D427D9">
              <w:rPr>
                <w:bCs/>
                <w:szCs w:val="24"/>
              </w:rPr>
              <w:t xml:space="preserve"> в сельской местности</w:t>
            </w:r>
            <w:r>
              <w:rPr>
                <w:bCs/>
                <w:szCs w:val="24"/>
              </w:rPr>
              <w:t>,</w:t>
            </w:r>
            <w:r w:rsidR="00D427D9">
              <w:rPr>
                <w:bCs/>
                <w:szCs w:val="24"/>
              </w:rPr>
              <w:t xml:space="preserve"> </w:t>
            </w:r>
            <w:r>
              <w:rPr>
                <w:bCs/>
                <w:szCs w:val="24"/>
              </w:rPr>
              <w:t xml:space="preserve"> слабая развитость туристических услуг, необходимого сервиса</w:t>
            </w:r>
          </w:p>
        </w:tc>
        <w:tc>
          <w:tcPr>
            <w:tcW w:w="4558" w:type="dxa"/>
          </w:tcPr>
          <w:p w:rsidR="00275379" w:rsidRDefault="00275379" w:rsidP="00275379">
            <w:r>
              <w:t>Повышение преступности.</w:t>
            </w:r>
          </w:p>
          <w:p w:rsidR="00275379" w:rsidRDefault="00275379" w:rsidP="00275379">
            <w:r>
              <w:t>Снижение качества образования и уровня успеваемости учащихся</w:t>
            </w:r>
          </w:p>
          <w:p w:rsidR="00275379" w:rsidRDefault="00275379" w:rsidP="00275379"/>
          <w:p w:rsidR="00275379" w:rsidRDefault="00275379" w:rsidP="00275379">
            <w:r>
              <w:t>Снижение физической подготовленности подрастающего поколения</w:t>
            </w:r>
          </w:p>
          <w:p w:rsidR="00275379" w:rsidRDefault="00275379" w:rsidP="00275379"/>
          <w:p w:rsidR="00275379" w:rsidRDefault="00275379" w:rsidP="00275379"/>
        </w:tc>
      </w:tr>
      <w:tr w:rsidR="00275379" w:rsidTr="00275379">
        <w:trPr>
          <w:trHeight w:val="364"/>
        </w:trPr>
        <w:tc>
          <w:tcPr>
            <w:tcW w:w="5013" w:type="dxa"/>
          </w:tcPr>
          <w:p w:rsidR="00275379" w:rsidRDefault="00275379" w:rsidP="00275379">
            <w:pPr>
              <w:pStyle w:val="oaenoniinee"/>
              <w:jc w:val="left"/>
              <w:rPr>
                <w:bCs/>
                <w:szCs w:val="24"/>
              </w:rPr>
            </w:pPr>
            <w:r>
              <w:rPr>
                <w:bCs/>
                <w:szCs w:val="24"/>
              </w:rPr>
              <w:lastRenderedPageBreak/>
              <w:t xml:space="preserve">Недостаточное финансирование отраслей здравоохранения, культуры, образования и спорта. </w:t>
            </w:r>
          </w:p>
          <w:p w:rsidR="00275379" w:rsidRDefault="00275379" w:rsidP="00275379">
            <w:pPr>
              <w:pStyle w:val="oaenoniinee"/>
              <w:jc w:val="left"/>
              <w:rPr>
                <w:bCs/>
                <w:szCs w:val="24"/>
              </w:rPr>
            </w:pPr>
            <w:r>
              <w:rPr>
                <w:bCs/>
                <w:szCs w:val="24"/>
              </w:rPr>
              <w:t>Слабая обеспеченность учреждениями дошкольного образования.</w:t>
            </w:r>
          </w:p>
          <w:p w:rsidR="00275379" w:rsidRDefault="00275379" w:rsidP="00275379">
            <w:pPr>
              <w:pStyle w:val="oaenoniinee"/>
              <w:jc w:val="left"/>
              <w:rPr>
                <w:bCs/>
                <w:szCs w:val="24"/>
              </w:rPr>
            </w:pPr>
            <w:r>
              <w:rPr>
                <w:bCs/>
                <w:szCs w:val="24"/>
              </w:rPr>
              <w:t>Неукомплектованность кадрами врачей и среднего медперсонала в учреждениях здравоохранения</w:t>
            </w:r>
          </w:p>
        </w:tc>
        <w:tc>
          <w:tcPr>
            <w:tcW w:w="4558" w:type="dxa"/>
          </w:tcPr>
          <w:p w:rsidR="00275379" w:rsidRDefault="00275379" w:rsidP="00275379">
            <w:r>
              <w:t>Невозможность оказания полного набора социальных услуг и необходимого качества</w:t>
            </w:r>
          </w:p>
        </w:tc>
      </w:tr>
    </w:tbl>
    <w:p w:rsidR="00275379" w:rsidRDefault="00275379" w:rsidP="00275379">
      <w:pPr>
        <w:tabs>
          <w:tab w:val="left" w:pos="0"/>
        </w:tabs>
        <w:ind w:firstLine="360"/>
        <w:jc w:val="both"/>
        <w:rPr>
          <w:i/>
        </w:rPr>
      </w:pPr>
    </w:p>
    <w:p w:rsidR="00275379" w:rsidRPr="00F348E7" w:rsidRDefault="00275379" w:rsidP="00F348E7">
      <w:pPr>
        <w:pStyle w:val="ae"/>
        <w:tabs>
          <w:tab w:val="left" w:pos="0"/>
        </w:tabs>
        <w:ind w:left="0" w:firstLine="709"/>
        <w:jc w:val="both"/>
      </w:pPr>
      <w:r w:rsidRPr="00F348E7">
        <w:t>Для достижения стратегических целей в развитии Козловского района на долгосрочную перспективу необходимо комплексное решение проблем, стоящих в настоящее время перед районом.</w:t>
      </w:r>
    </w:p>
    <w:p w:rsidR="00275379" w:rsidRPr="00F348E7" w:rsidRDefault="00275379" w:rsidP="00F348E7">
      <w:pPr>
        <w:pStyle w:val="34"/>
        <w:ind w:left="0" w:firstLine="709"/>
        <w:jc w:val="both"/>
        <w:rPr>
          <w:b/>
          <w:bCs/>
          <w:i/>
          <w:iCs/>
          <w:sz w:val="24"/>
          <w:szCs w:val="24"/>
        </w:rPr>
      </w:pPr>
      <w:r w:rsidRPr="00F348E7">
        <w:rPr>
          <w:sz w:val="24"/>
          <w:szCs w:val="24"/>
        </w:rPr>
        <w:t>В</w:t>
      </w:r>
      <w:r w:rsidRPr="00F348E7">
        <w:rPr>
          <w:b/>
          <w:bCs/>
          <w:sz w:val="24"/>
          <w:szCs w:val="24"/>
        </w:rPr>
        <w:t xml:space="preserve"> промышленном производстве </w:t>
      </w:r>
      <w:r w:rsidRPr="00F348E7">
        <w:rPr>
          <w:sz w:val="24"/>
          <w:szCs w:val="24"/>
        </w:rPr>
        <w:t>в первоочередном порядке необходимо решить такие проблемы:</w:t>
      </w:r>
      <w:r w:rsidRPr="00F348E7">
        <w:rPr>
          <w:b/>
          <w:bCs/>
          <w:sz w:val="24"/>
          <w:szCs w:val="24"/>
        </w:rPr>
        <w:t xml:space="preserve"> </w:t>
      </w:r>
      <w:r w:rsidRPr="00F348E7">
        <w:rPr>
          <w:sz w:val="24"/>
          <w:szCs w:val="24"/>
        </w:rPr>
        <w:t>слабое техническое оснащение промышленных предприятий, незагруженность производственных мощностей, повышение конкурентоспособности продукции, дефицит высококвалифицированных кадровых ресурсов (особенно рабочих специальностей), слабая маркетинговая деятельность.</w:t>
      </w:r>
    </w:p>
    <w:p w:rsidR="00981645" w:rsidRDefault="00275379" w:rsidP="00F348E7">
      <w:pPr>
        <w:pStyle w:val="210"/>
        <w:widowControl w:val="0"/>
        <w:overflowPunct/>
        <w:autoSpaceDE/>
        <w:autoSpaceDN/>
        <w:adjustRightInd/>
        <w:textAlignment w:val="auto"/>
        <w:rPr>
          <w:szCs w:val="24"/>
        </w:rPr>
      </w:pPr>
      <w:r w:rsidRPr="00F348E7">
        <w:rPr>
          <w:szCs w:val="24"/>
        </w:rPr>
        <w:t xml:space="preserve">В </w:t>
      </w:r>
      <w:r w:rsidRPr="00F348E7">
        <w:rPr>
          <w:b/>
          <w:bCs/>
          <w:szCs w:val="24"/>
        </w:rPr>
        <w:t>сельскохозяйственном производстве</w:t>
      </w:r>
      <w:r w:rsidRPr="00F348E7">
        <w:rPr>
          <w:szCs w:val="24"/>
        </w:rPr>
        <w:t xml:space="preserve"> развитие тормозят низкая экономическая продуктивность земель сельхозназначения, </w:t>
      </w:r>
      <w:r w:rsidR="00981645">
        <w:rPr>
          <w:szCs w:val="24"/>
        </w:rPr>
        <w:t>значительн</w:t>
      </w:r>
      <w:r w:rsidRPr="00F348E7">
        <w:rPr>
          <w:szCs w:val="24"/>
        </w:rPr>
        <w:t>ая доля земель, незадействованных в оборот</w:t>
      </w:r>
      <w:r w:rsidR="00981645">
        <w:rPr>
          <w:szCs w:val="24"/>
        </w:rPr>
        <w:t>е</w:t>
      </w:r>
      <w:r w:rsidRPr="00F348E7">
        <w:rPr>
          <w:szCs w:val="24"/>
        </w:rPr>
        <w:t xml:space="preserve">, низкий уровень производственно-технического потенциала, критическое состояние животноводства, недостаточное развитие перерабатывающей и пищевой отраслей, недостаток квалифицированных </w:t>
      </w:r>
      <w:r w:rsidR="00981645">
        <w:rPr>
          <w:szCs w:val="24"/>
        </w:rPr>
        <w:t>специалистов</w:t>
      </w:r>
    </w:p>
    <w:p w:rsidR="00981645" w:rsidRPr="00981645" w:rsidRDefault="00981645" w:rsidP="00F348E7">
      <w:pPr>
        <w:widowControl w:val="0"/>
        <w:tabs>
          <w:tab w:val="left" w:pos="4218"/>
        </w:tabs>
        <w:spacing w:line="235" w:lineRule="auto"/>
        <w:ind w:firstLine="709"/>
        <w:jc w:val="both"/>
        <w:rPr>
          <w:sz w:val="10"/>
          <w:szCs w:val="10"/>
        </w:rPr>
      </w:pPr>
    </w:p>
    <w:p w:rsidR="00275379" w:rsidRDefault="00275379" w:rsidP="00F348E7">
      <w:pPr>
        <w:widowControl w:val="0"/>
        <w:tabs>
          <w:tab w:val="left" w:pos="4218"/>
        </w:tabs>
        <w:spacing w:line="235" w:lineRule="auto"/>
        <w:ind w:firstLine="709"/>
        <w:jc w:val="both"/>
      </w:pPr>
      <w:r w:rsidRPr="00F348E7">
        <w:t xml:space="preserve">В </w:t>
      </w:r>
      <w:r w:rsidRPr="00F348E7">
        <w:rPr>
          <w:b/>
          <w:bCs/>
        </w:rPr>
        <w:t>транспортном обеспечении</w:t>
      </w:r>
      <w:r w:rsidRPr="00F348E7">
        <w:t xml:space="preserve"> и </w:t>
      </w:r>
      <w:r w:rsidRPr="00F348E7">
        <w:rPr>
          <w:b/>
          <w:bCs/>
        </w:rPr>
        <w:t xml:space="preserve">услугах связи </w:t>
      </w:r>
      <w:r w:rsidRPr="00F348E7">
        <w:t>следующие</w:t>
      </w:r>
      <w:r w:rsidRPr="00F348E7">
        <w:rPr>
          <w:b/>
          <w:bCs/>
        </w:rPr>
        <w:t>:</w:t>
      </w:r>
      <w:r w:rsidRPr="00F348E7">
        <w:t xml:space="preserve"> низкая доля уличных дорог с твердым покрытием в черте населенных пунктов, в том числе и в городе Козловка, необходимость восстановления уже действующих автодорог, необходимость строительства тротуаров, автостоянок, быстрое сокращение пропускной способности автодорог в г. Козловка в связи с ростом количества автотранспортных средств, отсутствие здания железнодорожной станции в Тюрлеме, существующие сети телефонизации не обеспечивают полностью потребности в них населения, </w:t>
      </w:r>
      <w:r w:rsidR="00981645">
        <w:t>значительный износ автобусной техники, осуществляющей перевозки на регулярных маршрутах пассажирских перевозок</w:t>
      </w:r>
      <w:r w:rsidRPr="00F348E7">
        <w:t xml:space="preserve">. </w:t>
      </w:r>
    </w:p>
    <w:p w:rsidR="00981645" w:rsidRPr="00981645" w:rsidRDefault="00981645" w:rsidP="00F348E7">
      <w:pPr>
        <w:widowControl w:val="0"/>
        <w:tabs>
          <w:tab w:val="left" w:pos="4218"/>
        </w:tabs>
        <w:spacing w:line="235" w:lineRule="auto"/>
        <w:ind w:firstLine="709"/>
        <w:jc w:val="both"/>
        <w:rPr>
          <w:sz w:val="8"/>
          <w:szCs w:val="8"/>
        </w:rPr>
      </w:pPr>
    </w:p>
    <w:p w:rsidR="00275379" w:rsidRPr="00F348E7" w:rsidRDefault="00275379" w:rsidP="00F348E7">
      <w:pPr>
        <w:pStyle w:val="34"/>
        <w:ind w:left="0" w:firstLine="709"/>
        <w:jc w:val="both"/>
        <w:rPr>
          <w:sz w:val="24"/>
          <w:szCs w:val="24"/>
        </w:rPr>
      </w:pPr>
      <w:r w:rsidRPr="00F348E7">
        <w:rPr>
          <w:sz w:val="24"/>
          <w:szCs w:val="24"/>
        </w:rPr>
        <w:t xml:space="preserve">В </w:t>
      </w:r>
      <w:r w:rsidRPr="00F348E7">
        <w:rPr>
          <w:b/>
          <w:bCs/>
          <w:sz w:val="24"/>
          <w:szCs w:val="24"/>
        </w:rPr>
        <w:t>строительном комплексе</w:t>
      </w:r>
      <w:r w:rsidRPr="00F348E7">
        <w:rPr>
          <w:sz w:val="24"/>
          <w:szCs w:val="24"/>
        </w:rPr>
        <w:t xml:space="preserve"> и </w:t>
      </w:r>
      <w:r w:rsidRPr="00F348E7">
        <w:rPr>
          <w:b/>
          <w:bCs/>
          <w:sz w:val="24"/>
          <w:szCs w:val="24"/>
        </w:rPr>
        <w:t>ЖКХ</w:t>
      </w:r>
      <w:r w:rsidRPr="00F348E7">
        <w:rPr>
          <w:sz w:val="24"/>
          <w:szCs w:val="24"/>
        </w:rPr>
        <w:t>: отставание благоустроенности жилищного фонда района водопроводом, канализацией, горячим водоснабжением. Из-за отсутствия местных материалов  стоимость строительства и ремонтов остается высокой. Значительный износ сетей и объектов инженерной инфраструктуры – систем водоснабжения и канализации</w:t>
      </w:r>
      <w:r w:rsidR="00981645">
        <w:rPr>
          <w:sz w:val="24"/>
          <w:szCs w:val="24"/>
        </w:rPr>
        <w:t>, очистных сооружений</w:t>
      </w:r>
      <w:r w:rsidRPr="00F348E7">
        <w:rPr>
          <w:sz w:val="24"/>
          <w:szCs w:val="24"/>
        </w:rPr>
        <w:t>, на ст. Тюрлема, д. Андреево-Базары и некоторых других населенных пунктах</w:t>
      </w:r>
      <w:r w:rsidR="00981645">
        <w:rPr>
          <w:sz w:val="24"/>
          <w:szCs w:val="24"/>
        </w:rPr>
        <w:t>,</w:t>
      </w:r>
      <w:r w:rsidR="00981645" w:rsidRPr="00981645">
        <w:rPr>
          <w:sz w:val="24"/>
          <w:szCs w:val="24"/>
        </w:rPr>
        <w:t xml:space="preserve"> </w:t>
      </w:r>
      <w:r w:rsidR="00981645" w:rsidRPr="00F348E7">
        <w:rPr>
          <w:sz w:val="24"/>
          <w:szCs w:val="24"/>
        </w:rPr>
        <w:t>теплотрасс в г. Козловка (</w:t>
      </w:r>
      <w:r w:rsidR="00981645">
        <w:rPr>
          <w:sz w:val="24"/>
          <w:szCs w:val="24"/>
        </w:rPr>
        <w:t xml:space="preserve">особенно </w:t>
      </w:r>
      <w:r w:rsidR="00C46C7A">
        <w:rPr>
          <w:sz w:val="24"/>
          <w:szCs w:val="24"/>
        </w:rPr>
        <w:t>поселковая часть города)</w:t>
      </w:r>
      <w:r w:rsidRPr="00F348E7">
        <w:rPr>
          <w:sz w:val="24"/>
          <w:szCs w:val="24"/>
        </w:rPr>
        <w:t>. Сохраняющаяся на высоком уровне задолженность населения за жилищно-коммунальные услуги.</w:t>
      </w:r>
    </w:p>
    <w:p w:rsidR="00275379" w:rsidRPr="00F348E7" w:rsidRDefault="00275379" w:rsidP="00F348E7">
      <w:pPr>
        <w:pStyle w:val="ae"/>
        <w:widowControl w:val="0"/>
        <w:ind w:left="0" w:firstLine="709"/>
        <w:jc w:val="both"/>
      </w:pPr>
      <w:r w:rsidRPr="00F348E7">
        <w:t xml:space="preserve">К </w:t>
      </w:r>
      <w:r w:rsidRPr="00F348E7">
        <w:rPr>
          <w:b/>
          <w:bCs/>
        </w:rPr>
        <w:t>экологическим</w:t>
      </w:r>
      <w:r w:rsidRPr="00F348E7">
        <w:t xml:space="preserve"> проблемам относятся: перегруженность существующего полигона ТБО  в г. Козловка, большое число несанкционированных свалок, отсутствие очистных сооружения в д. Андреево-Базары, ст. Тюрлема, д. Еметкино, изношенность гидротехнических сооружений, плотин. </w:t>
      </w:r>
    </w:p>
    <w:p w:rsidR="00275379" w:rsidRPr="00F348E7" w:rsidRDefault="00275379" w:rsidP="00F348E7">
      <w:pPr>
        <w:pStyle w:val="ae"/>
        <w:widowControl w:val="0"/>
        <w:ind w:left="0" w:firstLine="709"/>
        <w:jc w:val="both"/>
        <w:rPr>
          <w:bCs/>
        </w:rPr>
      </w:pPr>
      <w:r w:rsidRPr="00F348E7">
        <w:t xml:space="preserve">В </w:t>
      </w:r>
      <w:r w:rsidRPr="00F348E7">
        <w:rPr>
          <w:b/>
          <w:bCs/>
        </w:rPr>
        <w:t>социальной</w:t>
      </w:r>
      <w:r w:rsidRPr="00F348E7">
        <w:t xml:space="preserve"> сфере стоит также ряд проблем. Остается сложной демографическая ситуация в районе. Невысокие доходы большей части населения района. Остается высоким уровень оттока трудоспособного населения на постоянную или сезонную работу в другие регионы. В отрасли </w:t>
      </w:r>
      <w:r w:rsidRPr="00F348E7">
        <w:rPr>
          <w:b/>
          <w:bCs/>
        </w:rPr>
        <w:t>образования</w:t>
      </w:r>
      <w:r w:rsidRPr="00F348E7">
        <w:t xml:space="preserve"> недостаточно развитая материально-техническая база учреждений, ее несоответствие современным требованиям, </w:t>
      </w:r>
      <w:r w:rsidR="00981645">
        <w:t>слабый приток молодых педагогических кадров, дефицит мест в</w:t>
      </w:r>
      <w:r w:rsidRPr="00F348E7">
        <w:t xml:space="preserve"> дошкольных учреждениях, различия в качестве образования выпускников крупных и малокомплектных школ. В </w:t>
      </w:r>
      <w:r w:rsidRPr="00F348E7">
        <w:rPr>
          <w:b/>
          <w:bCs/>
        </w:rPr>
        <w:t>здравоохранении</w:t>
      </w:r>
      <w:r w:rsidRPr="00F348E7">
        <w:t xml:space="preserve"> материально-техническая база учреждений не соответствует требованиям, сохраняется дефицит высококвалифицированных медицинских кадров. Сохраняется напряженная ситуация по заболеваниям: туберкулез, заболевания, передающиеся половым путем, ВИЧ – инфекция, злока</w:t>
      </w:r>
      <w:r w:rsidRPr="00F348E7">
        <w:lastRenderedPageBreak/>
        <w:t>чественные образования.</w:t>
      </w:r>
      <w:r w:rsidR="00981645">
        <w:t xml:space="preserve"> Высока смертность лиц трудоспособного </w:t>
      </w:r>
      <w:r w:rsidRPr="00F348E7">
        <w:t xml:space="preserve"> </w:t>
      </w:r>
      <w:r w:rsidR="00981645">
        <w:t xml:space="preserve">возраста. </w:t>
      </w:r>
      <w:r w:rsidRPr="00F348E7">
        <w:t xml:space="preserve">В учреждениях </w:t>
      </w:r>
      <w:r w:rsidRPr="00F348E7">
        <w:rPr>
          <w:b/>
          <w:bCs/>
        </w:rPr>
        <w:t>культуры</w:t>
      </w:r>
      <w:r w:rsidRPr="00F348E7">
        <w:t xml:space="preserve"> высока</w:t>
      </w:r>
      <w:r w:rsidRPr="00F348E7">
        <w:rPr>
          <w:bCs/>
        </w:rPr>
        <w:t xml:space="preserve"> потребность  в реконструкции аварийных зданий учреждений культуры</w:t>
      </w:r>
      <w:r w:rsidR="00981645">
        <w:rPr>
          <w:bCs/>
        </w:rPr>
        <w:t xml:space="preserve"> и строительстве новых</w:t>
      </w:r>
      <w:r w:rsidRPr="00F348E7">
        <w:rPr>
          <w:bCs/>
        </w:rPr>
        <w:t>, укрепление их материально-технической базы, необходимость сохранения культурного наследия,  обеспечения охраны памятников истории и культуры.</w:t>
      </w:r>
    </w:p>
    <w:p w:rsidR="00275379" w:rsidRDefault="00275379" w:rsidP="00F348E7">
      <w:pPr>
        <w:pStyle w:val="32"/>
        <w:ind w:firstLine="709"/>
        <w:jc w:val="both"/>
        <w:rPr>
          <w:snapToGrid w:val="0"/>
          <w:sz w:val="24"/>
          <w:szCs w:val="24"/>
        </w:rPr>
      </w:pPr>
      <w:r w:rsidRPr="00F348E7">
        <w:rPr>
          <w:sz w:val="24"/>
          <w:szCs w:val="24"/>
        </w:rPr>
        <w:t xml:space="preserve">Развитие въездного </w:t>
      </w:r>
      <w:r w:rsidRPr="00F348E7">
        <w:rPr>
          <w:b/>
          <w:bCs/>
          <w:sz w:val="24"/>
          <w:szCs w:val="24"/>
        </w:rPr>
        <w:t>туризма</w:t>
      </w:r>
      <w:r w:rsidRPr="00F348E7">
        <w:rPr>
          <w:sz w:val="24"/>
          <w:szCs w:val="24"/>
        </w:rPr>
        <w:t xml:space="preserve"> в Козловском районе задерживается вследствие ряда острых проблем</w:t>
      </w:r>
      <w:r w:rsidRPr="00F348E7">
        <w:rPr>
          <w:sz w:val="24"/>
          <w:szCs w:val="24"/>
          <w:u w:val="single"/>
        </w:rPr>
        <w:t>,</w:t>
      </w:r>
      <w:r w:rsidRPr="00F348E7">
        <w:rPr>
          <w:sz w:val="24"/>
          <w:szCs w:val="24"/>
        </w:rPr>
        <w:t xml:space="preserve"> среди которых: </w:t>
      </w:r>
      <w:r w:rsidRPr="00F348E7">
        <w:rPr>
          <w:snapToGrid w:val="0"/>
          <w:sz w:val="24"/>
          <w:szCs w:val="24"/>
        </w:rPr>
        <w:t xml:space="preserve">низкая конкурентоспособность материально-технической базы туризма и туристской инфраструктуры, узкий ассортимент туруслуг, несоответствие общепринятым стандартам, </w:t>
      </w:r>
      <w:r w:rsidRPr="00F348E7">
        <w:rPr>
          <w:sz w:val="24"/>
          <w:szCs w:val="24"/>
        </w:rPr>
        <w:t>з</w:t>
      </w:r>
      <w:r w:rsidRPr="00F348E7">
        <w:rPr>
          <w:snapToGrid w:val="0"/>
          <w:sz w:val="24"/>
          <w:szCs w:val="24"/>
        </w:rPr>
        <w:t>начительная продолжительность "мертвого сезона" в связи с природно-климатическими условиями.</w:t>
      </w:r>
    </w:p>
    <w:p w:rsidR="00981645" w:rsidRPr="000B7E9A" w:rsidRDefault="00981645" w:rsidP="00F348E7">
      <w:pPr>
        <w:pStyle w:val="32"/>
        <w:ind w:firstLine="709"/>
        <w:jc w:val="both"/>
        <w:rPr>
          <w:snapToGrid w:val="0"/>
          <w:sz w:val="12"/>
          <w:szCs w:val="12"/>
        </w:rPr>
      </w:pPr>
    </w:p>
    <w:tbl>
      <w:tblPr>
        <w:tblW w:w="5612" w:type="pct"/>
        <w:tblLayout w:type="fixed"/>
        <w:tblLook w:val="0000" w:firstRow="0" w:lastRow="0" w:firstColumn="0" w:lastColumn="0" w:noHBand="0" w:noVBand="0"/>
      </w:tblPr>
      <w:tblGrid>
        <w:gridCol w:w="10903"/>
      </w:tblGrid>
      <w:tr w:rsidR="00981645" w:rsidRPr="00464650" w:rsidTr="00981645">
        <w:tc>
          <w:tcPr>
            <w:tcW w:w="5000" w:type="pct"/>
          </w:tcPr>
          <w:p w:rsidR="00981645" w:rsidRPr="00464650" w:rsidRDefault="00981645" w:rsidP="00981645">
            <w:pPr>
              <w:tabs>
                <w:tab w:val="left" w:leader="dot" w:pos="8363"/>
                <w:tab w:val="left" w:leader="dot" w:pos="9355"/>
                <w:tab w:val="left" w:pos="9639"/>
              </w:tabs>
              <w:ind w:left="709" w:right="1170" w:hanging="709"/>
              <w:jc w:val="center"/>
              <w:rPr>
                <w:b/>
                <w:bCs/>
              </w:rPr>
            </w:pPr>
            <w:r w:rsidRPr="00464650">
              <w:rPr>
                <w:b/>
                <w:bCs/>
              </w:rPr>
              <w:t>Раздел II.  ПРИОРИТЕТЫ, ЦЕЛИ, ЗАДАЧИ И НАПРАВЛЕНИЯ СТРАТЕГИИ СОЦИАЛЬНО-ЭКОНОМИЧЕСКО</w:t>
            </w:r>
            <w:r w:rsidRPr="00464650">
              <w:rPr>
                <w:b/>
                <w:bCs/>
              </w:rPr>
              <w:softHyphen/>
              <w:t xml:space="preserve">ГО РАЗВИТИЯ </w:t>
            </w:r>
            <w:r>
              <w:rPr>
                <w:b/>
                <w:bCs/>
              </w:rPr>
              <w:t>КОЗЛОВСКОГО РАЙОНА</w:t>
            </w:r>
            <w:r w:rsidRPr="00464650">
              <w:rPr>
                <w:b/>
                <w:bCs/>
              </w:rPr>
              <w:t xml:space="preserve"> ЧУВАШСКОЙ РЕСПУБЛИКИ ДО 2035 ГОДА </w:t>
            </w:r>
          </w:p>
        </w:tc>
      </w:tr>
      <w:tr w:rsidR="00981645" w:rsidRPr="00464650" w:rsidTr="00981645">
        <w:tc>
          <w:tcPr>
            <w:tcW w:w="5000" w:type="pct"/>
          </w:tcPr>
          <w:p w:rsidR="00981645" w:rsidRPr="00464650" w:rsidRDefault="00981645" w:rsidP="00981645">
            <w:pPr>
              <w:tabs>
                <w:tab w:val="left" w:leader="dot" w:pos="8363"/>
                <w:tab w:val="left" w:leader="dot" w:pos="9355"/>
              </w:tabs>
              <w:ind w:left="709" w:hanging="709"/>
              <w:jc w:val="center"/>
              <w:rPr>
                <w:b/>
                <w:bCs/>
              </w:rPr>
            </w:pPr>
          </w:p>
        </w:tc>
      </w:tr>
      <w:tr w:rsidR="00981645" w:rsidRPr="00394A8A" w:rsidTr="00981645">
        <w:tc>
          <w:tcPr>
            <w:tcW w:w="5000" w:type="pct"/>
          </w:tcPr>
          <w:p w:rsidR="00F12342" w:rsidRDefault="00981645" w:rsidP="00F12342">
            <w:pPr>
              <w:tabs>
                <w:tab w:val="left" w:leader="dot" w:pos="8363"/>
                <w:tab w:val="left" w:leader="dot" w:pos="9355"/>
              </w:tabs>
              <w:ind w:left="709" w:right="1170" w:hanging="709"/>
              <w:jc w:val="center"/>
              <w:rPr>
                <w:b/>
                <w:bCs/>
              </w:rPr>
            </w:pPr>
            <w:r w:rsidRPr="00F12342">
              <w:rPr>
                <w:b/>
                <w:bCs/>
              </w:rPr>
              <w:t xml:space="preserve">2.1.      Главный стратегический приоритет Козловского района </w:t>
            </w:r>
          </w:p>
          <w:p w:rsidR="00981645" w:rsidRPr="00F12342" w:rsidRDefault="00981645" w:rsidP="00F12342">
            <w:pPr>
              <w:tabs>
                <w:tab w:val="left" w:leader="dot" w:pos="8363"/>
                <w:tab w:val="left" w:leader="dot" w:pos="9355"/>
              </w:tabs>
              <w:ind w:left="709" w:right="1170" w:hanging="709"/>
              <w:jc w:val="center"/>
              <w:rPr>
                <w:b/>
                <w:bCs/>
              </w:rPr>
            </w:pPr>
            <w:r w:rsidRPr="00F12342">
              <w:rPr>
                <w:b/>
                <w:bCs/>
              </w:rPr>
              <w:t>Чувашской Республики</w:t>
            </w:r>
          </w:p>
        </w:tc>
      </w:tr>
    </w:tbl>
    <w:p w:rsidR="00981645" w:rsidRDefault="00981645" w:rsidP="00F12342">
      <w:pPr>
        <w:tabs>
          <w:tab w:val="left" w:pos="0"/>
        </w:tabs>
        <w:ind w:firstLine="709"/>
        <w:rPr>
          <w:szCs w:val="28"/>
        </w:rPr>
      </w:pPr>
    </w:p>
    <w:p w:rsidR="00F12342" w:rsidRDefault="00F12342" w:rsidP="00F12342">
      <w:pPr>
        <w:pStyle w:val="afc"/>
        <w:ind w:left="0" w:firstLine="709"/>
        <w:jc w:val="both"/>
      </w:pPr>
      <w:r w:rsidRPr="00F12342">
        <w:t>Имеющийся потенциал социально-экономического развития Козловского района с учётом достигнутых результатов, складывающихся конкурентных преимуществ и угроз определяет главную цель, цели и задачи социально-экономического развития Козловского района до 2035 года.</w:t>
      </w:r>
    </w:p>
    <w:p w:rsidR="00F12342" w:rsidRPr="00F12342" w:rsidRDefault="00F12342" w:rsidP="00F12342">
      <w:pPr>
        <w:ind w:firstLine="709"/>
        <w:jc w:val="both"/>
      </w:pPr>
      <w:r w:rsidRPr="00F12342">
        <w:t xml:space="preserve">В результате реализации Стратегии планируется улучшение качества жизни населения и динамичное развитие экономики на основе устойчивого экономического роста, развития инфраструктуры, преобразований в социальной сфере и внедрения новых механизмов муниципального управления. </w:t>
      </w:r>
    </w:p>
    <w:p w:rsidR="00F12342" w:rsidRPr="00F12342" w:rsidRDefault="00F12342" w:rsidP="00F12342">
      <w:pPr>
        <w:ind w:firstLine="709"/>
        <w:jc w:val="both"/>
      </w:pPr>
      <w:r w:rsidRPr="00F12342">
        <w:t>Комплекс преобразований должен оказать положительное влияние на развитие различных сфер деятельности и повышение уровня жизни на территории Козловского района.</w:t>
      </w:r>
    </w:p>
    <w:p w:rsidR="00F12342" w:rsidRPr="009D6538" w:rsidRDefault="00F12342" w:rsidP="00F12342">
      <w:pPr>
        <w:ind w:firstLine="709"/>
        <w:jc w:val="both"/>
      </w:pPr>
      <w:r w:rsidRPr="00F12342">
        <w:rPr>
          <w:b/>
          <w:bCs/>
        </w:rPr>
        <w:t xml:space="preserve">Главный стратегический приоритет Козловского района Чувашской Республики </w:t>
      </w:r>
      <w:r w:rsidRPr="00F12342">
        <w:rPr>
          <w:b/>
        </w:rPr>
        <w:t>–</w:t>
      </w:r>
      <w:r w:rsidRPr="00F12342">
        <w:t xml:space="preserve"> стабильное повышение качества жизни населения Козловского района Чувашской Республики за счет реализации инфраструктурных проектов и развития экономического </w:t>
      </w:r>
      <w:r w:rsidRPr="009D6538">
        <w:t>потенциала.</w:t>
      </w:r>
    </w:p>
    <w:p w:rsidR="00F12342" w:rsidRPr="009D6538" w:rsidRDefault="00F12342" w:rsidP="00F12342">
      <w:pPr>
        <w:pStyle w:val="34"/>
        <w:spacing w:after="0"/>
        <w:ind w:left="0" w:firstLine="720"/>
        <w:jc w:val="both"/>
        <w:rPr>
          <w:sz w:val="24"/>
          <w:szCs w:val="24"/>
        </w:rPr>
      </w:pPr>
      <w:r w:rsidRPr="009D6538">
        <w:rPr>
          <w:sz w:val="24"/>
          <w:szCs w:val="24"/>
        </w:rPr>
        <w:t>Выбор стратегической цели социально-экономического развития Козловского района основан на определении ключевых факторов устойчивого экономического роста и преобразований в социальной сфере.</w:t>
      </w:r>
    </w:p>
    <w:p w:rsidR="00F12342" w:rsidRPr="00F12342" w:rsidRDefault="00F12342" w:rsidP="00F12342">
      <w:pPr>
        <w:pStyle w:val="afc"/>
        <w:ind w:left="0" w:firstLine="709"/>
        <w:jc w:val="both"/>
      </w:pPr>
    </w:p>
    <w:p w:rsidR="00981645" w:rsidRDefault="009D6538" w:rsidP="009D6538">
      <w:pPr>
        <w:tabs>
          <w:tab w:val="left" w:pos="0"/>
        </w:tabs>
        <w:ind w:firstLine="709"/>
        <w:jc w:val="center"/>
        <w:rPr>
          <w:b/>
          <w:bCs/>
        </w:rPr>
      </w:pPr>
      <w:r w:rsidRPr="009D6538">
        <w:rPr>
          <w:b/>
          <w:bCs/>
        </w:rPr>
        <w:t>2.2       Сценарии социально-экономического развития Козловского района Чувашской Республики</w:t>
      </w:r>
    </w:p>
    <w:p w:rsidR="0071736D" w:rsidRPr="00AA5A4C" w:rsidRDefault="0071736D" w:rsidP="009D6538">
      <w:pPr>
        <w:tabs>
          <w:tab w:val="left" w:pos="0"/>
        </w:tabs>
        <w:ind w:firstLine="709"/>
        <w:jc w:val="center"/>
        <w:rPr>
          <w:b/>
        </w:rPr>
      </w:pPr>
    </w:p>
    <w:p w:rsidR="005D6446" w:rsidRPr="00AA5A4C" w:rsidRDefault="005D6446" w:rsidP="005D6446">
      <w:pPr>
        <w:ind w:firstLine="709"/>
        <w:jc w:val="both"/>
      </w:pPr>
      <w:r w:rsidRPr="00AA5A4C">
        <w:t xml:space="preserve">Развитие Козловского района на период до 2035 года будет происходить в соответствии с тенденциями развития российской экономики и прогнозируемыми на долгосрочный период сценарными условиями социально-экономического развития Чувашской Республики. </w:t>
      </w:r>
    </w:p>
    <w:p w:rsidR="005D6446" w:rsidRPr="0071736D" w:rsidRDefault="005D6446" w:rsidP="005D6446">
      <w:pPr>
        <w:ind w:firstLine="709"/>
        <w:jc w:val="both"/>
        <w:rPr>
          <w:bCs/>
        </w:rPr>
      </w:pPr>
      <w:r w:rsidRPr="0071736D">
        <w:rPr>
          <w:bCs/>
        </w:rPr>
        <w:t xml:space="preserve">Сценарии различаются в зависимости от степени интенсивности использования факторов ускорения социально-экономических процессов. </w:t>
      </w:r>
    </w:p>
    <w:p w:rsidR="005D6446" w:rsidRPr="0071736D" w:rsidRDefault="005D6446" w:rsidP="005D6446">
      <w:pPr>
        <w:ind w:firstLine="709"/>
        <w:jc w:val="both"/>
        <w:rPr>
          <w:bCs/>
        </w:rPr>
      </w:pPr>
      <w:r w:rsidRPr="0071736D">
        <w:rPr>
          <w:bCs/>
        </w:rPr>
        <w:t xml:space="preserve">При этом определены три основных сценария развития: </w:t>
      </w:r>
    </w:p>
    <w:p w:rsidR="005D6446" w:rsidRPr="0071736D" w:rsidRDefault="005D6446" w:rsidP="005D6446">
      <w:pPr>
        <w:ind w:firstLine="709"/>
        <w:jc w:val="both"/>
        <w:rPr>
          <w:bCs/>
        </w:rPr>
      </w:pPr>
      <w:r w:rsidRPr="0071736D">
        <w:rPr>
          <w:bCs/>
        </w:rPr>
        <w:t xml:space="preserve">первый – умеренный; </w:t>
      </w:r>
    </w:p>
    <w:p w:rsidR="005D6446" w:rsidRPr="0071736D" w:rsidRDefault="005D6446" w:rsidP="005D6446">
      <w:pPr>
        <w:ind w:firstLine="709"/>
        <w:jc w:val="both"/>
        <w:rPr>
          <w:bCs/>
        </w:rPr>
      </w:pPr>
      <w:r w:rsidRPr="0071736D">
        <w:rPr>
          <w:bCs/>
        </w:rPr>
        <w:t xml:space="preserve">второй – инвестиционно активный; </w:t>
      </w:r>
    </w:p>
    <w:p w:rsidR="005D6446" w:rsidRPr="0071736D" w:rsidRDefault="005D6446" w:rsidP="005D6446">
      <w:pPr>
        <w:ind w:firstLine="709"/>
        <w:jc w:val="both"/>
        <w:rPr>
          <w:bCs/>
        </w:rPr>
      </w:pPr>
      <w:r w:rsidRPr="0071736D">
        <w:rPr>
          <w:bCs/>
        </w:rPr>
        <w:t xml:space="preserve">третий – целевой. </w:t>
      </w:r>
    </w:p>
    <w:p w:rsidR="005D6446" w:rsidRPr="0071736D" w:rsidRDefault="005D6446" w:rsidP="005D6446">
      <w:pPr>
        <w:ind w:firstLine="709"/>
        <w:jc w:val="both"/>
      </w:pPr>
      <w:r w:rsidRPr="0071736D">
        <w:rPr>
          <w:b/>
          <w:bCs/>
        </w:rPr>
        <w:t xml:space="preserve">Умеренный </w:t>
      </w:r>
      <w:r w:rsidRPr="0071736D">
        <w:t>сценарий</w:t>
      </w:r>
      <w:r w:rsidRPr="0071736D">
        <w:rPr>
          <w:b/>
        </w:rPr>
        <w:t xml:space="preserve"> </w:t>
      </w:r>
      <w:r w:rsidRPr="0071736D">
        <w:t>характеризуется сохранением сложившихся трендов экономического развития, работой всех секторов экономики в основном за счет использования имеющихся резервов и повышения загрузки существующих мощностей, реализацией действующих инфраструктурных проектов, относительно невысокими долгосрочными темпа</w:t>
      </w:r>
      <w:r w:rsidRPr="0071736D">
        <w:lastRenderedPageBreak/>
        <w:t>ми роста экономики. Среднегодовые темпы роста экономических показателей в 201</w:t>
      </w:r>
      <w:r w:rsidR="00D938C6">
        <w:t>9</w:t>
      </w:r>
      <w:r w:rsidRPr="0071736D">
        <w:t xml:space="preserve">–2035 годах оцениваются на уровне не более </w:t>
      </w:r>
      <w:r w:rsidR="00141BB5">
        <w:t>2,5-3</w:t>
      </w:r>
      <w:r w:rsidRPr="0071736D">
        <w:t xml:space="preserve"> процент</w:t>
      </w:r>
      <w:r w:rsidR="00141BB5">
        <w:t>а в действующих ценах</w:t>
      </w:r>
      <w:r w:rsidRPr="0071736D">
        <w:t>.</w:t>
      </w:r>
    </w:p>
    <w:p w:rsidR="008464D7" w:rsidRPr="006A0975" w:rsidRDefault="005D6446" w:rsidP="008464D7">
      <w:pPr>
        <w:ind w:firstLine="709"/>
        <w:jc w:val="both"/>
        <w:rPr>
          <w:rFonts w:eastAsiaTheme="minorHAnsi"/>
          <w:szCs w:val="28"/>
          <w:lang w:eastAsia="en-US"/>
        </w:rPr>
      </w:pPr>
      <w:r w:rsidRPr="0071736D">
        <w:t>Данный сценарий потребует финансовых, в том числе бюджетных, ограничений, что повлечет за собой недостаточный рост инвестиционной активности, моральное старение производственных мощностей.</w:t>
      </w:r>
      <w:r w:rsidR="008464D7">
        <w:t xml:space="preserve"> Он </w:t>
      </w:r>
      <w:r w:rsidR="008464D7" w:rsidRPr="006A0975">
        <w:rPr>
          <w:rFonts w:eastAsiaTheme="minorHAnsi"/>
          <w:szCs w:val="28"/>
          <w:lang w:eastAsia="en-US"/>
        </w:rPr>
        <w:t xml:space="preserve">предполагает реализацию только части запланированных проектов в связи с ухудшением социально-экономических условий </w:t>
      </w:r>
      <w:r w:rsidR="008464D7">
        <w:rPr>
          <w:rFonts w:eastAsiaTheme="minorHAnsi"/>
          <w:szCs w:val="28"/>
          <w:lang w:eastAsia="en-US"/>
        </w:rPr>
        <w:t>как в Чувашской Республике, так и в</w:t>
      </w:r>
      <w:r w:rsidR="008464D7" w:rsidRPr="006A0975">
        <w:rPr>
          <w:rFonts w:eastAsiaTheme="minorHAnsi"/>
          <w:szCs w:val="28"/>
          <w:lang w:eastAsia="en-US"/>
        </w:rPr>
        <w:t xml:space="preserve"> Российской Федерации в целом.</w:t>
      </w:r>
    </w:p>
    <w:p w:rsidR="008464D7" w:rsidRPr="006A0975" w:rsidRDefault="008464D7" w:rsidP="008464D7">
      <w:pPr>
        <w:ind w:firstLine="709"/>
        <w:jc w:val="both"/>
        <w:rPr>
          <w:lang w:eastAsia="en-US"/>
        </w:rPr>
      </w:pPr>
      <w:r w:rsidRPr="006A0975">
        <w:rPr>
          <w:lang w:eastAsia="en-US"/>
        </w:rPr>
        <w:t xml:space="preserve">Инвестиционная и экономическая активность предполагается низкой. Численность населения района будет </w:t>
      </w:r>
      <w:r>
        <w:rPr>
          <w:lang w:eastAsia="en-US"/>
        </w:rPr>
        <w:t>иметь отрицательную тенденцию</w:t>
      </w:r>
      <w:r w:rsidRPr="006A0975">
        <w:rPr>
          <w:lang w:eastAsia="en-US"/>
        </w:rPr>
        <w:t>.</w:t>
      </w:r>
      <w:r>
        <w:rPr>
          <w:lang w:eastAsia="en-US"/>
        </w:rPr>
        <w:t xml:space="preserve"> </w:t>
      </w:r>
      <w:r w:rsidRPr="006A0975">
        <w:rPr>
          <w:lang w:eastAsia="en-US"/>
        </w:rPr>
        <w:t>Развитие отраслей сельского хозяйства и перерабатывающей промышленности будет происходить исходя из имеющихся возможностей.</w:t>
      </w:r>
      <w:r w:rsidR="0020615D">
        <w:rPr>
          <w:lang w:eastAsia="en-US"/>
        </w:rPr>
        <w:t xml:space="preserve"> </w:t>
      </w:r>
      <w:r w:rsidRPr="006A0975">
        <w:rPr>
          <w:lang w:eastAsia="en-US"/>
        </w:rPr>
        <w:t xml:space="preserve">В рамках </w:t>
      </w:r>
      <w:r w:rsidR="0020615D">
        <w:rPr>
          <w:lang w:eastAsia="en-US"/>
        </w:rPr>
        <w:t>умерен</w:t>
      </w:r>
      <w:r w:rsidRPr="006A0975">
        <w:rPr>
          <w:lang w:eastAsia="en-US"/>
        </w:rPr>
        <w:t>ного сценария хозяйствующие субъекты района будут в основном поддерживать и частично модернизировать существующие производства, а в отдельных случаях закрывать убыточные или неперспективные.</w:t>
      </w:r>
    </w:p>
    <w:p w:rsidR="008464D7" w:rsidRPr="006A0975" w:rsidRDefault="008464D7" w:rsidP="0020615D">
      <w:pPr>
        <w:ind w:firstLine="709"/>
        <w:jc w:val="both"/>
        <w:rPr>
          <w:lang w:eastAsia="en-US"/>
        </w:rPr>
      </w:pPr>
      <w:r w:rsidRPr="006A0975">
        <w:rPr>
          <w:lang w:eastAsia="en-US"/>
        </w:rPr>
        <w:t xml:space="preserve">Источники финансирования, на которые следует рассчитывать при реализации </w:t>
      </w:r>
      <w:r w:rsidR="0020615D">
        <w:rPr>
          <w:lang w:eastAsia="en-US"/>
        </w:rPr>
        <w:t>умерен</w:t>
      </w:r>
      <w:r w:rsidRPr="006A0975">
        <w:rPr>
          <w:lang w:eastAsia="en-US"/>
        </w:rPr>
        <w:t xml:space="preserve">ного сценария, ограничатся в основном субсидиями из </w:t>
      </w:r>
      <w:r w:rsidR="0020615D">
        <w:rPr>
          <w:lang w:eastAsia="en-US"/>
        </w:rPr>
        <w:t>республиканск</w:t>
      </w:r>
      <w:r w:rsidRPr="006A0975">
        <w:rPr>
          <w:lang w:eastAsia="en-US"/>
        </w:rPr>
        <w:t>ого бюджета и финансированием за счет государственных (региональных и федеральных) программ. Так, произойдет некоторое увеличение объемов жилищного строительства, незначительно улучшится ситуация в отраслях образования, культуры, молодежной политике и спорт</w:t>
      </w:r>
      <w:r w:rsidR="0020615D">
        <w:rPr>
          <w:lang w:eastAsia="en-US"/>
        </w:rPr>
        <w:t>а</w:t>
      </w:r>
      <w:r w:rsidRPr="006A0975">
        <w:rPr>
          <w:lang w:eastAsia="en-US"/>
        </w:rPr>
        <w:t>. За счет реализации государственных и муниципальных программ будет оказана поддерж</w:t>
      </w:r>
      <w:r w:rsidR="0020615D">
        <w:rPr>
          <w:lang w:eastAsia="en-US"/>
        </w:rPr>
        <w:t>ка развитию малого бизнеса</w:t>
      </w:r>
      <w:r w:rsidRPr="006A0975">
        <w:rPr>
          <w:lang w:eastAsia="en-US"/>
        </w:rPr>
        <w:t>.</w:t>
      </w:r>
    </w:p>
    <w:p w:rsidR="000B7E9A" w:rsidRDefault="008464D7" w:rsidP="00D938C6">
      <w:pPr>
        <w:ind w:firstLine="709"/>
        <w:jc w:val="both"/>
        <w:rPr>
          <w:lang w:eastAsia="en-US"/>
        </w:rPr>
      </w:pPr>
      <w:r w:rsidRPr="006A0975">
        <w:rPr>
          <w:lang w:eastAsia="en-US"/>
        </w:rPr>
        <w:t>Сложившаяся в стране неблагоприятная финансово-экономическая ситуация продолжит влияние на уровень инфляции и сокращение бюджетных расходов. Среднемесячная начисленная заработная плата работников предприятий района будет расти крайне незначительными темпами к уровню 201</w:t>
      </w:r>
      <w:r w:rsidR="00D938C6">
        <w:rPr>
          <w:lang w:eastAsia="en-US"/>
        </w:rPr>
        <w:t>8</w:t>
      </w:r>
      <w:r w:rsidRPr="006A0975">
        <w:rPr>
          <w:lang w:eastAsia="en-US"/>
        </w:rPr>
        <w:t xml:space="preserve"> года. Объем отгруженной продукции собственного производства не будет иметь существенных темпов роста.</w:t>
      </w:r>
      <w:r w:rsidR="0020615D">
        <w:rPr>
          <w:lang w:eastAsia="en-US"/>
        </w:rPr>
        <w:t xml:space="preserve"> Умеренн</w:t>
      </w:r>
      <w:r w:rsidRPr="006A0975">
        <w:rPr>
          <w:lang w:eastAsia="en-US"/>
        </w:rPr>
        <w:t>ый вариант развития следует признать наихудшим вариантом, при котором основная задача - сохранение имеющихся положительных тенденций развития экономики района и обеспечение роста основных показателей социально</w:t>
      </w:r>
      <w:r w:rsidR="0020615D">
        <w:rPr>
          <w:lang w:eastAsia="en-US"/>
        </w:rPr>
        <w:t>-экономического развития Козловского района</w:t>
      </w:r>
      <w:r w:rsidRPr="006A0975">
        <w:rPr>
          <w:lang w:eastAsia="en-US"/>
        </w:rPr>
        <w:t>.</w:t>
      </w:r>
      <w:r w:rsidR="0020615D">
        <w:rPr>
          <w:lang w:eastAsia="en-US"/>
        </w:rPr>
        <w:t xml:space="preserve"> </w:t>
      </w:r>
      <w:r>
        <w:rPr>
          <w:lang w:eastAsia="en-US"/>
        </w:rPr>
        <w:t xml:space="preserve">В таблице </w:t>
      </w:r>
      <w:r w:rsidR="0020615D">
        <w:rPr>
          <w:lang w:eastAsia="en-US"/>
        </w:rPr>
        <w:t>4</w:t>
      </w:r>
      <w:r>
        <w:rPr>
          <w:lang w:eastAsia="en-US"/>
        </w:rPr>
        <w:t xml:space="preserve"> представлены показатели </w:t>
      </w:r>
      <w:r w:rsidRPr="007A3F08">
        <w:rPr>
          <w:lang w:eastAsia="en-US"/>
        </w:rPr>
        <w:t>реализации стратегии</w:t>
      </w:r>
      <w:r>
        <w:rPr>
          <w:lang w:eastAsia="en-US"/>
        </w:rPr>
        <w:t xml:space="preserve"> до 2035 года по пессимистическому сценарию</w:t>
      </w:r>
      <w:r w:rsidRPr="00B9754C">
        <w:rPr>
          <w:lang w:eastAsia="en-US"/>
        </w:rPr>
        <w:t>.</w:t>
      </w:r>
    </w:p>
    <w:p w:rsidR="0020615D" w:rsidRDefault="008464D7" w:rsidP="0020615D">
      <w:pPr>
        <w:ind w:firstLine="709"/>
        <w:jc w:val="right"/>
        <w:rPr>
          <w:lang w:eastAsia="en-US"/>
        </w:rPr>
      </w:pPr>
      <w:r w:rsidRPr="007A3F08">
        <w:rPr>
          <w:lang w:eastAsia="en-US"/>
        </w:rPr>
        <w:t xml:space="preserve">Таблица </w:t>
      </w:r>
      <w:r w:rsidR="0020615D">
        <w:rPr>
          <w:lang w:eastAsia="en-US"/>
        </w:rPr>
        <w:t>4</w:t>
      </w:r>
    </w:p>
    <w:p w:rsidR="008464D7" w:rsidRPr="007A3F08" w:rsidRDefault="008B0D5D" w:rsidP="0020615D">
      <w:pPr>
        <w:ind w:firstLine="709"/>
        <w:jc w:val="center"/>
        <w:rPr>
          <w:lang w:eastAsia="en-US"/>
        </w:rPr>
      </w:pPr>
      <w:r>
        <w:rPr>
          <w:lang w:eastAsia="en-US"/>
        </w:rPr>
        <w:t>Ожидаемые п</w:t>
      </w:r>
      <w:r w:rsidR="008464D7" w:rsidRPr="007A3F08">
        <w:rPr>
          <w:lang w:eastAsia="en-US"/>
        </w:rPr>
        <w:t xml:space="preserve">оказатели реализации стратегии социально-экономического развития </w:t>
      </w:r>
      <w:r w:rsidR="0020615D">
        <w:rPr>
          <w:lang w:eastAsia="en-US"/>
        </w:rPr>
        <w:t>Козлов</w:t>
      </w:r>
      <w:r w:rsidR="008464D7">
        <w:rPr>
          <w:lang w:eastAsia="en-US"/>
        </w:rPr>
        <w:t>ского</w:t>
      </w:r>
      <w:r w:rsidR="008464D7" w:rsidRPr="007A3F08">
        <w:rPr>
          <w:lang w:eastAsia="en-US"/>
        </w:rPr>
        <w:t xml:space="preserve"> района (</w:t>
      </w:r>
      <w:r w:rsidR="0020615D">
        <w:rPr>
          <w:lang w:eastAsia="en-US"/>
        </w:rPr>
        <w:t>умерен</w:t>
      </w:r>
      <w:r w:rsidR="008464D7" w:rsidRPr="00E9445F">
        <w:rPr>
          <w:lang w:eastAsia="en-US"/>
        </w:rPr>
        <w:t>н</w:t>
      </w:r>
      <w:r w:rsidR="008464D7">
        <w:rPr>
          <w:lang w:eastAsia="en-US"/>
        </w:rPr>
        <w:t>ый</w:t>
      </w:r>
      <w:r w:rsidR="0020615D">
        <w:rPr>
          <w:lang w:eastAsia="en-US"/>
        </w:rPr>
        <w:t xml:space="preserve"> </w:t>
      </w:r>
      <w:r w:rsidR="008464D7" w:rsidRPr="007A3F08">
        <w:rPr>
          <w:lang w:eastAsia="en-US"/>
        </w:rPr>
        <w:t>сценарий)</w:t>
      </w: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969"/>
        <w:gridCol w:w="1418"/>
        <w:gridCol w:w="992"/>
        <w:gridCol w:w="992"/>
        <w:gridCol w:w="993"/>
        <w:gridCol w:w="992"/>
      </w:tblGrid>
      <w:tr w:rsidR="008464D7" w:rsidRPr="007A3F08" w:rsidTr="008464D7">
        <w:trPr>
          <w:trHeight w:val="470"/>
        </w:trPr>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8464D7" w:rsidRPr="007A3F08" w:rsidRDefault="008464D7" w:rsidP="008464D7">
            <w:pPr>
              <w:jc w:val="center"/>
              <w:rPr>
                <w:rFonts w:eastAsia="Times New Roman"/>
                <w:lang w:eastAsia="en-US"/>
              </w:rPr>
            </w:pPr>
            <w:r w:rsidRPr="007A3F08">
              <w:rPr>
                <w:rFonts w:eastAsia="Times New Roman"/>
                <w:lang w:eastAsia="en-US"/>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8464D7" w:rsidRPr="007A3F08" w:rsidRDefault="008464D7" w:rsidP="008464D7">
            <w:pPr>
              <w:jc w:val="center"/>
              <w:rPr>
                <w:rFonts w:eastAsia="Times New Roman"/>
                <w:lang w:eastAsia="en-US"/>
              </w:rPr>
            </w:pPr>
            <w:r w:rsidRPr="007A3F08">
              <w:rPr>
                <w:rFonts w:eastAsia="Times New Roman"/>
                <w:lang w:eastAsia="en-US"/>
              </w:rPr>
              <w:t>Единица 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8464D7" w:rsidRPr="007A3F08" w:rsidRDefault="008464D7" w:rsidP="00D938C6">
            <w:pPr>
              <w:jc w:val="center"/>
              <w:rPr>
                <w:rFonts w:eastAsia="Times New Roman"/>
                <w:lang w:eastAsia="en-US"/>
              </w:rPr>
            </w:pPr>
            <w:r w:rsidRPr="007A3F08">
              <w:rPr>
                <w:rFonts w:eastAsia="Times New Roman"/>
                <w:lang w:eastAsia="en-US"/>
              </w:rPr>
              <w:t>Базовые значения 201</w:t>
            </w:r>
            <w:r w:rsidR="00D938C6">
              <w:rPr>
                <w:rFonts w:eastAsia="Times New Roman"/>
                <w:lang w:eastAsia="en-US"/>
              </w:rPr>
              <w:t>8</w:t>
            </w:r>
            <w:r w:rsidRPr="007A3F08">
              <w:rPr>
                <w:rFonts w:eastAsia="Times New Roman"/>
                <w:lang w:eastAsia="en-US"/>
              </w:rPr>
              <w:t xml:space="preserve"> год</w:t>
            </w:r>
          </w:p>
        </w:tc>
        <w:tc>
          <w:tcPr>
            <w:tcW w:w="2977" w:type="dxa"/>
            <w:gridSpan w:val="3"/>
            <w:tcBorders>
              <w:top w:val="single" w:sz="4" w:space="0" w:color="auto"/>
              <w:left w:val="single" w:sz="4" w:space="0" w:color="auto"/>
              <w:bottom w:val="single" w:sz="4" w:space="0" w:color="auto"/>
              <w:right w:val="single" w:sz="4" w:space="0" w:color="auto"/>
            </w:tcBorders>
            <w:hideMark/>
          </w:tcPr>
          <w:p w:rsidR="008464D7" w:rsidRPr="007A3F08" w:rsidRDefault="008464D7" w:rsidP="008464D7">
            <w:pPr>
              <w:jc w:val="center"/>
              <w:rPr>
                <w:rFonts w:eastAsia="Times New Roman"/>
                <w:lang w:eastAsia="en-US"/>
              </w:rPr>
            </w:pPr>
            <w:r w:rsidRPr="007A3F08">
              <w:rPr>
                <w:rFonts w:eastAsia="Times New Roman"/>
                <w:lang w:eastAsia="en-US"/>
              </w:rPr>
              <w:t>Значение</w:t>
            </w:r>
          </w:p>
        </w:tc>
      </w:tr>
      <w:tr w:rsidR="008464D7" w:rsidRPr="007A3F08" w:rsidTr="008464D7">
        <w:trPr>
          <w:trHeight w:val="20"/>
        </w:trPr>
        <w:tc>
          <w:tcPr>
            <w:tcW w:w="3969" w:type="dxa"/>
            <w:vMerge/>
            <w:tcBorders>
              <w:top w:val="single" w:sz="4" w:space="0" w:color="auto"/>
              <w:left w:val="single" w:sz="4" w:space="0" w:color="auto"/>
              <w:bottom w:val="single" w:sz="4" w:space="0" w:color="auto"/>
              <w:right w:val="single" w:sz="4" w:space="0" w:color="auto"/>
            </w:tcBorders>
            <w:vAlign w:val="center"/>
            <w:hideMark/>
          </w:tcPr>
          <w:p w:rsidR="008464D7" w:rsidRPr="007A3F08" w:rsidRDefault="008464D7" w:rsidP="008464D7">
            <w:pPr>
              <w:spacing w:line="276" w:lineRule="auto"/>
              <w:rPr>
                <w:rFonts w:eastAsia="Times New Roman"/>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464D7" w:rsidRPr="007A3F08" w:rsidRDefault="008464D7" w:rsidP="008464D7">
            <w:pPr>
              <w:spacing w:line="276" w:lineRule="auto"/>
              <w:rPr>
                <w:rFonts w:eastAsia="Times New Roman"/>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464D7" w:rsidRPr="007A3F08" w:rsidRDefault="008464D7" w:rsidP="008464D7">
            <w:pPr>
              <w:spacing w:line="276" w:lineRule="auto"/>
              <w:rPr>
                <w:rFonts w:eastAsia="Times New Roman"/>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464D7" w:rsidRPr="007A3F08" w:rsidRDefault="008464D7" w:rsidP="008B0D5D">
            <w:pPr>
              <w:jc w:val="center"/>
              <w:rPr>
                <w:rFonts w:eastAsia="Times New Roman"/>
                <w:lang w:eastAsia="en-US"/>
              </w:rPr>
            </w:pPr>
            <w:r w:rsidRPr="007A3F08">
              <w:rPr>
                <w:rFonts w:eastAsia="Times New Roman"/>
                <w:lang w:eastAsia="en-US"/>
              </w:rPr>
              <w:t>202</w:t>
            </w:r>
            <w:r w:rsidR="008B0D5D">
              <w:rPr>
                <w:rFonts w:eastAsia="Times New Roman"/>
                <w:lang w:eastAsia="en-US"/>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8464D7" w:rsidRPr="007A3F08" w:rsidRDefault="008464D7" w:rsidP="008464D7">
            <w:pPr>
              <w:jc w:val="center"/>
              <w:rPr>
                <w:rFonts w:eastAsia="Times New Roman"/>
                <w:lang w:eastAsia="en-US"/>
              </w:rPr>
            </w:pPr>
            <w:r w:rsidRPr="007A3F08">
              <w:rPr>
                <w:rFonts w:eastAsia="Times New Roman"/>
                <w:lang w:eastAsia="en-US"/>
              </w:rPr>
              <w:t>2030</w:t>
            </w:r>
          </w:p>
        </w:tc>
        <w:tc>
          <w:tcPr>
            <w:tcW w:w="992" w:type="dxa"/>
            <w:tcBorders>
              <w:top w:val="single" w:sz="4" w:space="0" w:color="auto"/>
              <w:left w:val="single" w:sz="4" w:space="0" w:color="auto"/>
              <w:bottom w:val="single" w:sz="4" w:space="0" w:color="auto"/>
              <w:right w:val="single" w:sz="4" w:space="0" w:color="auto"/>
            </w:tcBorders>
            <w:vAlign w:val="center"/>
            <w:hideMark/>
          </w:tcPr>
          <w:p w:rsidR="008464D7" w:rsidRPr="007A3F08" w:rsidRDefault="008464D7" w:rsidP="008464D7">
            <w:pPr>
              <w:jc w:val="center"/>
              <w:rPr>
                <w:rFonts w:eastAsia="Times New Roman"/>
                <w:lang w:eastAsia="en-US"/>
              </w:rPr>
            </w:pPr>
            <w:r w:rsidRPr="007A3F08">
              <w:rPr>
                <w:rFonts w:eastAsia="Times New Roman"/>
                <w:lang w:eastAsia="en-US"/>
              </w:rPr>
              <w:t>2035</w:t>
            </w:r>
          </w:p>
        </w:tc>
      </w:tr>
      <w:tr w:rsidR="008464D7" w:rsidRPr="007A3F08" w:rsidTr="008464D7">
        <w:trPr>
          <w:trHeight w:val="20"/>
        </w:trPr>
        <w:tc>
          <w:tcPr>
            <w:tcW w:w="3969" w:type="dxa"/>
            <w:tcBorders>
              <w:top w:val="single" w:sz="4" w:space="0" w:color="auto"/>
              <w:left w:val="single" w:sz="4" w:space="0" w:color="auto"/>
              <w:bottom w:val="single" w:sz="4" w:space="0" w:color="auto"/>
              <w:right w:val="single" w:sz="4" w:space="0" w:color="auto"/>
            </w:tcBorders>
            <w:vAlign w:val="center"/>
            <w:hideMark/>
          </w:tcPr>
          <w:p w:rsidR="008464D7" w:rsidRPr="007A3F08" w:rsidRDefault="008464D7" w:rsidP="008464D7">
            <w:pPr>
              <w:jc w:val="center"/>
              <w:rPr>
                <w:rFonts w:eastAsia="Times New Roman"/>
                <w:lang w:eastAsia="en-US"/>
              </w:rPr>
            </w:pPr>
            <w:r w:rsidRPr="007A3F08">
              <w:rPr>
                <w:rFonts w:eastAsia="Times New Roman"/>
                <w:lang w:eastAsia="en-US"/>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64D7" w:rsidRPr="007A3F08" w:rsidRDefault="008464D7" w:rsidP="008464D7">
            <w:pPr>
              <w:jc w:val="center"/>
              <w:rPr>
                <w:rFonts w:eastAsia="Times New Roman"/>
                <w:lang w:eastAsia="en-US"/>
              </w:rPr>
            </w:pPr>
            <w:r w:rsidRPr="007A3F08">
              <w:rPr>
                <w:rFonts w:eastAsia="Times New Roman"/>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8464D7" w:rsidRPr="007A3F08" w:rsidRDefault="008464D7" w:rsidP="008464D7">
            <w:pPr>
              <w:jc w:val="center"/>
              <w:rPr>
                <w:rFonts w:eastAsia="Times New Roman"/>
                <w:lang w:eastAsia="en-US"/>
              </w:rPr>
            </w:pPr>
            <w:r w:rsidRPr="007A3F08">
              <w:rPr>
                <w:rFonts w:eastAsia="Times New Roman"/>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8464D7" w:rsidRPr="007A3F08" w:rsidRDefault="008464D7" w:rsidP="008464D7">
            <w:pPr>
              <w:jc w:val="center"/>
              <w:rPr>
                <w:rFonts w:eastAsia="Times New Roman"/>
                <w:lang w:eastAsia="en-US"/>
              </w:rPr>
            </w:pPr>
            <w:r w:rsidRPr="007A3F08">
              <w:rPr>
                <w:rFonts w:eastAsia="Times New Roman"/>
                <w:lang w:eastAsia="en-US"/>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8464D7" w:rsidRPr="007A3F08" w:rsidRDefault="008464D7" w:rsidP="008464D7">
            <w:pPr>
              <w:jc w:val="center"/>
              <w:rPr>
                <w:rFonts w:eastAsia="Times New Roman"/>
                <w:lang w:eastAsia="en-US"/>
              </w:rPr>
            </w:pPr>
            <w:r w:rsidRPr="007A3F08">
              <w:rPr>
                <w:rFonts w:eastAsia="Times New Roman"/>
                <w:lang w:eastAsia="en-US"/>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8464D7" w:rsidRPr="007A3F08" w:rsidRDefault="008464D7" w:rsidP="008464D7">
            <w:pPr>
              <w:jc w:val="center"/>
              <w:rPr>
                <w:rFonts w:eastAsia="Times New Roman"/>
                <w:lang w:eastAsia="en-US"/>
              </w:rPr>
            </w:pPr>
            <w:r w:rsidRPr="007A3F08">
              <w:rPr>
                <w:rFonts w:eastAsia="Times New Roman"/>
                <w:lang w:eastAsia="en-US"/>
              </w:rPr>
              <w:t>6</w:t>
            </w:r>
          </w:p>
        </w:tc>
      </w:tr>
      <w:tr w:rsidR="008B0D5D" w:rsidRPr="007A3F08" w:rsidTr="008B0D5D">
        <w:trPr>
          <w:trHeight w:val="20"/>
        </w:trPr>
        <w:tc>
          <w:tcPr>
            <w:tcW w:w="3969" w:type="dxa"/>
            <w:tcBorders>
              <w:top w:val="single" w:sz="4" w:space="0" w:color="auto"/>
              <w:left w:val="single" w:sz="4" w:space="0" w:color="auto"/>
              <w:bottom w:val="single" w:sz="4" w:space="0" w:color="auto"/>
              <w:right w:val="single" w:sz="4" w:space="0" w:color="auto"/>
            </w:tcBorders>
            <w:hideMark/>
          </w:tcPr>
          <w:p w:rsidR="008B0D5D" w:rsidRDefault="008B0D5D" w:rsidP="00E56998">
            <w:pPr>
              <w:rPr>
                <w:sz w:val="20"/>
                <w:szCs w:val="20"/>
              </w:rPr>
            </w:pPr>
            <w:r>
              <w:rPr>
                <w:sz w:val="20"/>
                <w:szCs w:val="20"/>
              </w:rPr>
              <w:t>Объём отгруженных товаров собственного производства, выполненных работ и услуг собственными силами) по полному кругу предприятий и организаций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0D5D" w:rsidRPr="007A3F08" w:rsidRDefault="008B0D5D" w:rsidP="008464D7">
            <w:pPr>
              <w:jc w:val="center"/>
              <w:rPr>
                <w:rFonts w:eastAsia="Times New Roman"/>
                <w:bCs/>
                <w:lang w:eastAsia="en-US"/>
              </w:rPr>
            </w:pPr>
            <w:r>
              <w:rPr>
                <w:rFonts w:eastAsia="Times New Roman"/>
                <w:bCs/>
                <w:lang w:eastAsia="en-US"/>
              </w:rPr>
              <w:t>Млн. руб.</w:t>
            </w:r>
          </w:p>
        </w:tc>
        <w:tc>
          <w:tcPr>
            <w:tcW w:w="992" w:type="dxa"/>
            <w:tcBorders>
              <w:top w:val="single" w:sz="4" w:space="0" w:color="auto"/>
              <w:left w:val="single" w:sz="4" w:space="0" w:color="auto"/>
              <w:bottom w:val="single" w:sz="4" w:space="0" w:color="auto"/>
              <w:right w:val="single" w:sz="4" w:space="0" w:color="auto"/>
            </w:tcBorders>
            <w:vAlign w:val="center"/>
          </w:tcPr>
          <w:p w:rsidR="008B0D5D" w:rsidRPr="008B0D5D" w:rsidRDefault="00D938C6" w:rsidP="008B0D5D">
            <w:pPr>
              <w:jc w:val="center"/>
            </w:pPr>
            <w:r>
              <w:t>1568,8</w:t>
            </w:r>
          </w:p>
        </w:tc>
        <w:tc>
          <w:tcPr>
            <w:tcW w:w="992" w:type="dxa"/>
            <w:tcBorders>
              <w:top w:val="single" w:sz="4" w:space="0" w:color="auto"/>
              <w:left w:val="single" w:sz="4" w:space="0" w:color="auto"/>
              <w:bottom w:val="single" w:sz="4" w:space="0" w:color="auto"/>
              <w:right w:val="single" w:sz="4" w:space="0" w:color="auto"/>
            </w:tcBorders>
            <w:vAlign w:val="center"/>
          </w:tcPr>
          <w:p w:rsidR="008B0D5D" w:rsidRPr="003D250D" w:rsidRDefault="00141BB5" w:rsidP="008464D7">
            <w:pPr>
              <w:jc w:val="center"/>
            </w:pPr>
            <w:r>
              <w:t>1865,0</w:t>
            </w:r>
          </w:p>
        </w:tc>
        <w:tc>
          <w:tcPr>
            <w:tcW w:w="993" w:type="dxa"/>
            <w:tcBorders>
              <w:top w:val="single" w:sz="4" w:space="0" w:color="auto"/>
              <w:left w:val="single" w:sz="4" w:space="0" w:color="auto"/>
              <w:bottom w:val="single" w:sz="4" w:space="0" w:color="auto"/>
              <w:right w:val="single" w:sz="4" w:space="0" w:color="auto"/>
            </w:tcBorders>
            <w:vAlign w:val="center"/>
          </w:tcPr>
          <w:p w:rsidR="008B0D5D" w:rsidRPr="003D250D" w:rsidRDefault="00141BB5" w:rsidP="008464D7">
            <w:pPr>
              <w:jc w:val="center"/>
            </w:pPr>
            <w:r>
              <w:t>2040,0</w:t>
            </w:r>
          </w:p>
        </w:tc>
        <w:tc>
          <w:tcPr>
            <w:tcW w:w="992" w:type="dxa"/>
            <w:tcBorders>
              <w:top w:val="single" w:sz="4" w:space="0" w:color="auto"/>
              <w:left w:val="single" w:sz="4" w:space="0" w:color="auto"/>
              <w:bottom w:val="single" w:sz="4" w:space="0" w:color="auto"/>
              <w:right w:val="single" w:sz="4" w:space="0" w:color="auto"/>
            </w:tcBorders>
            <w:vAlign w:val="center"/>
          </w:tcPr>
          <w:p w:rsidR="008B0D5D" w:rsidRPr="003D250D" w:rsidRDefault="00141BB5" w:rsidP="008464D7">
            <w:pPr>
              <w:jc w:val="center"/>
            </w:pPr>
            <w:r>
              <w:t>2370,0</w:t>
            </w:r>
          </w:p>
        </w:tc>
      </w:tr>
      <w:tr w:rsidR="008B0D5D" w:rsidRPr="007A3F08" w:rsidTr="008B0D5D">
        <w:trPr>
          <w:trHeight w:val="20"/>
        </w:trPr>
        <w:tc>
          <w:tcPr>
            <w:tcW w:w="3969" w:type="dxa"/>
            <w:tcBorders>
              <w:top w:val="single" w:sz="4" w:space="0" w:color="auto"/>
              <w:left w:val="single" w:sz="4" w:space="0" w:color="auto"/>
              <w:bottom w:val="single" w:sz="4" w:space="0" w:color="auto"/>
              <w:right w:val="single" w:sz="4" w:space="0" w:color="auto"/>
            </w:tcBorders>
            <w:hideMark/>
          </w:tcPr>
          <w:p w:rsidR="008B0D5D" w:rsidRDefault="008B0D5D" w:rsidP="00E56998">
            <w:pPr>
              <w:rPr>
                <w:sz w:val="20"/>
                <w:szCs w:val="20"/>
              </w:rPr>
            </w:pPr>
            <w:r>
              <w:rPr>
                <w:sz w:val="20"/>
                <w:szCs w:val="20"/>
              </w:rPr>
              <w:t>Объем производства сельскохозяйственной продукции во всех категориях хозяйств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0D5D" w:rsidRPr="007A3F08" w:rsidRDefault="008B0D5D" w:rsidP="00E56998">
            <w:pPr>
              <w:jc w:val="center"/>
              <w:rPr>
                <w:rFonts w:eastAsia="Times New Roman"/>
                <w:bCs/>
                <w:lang w:eastAsia="en-US"/>
              </w:rPr>
            </w:pPr>
            <w:r>
              <w:rPr>
                <w:rFonts w:eastAsia="Times New Roman"/>
                <w:bCs/>
                <w:lang w:eastAsia="en-US"/>
              </w:rPr>
              <w:t>Млн. руб.</w:t>
            </w:r>
          </w:p>
        </w:tc>
        <w:tc>
          <w:tcPr>
            <w:tcW w:w="992" w:type="dxa"/>
            <w:tcBorders>
              <w:top w:val="single" w:sz="4" w:space="0" w:color="auto"/>
              <w:left w:val="single" w:sz="4" w:space="0" w:color="auto"/>
              <w:bottom w:val="single" w:sz="4" w:space="0" w:color="auto"/>
              <w:right w:val="single" w:sz="4" w:space="0" w:color="auto"/>
            </w:tcBorders>
            <w:vAlign w:val="center"/>
          </w:tcPr>
          <w:p w:rsidR="008B0D5D" w:rsidRPr="008B0D5D" w:rsidRDefault="00D938C6" w:rsidP="008B0D5D">
            <w:pPr>
              <w:jc w:val="center"/>
            </w:pPr>
            <w:r>
              <w:t>1220,0</w:t>
            </w:r>
          </w:p>
        </w:tc>
        <w:tc>
          <w:tcPr>
            <w:tcW w:w="992" w:type="dxa"/>
            <w:tcBorders>
              <w:top w:val="single" w:sz="4" w:space="0" w:color="auto"/>
              <w:left w:val="single" w:sz="4" w:space="0" w:color="auto"/>
              <w:bottom w:val="single" w:sz="4" w:space="0" w:color="auto"/>
              <w:right w:val="single" w:sz="4" w:space="0" w:color="auto"/>
            </w:tcBorders>
            <w:vAlign w:val="center"/>
          </w:tcPr>
          <w:p w:rsidR="008B0D5D" w:rsidRPr="003D250D" w:rsidRDefault="001A1978" w:rsidP="008464D7">
            <w:pPr>
              <w:jc w:val="center"/>
            </w:pPr>
            <w:r>
              <w:t>1870,0</w:t>
            </w:r>
          </w:p>
        </w:tc>
        <w:tc>
          <w:tcPr>
            <w:tcW w:w="993" w:type="dxa"/>
            <w:tcBorders>
              <w:top w:val="single" w:sz="4" w:space="0" w:color="auto"/>
              <w:left w:val="single" w:sz="4" w:space="0" w:color="auto"/>
              <w:bottom w:val="single" w:sz="4" w:space="0" w:color="auto"/>
              <w:right w:val="single" w:sz="4" w:space="0" w:color="auto"/>
            </w:tcBorders>
            <w:vAlign w:val="center"/>
          </w:tcPr>
          <w:p w:rsidR="008B0D5D" w:rsidRPr="003D250D" w:rsidRDefault="001A1978" w:rsidP="008464D7">
            <w:pPr>
              <w:jc w:val="center"/>
            </w:pPr>
            <w:r>
              <w:t>2045,0</w:t>
            </w:r>
          </w:p>
        </w:tc>
        <w:tc>
          <w:tcPr>
            <w:tcW w:w="992" w:type="dxa"/>
            <w:tcBorders>
              <w:top w:val="single" w:sz="4" w:space="0" w:color="auto"/>
              <w:left w:val="single" w:sz="4" w:space="0" w:color="auto"/>
              <w:bottom w:val="single" w:sz="4" w:space="0" w:color="auto"/>
              <w:right w:val="single" w:sz="4" w:space="0" w:color="auto"/>
            </w:tcBorders>
            <w:vAlign w:val="center"/>
          </w:tcPr>
          <w:p w:rsidR="008B0D5D" w:rsidRPr="003D250D" w:rsidRDefault="001A1978" w:rsidP="008464D7">
            <w:pPr>
              <w:jc w:val="center"/>
            </w:pPr>
            <w:r>
              <w:t>2375,0</w:t>
            </w:r>
          </w:p>
        </w:tc>
      </w:tr>
      <w:tr w:rsidR="008B0D5D" w:rsidRPr="007A3F08" w:rsidTr="008B0D5D">
        <w:trPr>
          <w:trHeight w:val="20"/>
        </w:trPr>
        <w:tc>
          <w:tcPr>
            <w:tcW w:w="3969" w:type="dxa"/>
            <w:tcBorders>
              <w:top w:val="single" w:sz="4" w:space="0" w:color="auto"/>
              <w:left w:val="single" w:sz="4" w:space="0" w:color="auto"/>
              <w:bottom w:val="single" w:sz="4" w:space="0" w:color="auto"/>
              <w:right w:val="single" w:sz="4" w:space="0" w:color="auto"/>
            </w:tcBorders>
            <w:hideMark/>
          </w:tcPr>
          <w:p w:rsidR="008B0D5D" w:rsidRDefault="008B0D5D" w:rsidP="00E56998">
            <w:pPr>
              <w:rPr>
                <w:sz w:val="20"/>
                <w:szCs w:val="20"/>
              </w:rPr>
            </w:pPr>
            <w:r>
              <w:rPr>
                <w:sz w:val="20"/>
                <w:szCs w:val="20"/>
              </w:rPr>
              <w:t>Оборот розничной торговли в действующих ценах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0D5D" w:rsidRPr="007A3F08" w:rsidRDefault="008B0D5D" w:rsidP="00E56998">
            <w:pPr>
              <w:jc w:val="center"/>
              <w:rPr>
                <w:rFonts w:eastAsia="Times New Roman"/>
                <w:bCs/>
                <w:lang w:eastAsia="en-US"/>
              </w:rPr>
            </w:pPr>
            <w:r>
              <w:rPr>
                <w:rFonts w:eastAsia="Times New Roman"/>
                <w:bCs/>
                <w:lang w:eastAsia="en-US"/>
              </w:rPr>
              <w:t>Млн. руб.</w:t>
            </w:r>
          </w:p>
        </w:tc>
        <w:tc>
          <w:tcPr>
            <w:tcW w:w="992" w:type="dxa"/>
            <w:tcBorders>
              <w:top w:val="single" w:sz="4" w:space="0" w:color="auto"/>
              <w:left w:val="single" w:sz="4" w:space="0" w:color="auto"/>
              <w:bottom w:val="single" w:sz="4" w:space="0" w:color="auto"/>
              <w:right w:val="single" w:sz="4" w:space="0" w:color="auto"/>
            </w:tcBorders>
            <w:vAlign w:val="center"/>
          </w:tcPr>
          <w:p w:rsidR="008B0D5D" w:rsidRPr="008B0D5D" w:rsidRDefault="00D938C6" w:rsidP="008B0D5D">
            <w:pPr>
              <w:jc w:val="center"/>
            </w:pPr>
            <w:r>
              <w:t>724,6</w:t>
            </w:r>
          </w:p>
        </w:tc>
        <w:tc>
          <w:tcPr>
            <w:tcW w:w="992" w:type="dxa"/>
            <w:tcBorders>
              <w:top w:val="single" w:sz="4" w:space="0" w:color="auto"/>
              <w:left w:val="single" w:sz="4" w:space="0" w:color="auto"/>
              <w:bottom w:val="single" w:sz="4" w:space="0" w:color="auto"/>
              <w:right w:val="single" w:sz="4" w:space="0" w:color="auto"/>
            </w:tcBorders>
            <w:vAlign w:val="center"/>
          </w:tcPr>
          <w:p w:rsidR="008B0D5D" w:rsidRPr="003D250D" w:rsidRDefault="001A1978" w:rsidP="008464D7">
            <w:pPr>
              <w:jc w:val="center"/>
            </w:pPr>
            <w:r>
              <w:t>920,0</w:t>
            </w:r>
          </w:p>
        </w:tc>
        <w:tc>
          <w:tcPr>
            <w:tcW w:w="993" w:type="dxa"/>
            <w:tcBorders>
              <w:top w:val="single" w:sz="4" w:space="0" w:color="auto"/>
              <w:left w:val="single" w:sz="4" w:space="0" w:color="auto"/>
              <w:bottom w:val="single" w:sz="4" w:space="0" w:color="auto"/>
              <w:right w:val="single" w:sz="4" w:space="0" w:color="auto"/>
            </w:tcBorders>
            <w:vAlign w:val="center"/>
          </w:tcPr>
          <w:p w:rsidR="008B0D5D" w:rsidRPr="003D250D" w:rsidRDefault="001A1978" w:rsidP="008464D7">
            <w:pPr>
              <w:jc w:val="center"/>
            </w:pPr>
            <w:r>
              <w:t>1005,0</w:t>
            </w:r>
          </w:p>
        </w:tc>
        <w:tc>
          <w:tcPr>
            <w:tcW w:w="992" w:type="dxa"/>
            <w:tcBorders>
              <w:top w:val="single" w:sz="4" w:space="0" w:color="auto"/>
              <w:left w:val="single" w:sz="4" w:space="0" w:color="auto"/>
              <w:bottom w:val="single" w:sz="4" w:space="0" w:color="auto"/>
              <w:right w:val="single" w:sz="4" w:space="0" w:color="auto"/>
            </w:tcBorders>
            <w:vAlign w:val="center"/>
          </w:tcPr>
          <w:p w:rsidR="008B0D5D" w:rsidRPr="003D250D" w:rsidRDefault="001A1978" w:rsidP="008464D7">
            <w:pPr>
              <w:jc w:val="center"/>
            </w:pPr>
            <w:r>
              <w:t>1170,0</w:t>
            </w:r>
          </w:p>
        </w:tc>
      </w:tr>
      <w:tr w:rsidR="008B0D5D" w:rsidRPr="007A3F08" w:rsidTr="008B0D5D">
        <w:trPr>
          <w:trHeight w:val="20"/>
        </w:trPr>
        <w:tc>
          <w:tcPr>
            <w:tcW w:w="3969" w:type="dxa"/>
            <w:tcBorders>
              <w:top w:val="single" w:sz="4" w:space="0" w:color="auto"/>
              <w:left w:val="single" w:sz="4" w:space="0" w:color="auto"/>
              <w:bottom w:val="single" w:sz="4" w:space="0" w:color="auto"/>
              <w:right w:val="single" w:sz="4" w:space="0" w:color="auto"/>
            </w:tcBorders>
            <w:hideMark/>
          </w:tcPr>
          <w:p w:rsidR="008B0D5D" w:rsidRDefault="008B0D5D" w:rsidP="00E56998">
            <w:pPr>
              <w:rPr>
                <w:sz w:val="20"/>
                <w:szCs w:val="20"/>
              </w:rPr>
            </w:pPr>
            <w:r>
              <w:rPr>
                <w:sz w:val="20"/>
                <w:szCs w:val="20"/>
              </w:rPr>
              <w:t xml:space="preserve">Объём платных услуг </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0D5D" w:rsidRPr="007A3F08" w:rsidRDefault="008B0D5D" w:rsidP="00E56998">
            <w:pPr>
              <w:jc w:val="center"/>
              <w:rPr>
                <w:rFonts w:eastAsia="Times New Roman"/>
                <w:bCs/>
                <w:lang w:eastAsia="en-US"/>
              </w:rPr>
            </w:pPr>
            <w:r>
              <w:rPr>
                <w:rFonts w:eastAsia="Times New Roman"/>
                <w:bCs/>
                <w:lang w:eastAsia="en-US"/>
              </w:rPr>
              <w:t>Млн. руб.</w:t>
            </w:r>
          </w:p>
        </w:tc>
        <w:tc>
          <w:tcPr>
            <w:tcW w:w="992" w:type="dxa"/>
            <w:tcBorders>
              <w:top w:val="single" w:sz="4" w:space="0" w:color="auto"/>
              <w:left w:val="single" w:sz="4" w:space="0" w:color="auto"/>
              <w:bottom w:val="single" w:sz="4" w:space="0" w:color="auto"/>
              <w:right w:val="single" w:sz="4" w:space="0" w:color="auto"/>
            </w:tcBorders>
            <w:vAlign w:val="center"/>
          </w:tcPr>
          <w:p w:rsidR="008B0D5D" w:rsidRPr="008B0D5D" w:rsidRDefault="00D938C6" w:rsidP="008B0D5D">
            <w:pPr>
              <w:jc w:val="center"/>
            </w:pPr>
            <w:r>
              <w:t>121,1</w:t>
            </w:r>
          </w:p>
        </w:tc>
        <w:tc>
          <w:tcPr>
            <w:tcW w:w="992" w:type="dxa"/>
            <w:tcBorders>
              <w:top w:val="single" w:sz="4" w:space="0" w:color="auto"/>
              <w:left w:val="single" w:sz="4" w:space="0" w:color="auto"/>
              <w:bottom w:val="single" w:sz="4" w:space="0" w:color="auto"/>
              <w:right w:val="single" w:sz="4" w:space="0" w:color="auto"/>
            </w:tcBorders>
            <w:vAlign w:val="center"/>
          </w:tcPr>
          <w:p w:rsidR="008B0D5D" w:rsidRPr="003D250D" w:rsidRDefault="001A1978" w:rsidP="008464D7">
            <w:pPr>
              <w:jc w:val="center"/>
            </w:pPr>
            <w:r>
              <w:t>152,0</w:t>
            </w:r>
          </w:p>
        </w:tc>
        <w:tc>
          <w:tcPr>
            <w:tcW w:w="993" w:type="dxa"/>
            <w:tcBorders>
              <w:top w:val="single" w:sz="4" w:space="0" w:color="auto"/>
              <w:left w:val="single" w:sz="4" w:space="0" w:color="auto"/>
              <w:bottom w:val="single" w:sz="4" w:space="0" w:color="auto"/>
              <w:right w:val="single" w:sz="4" w:space="0" w:color="auto"/>
            </w:tcBorders>
            <w:vAlign w:val="center"/>
          </w:tcPr>
          <w:p w:rsidR="008B0D5D" w:rsidRPr="003D250D" w:rsidRDefault="001A1978" w:rsidP="008464D7">
            <w:pPr>
              <w:jc w:val="center"/>
            </w:pPr>
            <w:r>
              <w:t>170,0</w:t>
            </w:r>
          </w:p>
        </w:tc>
        <w:tc>
          <w:tcPr>
            <w:tcW w:w="992" w:type="dxa"/>
            <w:tcBorders>
              <w:top w:val="single" w:sz="4" w:space="0" w:color="auto"/>
              <w:left w:val="single" w:sz="4" w:space="0" w:color="auto"/>
              <w:bottom w:val="single" w:sz="4" w:space="0" w:color="auto"/>
              <w:right w:val="single" w:sz="4" w:space="0" w:color="auto"/>
            </w:tcBorders>
            <w:vAlign w:val="center"/>
          </w:tcPr>
          <w:p w:rsidR="008B0D5D" w:rsidRPr="003D250D" w:rsidRDefault="001A1978" w:rsidP="008464D7">
            <w:pPr>
              <w:jc w:val="center"/>
            </w:pPr>
            <w:r>
              <w:t>193,8</w:t>
            </w:r>
          </w:p>
        </w:tc>
      </w:tr>
      <w:tr w:rsidR="008B0D5D" w:rsidRPr="007A3F08" w:rsidTr="008B0D5D">
        <w:trPr>
          <w:trHeight w:val="20"/>
        </w:trPr>
        <w:tc>
          <w:tcPr>
            <w:tcW w:w="3969" w:type="dxa"/>
            <w:tcBorders>
              <w:top w:val="single" w:sz="4" w:space="0" w:color="auto"/>
              <w:left w:val="single" w:sz="4" w:space="0" w:color="auto"/>
              <w:bottom w:val="single" w:sz="4" w:space="0" w:color="auto"/>
              <w:right w:val="single" w:sz="4" w:space="0" w:color="auto"/>
            </w:tcBorders>
            <w:hideMark/>
          </w:tcPr>
          <w:p w:rsidR="008B0D5D" w:rsidRDefault="008B0D5D" w:rsidP="00E56998">
            <w:pPr>
              <w:rPr>
                <w:sz w:val="20"/>
                <w:szCs w:val="20"/>
              </w:rPr>
            </w:pPr>
            <w:r>
              <w:rPr>
                <w:sz w:val="20"/>
                <w:szCs w:val="20"/>
              </w:rPr>
              <w:t>Среднемесячная заработная плата одного работника в целом по району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0D5D" w:rsidRPr="00E9445F" w:rsidRDefault="008B0D5D" w:rsidP="00E56998">
            <w:pPr>
              <w:tabs>
                <w:tab w:val="num" w:pos="175"/>
              </w:tabs>
              <w:contextualSpacing/>
              <w:jc w:val="center"/>
              <w:rPr>
                <w:rFonts w:eastAsia="Times New Roman"/>
                <w:lang w:eastAsia="en-US"/>
              </w:rPr>
            </w:pPr>
            <w:r>
              <w:rPr>
                <w:rFonts w:eastAsia="Times New Roman"/>
                <w:lang w:eastAsia="en-US"/>
              </w:rPr>
              <w:t>р</w:t>
            </w:r>
            <w:r w:rsidRPr="00E9445F">
              <w:rPr>
                <w:rFonts w:eastAsia="Times New Roman"/>
                <w:lang w:eastAsia="en-US"/>
              </w:rPr>
              <w:t>ублей</w:t>
            </w:r>
          </w:p>
        </w:tc>
        <w:tc>
          <w:tcPr>
            <w:tcW w:w="992" w:type="dxa"/>
            <w:tcBorders>
              <w:top w:val="single" w:sz="4" w:space="0" w:color="auto"/>
              <w:left w:val="single" w:sz="4" w:space="0" w:color="auto"/>
              <w:bottom w:val="single" w:sz="4" w:space="0" w:color="auto"/>
              <w:right w:val="single" w:sz="4" w:space="0" w:color="auto"/>
            </w:tcBorders>
            <w:vAlign w:val="center"/>
          </w:tcPr>
          <w:p w:rsidR="008B0D5D" w:rsidRPr="008B0D5D" w:rsidRDefault="00D938C6" w:rsidP="008B0D5D">
            <w:pPr>
              <w:jc w:val="center"/>
            </w:pPr>
            <w:r>
              <w:t>21016,2</w:t>
            </w:r>
          </w:p>
        </w:tc>
        <w:tc>
          <w:tcPr>
            <w:tcW w:w="992" w:type="dxa"/>
            <w:tcBorders>
              <w:top w:val="single" w:sz="4" w:space="0" w:color="auto"/>
              <w:left w:val="single" w:sz="4" w:space="0" w:color="auto"/>
              <w:bottom w:val="single" w:sz="4" w:space="0" w:color="auto"/>
              <w:right w:val="single" w:sz="4" w:space="0" w:color="auto"/>
            </w:tcBorders>
            <w:vAlign w:val="center"/>
          </w:tcPr>
          <w:p w:rsidR="008B0D5D" w:rsidRPr="003D250D" w:rsidRDefault="001A1978" w:rsidP="008464D7">
            <w:pPr>
              <w:jc w:val="center"/>
            </w:pPr>
            <w:r>
              <w:t>24600</w:t>
            </w:r>
          </w:p>
        </w:tc>
        <w:tc>
          <w:tcPr>
            <w:tcW w:w="993" w:type="dxa"/>
            <w:tcBorders>
              <w:top w:val="single" w:sz="4" w:space="0" w:color="auto"/>
              <w:left w:val="single" w:sz="4" w:space="0" w:color="auto"/>
              <w:bottom w:val="single" w:sz="4" w:space="0" w:color="auto"/>
              <w:right w:val="single" w:sz="4" w:space="0" w:color="auto"/>
            </w:tcBorders>
            <w:vAlign w:val="center"/>
          </w:tcPr>
          <w:p w:rsidR="008B0D5D" w:rsidRPr="003D250D" w:rsidRDefault="001A1978" w:rsidP="008464D7">
            <w:pPr>
              <w:jc w:val="center"/>
            </w:pPr>
            <w:r>
              <w:t>27000</w:t>
            </w:r>
          </w:p>
        </w:tc>
        <w:tc>
          <w:tcPr>
            <w:tcW w:w="992" w:type="dxa"/>
            <w:tcBorders>
              <w:top w:val="single" w:sz="4" w:space="0" w:color="auto"/>
              <w:left w:val="single" w:sz="4" w:space="0" w:color="auto"/>
              <w:bottom w:val="single" w:sz="4" w:space="0" w:color="auto"/>
              <w:right w:val="single" w:sz="4" w:space="0" w:color="auto"/>
            </w:tcBorders>
            <w:vAlign w:val="center"/>
          </w:tcPr>
          <w:p w:rsidR="008B0D5D" w:rsidRPr="003D250D" w:rsidRDefault="001A1978" w:rsidP="008464D7">
            <w:pPr>
              <w:jc w:val="center"/>
            </w:pPr>
            <w:r>
              <w:t>31200</w:t>
            </w:r>
          </w:p>
        </w:tc>
      </w:tr>
      <w:tr w:rsidR="008B0D5D" w:rsidRPr="007A3F08" w:rsidTr="008B0D5D">
        <w:trPr>
          <w:trHeight w:val="20"/>
        </w:trPr>
        <w:tc>
          <w:tcPr>
            <w:tcW w:w="3969" w:type="dxa"/>
            <w:tcBorders>
              <w:top w:val="single" w:sz="4" w:space="0" w:color="auto"/>
              <w:left w:val="single" w:sz="4" w:space="0" w:color="auto"/>
              <w:bottom w:val="single" w:sz="4" w:space="0" w:color="auto"/>
              <w:right w:val="single" w:sz="4" w:space="0" w:color="auto"/>
            </w:tcBorders>
            <w:hideMark/>
          </w:tcPr>
          <w:p w:rsidR="008B0D5D" w:rsidRDefault="008B0D5D" w:rsidP="00E56998">
            <w:pPr>
              <w:rPr>
                <w:sz w:val="20"/>
                <w:szCs w:val="20"/>
              </w:rPr>
            </w:pPr>
            <w:r>
              <w:rPr>
                <w:sz w:val="20"/>
                <w:szCs w:val="20"/>
              </w:rPr>
              <w:t xml:space="preserve">Объём инвестиций по полному кругу предприятий и организаций </w:t>
            </w:r>
          </w:p>
        </w:tc>
        <w:tc>
          <w:tcPr>
            <w:tcW w:w="1418" w:type="dxa"/>
            <w:tcBorders>
              <w:top w:val="single" w:sz="4" w:space="0" w:color="auto"/>
              <w:left w:val="single" w:sz="4" w:space="0" w:color="auto"/>
              <w:bottom w:val="single" w:sz="4" w:space="0" w:color="auto"/>
              <w:right w:val="single" w:sz="4" w:space="0" w:color="auto"/>
            </w:tcBorders>
            <w:vAlign w:val="center"/>
          </w:tcPr>
          <w:p w:rsidR="008B0D5D" w:rsidRPr="007A3F08" w:rsidRDefault="008B0D5D" w:rsidP="00E56998">
            <w:pPr>
              <w:jc w:val="center"/>
              <w:rPr>
                <w:rFonts w:eastAsia="Times New Roman"/>
                <w:bCs/>
                <w:lang w:eastAsia="en-US"/>
              </w:rPr>
            </w:pPr>
            <w:r>
              <w:rPr>
                <w:rFonts w:eastAsia="Times New Roman"/>
                <w:bCs/>
                <w:lang w:eastAsia="en-US"/>
              </w:rPr>
              <w:t>Млн. руб.</w:t>
            </w:r>
          </w:p>
        </w:tc>
        <w:tc>
          <w:tcPr>
            <w:tcW w:w="992" w:type="dxa"/>
            <w:tcBorders>
              <w:top w:val="single" w:sz="4" w:space="0" w:color="auto"/>
              <w:left w:val="single" w:sz="4" w:space="0" w:color="auto"/>
              <w:bottom w:val="single" w:sz="4" w:space="0" w:color="auto"/>
              <w:right w:val="single" w:sz="4" w:space="0" w:color="auto"/>
            </w:tcBorders>
            <w:vAlign w:val="center"/>
          </w:tcPr>
          <w:p w:rsidR="008B0D5D" w:rsidRPr="008B0D5D" w:rsidRDefault="00D938C6" w:rsidP="008B0D5D">
            <w:pPr>
              <w:jc w:val="center"/>
            </w:pPr>
            <w:r>
              <w:t>305</w:t>
            </w:r>
            <w:r w:rsidR="008B0D5D" w:rsidRPr="008B0D5D">
              <w:t>,0</w:t>
            </w:r>
          </w:p>
        </w:tc>
        <w:tc>
          <w:tcPr>
            <w:tcW w:w="992" w:type="dxa"/>
            <w:tcBorders>
              <w:top w:val="single" w:sz="4" w:space="0" w:color="auto"/>
              <w:left w:val="single" w:sz="4" w:space="0" w:color="auto"/>
              <w:bottom w:val="single" w:sz="4" w:space="0" w:color="auto"/>
              <w:right w:val="single" w:sz="4" w:space="0" w:color="auto"/>
            </w:tcBorders>
            <w:vAlign w:val="center"/>
          </w:tcPr>
          <w:p w:rsidR="008B0D5D" w:rsidRPr="003D250D" w:rsidRDefault="001A1978" w:rsidP="008464D7">
            <w:pPr>
              <w:jc w:val="center"/>
            </w:pPr>
            <w:r>
              <w:t>375,0</w:t>
            </w:r>
          </w:p>
        </w:tc>
        <w:tc>
          <w:tcPr>
            <w:tcW w:w="993" w:type="dxa"/>
            <w:tcBorders>
              <w:top w:val="single" w:sz="4" w:space="0" w:color="auto"/>
              <w:left w:val="single" w:sz="4" w:space="0" w:color="auto"/>
              <w:bottom w:val="single" w:sz="4" w:space="0" w:color="auto"/>
              <w:right w:val="single" w:sz="4" w:space="0" w:color="auto"/>
            </w:tcBorders>
            <w:vAlign w:val="center"/>
          </w:tcPr>
          <w:p w:rsidR="008B0D5D" w:rsidRPr="003D250D" w:rsidRDefault="001A1978" w:rsidP="008464D7">
            <w:pPr>
              <w:jc w:val="center"/>
            </w:pPr>
            <w:r>
              <w:t>415,0</w:t>
            </w:r>
          </w:p>
        </w:tc>
        <w:tc>
          <w:tcPr>
            <w:tcW w:w="992" w:type="dxa"/>
            <w:tcBorders>
              <w:top w:val="single" w:sz="4" w:space="0" w:color="auto"/>
              <w:left w:val="single" w:sz="4" w:space="0" w:color="auto"/>
              <w:bottom w:val="single" w:sz="4" w:space="0" w:color="auto"/>
              <w:right w:val="single" w:sz="4" w:space="0" w:color="auto"/>
            </w:tcBorders>
            <w:vAlign w:val="center"/>
          </w:tcPr>
          <w:p w:rsidR="008B0D5D" w:rsidRPr="003D250D" w:rsidRDefault="001A1978" w:rsidP="008464D7">
            <w:pPr>
              <w:jc w:val="center"/>
            </w:pPr>
            <w:r>
              <w:t>480,0</w:t>
            </w:r>
          </w:p>
        </w:tc>
      </w:tr>
      <w:tr w:rsidR="00665389" w:rsidRPr="007A3F08" w:rsidTr="008B0D5D">
        <w:trPr>
          <w:trHeight w:val="20"/>
        </w:trPr>
        <w:tc>
          <w:tcPr>
            <w:tcW w:w="3969" w:type="dxa"/>
            <w:tcBorders>
              <w:top w:val="single" w:sz="4" w:space="0" w:color="auto"/>
              <w:left w:val="single" w:sz="4" w:space="0" w:color="auto"/>
              <w:bottom w:val="single" w:sz="4" w:space="0" w:color="auto"/>
              <w:right w:val="single" w:sz="4" w:space="0" w:color="auto"/>
            </w:tcBorders>
            <w:hideMark/>
          </w:tcPr>
          <w:p w:rsidR="00665389" w:rsidRDefault="00665389" w:rsidP="00E56998">
            <w:pPr>
              <w:rPr>
                <w:sz w:val="20"/>
                <w:szCs w:val="20"/>
              </w:rPr>
            </w:pPr>
            <w:r>
              <w:rPr>
                <w:sz w:val="20"/>
                <w:szCs w:val="20"/>
              </w:rPr>
              <w:t>Площадь жилья, введённого в эксплуатацию</w:t>
            </w:r>
          </w:p>
        </w:tc>
        <w:tc>
          <w:tcPr>
            <w:tcW w:w="1418" w:type="dxa"/>
            <w:tcBorders>
              <w:top w:val="single" w:sz="4" w:space="0" w:color="auto"/>
              <w:left w:val="single" w:sz="4" w:space="0" w:color="auto"/>
              <w:bottom w:val="single" w:sz="4" w:space="0" w:color="auto"/>
              <w:right w:val="single" w:sz="4" w:space="0" w:color="auto"/>
            </w:tcBorders>
            <w:vAlign w:val="center"/>
          </w:tcPr>
          <w:p w:rsidR="00665389" w:rsidRPr="00E9445F" w:rsidRDefault="00665389" w:rsidP="00665389">
            <w:pPr>
              <w:tabs>
                <w:tab w:val="num" w:pos="175"/>
              </w:tabs>
              <w:contextualSpacing/>
              <w:jc w:val="center"/>
              <w:rPr>
                <w:rFonts w:eastAsia="Times New Roman"/>
                <w:lang w:eastAsia="en-US"/>
              </w:rPr>
            </w:pPr>
            <w:r>
              <w:rPr>
                <w:rFonts w:eastAsia="Times New Roman"/>
                <w:lang w:eastAsia="en-US"/>
              </w:rPr>
              <w:t>Кв.м.</w:t>
            </w:r>
          </w:p>
        </w:tc>
        <w:tc>
          <w:tcPr>
            <w:tcW w:w="992" w:type="dxa"/>
            <w:tcBorders>
              <w:top w:val="single" w:sz="4" w:space="0" w:color="auto"/>
              <w:left w:val="single" w:sz="4" w:space="0" w:color="auto"/>
              <w:bottom w:val="single" w:sz="4" w:space="0" w:color="auto"/>
              <w:right w:val="single" w:sz="4" w:space="0" w:color="auto"/>
            </w:tcBorders>
            <w:vAlign w:val="center"/>
          </w:tcPr>
          <w:p w:rsidR="00665389" w:rsidRPr="008B0D5D" w:rsidRDefault="00665389" w:rsidP="008B0D5D">
            <w:pPr>
              <w:jc w:val="center"/>
            </w:pPr>
            <w:r>
              <w:t>1669</w:t>
            </w:r>
          </w:p>
        </w:tc>
        <w:tc>
          <w:tcPr>
            <w:tcW w:w="992" w:type="dxa"/>
            <w:tcBorders>
              <w:top w:val="single" w:sz="4" w:space="0" w:color="auto"/>
              <w:left w:val="single" w:sz="4" w:space="0" w:color="auto"/>
              <w:bottom w:val="single" w:sz="4" w:space="0" w:color="auto"/>
              <w:right w:val="single" w:sz="4" w:space="0" w:color="auto"/>
            </w:tcBorders>
            <w:vAlign w:val="center"/>
          </w:tcPr>
          <w:p w:rsidR="00665389" w:rsidRPr="003D250D" w:rsidRDefault="00665389" w:rsidP="008464D7">
            <w:pPr>
              <w:jc w:val="center"/>
            </w:pPr>
            <w:r>
              <w:t>4400</w:t>
            </w:r>
          </w:p>
        </w:tc>
        <w:tc>
          <w:tcPr>
            <w:tcW w:w="993" w:type="dxa"/>
            <w:tcBorders>
              <w:top w:val="single" w:sz="4" w:space="0" w:color="auto"/>
              <w:left w:val="single" w:sz="4" w:space="0" w:color="auto"/>
              <w:bottom w:val="single" w:sz="4" w:space="0" w:color="auto"/>
              <w:right w:val="single" w:sz="4" w:space="0" w:color="auto"/>
            </w:tcBorders>
            <w:vAlign w:val="center"/>
          </w:tcPr>
          <w:p w:rsidR="00665389" w:rsidRPr="003D250D" w:rsidRDefault="00665389" w:rsidP="008464D7">
            <w:pPr>
              <w:jc w:val="center"/>
            </w:pPr>
            <w:r>
              <w:t>4800</w:t>
            </w:r>
          </w:p>
        </w:tc>
        <w:tc>
          <w:tcPr>
            <w:tcW w:w="992" w:type="dxa"/>
            <w:tcBorders>
              <w:top w:val="single" w:sz="4" w:space="0" w:color="auto"/>
              <w:left w:val="single" w:sz="4" w:space="0" w:color="auto"/>
              <w:bottom w:val="single" w:sz="4" w:space="0" w:color="auto"/>
              <w:right w:val="single" w:sz="4" w:space="0" w:color="auto"/>
            </w:tcBorders>
            <w:vAlign w:val="center"/>
          </w:tcPr>
          <w:p w:rsidR="00665389" w:rsidRPr="003D250D" w:rsidRDefault="00665389" w:rsidP="008464D7">
            <w:pPr>
              <w:jc w:val="center"/>
            </w:pPr>
            <w:r>
              <w:t>5700</w:t>
            </w:r>
          </w:p>
        </w:tc>
      </w:tr>
      <w:tr w:rsidR="008B0D5D" w:rsidRPr="007A3F08" w:rsidTr="008B0D5D">
        <w:trPr>
          <w:trHeight w:val="20"/>
        </w:trPr>
        <w:tc>
          <w:tcPr>
            <w:tcW w:w="3969" w:type="dxa"/>
            <w:tcBorders>
              <w:top w:val="single" w:sz="4" w:space="0" w:color="auto"/>
              <w:left w:val="single" w:sz="4" w:space="0" w:color="auto"/>
              <w:bottom w:val="single" w:sz="4" w:space="0" w:color="auto"/>
              <w:right w:val="single" w:sz="4" w:space="0" w:color="auto"/>
            </w:tcBorders>
            <w:hideMark/>
          </w:tcPr>
          <w:p w:rsidR="008B0D5D" w:rsidRDefault="008B0D5D" w:rsidP="00E56998">
            <w:pPr>
              <w:rPr>
                <w:sz w:val="20"/>
                <w:szCs w:val="20"/>
              </w:rPr>
            </w:pPr>
            <w:r>
              <w:rPr>
                <w:sz w:val="20"/>
                <w:szCs w:val="20"/>
              </w:rPr>
              <w:t>Среднегодовая численность населения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0D5D" w:rsidRPr="00E9445F" w:rsidRDefault="008B0D5D" w:rsidP="008464D7">
            <w:pPr>
              <w:tabs>
                <w:tab w:val="num" w:pos="175"/>
              </w:tabs>
              <w:contextualSpacing/>
              <w:jc w:val="center"/>
              <w:rPr>
                <w:rFonts w:eastAsia="Times New Roman"/>
                <w:lang w:eastAsia="en-US"/>
              </w:rPr>
            </w:pPr>
            <w:r>
              <w:rPr>
                <w:rFonts w:eastAsia="Times New Roman"/>
                <w:lang w:eastAsia="en-US"/>
              </w:rPr>
              <w:t>Тыс. чел.</w:t>
            </w:r>
          </w:p>
        </w:tc>
        <w:tc>
          <w:tcPr>
            <w:tcW w:w="992" w:type="dxa"/>
            <w:tcBorders>
              <w:top w:val="single" w:sz="4" w:space="0" w:color="auto"/>
              <w:left w:val="single" w:sz="4" w:space="0" w:color="auto"/>
              <w:bottom w:val="single" w:sz="4" w:space="0" w:color="auto"/>
              <w:right w:val="single" w:sz="4" w:space="0" w:color="auto"/>
            </w:tcBorders>
            <w:vAlign w:val="center"/>
          </w:tcPr>
          <w:p w:rsidR="008B0D5D" w:rsidRPr="008B0D5D" w:rsidRDefault="00D938C6" w:rsidP="008B0D5D">
            <w:pPr>
              <w:jc w:val="center"/>
            </w:pPr>
            <w:r>
              <w:t>18,89</w:t>
            </w:r>
          </w:p>
        </w:tc>
        <w:tc>
          <w:tcPr>
            <w:tcW w:w="992" w:type="dxa"/>
            <w:tcBorders>
              <w:top w:val="single" w:sz="4" w:space="0" w:color="auto"/>
              <w:left w:val="single" w:sz="4" w:space="0" w:color="auto"/>
              <w:bottom w:val="single" w:sz="4" w:space="0" w:color="auto"/>
              <w:right w:val="single" w:sz="4" w:space="0" w:color="auto"/>
            </w:tcBorders>
            <w:vAlign w:val="center"/>
          </w:tcPr>
          <w:p w:rsidR="008B0D5D" w:rsidRPr="003D250D" w:rsidRDefault="001A1978" w:rsidP="008464D7">
            <w:pPr>
              <w:jc w:val="center"/>
            </w:pPr>
            <w:r>
              <w:t>18,0</w:t>
            </w:r>
          </w:p>
        </w:tc>
        <w:tc>
          <w:tcPr>
            <w:tcW w:w="993" w:type="dxa"/>
            <w:tcBorders>
              <w:top w:val="single" w:sz="4" w:space="0" w:color="auto"/>
              <w:left w:val="single" w:sz="4" w:space="0" w:color="auto"/>
              <w:bottom w:val="single" w:sz="4" w:space="0" w:color="auto"/>
              <w:right w:val="single" w:sz="4" w:space="0" w:color="auto"/>
            </w:tcBorders>
            <w:vAlign w:val="center"/>
          </w:tcPr>
          <w:p w:rsidR="008B0D5D" w:rsidRPr="003D250D" w:rsidRDefault="001A1978" w:rsidP="008464D7">
            <w:pPr>
              <w:jc w:val="center"/>
            </w:pPr>
            <w:r>
              <w:t>17,8</w:t>
            </w:r>
          </w:p>
        </w:tc>
        <w:tc>
          <w:tcPr>
            <w:tcW w:w="992" w:type="dxa"/>
            <w:tcBorders>
              <w:top w:val="single" w:sz="4" w:space="0" w:color="auto"/>
              <w:left w:val="single" w:sz="4" w:space="0" w:color="auto"/>
              <w:bottom w:val="single" w:sz="4" w:space="0" w:color="auto"/>
              <w:right w:val="single" w:sz="4" w:space="0" w:color="auto"/>
            </w:tcBorders>
            <w:vAlign w:val="center"/>
          </w:tcPr>
          <w:p w:rsidR="008B0D5D" w:rsidRPr="003D250D" w:rsidRDefault="001A1978" w:rsidP="008464D7">
            <w:pPr>
              <w:jc w:val="center"/>
            </w:pPr>
            <w:r>
              <w:t>17,6</w:t>
            </w:r>
          </w:p>
        </w:tc>
      </w:tr>
      <w:tr w:rsidR="008B0D5D" w:rsidRPr="007A3F08" w:rsidTr="008B0D5D">
        <w:trPr>
          <w:trHeight w:val="20"/>
        </w:trPr>
        <w:tc>
          <w:tcPr>
            <w:tcW w:w="3969" w:type="dxa"/>
            <w:tcBorders>
              <w:top w:val="single" w:sz="4" w:space="0" w:color="auto"/>
              <w:left w:val="single" w:sz="4" w:space="0" w:color="auto"/>
              <w:bottom w:val="single" w:sz="4" w:space="0" w:color="auto"/>
              <w:right w:val="single" w:sz="4" w:space="0" w:color="auto"/>
            </w:tcBorders>
            <w:hideMark/>
          </w:tcPr>
          <w:p w:rsidR="008B0D5D" w:rsidRDefault="008B0D5D" w:rsidP="00E56998">
            <w:pPr>
              <w:rPr>
                <w:sz w:val="20"/>
                <w:szCs w:val="20"/>
              </w:rPr>
            </w:pPr>
            <w:r>
              <w:rPr>
                <w:sz w:val="20"/>
                <w:szCs w:val="20"/>
              </w:rPr>
              <w:t>Уровень зарегистрированной безработицы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0D5D" w:rsidRPr="00E9445F" w:rsidRDefault="008B0D5D" w:rsidP="008464D7">
            <w:pPr>
              <w:tabs>
                <w:tab w:val="num" w:pos="175"/>
              </w:tabs>
              <w:contextualSpacing/>
              <w:jc w:val="center"/>
              <w:rPr>
                <w:rFonts w:eastAsia="Times New Roman"/>
                <w:lang w:eastAsia="en-US"/>
              </w:rPr>
            </w:pPr>
            <w:r>
              <w:rPr>
                <w:rFonts w:eastAsia="Times New Roman"/>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8B0D5D" w:rsidRPr="008B0D5D" w:rsidRDefault="008B0D5D" w:rsidP="00D938C6">
            <w:pPr>
              <w:jc w:val="center"/>
            </w:pPr>
            <w:r w:rsidRPr="008B0D5D">
              <w:t>0,4</w:t>
            </w:r>
            <w:r w:rsidR="00D938C6">
              <w:t>1</w:t>
            </w:r>
          </w:p>
        </w:tc>
        <w:tc>
          <w:tcPr>
            <w:tcW w:w="992" w:type="dxa"/>
            <w:tcBorders>
              <w:top w:val="single" w:sz="4" w:space="0" w:color="auto"/>
              <w:left w:val="single" w:sz="4" w:space="0" w:color="auto"/>
              <w:bottom w:val="single" w:sz="4" w:space="0" w:color="auto"/>
              <w:right w:val="single" w:sz="4" w:space="0" w:color="auto"/>
            </w:tcBorders>
            <w:vAlign w:val="center"/>
          </w:tcPr>
          <w:p w:rsidR="008B0D5D" w:rsidRPr="003D250D" w:rsidRDefault="001A1978" w:rsidP="008464D7">
            <w:pPr>
              <w:jc w:val="center"/>
            </w:pPr>
            <w:r>
              <w:t>0,39</w:t>
            </w:r>
          </w:p>
        </w:tc>
        <w:tc>
          <w:tcPr>
            <w:tcW w:w="993" w:type="dxa"/>
            <w:tcBorders>
              <w:top w:val="single" w:sz="4" w:space="0" w:color="auto"/>
              <w:left w:val="single" w:sz="4" w:space="0" w:color="auto"/>
              <w:bottom w:val="single" w:sz="4" w:space="0" w:color="auto"/>
              <w:right w:val="single" w:sz="4" w:space="0" w:color="auto"/>
            </w:tcBorders>
            <w:vAlign w:val="center"/>
          </w:tcPr>
          <w:p w:rsidR="008B0D5D" w:rsidRPr="003D250D" w:rsidRDefault="001A1978" w:rsidP="008464D7">
            <w:pPr>
              <w:jc w:val="center"/>
            </w:pPr>
            <w:r>
              <w:t>0,39</w:t>
            </w:r>
          </w:p>
        </w:tc>
        <w:tc>
          <w:tcPr>
            <w:tcW w:w="992" w:type="dxa"/>
            <w:tcBorders>
              <w:top w:val="single" w:sz="4" w:space="0" w:color="auto"/>
              <w:left w:val="single" w:sz="4" w:space="0" w:color="auto"/>
              <w:bottom w:val="single" w:sz="4" w:space="0" w:color="auto"/>
              <w:right w:val="single" w:sz="4" w:space="0" w:color="auto"/>
            </w:tcBorders>
            <w:vAlign w:val="center"/>
          </w:tcPr>
          <w:p w:rsidR="008B0D5D" w:rsidRPr="003D250D" w:rsidRDefault="001A1978" w:rsidP="008464D7">
            <w:pPr>
              <w:jc w:val="center"/>
            </w:pPr>
            <w:r>
              <w:t>0,39</w:t>
            </w:r>
          </w:p>
        </w:tc>
      </w:tr>
      <w:tr w:rsidR="008B0D5D" w:rsidRPr="007A3F08" w:rsidTr="008B0D5D">
        <w:trPr>
          <w:trHeight w:val="20"/>
        </w:trPr>
        <w:tc>
          <w:tcPr>
            <w:tcW w:w="3969" w:type="dxa"/>
            <w:tcBorders>
              <w:top w:val="single" w:sz="4" w:space="0" w:color="auto"/>
              <w:left w:val="single" w:sz="4" w:space="0" w:color="auto"/>
              <w:bottom w:val="single" w:sz="4" w:space="0" w:color="auto"/>
              <w:right w:val="single" w:sz="4" w:space="0" w:color="auto"/>
            </w:tcBorders>
          </w:tcPr>
          <w:p w:rsidR="008B0D5D" w:rsidRDefault="008B0D5D" w:rsidP="00E56998">
            <w:pPr>
              <w:rPr>
                <w:sz w:val="20"/>
                <w:szCs w:val="20"/>
              </w:rPr>
            </w:pPr>
            <w:r>
              <w:rPr>
                <w:sz w:val="20"/>
                <w:szCs w:val="20"/>
              </w:rPr>
              <w:t>Среднесписочная численность занятых в малом предпринимательстве</w:t>
            </w:r>
          </w:p>
        </w:tc>
        <w:tc>
          <w:tcPr>
            <w:tcW w:w="1418" w:type="dxa"/>
            <w:tcBorders>
              <w:top w:val="single" w:sz="4" w:space="0" w:color="auto"/>
              <w:left w:val="single" w:sz="4" w:space="0" w:color="auto"/>
              <w:bottom w:val="single" w:sz="4" w:space="0" w:color="auto"/>
              <w:right w:val="single" w:sz="4" w:space="0" w:color="auto"/>
            </w:tcBorders>
            <w:vAlign w:val="center"/>
          </w:tcPr>
          <w:p w:rsidR="008B0D5D" w:rsidRPr="00E9445F" w:rsidRDefault="008B0D5D" w:rsidP="00E56998">
            <w:pPr>
              <w:tabs>
                <w:tab w:val="num" w:pos="175"/>
              </w:tabs>
              <w:contextualSpacing/>
              <w:jc w:val="center"/>
              <w:rPr>
                <w:rFonts w:eastAsia="Times New Roman"/>
                <w:lang w:eastAsia="en-US"/>
              </w:rPr>
            </w:pPr>
            <w:r>
              <w:rPr>
                <w:rFonts w:eastAsia="Times New Roman"/>
                <w:lang w:eastAsia="en-US"/>
              </w:rPr>
              <w:t>Тыс. чел.</w:t>
            </w:r>
          </w:p>
        </w:tc>
        <w:tc>
          <w:tcPr>
            <w:tcW w:w="992" w:type="dxa"/>
            <w:tcBorders>
              <w:top w:val="single" w:sz="4" w:space="0" w:color="auto"/>
              <w:left w:val="single" w:sz="4" w:space="0" w:color="auto"/>
              <w:bottom w:val="single" w:sz="4" w:space="0" w:color="auto"/>
              <w:right w:val="single" w:sz="4" w:space="0" w:color="auto"/>
            </w:tcBorders>
            <w:vAlign w:val="center"/>
          </w:tcPr>
          <w:p w:rsidR="008B0D5D" w:rsidRPr="008B0D5D" w:rsidRDefault="008B0D5D" w:rsidP="00D938C6">
            <w:pPr>
              <w:jc w:val="center"/>
            </w:pPr>
            <w:r w:rsidRPr="008B0D5D">
              <w:t>2,3</w:t>
            </w:r>
            <w:r w:rsidR="00D938C6">
              <w:t>3</w:t>
            </w:r>
          </w:p>
        </w:tc>
        <w:tc>
          <w:tcPr>
            <w:tcW w:w="992" w:type="dxa"/>
            <w:tcBorders>
              <w:top w:val="single" w:sz="4" w:space="0" w:color="auto"/>
              <w:left w:val="single" w:sz="4" w:space="0" w:color="auto"/>
              <w:bottom w:val="single" w:sz="4" w:space="0" w:color="auto"/>
              <w:right w:val="single" w:sz="4" w:space="0" w:color="auto"/>
            </w:tcBorders>
            <w:vAlign w:val="center"/>
          </w:tcPr>
          <w:p w:rsidR="008B0D5D" w:rsidRPr="003D250D" w:rsidRDefault="001A1978" w:rsidP="00D938C6">
            <w:pPr>
              <w:jc w:val="center"/>
            </w:pPr>
            <w:r>
              <w:t>2,3</w:t>
            </w:r>
            <w:r w:rsidR="00D938C6">
              <w:t>4</w:t>
            </w:r>
          </w:p>
        </w:tc>
        <w:tc>
          <w:tcPr>
            <w:tcW w:w="993" w:type="dxa"/>
            <w:tcBorders>
              <w:top w:val="single" w:sz="4" w:space="0" w:color="auto"/>
              <w:left w:val="single" w:sz="4" w:space="0" w:color="auto"/>
              <w:bottom w:val="single" w:sz="4" w:space="0" w:color="auto"/>
              <w:right w:val="single" w:sz="4" w:space="0" w:color="auto"/>
            </w:tcBorders>
            <w:vAlign w:val="center"/>
          </w:tcPr>
          <w:p w:rsidR="008B0D5D" w:rsidRPr="003D250D" w:rsidRDefault="001A1978" w:rsidP="00664D09">
            <w:pPr>
              <w:jc w:val="center"/>
            </w:pPr>
            <w:r>
              <w:t>2,</w:t>
            </w:r>
            <w:r w:rsidR="00664D09">
              <w:t>3</w:t>
            </w:r>
            <w:r w:rsidR="00D938C6">
              <w:t>5</w:t>
            </w:r>
          </w:p>
        </w:tc>
        <w:tc>
          <w:tcPr>
            <w:tcW w:w="992" w:type="dxa"/>
            <w:tcBorders>
              <w:top w:val="single" w:sz="4" w:space="0" w:color="auto"/>
              <w:left w:val="single" w:sz="4" w:space="0" w:color="auto"/>
              <w:bottom w:val="single" w:sz="4" w:space="0" w:color="auto"/>
              <w:right w:val="single" w:sz="4" w:space="0" w:color="auto"/>
            </w:tcBorders>
            <w:vAlign w:val="center"/>
          </w:tcPr>
          <w:p w:rsidR="008B0D5D" w:rsidRPr="003D250D" w:rsidRDefault="001A1978" w:rsidP="00664D09">
            <w:pPr>
              <w:jc w:val="center"/>
            </w:pPr>
            <w:r>
              <w:t>2,</w:t>
            </w:r>
            <w:r w:rsidR="00D938C6">
              <w:t>4</w:t>
            </w:r>
          </w:p>
        </w:tc>
      </w:tr>
      <w:tr w:rsidR="008B0D5D" w:rsidRPr="007A3F08" w:rsidTr="008B0D5D">
        <w:trPr>
          <w:trHeight w:val="20"/>
        </w:trPr>
        <w:tc>
          <w:tcPr>
            <w:tcW w:w="3969" w:type="dxa"/>
            <w:tcBorders>
              <w:top w:val="single" w:sz="4" w:space="0" w:color="auto"/>
              <w:left w:val="single" w:sz="4" w:space="0" w:color="auto"/>
              <w:bottom w:val="single" w:sz="4" w:space="0" w:color="auto"/>
              <w:right w:val="single" w:sz="4" w:space="0" w:color="auto"/>
            </w:tcBorders>
          </w:tcPr>
          <w:p w:rsidR="008B0D5D" w:rsidRDefault="008B0D5D" w:rsidP="00E56998">
            <w:pPr>
              <w:rPr>
                <w:sz w:val="20"/>
                <w:szCs w:val="20"/>
              </w:rPr>
            </w:pPr>
            <w:r>
              <w:rPr>
                <w:sz w:val="20"/>
                <w:szCs w:val="20"/>
              </w:rPr>
              <w:lastRenderedPageBreak/>
              <w:t>Выпуск товаров и услуг малыми предприятиями по всем видам деятельности</w:t>
            </w:r>
          </w:p>
        </w:tc>
        <w:tc>
          <w:tcPr>
            <w:tcW w:w="1418" w:type="dxa"/>
            <w:tcBorders>
              <w:top w:val="single" w:sz="4" w:space="0" w:color="auto"/>
              <w:left w:val="single" w:sz="4" w:space="0" w:color="auto"/>
              <w:bottom w:val="single" w:sz="4" w:space="0" w:color="auto"/>
              <w:right w:val="single" w:sz="4" w:space="0" w:color="auto"/>
            </w:tcBorders>
            <w:vAlign w:val="center"/>
          </w:tcPr>
          <w:p w:rsidR="008B0D5D" w:rsidRPr="007A3F08" w:rsidRDefault="008B0D5D" w:rsidP="00E56998">
            <w:pPr>
              <w:jc w:val="center"/>
              <w:rPr>
                <w:rFonts w:eastAsia="Times New Roman"/>
                <w:bCs/>
                <w:lang w:eastAsia="en-US"/>
              </w:rPr>
            </w:pPr>
            <w:r>
              <w:rPr>
                <w:rFonts w:eastAsia="Times New Roman"/>
                <w:bCs/>
                <w:lang w:eastAsia="en-US"/>
              </w:rPr>
              <w:t>Млн. руб.</w:t>
            </w:r>
          </w:p>
        </w:tc>
        <w:tc>
          <w:tcPr>
            <w:tcW w:w="992" w:type="dxa"/>
            <w:tcBorders>
              <w:top w:val="single" w:sz="4" w:space="0" w:color="auto"/>
              <w:left w:val="single" w:sz="4" w:space="0" w:color="auto"/>
              <w:bottom w:val="single" w:sz="4" w:space="0" w:color="auto"/>
              <w:right w:val="single" w:sz="4" w:space="0" w:color="auto"/>
            </w:tcBorders>
            <w:vAlign w:val="center"/>
          </w:tcPr>
          <w:p w:rsidR="008B0D5D" w:rsidRPr="008B0D5D" w:rsidRDefault="00D938C6" w:rsidP="008B0D5D">
            <w:pPr>
              <w:jc w:val="center"/>
            </w:pPr>
            <w:r>
              <w:t>1707,2</w:t>
            </w:r>
          </w:p>
        </w:tc>
        <w:tc>
          <w:tcPr>
            <w:tcW w:w="992" w:type="dxa"/>
            <w:tcBorders>
              <w:top w:val="single" w:sz="4" w:space="0" w:color="auto"/>
              <w:left w:val="single" w:sz="4" w:space="0" w:color="auto"/>
              <w:bottom w:val="single" w:sz="4" w:space="0" w:color="auto"/>
              <w:right w:val="single" w:sz="4" w:space="0" w:color="auto"/>
            </w:tcBorders>
            <w:vAlign w:val="center"/>
          </w:tcPr>
          <w:p w:rsidR="008B0D5D" w:rsidRPr="003D250D" w:rsidRDefault="001A1978" w:rsidP="008464D7">
            <w:pPr>
              <w:jc w:val="center"/>
            </w:pPr>
            <w:r>
              <w:t>2100,0</w:t>
            </w:r>
          </w:p>
        </w:tc>
        <w:tc>
          <w:tcPr>
            <w:tcW w:w="993" w:type="dxa"/>
            <w:tcBorders>
              <w:top w:val="single" w:sz="4" w:space="0" w:color="auto"/>
              <w:left w:val="single" w:sz="4" w:space="0" w:color="auto"/>
              <w:bottom w:val="single" w:sz="4" w:space="0" w:color="auto"/>
              <w:right w:val="single" w:sz="4" w:space="0" w:color="auto"/>
            </w:tcBorders>
            <w:vAlign w:val="center"/>
          </w:tcPr>
          <w:p w:rsidR="008B0D5D" w:rsidRPr="003D250D" w:rsidRDefault="001A1978" w:rsidP="008464D7">
            <w:pPr>
              <w:jc w:val="center"/>
            </w:pPr>
            <w:r>
              <w:t>2350,0</w:t>
            </w:r>
          </w:p>
        </w:tc>
        <w:tc>
          <w:tcPr>
            <w:tcW w:w="992" w:type="dxa"/>
            <w:tcBorders>
              <w:top w:val="single" w:sz="4" w:space="0" w:color="auto"/>
              <w:left w:val="single" w:sz="4" w:space="0" w:color="auto"/>
              <w:bottom w:val="single" w:sz="4" w:space="0" w:color="auto"/>
              <w:right w:val="single" w:sz="4" w:space="0" w:color="auto"/>
            </w:tcBorders>
            <w:vAlign w:val="center"/>
          </w:tcPr>
          <w:p w:rsidR="008B0D5D" w:rsidRPr="003D250D" w:rsidRDefault="001A1978" w:rsidP="008464D7">
            <w:pPr>
              <w:jc w:val="center"/>
            </w:pPr>
            <w:r>
              <w:t>2730,0</w:t>
            </w:r>
          </w:p>
        </w:tc>
      </w:tr>
    </w:tbl>
    <w:p w:rsidR="008464D7" w:rsidRDefault="008464D7" w:rsidP="005D6446">
      <w:pPr>
        <w:ind w:firstLine="709"/>
        <w:jc w:val="both"/>
      </w:pPr>
    </w:p>
    <w:p w:rsidR="005D6446" w:rsidRPr="008B0D5D" w:rsidRDefault="005D6446" w:rsidP="008B0D5D">
      <w:pPr>
        <w:pStyle w:val="ConsPlusNormal0"/>
        <w:jc w:val="both"/>
        <w:rPr>
          <w:rFonts w:ascii="Times New Roman" w:hAnsi="Times New Roman" w:cs="Times New Roman"/>
          <w:sz w:val="24"/>
          <w:szCs w:val="24"/>
        </w:rPr>
      </w:pPr>
      <w:r w:rsidRPr="008B0D5D">
        <w:rPr>
          <w:rFonts w:ascii="Times New Roman" w:hAnsi="Times New Roman" w:cs="Times New Roman"/>
          <w:b/>
          <w:sz w:val="24"/>
          <w:szCs w:val="24"/>
        </w:rPr>
        <w:t xml:space="preserve">Инвестиционно активный </w:t>
      </w:r>
      <w:r w:rsidRPr="008B0D5D">
        <w:rPr>
          <w:rFonts w:ascii="Times New Roman" w:hAnsi="Times New Roman" w:cs="Times New Roman"/>
          <w:sz w:val="24"/>
          <w:szCs w:val="24"/>
        </w:rPr>
        <w:t>сценарий</w:t>
      </w:r>
      <w:r w:rsidRPr="008B0D5D">
        <w:rPr>
          <w:rFonts w:ascii="Times New Roman" w:hAnsi="Times New Roman" w:cs="Times New Roman"/>
          <w:b/>
          <w:sz w:val="24"/>
          <w:szCs w:val="24"/>
        </w:rPr>
        <w:t xml:space="preserve"> </w:t>
      </w:r>
      <w:r w:rsidRPr="008B0D5D">
        <w:rPr>
          <w:rFonts w:ascii="Times New Roman" w:hAnsi="Times New Roman" w:cs="Times New Roman"/>
          <w:sz w:val="24"/>
          <w:szCs w:val="24"/>
        </w:rPr>
        <w:t xml:space="preserve">характеризуется повышенными требованиями к росту конкурентоспособности и эффективности экономики по сравнению с умеренным вариантом развития. Рост эффективности обеспечивается как повышением конкурентоспособности бизнеса и формированием условий для конкуренции, так и реализацией перспективных инвестиционных проектов в производственной сфере и общественной инфраструктуре. В данных условиях среднегодовые темпы прироста экономики оцениваются на уровне </w:t>
      </w:r>
      <w:r w:rsidR="001A1978">
        <w:rPr>
          <w:rFonts w:ascii="Times New Roman" w:hAnsi="Times New Roman" w:cs="Times New Roman"/>
          <w:sz w:val="24"/>
          <w:szCs w:val="24"/>
        </w:rPr>
        <w:t xml:space="preserve">3,5-4 </w:t>
      </w:r>
      <w:r w:rsidRPr="008B0D5D">
        <w:rPr>
          <w:rFonts w:ascii="Times New Roman" w:hAnsi="Times New Roman" w:cs="Times New Roman"/>
          <w:sz w:val="24"/>
          <w:szCs w:val="24"/>
        </w:rPr>
        <w:t>процент</w:t>
      </w:r>
      <w:r w:rsidR="008464D7" w:rsidRPr="008B0D5D">
        <w:rPr>
          <w:rFonts w:ascii="Times New Roman" w:hAnsi="Times New Roman" w:cs="Times New Roman"/>
          <w:sz w:val="24"/>
          <w:szCs w:val="24"/>
        </w:rPr>
        <w:t>а</w:t>
      </w:r>
      <w:r w:rsidRPr="008B0D5D">
        <w:rPr>
          <w:rFonts w:ascii="Times New Roman" w:hAnsi="Times New Roman" w:cs="Times New Roman"/>
          <w:sz w:val="24"/>
          <w:szCs w:val="24"/>
        </w:rPr>
        <w:t xml:space="preserve"> в 201</w:t>
      </w:r>
      <w:r w:rsidR="00D938C6">
        <w:rPr>
          <w:rFonts w:ascii="Times New Roman" w:hAnsi="Times New Roman" w:cs="Times New Roman"/>
          <w:sz w:val="24"/>
          <w:szCs w:val="24"/>
        </w:rPr>
        <w:t>9</w:t>
      </w:r>
      <w:r w:rsidRPr="008B0D5D">
        <w:rPr>
          <w:rFonts w:ascii="Times New Roman" w:hAnsi="Times New Roman" w:cs="Times New Roman"/>
          <w:sz w:val="24"/>
          <w:szCs w:val="24"/>
        </w:rPr>
        <w:t xml:space="preserve">–2035 годах, что соответствует темпам роста российской экономики. </w:t>
      </w:r>
    </w:p>
    <w:p w:rsidR="008B0D5D" w:rsidRPr="008B0D5D" w:rsidRDefault="008B0D5D" w:rsidP="008B0D5D">
      <w:pPr>
        <w:pStyle w:val="ConsPlusNormal0"/>
        <w:jc w:val="both"/>
        <w:rPr>
          <w:rFonts w:ascii="Times New Roman" w:eastAsiaTheme="minorHAnsi" w:hAnsi="Times New Roman" w:cs="Times New Roman"/>
          <w:sz w:val="24"/>
          <w:szCs w:val="24"/>
        </w:rPr>
      </w:pPr>
      <w:r w:rsidRPr="008B0D5D">
        <w:rPr>
          <w:rFonts w:ascii="Times New Roman" w:eastAsiaTheme="minorHAnsi" w:hAnsi="Times New Roman" w:cs="Times New Roman"/>
          <w:sz w:val="24"/>
          <w:szCs w:val="24"/>
        </w:rPr>
        <w:t>Развитие района будет происходить под влиянием сложившихся социально-экономических тенденций, в условиях замедления и планомерного снижения темпов инфляции и умеренного наращивания темпов экономического роста в среднесрочной перспективе. Рост доходов регионального и местного бюджетов позволит реализацию инфраструктурных проектов.</w:t>
      </w:r>
      <w:r>
        <w:rPr>
          <w:rFonts w:ascii="Times New Roman" w:eastAsiaTheme="minorHAnsi" w:hAnsi="Times New Roman" w:cs="Times New Roman"/>
          <w:sz w:val="24"/>
          <w:szCs w:val="24"/>
        </w:rPr>
        <w:t xml:space="preserve"> Инвестиционно активный</w:t>
      </w:r>
      <w:r w:rsidRPr="008B0D5D">
        <w:rPr>
          <w:rFonts w:ascii="Times New Roman" w:eastAsiaTheme="minorHAnsi" w:hAnsi="Times New Roman" w:cs="Times New Roman"/>
          <w:sz w:val="24"/>
          <w:szCs w:val="24"/>
        </w:rPr>
        <w:t xml:space="preserve"> сценарий развития включает в себя осуществление большей части инвестиционных проектов сельскохозяйственного, п</w:t>
      </w:r>
      <w:r w:rsidR="00A22100">
        <w:rPr>
          <w:rFonts w:ascii="Times New Roman" w:eastAsiaTheme="minorHAnsi" w:hAnsi="Times New Roman" w:cs="Times New Roman"/>
          <w:sz w:val="24"/>
          <w:szCs w:val="24"/>
        </w:rPr>
        <w:t>ромышленного</w:t>
      </w:r>
      <w:r w:rsidRPr="008B0D5D">
        <w:rPr>
          <w:rFonts w:ascii="Times New Roman" w:eastAsiaTheme="minorHAnsi" w:hAnsi="Times New Roman" w:cs="Times New Roman"/>
          <w:sz w:val="24"/>
          <w:szCs w:val="24"/>
        </w:rPr>
        <w:t xml:space="preserve"> производства, а также социальных проектов.</w:t>
      </w:r>
    </w:p>
    <w:p w:rsidR="008B0D5D" w:rsidRPr="008B0D5D" w:rsidRDefault="008B0D5D" w:rsidP="008B0D5D">
      <w:pPr>
        <w:pStyle w:val="ConsPlusNormal0"/>
        <w:jc w:val="both"/>
        <w:rPr>
          <w:rFonts w:ascii="Times New Roman" w:eastAsiaTheme="minorHAnsi" w:hAnsi="Times New Roman" w:cs="Times New Roman"/>
          <w:sz w:val="24"/>
          <w:szCs w:val="24"/>
        </w:rPr>
      </w:pPr>
      <w:r w:rsidRPr="008B0D5D">
        <w:rPr>
          <w:rFonts w:ascii="Times New Roman" w:eastAsiaTheme="minorHAnsi" w:hAnsi="Times New Roman" w:cs="Times New Roman"/>
          <w:sz w:val="24"/>
          <w:szCs w:val="24"/>
        </w:rPr>
        <w:t>Будет происходить</w:t>
      </w:r>
      <w:r w:rsidR="00A22100">
        <w:rPr>
          <w:rFonts w:ascii="Times New Roman" w:eastAsiaTheme="minorHAnsi" w:hAnsi="Times New Roman" w:cs="Times New Roman"/>
          <w:sz w:val="24"/>
          <w:szCs w:val="24"/>
        </w:rPr>
        <w:t xml:space="preserve"> </w:t>
      </w:r>
      <w:r w:rsidRPr="008B0D5D">
        <w:rPr>
          <w:rFonts w:ascii="Times New Roman" w:eastAsiaTheme="minorHAnsi" w:hAnsi="Times New Roman" w:cs="Times New Roman"/>
          <w:sz w:val="24"/>
          <w:szCs w:val="24"/>
        </w:rPr>
        <w:t>постепенное развитие малого предпринимательства, повысится экономическая активность населения, сохранятся механизмы социального партнерства.</w:t>
      </w:r>
    </w:p>
    <w:p w:rsidR="008B0D5D" w:rsidRPr="008B0D5D" w:rsidRDefault="008B0D5D" w:rsidP="008B0D5D">
      <w:pPr>
        <w:pStyle w:val="ConsPlusNormal0"/>
        <w:jc w:val="both"/>
        <w:rPr>
          <w:rFonts w:ascii="Times New Roman" w:eastAsiaTheme="minorHAnsi" w:hAnsi="Times New Roman" w:cs="Times New Roman"/>
          <w:sz w:val="24"/>
          <w:szCs w:val="24"/>
        </w:rPr>
      </w:pPr>
      <w:r w:rsidRPr="008B0D5D">
        <w:rPr>
          <w:rFonts w:ascii="Times New Roman" w:eastAsiaTheme="minorHAnsi" w:hAnsi="Times New Roman" w:cs="Times New Roman"/>
          <w:sz w:val="24"/>
          <w:szCs w:val="24"/>
        </w:rPr>
        <w:t>Одним из приоритетов развития данного сценария является закрепление положительных тенденций качества жизни населения. Продолжится работа по созданию новых рабочих мест (в том числе и в малом бизнесе), произойдет планомерное повышение уровня заработной платы. Продолжатся мероприятия по созданию условий для строительства жилья и объектов социальной сферы, по развитию транспортной инфраструктуры, сбалансированному развитию потребительского рынка, благоустройству и повышению качества жилищно-коммунальных услуг.</w:t>
      </w:r>
    </w:p>
    <w:p w:rsidR="008B0D5D" w:rsidRPr="008B0D5D" w:rsidRDefault="008B0D5D" w:rsidP="008B0D5D">
      <w:pPr>
        <w:pStyle w:val="ConsPlusNormal0"/>
        <w:jc w:val="both"/>
        <w:rPr>
          <w:rFonts w:ascii="Times New Roman" w:eastAsiaTheme="minorHAnsi" w:hAnsi="Times New Roman" w:cs="Times New Roman"/>
          <w:sz w:val="24"/>
          <w:szCs w:val="24"/>
        </w:rPr>
      </w:pPr>
      <w:r w:rsidRPr="008B0D5D">
        <w:rPr>
          <w:rFonts w:ascii="Times New Roman" w:eastAsiaTheme="minorHAnsi" w:hAnsi="Times New Roman" w:cs="Times New Roman"/>
          <w:sz w:val="24"/>
          <w:szCs w:val="24"/>
        </w:rPr>
        <w:t xml:space="preserve">В целом, </w:t>
      </w:r>
      <w:r w:rsidR="00A22100">
        <w:rPr>
          <w:rFonts w:ascii="Times New Roman" w:eastAsiaTheme="minorHAnsi" w:hAnsi="Times New Roman" w:cs="Times New Roman"/>
          <w:sz w:val="24"/>
          <w:szCs w:val="24"/>
        </w:rPr>
        <w:t>данный</w:t>
      </w:r>
      <w:r w:rsidRPr="008B0D5D">
        <w:rPr>
          <w:rFonts w:ascii="Times New Roman" w:eastAsiaTheme="minorHAnsi" w:hAnsi="Times New Roman" w:cs="Times New Roman"/>
          <w:sz w:val="24"/>
          <w:szCs w:val="24"/>
        </w:rPr>
        <w:t xml:space="preserve"> сценарий развития предполагает умеренное улучшение инвестиционного климата в районе и привлечение внутренних и внешних инвесторов, создание новых производств, в том числе из местного сырья. Увеличение объема инвестиций в основной капитал буд</w:t>
      </w:r>
      <w:r w:rsidR="00A22100">
        <w:rPr>
          <w:rFonts w:ascii="Times New Roman" w:eastAsiaTheme="minorHAnsi" w:hAnsi="Times New Roman" w:cs="Times New Roman"/>
          <w:sz w:val="24"/>
          <w:szCs w:val="24"/>
        </w:rPr>
        <w:t>е</w:t>
      </w:r>
      <w:r w:rsidRPr="008B0D5D">
        <w:rPr>
          <w:rFonts w:ascii="Times New Roman" w:eastAsiaTheme="minorHAnsi" w:hAnsi="Times New Roman" w:cs="Times New Roman"/>
          <w:sz w:val="24"/>
          <w:szCs w:val="24"/>
        </w:rPr>
        <w:t>т пр</w:t>
      </w:r>
      <w:r w:rsidR="00A22100">
        <w:rPr>
          <w:rFonts w:ascii="Times New Roman" w:eastAsiaTheme="minorHAnsi" w:hAnsi="Times New Roman" w:cs="Times New Roman"/>
          <w:sz w:val="24"/>
          <w:szCs w:val="24"/>
        </w:rPr>
        <w:t>оисходить</w:t>
      </w:r>
      <w:r w:rsidRPr="008B0D5D">
        <w:rPr>
          <w:rFonts w:ascii="Times New Roman" w:eastAsiaTheme="minorHAnsi" w:hAnsi="Times New Roman" w:cs="Times New Roman"/>
          <w:sz w:val="24"/>
          <w:szCs w:val="24"/>
        </w:rPr>
        <w:t xml:space="preserve"> в промышленн</w:t>
      </w:r>
      <w:r w:rsidR="00A22100">
        <w:rPr>
          <w:rFonts w:ascii="Times New Roman" w:eastAsiaTheme="minorHAnsi" w:hAnsi="Times New Roman" w:cs="Times New Roman"/>
          <w:sz w:val="24"/>
          <w:szCs w:val="24"/>
        </w:rPr>
        <w:t>ой</w:t>
      </w:r>
      <w:r w:rsidRPr="008B0D5D">
        <w:rPr>
          <w:rFonts w:ascii="Times New Roman" w:eastAsiaTheme="minorHAnsi" w:hAnsi="Times New Roman" w:cs="Times New Roman"/>
          <w:sz w:val="24"/>
          <w:szCs w:val="24"/>
        </w:rPr>
        <w:t xml:space="preserve"> сфер</w:t>
      </w:r>
      <w:r w:rsidR="00A22100">
        <w:rPr>
          <w:rFonts w:ascii="Times New Roman" w:eastAsiaTheme="minorHAnsi" w:hAnsi="Times New Roman" w:cs="Times New Roman"/>
          <w:sz w:val="24"/>
          <w:szCs w:val="24"/>
        </w:rPr>
        <w:t>е</w:t>
      </w:r>
      <w:r w:rsidRPr="008B0D5D">
        <w:rPr>
          <w:rFonts w:ascii="Times New Roman" w:eastAsiaTheme="minorHAnsi" w:hAnsi="Times New Roman" w:cs="Times New Roman"/>
          <w:sz w:val="24"/>
          <w:szCs w:val="24"/>
        </w:rPr>
        <w:t>, в сельско</w:t>
      </w:r>
      <w:r w:rsidR="00A22100">
        <w:rPr>
          <w:rFonts w:ascii="Times New Roman" w:eastAsiaTheme="minorHAnsi" w:hAnsi="Times New Roman" w:cs="Times New Roman"/>
          <w:sz w:val="24"/>
          <w:szCs w:val="24"/>
        </w:rPr>
        <w:t>м</w:t>
      </w:r>
      <w:r w:rsidRPr="008B0D5D">
        <w:rPr>
          <w:rFonts w:ascii="Times New Roman" w:eastAsiaTheme="minorHAnsi" w:hAnsi="Times New Roman" w:cs="Times New Roman"/>
          <w:sz w:val="24"/>
          <w:szCs w:val="24"/>
        </w:rPr>
        <w:t xml:space="preserve"> хозяйств</w:t>
      </w:r>
      <w:r w:rsidR="00A22100">
        <w:rPr>
          <w:rFonts w:ascii="Times New Roman" w:eastAsiaTheme="minorHAnsi" w:hAnsi="Times New Roman" w:cs="Times New Roman"/>
          <w:sz w:val="24"/>
          <w:szCs w:val="24"/>
        </w:rPr>
        <w:t>е</w:t>
      </w:r>
      <w:r w:rsidRPr="008B0D5D">
        <w:rPr>
          <w:rFonts w:ascii="Times New Roman" w:eastAsiaTheme="minorHAnsi" w:hAnsi="Times New Roman" w:cs="Times New Roman"/>
          <w:sz w:val="24"/>
          <w:szCs w:val="24"/>
        </w:rPr>
        <w:t>, в строительн</w:t>
      </w:r>
      <w:r w:rsidR="00A22100">
        <w:rPr>
          <w:rFonts w:ascii="Times New Roman" w:eastAsiaTheme="minorHAnsi" w:hAnsi="Times New Roman" w:cs="Times New Roman"/>
          <w:sz w:val="24"/>
          <w:szCs w:val="24"/>
        </w:rPr>
        <w:t>ой</w:t>
      </w:r>
      <w:r w:rsidRPr="008B0D5D">
        <w:rPr>
          <w:rFonts w:ascii="Times New Roman" w:eastAsiaTheme="minorHAnsi" w:hAnsi="Times New Roman" w:cs="Times New Roman"/>
          <w:sz w:val="24"/>
          <w:szCs w:val="24"/>
        </w:rPr>
        <w:t xml:space="preserve"> отрасл</w:t>
      </w:r>
      <w:r w:rsidR="00A22100">
        <w:rPr>
          <w:rFonts w:ascii="Times New Roman" w:eastAsiaTheme="minorHAnsi" w:hAnsi="Times New Roman" w:cs="Times New Roman"/>
          <w:sz w:val="24"/>
          <w:szCs w:val="24"/>
        </w:rPr>
        <w:t>и</w:t>
      </w:r>
      <w:r w:rsidRPr="008B0D5D">
        <w:rPr>
          <w:rFonts w:ascii="Times New Roman" w:eastAsiaTheme="minorHAnsi" w:hAnsi="Times New Roman" w:cs="Times New Roman"/>
          <w:sz w:val="24"/>
          <w:szCs w:val="24"/>
        </w:rPr>
        <w:t>, в строительств</w:t>
      </w:r>
      <w:r w:rsidR="00A22100">
        <w:rPr>
          <w:rFonts w:ascii="Times New Roman" w:eastAsiaTheme="minorHAnsi" w:hAnsi="Times New Roman" w:cs="Times New Roman"/>
          <w:sz w:val="24"/>
          <w:szCs w:val="24"/>
        </w:rPr>
        <w:t>е</w:t>
      </w:r>
      <w:r w:rsidRPr="008B0D5D">
        <w:rPr>
          <w:rFonts w:ascii="Times New Roman" w:eastAsiaTheme="minorHAnsi" w:hAnsi="Times New Roman" w:cs="Times New Roman"/>
          <w:sz w:val="24"/>
          <w:szCs w:val="24"/>
        </w:rPr>
        <w:t xml:space="preserve"> и модернизаци</w:t>
      </w:r>
      <w:r w:rsidR="00A22100">
        <w:rPr>
          <w:rFonts w:ascii="Times New Roman" w:eastAsiaTheme="minorHAnsi" w:hAnsi="Times New Roman" w:cs="Times New Roman"/>
          <w:sz w:val="24"/>
          <w:szCs w:val="24"/>
        </w:rPr>
        <w:t>и</w:t>
      </w:r>
      <w:r w:rsidRPr="008B0D5D">
        <w:rPr>
          <w:rFonts w:ascii="Times New Roman" w:eastAsiaTheme="minorHAnsi" w:hAnsi="Times New Roman" w:cs="Times New Roman"/>
          <w:sz w:val="24"/>
          <w:szCs w:val="24"/>
        </w:rPr>
        <w:t xml:space="preserve"> </w:t>
      </w:r>
      <w:r w:rsidR="00A22100">
        <w:rPr>
          <w:rFonts w:ascii="Times New Roman" w:eastAsiaTheme="minorHAnsi" w:hAnsi="Times New Roman" w:cs="Times New Roman"/>
          <w:sz w:val="24"/>
          <w:szCs w:val="24"/>
        </w:rPr>
        <w:t xml:space="preserve"> жилищно-коммунального хозяйства, в развитии городской среды</w:t>
      </w:r>
      <w:r w:rsidRPr="008B0D5D">
        <w:rPr>
          <w:rFonts w:ascii="Times New Roman" w:eastAsiaTheme="minorHAnsi" w:hAnsi="Times New Roman" w:cs="Times New Roman"/>
          <w:sz w:val="24"/>
          <w:szCs w:val="24"/>
        </w:rPr>
        <w:t>.</w:t>
      </w:r>
    </w:p>
    <w:p w:rsidR="008B0D5D" w:rsidRPr="008B0D5D" w:rsidRDefault="008B0D5D" w:rsidP="008B0D5D">
      <w:pPr>
        <w:pStyle w:val="ConsPlusNormal0"/>
        <w:jc w:val="both"/>
        <w:rPr>
          <w:rFonts w:ascii="Times New Roman" w:eastAsiaTheme="minorHAnsi" w:hAnsi="Times New Roman" w:cs="Times New Roman"/>
          <w:sz w:val="24"/>
          <w:szCs w:val="24"/>
        </w:rPr>
      </w:pPr>
      <w:r w:rsidRPr="008B0D5D">
        <w:rPr>
          <w:rFonts w:ascii="Times New Roman" w:eastAsiaTheme="minorHAnsi" w:hAnsi="Times New Roman" w:cs="Times New Roman"/>
          <w:sz w:val="24"/>
          <w:szCs w:val="24"/>
        </w:rPr>
        <w:t>Повышение эффективности производства сельскохозяйственной продукции за счет повышения урожайности в сельскохозяйственных организациях. Такие результаты будут достигаться за счет улучшения технического оснащения и прогрессивных агрономических подходов.</w:t>
      </w:r>
    </w:p>
    <w:p w:rsidR="008B0D5D" w:rsidRPr="008B0D5D" w:rsidRDefault="008B0D5D" w:rsidP="008B0D5D">
      <w:pPr>
        <w:pStyle w:val="ConsPlusNormal0"/>
        <w:jc w:val="both"/>
        <w:rPr>
          <w:rFonts w:ascii="Times New Roman" w:eastAsiaTheme="minorHAnsi" w:hAnsi="Times New Roman" w:cs="Times New Roman"/>
          <w:sz w:val="24"/>
          <w:szCs w:val="24"/>
        </w:rPr>
      </w:pPr>
      <w:r w:rsidRPr="008B0D5D">
        <w:rPr>
          <w:rFonts w:ascii="Times New Roman" w:eastAsiaTheme="minorHAnsi" w:hAnsi="Times New Roman" w:cs="Times New Roman"/>
          <w:sz w:val="24"/>
          <w:szCs w:val="24"/>
        </w:rPr>
        <w:t xml:space="preserve">Обеспечение развития малого и среднего предпринимательства будет достигаться за счет создания благоприятных условий, </w:t>
      </w:r>
      <w:r w:rsidR="00A22100">
        <w:rPr>
          <w:rFonts w:ascii="Times New Roman" w:eastAsiaTheme="minorHAnsi" w:hAnsi="Times New Roman" w:cs="Times New Roman"/>
          <w:sz w:val="24"/>
          <w:szCs w:val="24"/>
        </w:rPr>
        <w:t>улучшение условий кредитования субъектов</w:t>
      </w:r>
      <w:r w:rsidRPr="008B0D5D">
        <w:rPr>
          <w:rFonts w:ascii="Times New Roman" w:eastAsiaTheme="minorHAnsi" w:hAnsi="Times New Roman" w:cs="Times New Roman"/>
          <w:sz w:val="24"/>
          <w:szCs w:val="24"/>
        </w:rPr>
        <w:t xml:space="preserve"> малого бизнеса. </w:t>
      </w:r>
    </w:p>
    <w:p w:rsidR="008B0D5D" w:rsidRPr="008B0D5D" w:rsidRDefault="008B0D5D" w:rsidP="008B0D5D">
      <w:pPr>
        <w:pStyle w:val="ConsPlusNormal0"/>
        <w:jc w:val="both"/>
        <w:rPr>
          <w:rFonts w:ascii="Times New Roman" w:eastAsiaTheme="minorHAnsi" w:hAnsi="Times New Roman" w:cs="Times New Roman"/>
          <w:sz w:val="24"/>
          <w:szCs w:val="24"/>
        </w:rPr>
      </w:pPr>
      <w:r w:rsidRPr="008B0D5D">
        <w:rPr>
          <w:rFonts w:ascii="Times New Roman" w:eastAsiaTheme="minorHAnsi" w:hAnsi="Times New Roman" w:cs="Times New Roman"/>
          <w:sz w:val="24"/>
          <w:szCs w:val="24"/>
        </w:rPr>
        <w:t xml:space="preserve">Численность населения </w:t>
      </w:r>
      <w:r w:rsidR="00A22100">
        <w:rPr>
          <w:rFonts w:ascii="Times New Roman" w:eastAsiaTheme="minorHAnsi" w:hAnsi="Times New Roman" w:cs="Times New Roman"/>
          <w:sz w:val="24"/>
          <w:szCs w:val="24"/>
        </w:rPr>
        <w:t>сохранится на уровне</w:t>
      </w:r>
      <w:r w:rsidRPr="008B0D5D">
        <w:rPr>
          <w:rFonts w:ascii="Times New Roman" w:eastAsiaTheme="minorHAnsi" w:hAnsi="Times New Roman" w:cs="Times New Roman"/>
          <w:sz w:val="24"/>
          <w:szCs w:val="24"/>
        </w:rPr>
        <w:t xml:space="preserve"> за счет увеличения продолжительности жизни, сокращения естественной убыли и </w:t>
      </w:r>
      <w:r w:rsidR="00A22100">
        <w:rPr>
          <w:rFonts w:ascii="Times New Roman" w:eastAsiaTheme="minorHAnsi" w:hAnsi="Times New Roman" w:cs="Times New Roman"/>
          <w:sz w:val="24"/>
          <w:szCs w:val="24"/>
        </w:rPr>
        <w:t>снижения</w:t>
      </w:r>
      <w:r w:rsidRPr="008B0D5D">
        <w:rPr>
          <w:rFonts w:ascii="Times New Roman" w:eastAsiaTheme="minorHAnsi" w:hAnsi="Times New Roman" w:cs="Times New Roman"/>
          <w:sz w:val="24"/>
          <w:szCs w:val="24"/>
        </w:rPr>
        <w:t xml:space="preserve"> миграционного </w:t>
      </w:r>
      <w:r w:rsidR="00A22100">
        <w:rPr>
          <w:rFonts w:ascii="Times New Roman" w:eastAsiaTheme="minorHAnsi" w:hAnsi="Times New Roman" w:cs="Times New Roman"/>
          <w:sz w:val="24"/>
          <w:szCs w:val="24"/>
        </w:rPr>
        <w:t>от</w:t>
      </w:r>
      <w:r w:rsidRPr="008B0D5D">
        <w:rPr>
          <w:rFonts w:ascii="Times New Roman" w:eastAsiaTheme="minorHAnsi" w:hAnsi="Times New Roman" w:cs="Times New Roman"/>
          <w:sz w:val="24"/>
          <w:szCs w:val="24"/>
        </w:rPr>
        <w:t>тока трудоспособного населения за счет создания более благоприятных условий жизни в районе, рабочих мест, развитию малого и среднего предпринимательства.</w:t>
      </w:r>
    </w:p>
    <w:p w:rsidR="008B0D5D" w:rsidRPr="008B0D5D" w:rsidRDefault="008B0D5D" w:rsidP="008B0D5D">
      <w:pPr>
        <w:pStyle w:val="ConsPlusNormal0"/>
        <w:jc w:val="both"/>
        <w:rPr>
          <w:rFonts w:ascii="Times New Roman" w:eastAsiaTheme="minorHAnsi" w:hAnsi="Times New Roman" w:cs="Times New Roman"/>
          <w:sz w:val="24"/>
          <w:szCs w:val="24"/>
        </w:rPr>
      </w:pPr>
      <w:r w:rsidRPr="008B0D5D">
        <w:rPr>
          <w:rFonts w:ascii="Times New Roman" w:eastAsiaTheme="minorHAnsi" w:hAnsi="Times New Roman" w:cs="Times New Roman"/>
          <w:sz w:val="24"/>
          <w:szCs w:val="24"/>
        </w:rPr>
        <w:t xml:space="preserve">В таблице </w:t>
      </w:r>
      <w:r w:rsidR="00A22100">
        <w:rPr>
          <w:rFonts w:ascii="Times New Roman" w:eastAsiaTheme="minorHAnsi" w:hAnsi="Times New Roman" w:cs="Times New Roman"/>
          <w:sz w:val="24"/>
          <w:szCs w:val="24"/>
        </w:rPr>
        <w:t>5</w:t>
      </w:r>
      <w:r w:rsidRPr="008B0D5D">
        <w:rPr>
          <w:rFonts w:ascii="Times New Roman" w:eastAsiaTheme="minorHAnsi" w:hAnsi="Times New Roman" w:cs="Times New Roman"/>
          <w:sz w:val="24"/>
          <w:szCs w:val="24"/>
        </w:rPr>
        <w:t xml:space="preserve"> представлены показатели реализации стратегии по базовому сценарию.</w:t>
      </w:r>
    </w:p>
    <w:p w:rsidR="00A22100" w:rsidRDefault="00A22100" w:rsidP="00A22100">
      <w:pPr>
        <w:ind w:firstLine="709"/>
        <w:jc w:val="right"/>
        <w:rPr>
          <w:lang w:eastAsia="en-US"/>
        </w:rPr>
      </w:pPr>
    </w:p>
    <w:p w:rsidR="00A22100" w:rsidRDefault="00A22100" w:rsidP="00A22100">
      <w:pPr>
        <w:ind w:firstLine="709"/>
        <w:jc w:val="right"/>
        <w:rPr>
          <w:lang w:eastAsia="en-US"/>
        </w:rPr>
      </w:pPr>
      <w:r w:rsidRPr="007A3F08">
        <w:rPr>
          <w:lang w:eastAsia="en-US"/>
        </w:rPr>
        <w:t xml:space="preserve">Таблица </w:t>
      </w:r>
      <w:r w:rsidR="00850E1C">
        <w:rPr>
          <w:lang w:eastAsia="en-US"/>
        </w:rPr>
        <w:t>5</w:t>
      </w:r>
    </w:p>
    <w:p w:rsidR="00A22100" w:rsidRPr="007A3F08" w:rsidRDefault="00A22100" w:rsidP="00A22100">
      <w:pPr>
        <w:ind w:firstLine="709"/>
        <w:jc w:val="center"/>
        <w:rPr>
          <w:lang w:eastAsia="en-US"/>
        </w:rPr>
      </w:pPr>
      <w:r>
        <w:rPr>
          <w:lang w:eastAsia="en-US"/>
        </w:rPr>
        <w:t>Ожидаемые п</w:t>
      </w:r>
      <w:r w:rsidRPr="007A3F08">
        <w:rPr>
          <w:lang w:eastAsia="en-US"/>
        </w:rPr>
        <w:t xml:space="preserve">оказатели реализации стратегии социально-экономического развития </w:t>
      </w:r>
      <w:r>
        <w:rPr>
          <w:lang w:eastAsia="en-US"/>
        </w:rPr>
        <w:t>Козловского</w:t>
      </w:r>
      <w:r w:rsidRPr="007A3F08">
        <w:rPr>
          <w:lang w:eastAsia="en-US"/>
        </w:rPr>
        <w:t xml:space="preserve"> района (</w:t>
      </w:r>
      <w:r>
        <w:rPr>
          <w:lang w:eastAsia="en-US"/>
        </w:rPr>
        <w:t xml:space="preserve">инвестиционно активный </w:t>
      </w:r>
      <w:r w:rsidRPr="007A3F08">
        <w:rPr>
          <w:lang w:eastAsia="en-US"/>
        </w:rPr>
        <w:t>сценарий)</w:t>
      </w: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969"/>
        <w:gridCol w:w="1418"/>
        <w:gridCol w:w="992"/>
        <w:gridCol w:w="992"/>
        <w:gridCol w:w="993"/>
        <w:gridCol w:w="992"/>
      </w:tblGrid>
      <w:tr w:rsidR="00A22100" w:rsidRPr="007A3F08" w:rsidTr="00850E1C">
        <w:trPr>
          <w:trHeight w:val="470"/>
        </w:trPr>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A22100" w:rsidRPr="007A3F08" w:rsidRDefault="00A22100" w:rsidP="00850E1C">
            <w:pPr>
              <w:jc w:val="center"/>
              <w:rPr>
                <w:rFonts w:eastAsia="Times New Roman"/>
                <w:lang w:eastAsia="en-US"/>
              </w:rPr>
            </w:pPr>
            <w:r w:rsidRPr="007A3F08">
              <w:rPr>
                <w:rFonts w:eastAsia="Times New Roman"/>
                <w:lang w:eastAsia="en-US"/>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A22100" w:rsidRPr="007A3F08" w:rsidRDefault="00A22100" w:rsidP="00850E1C">
            <w:pPr>
              <w:jc w:val="center"/>
              <w:rPr>
                <w:rFonts w:eastAsia="Times New Roman"/>
                <w:lang w:eastAsia="en-US"/>
              </w:rPr>
            </w:pPr>
            <w:r w:rsidRPr="007A3F08">
              <w:rPr>
                <w:rFonts w:eastAsia="Times New Roman"/>
                <w:lang w:eastAsia="en-US"/>
              </w:rPr>
              <w:t>Единица 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22100" w:rsidRPr="007A3F08" w:rsidRDefault="00A22100" w:rsidP="00D938C6">
            <w:pPr>
              <w:jc w:val="center"/>
              <w:rPr>
                <w:rFonts w:eastAsia="Times New Roman"/>
                <w:lang w:eastAsia="en-US"/>
              </w:rPr>
            </w:pPr>
            <w:r w:rsidRPr="007A3F08">
              <w:rPr>
                <w:rFonts w:eastAsia="Times New Roman"/>
                <w:lang w:eastAsia="en-US"/>
              </w:rPr>
              <w:t>Базовые значения 201</w:t>
            </w:r>
            <w:r w:rsidR="00D938C6">
              <w:rPr>
                <w:rFonts w:eastAsia="Times New Roman"/>
                <w:lang w:eastAsia="en-US"/>
              </w:rPr>
              <w:t>8</w:t>
            </w:r>
            <w:r w:rsidRPr="007A3F08">
              <w:rPr>
                <w:rFonts w:eastAsia="Times New Roman"/>
                <w:lang w:eastAsia="en-US"/>
              </w:rPr>
              <w:t xml:space="preserve"> год</w:t>
            </w:r>
          </w:p>
        </w:tc>
        <w:tc>
          <w:tcPr>
            <w:tcW w:w="2977" w:type="dxa"/>
            <w:gridSpan w:val="3"/>
            <w:tcBorders>
              <w:top w:val="single" w:sz="4" w:space="0" w:color="auto"/>
              <w:left w:val="single" w:sz="4" w:space="0" w:color="auto"/>
              <w:bottom w:val="single" w:sz="4" w:space="0" w:color="auto"/>
              <w:right w:val="single" w:sz="4" w:space="0" w:color="auto"/>
            </w:tcBorders>
            <w:hideMark/>
          </w:tcPr>
          <w:p w:rsidR="00A22100" w:rsidRPr="007A3F08" w:rsidRDefault="00A22100" w:rsidP="00850E1C">
            <w:pPr>
              <w:jc w:val="center"/>
              <w:rPr>
                <w:rFonts w:eastAsia="Times New Roman"/>
                <w:lang w:eastAsia="en-US"/>
              </w:rPr>
            </w:pPr>
            <w:r w:rsidRPr="007A3F08">
              <w:rPr>
                <w:rFonts w:eastAsia="Times New Roman"/>
                <w:lang w:eastAsia="en-US"/>
              </w:rPr>
              <w:t>Значение</w:t>
            </w:r>
          </w:p>
        </w:tc>
      </w:tr>
      <w:tr w:rsidR="00A22100" w:rsidRPr="007A3F08" w:rsidTr="00850E1C">
        <w:trPr>
          <w:trHeight w:val="20"/>
        </w:trPr>
        <w:tc>
          <w:tcPr>
            <w:tcW w:w="3969" w:type="dxa"/>
            <w:vMerge/>
            <w:tcBorders>
              <w:top w:val="single" w:sz="4" w:space="0" w:color="auto"/>
              <w:left w:val="single" w:sz="4" w:space="0" w:color="auto"/>
              <w:bottom w:val="single" w:sz="4" w:space="0" w:color="auto"/>
              <w:right w:val="single" w:sz="4" w:space="0" w:color="auto"/>
            </w:tcBorders>
            <w:vAlign w:val="center"/>
            <w:hideMark/>
          </w:tcPr>
          <w:p w:rsidR="00A22100" w:rsidRPr="007A3F08" w:rsidRDefault="00A22100" w:rsidP="00850E1C">
            <w:pPr>
              <w:spacing w:line="276" w:lineRule="auto"/>
              <w:rPr>
                <w:rFonts w:eastAsia="Times New Roman"/>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22100" w:rsidRPr="007A3F08" w:rsidRDefault="00A22100" w:rsidP="00850E1C">
            <w:pPr>
              <w:spacing w:line="276" w:lineRule="auto"/>
              <w:rPr>
                <w:rFonts w:eastAsia="Times New Roman"/>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22100" w:rsidRPr="007A3F08" w:rsidRDefault="00A22100" w:rsidP="00850E1C">
            <w:pPr>
              <w:spacing w:line="276" w:lineRule="auto"/>
              <w:rPr>
                <w:rFonts w:eastAsia="Times New Roman"/>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22100" w:rsidRPr="007A3F08" w:rsidRDefault="00A22100" w:rsidP="00850E1C">
            <w:pPr>
              <w:jc w:val="center"/>
              <w:rPr>
                <w:rFonts w:eastAsia="Times New Roman"/>
                <w:lang w:eastAsia="en-US"/>
              </w:rPr>
            </w:pPr>
            <w:r w:rsidRPr="007A3F08">
              <w:rPr>
                <w:rFonts w:eastAsia="Times New Roman"/>
                <w:lang w:eastAsia="en-US"/>
              </w:rPr>
              <w:t>202</w:t>
            </w:r>
            <w:r>
              <w:rPr>
                <w:rFonts w:eastAsia="Times New Roman"/>
                <w:lang w:eastAsia="en-US"/>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A22100" w:rsidRPr="007A3F08" w:rsidRDefault="00A22100" w:rsidP="00850E1C">
            <w:pPr>
              <w:jc w:val="center"/>
              <w:rPr>
                <w:rFonts w:eastAsia="Times New Roman"/>
                <w:lang w:eastAsia="en-US"/>
              </w:rPr>
            </w:pPr>
            <w:r w:rsidRPr="007A3F08">
              <w:rPr>
                <w:rFonts w:eastAsia="Times New Roman"/>
                <w:lang w:eastAsia="en-US"/>
              </w:rPr>
              <w:t>2030</w:t>
            </w:r>
          </w:p>
        </w:tc>
        <w:tc>
          <w:tcPr>
            <w:tcW w:w="992" w:type="dxa"/>
            <w:tcBorders>
              <w:top w:val="single" w:sz="4" w:space="0" w:color="auto"/>
              <w:left w:val="single" w:sz="4" w:space="0" w:color="auto"/>
              <w:bottom w:val="single" w:sz="4" w:space="0" w:color="auto"/>
              <w:right w:val="single" w:sz="4" w:space="0" w:color="auto"/>
            </w:tcBorders>
            <w:vAlign w:val="center"/>
            <w:hideMark/>
          </w:tcPr>
          <w:p w:rsidR="00A22100" w:rsidRPr="007A3F08" w:rsidRDefault="00A22100" w:rsidP="00850E1C">
            <w:pPr>
              <w:jc w:val="center"/>
              <w:rPr>
                <w:rFonts w:eastAsia="Times New Roman"/>
                <w:lang w:eastAsia="en-US"/>
              </w:rPr>
            </w:pPr>
            <w:r w:rsidRPr="007A3F08">
              <w:rPr>
                <w:rFonts w:eastAsia="Times New Roman"/>
                <w:lang w:eastAsia="en-US"/>
              </w:rPr>
              <w:t>2035</w:t>
            </w:r>
          </w:p>
        </w:tc>
      </w:tr>
      <w:tr w:rsidR="00A22100" w:rsidRPr="007A3F08" w:rsidTr="00850E1C">
        <w:trPr>
          <w:trHeight w:val="20"/>
        </w:trPr>
        <w:tc>
          <w:tcPr>
            <w:tcW w:w="3969" w:type="dxa"/>
            <w:tcBorders>
              <w:top w:val="single" w:sz="4" w:space="0" w:color="auto"/>
              <w:left w:val="single" w:sz="4" w:space="0" w:color="auto"/>
              <w:bottom w:val="single" w:sz="4" w:space="0" w:color="auto"/>
              <w:right w:val="single" w:sz="4" w:space="0" w:color="auto"/>
            </w:tcBorders>
            <w:vAlign w:val="center"/>
            <w:hideMark/>
          </w:tcPr>
          <w:p w:rsidR="00A22100" w:rsidRPr="007A3F08" w:rsidRDefault="00A22100" w:rsidP="00850E1C">
            <w:pPr>
              <w:jc w:val="center"/>
              <w:rPr>
                <w:rFonts w:eastAsia="Times New Roman"/>
                <w:lang w:eastAsia="en-US"/>
              </w:rPr>
            </w:pPr>
            <w:r w:rsidRPr="007A3F08">
              <w:rPr>
                <w:rFonts w:eastAsia="Times New Roman"/>
                <w:lang w:eastAsia="en-US"/>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A22100" w:rsidRPr="007A3F08" w:rsidRDefault="00A22100" w:rsidP="00850E1C">
            <w:pPr>
              <w:jc w:val="center"/>
              <w:rPr>
                <w:rFonts w:eastAsia="Times New Roman"/>
                <w:lang w:eastAsia="en-US"/>
              </w:rPr>
            </w:pPr>
            <w:r w:rsidRPr="007A3F08">
              <w:rPr>
                <w:rFonts w:eastAsia="Times New Roman"/>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22100" w:rsidRPr="007A3F08" w:rsidRDefault="00A22100" w:rsidP="00850E1C">
            <w:pPr>
              <w:jc w:val="center"/>
              <w:rPr>
                <w:rFonts w:eastAsia="Times New Roman"/>
                <w:lang w:eastAsia="en-US"/>
              </w:rPr>
            </w:pPr>
            <w:r w:rsidRPr="007A3F08">
              <w:rPr>
                <w:rFonts w:eastAsia="Times New Roman"/>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A22100" w:rsidRPr="007A3F08" w:rsidRDefault="00A22100" w:rsidP="00850E1C">
            <w:pPr>
              <w:jc w:val="center"/>
              <w:rPr>
                <w:rFonts w:eastAsia="Times New Roman"/>
                <w:lang w:eastAsia="en-US"/>
              </w:rPr>
            </w:pPr>
            <w:r w:rsidRPr="007A3F08">
              <w:rPr>
                <w:rFonts w:eastAsia="Times New Roman"/>
                <w:lang w:eastAsia="en-US"/>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A22100" w:rsidRPr="007A3F08" w:rsidRDefault="00A22100" w:rsidP="00850E1C">
            <w:pPr>
              <w:jc w:val="center"/>
              <w:rPr>
                <w:rFonts w:eastAsia="Times New Roman"/>
                <w:lang w:eastAsia="en-US"/>
              </w:rPr>
            </w:pPr>
            <w:r w:rsidRPr="007A3F08">
              <w:rPr>
                <w:rFonts w:eastAsia="Times New Roman"/>
                <w:lang w:eastAsia="en-US"/>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A22100" w:rsidRPr="007A3F08" w:rsidRDefault="00A22100" w:rsidP="00850E1C">
            <w:pPr>
              <w:jc w:val="center"/>
              <w:rPr>
                <w:rFonts w:eastAsia="Times New Roman"/>
                <w:lang w:eastAsia="en-US"/>
              </w:rPr>
            </w:pPr>
            <w:r w:rsidRPr="007A3F08">
              <w:rPr>
                <w:rFonts w:eastAsia="Times New Roman"/>
                <w:lang w:eastAsia="en-US"/>
              </w:rPr>
              <w:t>6</w:t>
            </w:r>
          </w:p>
        </w:tc>
      </w:tr>
      <w:tr w:rsidR="00D938C6" w:rsidRPr="007A3F08" w:rsidTr="00850E1C">
        <w:trPr>
          <w:trHeight w:val="20"/>
        </w:trPr>
        <w:tc>
          <w:tcPr>
            <w:tcW w:w="3969" w:type="dxa"/>
            <w:tcBorders>
              <w:top w:val="single" w:sz="4" w:space="0" w:color="auto"/>
              <w:left w:val="single" w:sz="4" w:space="0" w:color="auto"/>
              <w:bottom w:val="single" w:sz="4" w:space="0" w:color="auto"/>
              <w:right w:val="single" w:sz="4" w:space="0" w:color="auto"/>
            </w:tcBorders>
            <w:hideMark/>
          </w:tcPr>
          <w:p w:rsidR="00D938C6" w:rsidRDefault="00D938C6" w:rsidP="00850E1C">
            <w:pPr>
              <w:rPr>
                <w:sz w:val="20"/>
                <w:szCs w:val="20"/>
              </w:rPr>
            </w:pPr>
            <w:r>
              <w:rPr>
                <w:sz w:val="20"/>
                <w:szCs w:val="20"/>
              </w:rPr>
              <w:t xml:space="preserve">Объём отгруженных товаров собственного производства, выполненных работ и услуг </w:t>
            </w:r>
            <w:r>
              <w:rPr>
                <w:sz w:val="20"/>
                <w:szCs w:val="20"/>
              </w:rPr>
              <w:lastRenderedPageBreak/>
              <w:t>собственными силами) по полному кругу предприятий и организаций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38C6" w:rsidRPr="007A3F08" w:rsidRDefault="00D938C6" w:rsidP="00850E1C">
            <w:pPr>
              <w:jc w:val="center"/>
              <w:rPr>
                <w:rFonts w:eastAsia="Times New Roman"/>
                <w:bCs/>
                <w:lang w:eastAsia="en-US"/>
              </w:rPr>
            </w:pPr>
            <w:r>
              <w:rPr>
                <w:rFonts w:eastAsia="Times New Roman"/>
                <w:bCs/>
                <w:lang w:eastAsia="en-US"/>
              </w:rPr>
              <w:lastRenderedPageBreak/>
              <w:t>Млн. руб.</w:t>
            </w:r>
          </w:p>
        </w:tc>
        <w:tc>
          <w:tcPr>
            <w:tcW w:w="992" w:type="dxa"/>
            <w:tcBorders>
              <w:top w:val="single" w:sz="4" w:space="0" w:color="auto"/>
              <w:left w:val="single" w:sz="4" w:space="0" w:color="auto"/>
              <w:bottom w:val="single" w:sz="4" w:space="0" w:color="auto"/>
              <w:right w:val="single" w:sz="4" w:space="0" w:color="auto"/>
            </w:tcBorders>
            <w:vAlign w:val="center"/>
          </w:tcPr>
          <w:p w:rsidR="00D938C6" w:rsidRPr="008B0D5D" w:rsidRDefault="00D938C6" w:rsidP="00D938C6">
            <w:pPr>
              <w:jc w:val="center"/>
            </w:pPr>
            <w:r>
              <w:t>1568,8</w:t>
            </w:r>
          </w:p>
        </w:tc>
        <w:tc>
          <w:tcPr>
            <w:tcW w:w="992" w:type="dxa"/>
            <w:tcBorders>
              <w:top w:val="single" w:sz="4" w:space="0" w:color="auto"/>
              <w:left w:val="single" w:sz="4" w:space="0" w:color="auto"/>
              <w:bottom w:val="single" w:sz="4" w:space="0" w:color="auto"/>
              <w:right w:val="single" w:sz="4" w:space="0" w:color="auto"/>
            </w:tcBorders>
            <w:vAlign w:val="center"/>
          </w:tcPr>
          <w:p w:rsidR="00D938C6" w:rsidRPr="003D250D" w:rsidRDefault="00D938C6" w:rsidP="00850E1C">
            <w:pPr>
              <w:jc w:val="center"/>
            </w:pPr>
            <w:r>
              <w:t>1960,0</w:t>
            </w:r>
          </w:p>
        </w:tc>
        <w:tc>
          <w:tcPr>
            <w:tcW w:w="993" w:type="dxa"/>
            <w:tcBorders>
              <w:top w:val="single" w:sz="4" w:space="0" w:color="auto"/>
              <w:left w:val="single" w:sz="4" w:space="0" w:color="auto"/>
              <w:bottom w:val="single" w:sz="4" w:space="0" w:color="auto"/>
              <w:right w:val="single" w:sz="4" w:space="0" w:color="auto"/>
            </w:tcBorders>
            <w:vAlign w:val="center"/>
          </w:tcPr>
          <w:p w:rsidR="00D938C6" w:rsidRPr="003D250D" w:rsidRDefault="00D938C6" w:rsidP="001A1978">
            <w:pPr>
              <w:jc w:val="center"/>
            </w:pPr>
            <w:r>
              <w:t>2370,0</w:t>
            </w:r>
          </w:p>
        </w:tc>
        <w:tc>
          <w:tcPr>
            <w:tcW w:w="992" w:type="dxa"/>
            <w:tcBorders>
              <w:top w:val="single" w:sz="4" w:space="0" w:color="auto"/>
              <w:left w:val="single" w:sz="4" w:space="0" w:color="auto"/>
              <w:bottom w:val="single" w:sz="4" w:space="0" w:color="auto"/>
              <w:right w:val="single" w:sz="4" w:space="0" w:color="auto"/>
            </w:tcBorders>
            <w:vAlign w:val="center"/>
          </w:tcPr>
          <w:p w:rsidR="00D938C6" w:rsidRPr="003D250D" w:rsidRDefault="00D938C6" w:rsidP="00850E1C">
            <w:pPr>
              <w:jc w:val="center"/>
            </w:pPr>
            <w:r>
              <w:t>2870,0</w:t>
            </w:r>
          </w:p>
        </w:tc>
      </w:tr>
      <w:tr w:rsidR="00D938C6" w:rsidRPr="007A3F08" w:rsidTr="00850E1C">
        <w:trPr>
          <w:trHeight w:val="20"/>
        </w:trPr>
        <w:tc>
          <w:tcPr>
            <w:tcW w:w="3969" w:type="dxa"/>
            <w:tcBorders>
              <w:top w:val="single" w:sz="4" w:space="0" w:color="auto"/>
              <w:left w:val="single" w:sz="4" w:space="0" w:color="auto"/>
              <w:bottom w:val="single" w:sz="4" w:space="0" w:color="auto"/>
              <w:right w:val="single" w:sz="4" w:space="0" w:color="auto"/>
            </w:tcBorders>
            <w:hideMark/>
          </w:tcPr>
          <w:p w:rsidR="00D938C6" w:rsidRDefault="00D938C6" w:rsidP="00850E1C">
            <w:pPr>
              <w:rPr>
                <w:sz w:val="20"/>
                <w:szCs w:val="20"/>
              </w:rPr>
            </w:pPr>
            <w:r>
              <w:rPr>
                <w:sz w:val="20"/>
                <w:szCs w:val="20"/>
              </w:rPr>
              <w:t>Объем производства сельскохозяйственной продукции во всех категориях хозяйств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38C6" w:rsidRPr="007A3F08" w:rsidRDefault="00D938C6" w:rsidP="00850E1C">
            <w:pPr>
              <w:jc w:val="center"/>
              <w:rPr>
                <w:rFonts w:eastAsia="Times New Roman"/>
                <w:bCs/>
                <w:lang w:eastAsia="en-US"/>
              </w:rPr>
            </w:pPr>
            <w:r>
              <w:rPr>
                <w:rFonts w:eastAsia="Times New Roman"/>
                <w:bCs/>
                <w:lang w:eastAsia="en-US"/>
              </w:rPr>
              <w:t>Млн. руб.</w:t>
            </w:r>
          </w:p>
        </w:tc>
        <w:tc>
          <w:tcPr>
            <w:tcW w:w="992" w:type="dxa"/>
            <w:tcBorders>
              <w:top w:val="single" w:sz="4" w:space="0" w:color="auto"/>
              <w:left w:val="single" w:sz="4" w:space="0" w:color="auto"/>
              <w:bottom w:val="single" w:sz="4" w:space="0" w:color="auto"/>
              <w:right w:val="single" w:sz="4" w:space="0" w:color="auto"/>
            </w:tcBorders>
            <w:vAlign w:val="center"/>
          </w:tcPr>
          <w:p w:rsidR="00D938C6" w:rsidRPr="008B0D5D" w:rsidRDefault="00D938C6" w:rsidP="00D938C6">
            <w:pPr>
              <w:jc w:val="center"/>
            </w:pPr>
            <w:r>
              <w:t>1220,0</w:t>
            </w:r>
          </w:p>
        </w:tc>
        <w:tc>
          <w:tcPr>
            <w:tcW w:w="992" w:type="dxa"/>
            <w:tcBorders>
              <w:top w:val="single" w:sz="4" w:space="0" w:color="auto"/>
              <w:left w:val="single" w:sz="4" w:space="0" w:color="auto"/>
              <w:bottom w:val="single" w:sz="4" w:space="0" w:color="auto"/>
              <w:right w:val="single" w:sz="4" w:space="0" w:color="auto"/>
            </w:tcBorders>
            <w:vAlign w:val="center"/>
          </w:tcPr>
          <w:p w:rsidR="00D938C6" w:rsidRPr="003D250D" w:rsidRDefault="00D938C6" w:rsidP="00850E1C">
            <w:pPr>
              <w:jc w:val="center"/>
            </w:pPr>
            <w:r>
              <w:t>1965,0</w:t>
            </w:r>
          </w:p>
        </w:tc>
        <w:tc>
          <w:tcPr>
            <w:tcW w:w="993" w:type="dxa"/>
            <w:tcBorders>
              <w:top w:val="single" w:sz="4" w:space="0" w:color="auto"/>
              <w:left w:val="single" w:sz="4" w:space="0" w:color="auto"/>
              <w:bottom w:val="single" w:sz="4" w:space="0" w:color="auto"/>
              <w:right w:val="single" w:sz="4" w:space="0" w:color="auto"/>
            </w:tcBorders>
            <w:vAlign w:val="center"/>
          </w:tcPr>
          <w:p w:rsidR="00D938C6" w:rsidRPr="003D250D" w:rsidRDefault="00D938C6" w:rsidP="001A1978">
            <w:pPr>
              <w:jc w:val="center"/>
            </w:pPr>
            <w:r>
              <w:t>2375,0</w:t>
            </w:r>
          </w:p>
        </w:tc>
        <w:tc>
          <w:tcPr>
            <w:tcW w:w="992" w:type="dxa"/>
            <w:tcBorders>
              <w:top w:val="single" w:sz="4" w:space="0" w:color="auto"/>
              <w:left w:val="single" w:sz="4" w:space="0" w:color="auto"/>
              <w:bottom w:val="single" w:sz="4" w:space="0" w:color="auto"/>
              <w:right w:val="single" w:sz="4" w:space="0" w:color="auto"/>
            </w:tcBorders>
            <w:vAlign w:val="center"/>
          </w:tcPr>
          <w:p w:rsidR="00D938C6" w:rsidRPr="003D250D" w:rsidRDefault="00D938C6" w:rsidP="00850E1C">
            <w:pPr>
              <w:jc w:val="center"/>
            </w:pPr>
            <w:r>
              <w:t>2880,0</w:t>
            </w:r>
          </w:p>
        </w:tc>
      </w:tr>
      <w:tr w:rsidR="00D938C6" w:rsidRPr="007A3F08" w:rsidTr="00850E1C">
        <w:trPr>
          <w:trHeight w:val="20"/>
        </w:trPr>
        <w:tc>
          <w:tcPr>
            <w:tcW w:w="3969" w:type="dxa"/>
            <w:tcBorders>
              <w:top w:val="single" w:sz="4" w:space="0" w:color="auto"/>
              <w:left w:val="single" w:sz="4" w:space="0" w:color="auto"/>
              <w:bottom w:val="single" w:sz="4" w:space="0" w:color="auto"/>
              <w:right w:val="single" w:sz="4" w:space="0" w:color="auto"/>
            </w:tcBorders>
            <w:hideMark/>
          </w:tcPr>
          <w:p w:rsidR="00D938C6" w:rsidRDefault="00D938C6" w:rsidP="00850E1C">
            <w:pPr>
              <w:rPr>
                <w:sz w:val="20"/>
                <w:szCs w:val="20"/>
              </w:rPr>
            </w:pPr>
            <w:r>
              <w:rPr>
                <w:sz w:val="20"/>
                <w:szCs w:val="20"/>
              </w:rPr>
              <w:t>Оборот розничной торговли в действующих ценах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38C6" w:rsidRPr="007A3F08" w:rsidRDefault="00D938C6" w:rsidP="00850E1C">
            <w:pPr>
              <w:jc w:val="center"/>
              <w:rPr>
                <w:rFonts w:eastAsia="Times New Roman"/>
                <w:bCs/>
                <w:lang w:eastAsia="en-US"/>
              </w:rPr>
            </w:pPr>
            <w:r>
              <w:rPr>
                <w:rFonts w:eastAsia="Times New Roman"/>
                <w:bCs/>
                <w:lang w:eastAsia="en-US"/>
              </w:rPr>
              <w:t>Млн. руб.</w:t>
            </w:r>
          </w:p>
        </w:tc>
        <w:tc>
          <w:tcPr>
            <w:tcW w:w="992" w:type="dxa"/>
            <w:tcBorders>
              <w:top w:val="single" w:sz="4" w:space="0" w:color="auto"/>
              <w:left w:val="single" w:sz="4" w:space="0" w:color="auto"/>
              <w:bottom w:val="single" w:sz="4" w:space="0" w:color="auto"/>
              <w:right w:val="single" w:sz="4" w:space="0" w:color="auto"/>
            </w:tcBorders>
            <w:vAlign w:val="center"/>
          </w:tcPr>
          <w:p w:rsidR="00D938C6" w:rsidRPr="008B0D5D" w:rsidRDefault="00D938C6" w:rsidP="00D938C6">
            <w:pPr>
              <w:jc w:val="center"/>
            </w:pPr>
            <w:r>
              <w:t>724,6</w:t>
            </w:r>
          </w:p>
        </w:tc>
        <w:tc>
          <w:tcPr>
            <w:tcW w:w="992" w:type="dxa"/>
            <w:tcBorders>
              <w:top w:val="single" w:sz="4" w:space="0" w:color="auto"/>
              <w:left w:val="single" w:sz="4" w:space="0" w:color="auto"/>
              <w:bottom w:val="single" w:sz="4" w:space="0" w:color="auto"/>
              <w:right w:val="single" w:sz="4" w:space="0" w:color="auto"/>
            </w:tcBorders>
            <w:vAlign w:val="center"/>
          </w:tcPr>
          <w:p w:rsidR="00D938C6" w:rsidRPr="003D250D" w:rsidRDefault="00D938C6" w:rsidP="00850E1C">
            <w:pPr>
              <w:jc w:val="center"/>
            </w:pPr>
            <w:r>
              <w:t>970,0</w:t>
            </w:r>
          </w:p>
        </w:tc>
        <w:tc>
          <w:tcPr>
            <w:tcW w:w="993" w:type="dxa"/>
            <w:tcBorders>
              <w:top w:val="single" w:sz="4" w:space="0" w:color="auto"/>
              <w:left w:val="single" w:sz="4" w:space="0" w:color="auto"/>
              <w:bottom w:val="single" w:sz="4" w:space="0" w:color="auto"/>
              <w:right w:val="single" w:sz="4" w:space="0" w:color="auto"/>
            </w:tcBorders>
            <w:vAlign w:val="center"/>
          </w:tcPr>
          <w:p w:rsidR="00D938C6" w:rsidRPr="003D250D" w:rsidRDefault="00D938C6" w:rsidP="001A1978">
            <w:pPr>
              <w:jc w:val="center"/>
            </w:pPr>
            <w:r>
              <w:t>1170,0</w:t>
            </w:r>
          </w:p>
        </w:tc>
        <w:tc>
          <w:tcPr>
            <w:tcW w:w="992" w:type="dxa"/>
            <w:tcBorders>
              <w:top w:val="single" w:sz="4" w:space="0" w:color="auto"/>
              <w:left w:val="single" w:sz="4" w:space="0" w:color="auto"/>
              <w:bottom w:val="single" w:sz="4" w:space="0" w:color="auto"/>
              <w:right w:val="single" w:sz="4" w:space="0" w:color="auto"/>
            </w:tcBorders>
            <w:vAlign w:val="center"/>
          </w:tcPr>
          <w:p w:rsidR="00D938C6" w:rsidRPr="003D250D" w:rsidRDefault="00D938C6" w:rsidP="00850E1C">
            <w:pPr>
              <w:jc w:val="center"/>
            </w:pPr>
            <w:r>
              <w:t>1415,0</w:t>
            </w:r>
          </w:p>
        </w:tc>
      </w:tr>
      <w:tr w:rsidR="00D938C6" w:rsidRPr="007A3F08" w:rsidTr="00850E1C">
        <w:trPr>
          <w:trHeight w:val="20"/>
        </w:trPr>
        <w:tc>
          <w:tcPr>
            <w:tcW w:w="3969" w:type="dxa"/>
            <w:tcBorders>
              <w:top w:val="single" w:sz="4" w:space="0" w:color="auto"/>
              <w:left w:val="single" w:sz="4" w:space="0" w:color="auto"/>
              <w:bottom w:val="single" w:sz="4" w:space="0" w:color="auto"/>
              <w:right w:val="single" w:sz="4" w:space="0" w:color="auto"/>
            </w:tcBorders>
            <w:hideMark/>
          </w:tcPr>
          <w:p w:rsidR="00D938C6" w:rsidRDefault="00D938C6" w:rsidP="00850E1C">
            <w:pPr>
              <w:rPr>
                <w:sz w:val="20"/>
                <w:szCs w:val="20"/>
              </w:rPr>
            </w:pPr>
            <w:r>
              <w:rPr>
                <w:sz w:val="20"/>
                <w:szCs w:val="20"/>
              </w:rPr>
              <w:t xml:space="preserve">Объём платных услуг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38C6" w:rsidRPr="007A3F08" w:rsidRDefault="00D938C6" w:rsidP="00850E1C">
            <w:pPr>
              <w:jc w:val="center"/>
              <w:rPr>
                <w:rFonts w:eastAsia="Times New Roman"/>
                <w:bCs/>
                <w:lang w:eastAsia="en-US"/>
              </w:rPr>
            </w:pPr>
            <w:r>
              <w:rPr>
                <w:rFonts w:eastAsia="Times New Roman"/>
                <w:bCs/>
                <w:lang w:eastAsia="en-US"/>
              </w:rPr>
              <w:t>Млн. руб.</w:t>
            </w:r>
          </w:p>
        </w:tc>
        <w:tc>
          <w:tcPr>
            <w:tcW w:w="992" w:type="dxa"/>
            <w:tcBorders>
              <w:top w:val="single" w:sz="4" w:space="0" w:color="auto"/>
              <w:left w:val="single" w:sz="4" w:space="0" w:color="auto"/>
              <w:bottom w:val="single" w:sz="4" w:space="0" w:color="auto"/>
              <w:right w:val="single" w:sz="4" w:space="0" w:color="auto"/>
            </w:tcBorders>
            <w:vAlign w:val="center"/>
          </w:tcPr>
          <w:p w:rsidR="00D938C6" w:rsidRPr="008B0D5D" w:rsidRDefault="00D938C6" w:rsidP="00D938C6">
            <w:pPr>
              <w:jc w:val="center"/>
            </w:pPr>
            <w:r>
              <w:t>121,1</w:t>
            </w:r>
          </w:p>
        </w:tc>
        <w:tc>
          <w:tcPr>
            <w:tcW w:w="992" w:type="dxa"/>
            <w:tcBorders>
              <w:top w:val="single" w:sz="4" w:space="0" w:color="auto"/>
              <w:left w:val="single" w:sz="4" w:space="0" w:color="auto"/>
              <w:bottom w:val="single" w:sz="4" w:space="0" w:color="auto"/>
              <w:right w:val="single" w:sz="4" w:space="0" w:color="auto"/>
            </w:tcBorders>
            <w:vAlign w:val="center"/>
          </w:tcPr>
          <w:p w:rsidR="00D938C6" w:rsidRPr="003D250D" w:rsidRDefault="00D938C6" w:rsidP="00850E1C">
            <w:pPr>
              <w:jc w:val="center"/>
            </w:pPr>
            <w:r>
              <w:t>160,5</w:t>
            </w:r>
          </w:p>
        </w:tc>
        <w:tc>
          <w:tcPr>
            <w:tcW w:w="993" w:type="dxa"/>
            <w:tcBorders>
              <w:top w:val="single" w:sz="4" w:space="0" w:color="auto"/>
              <w:left w:val="single" w:sz="4" w:space="0" w:color="auto"/>
              <w:bottom w:val="single" w:sz="4" w:space="0" w:color="auto"/>
              <w:right w:val="single" w:sz="4" w:space="0" w:color="auto"/>
            </w:tcBorders>
            <w:vAlign w:val="center"/>
          </w:tcPr>
          <w:p w:rsidR="00D938C6" w:rsidRPr="003D250D" w:rsidRDefault="00D938C6" w:rsidP="001A1978">
            <w:pPr>
              <w:jc w:val="center"/>
            </w:pPr>
            <w:r>
              <w:t>193,8</w:t>
            </w:r>
          </w:p>
        </w:tc>
        <w:tc>
          <w:tcPr>
            <w:tcW w:w="992" w:type="dxa"/>
            <w:tcBorders>
              <w:top w:val="single" w:sz="4" w:space="0" w:color="auto"/>
              <w:left w:val="single" w:sz="4" w:space="0" w:color="auto"/>
              <w:bottom w:val="single" w:sz="4" w:space="0" w:color="auto"/>
              <w:right w:val="single" w:sz="4" w:space="0" w:color="auto"/>
            </w:tcBorders>
            <w:vAlign w:val="center"/>
          </w:tcPr>
          <w:p w:rsidR="00D938C6" w:rsidRPr="003D250D" w:rsidRDefault="00D938C6" w:rsidP="00850E1C">
            <w:pPr>
              <w:jc w:val="center"/>
            </w:pPr>
            <w:r>
              <w:t>235,0</w:t>
            </w:r>
          </w:p>
        </w:tc>
      </w:tr>
      <w:tr w:rsidR="00D938C6" w:rsidRPr="007A3F08" w:rsidTr="00850E1C">
        <w:trPr>
          <w:trHeight w:val="20"/>
        </w:trPr>
        <w:tc>
          <w:tcPr>
            <w:tcW w:w="3969" w:type="dxa"/>
            <w:tcBorders>
              <w:top w:val="single" w:sz="4" w:space="0" w:color="auto"/>
              <w:left w:val="single" w:sz="4" w:space="0" w:color="auto"/>
              <w:bottom w:val="single" w:sz="4" w:space="0" w:color="auto"/>
              <w:right w:val="single" w:sz="4" w:space="0" w:color="auto"/>
            </w:tcBorders>
            <w:hideMark/>
          </w:tcPr>
          <w:p w:rsidR="00D938C6" w:rsidRDefault="00D938C6" w:rsidP="00850E1C">
            <w:pPr>
              <w:rPr>
                <w:sz w:val="20"/>
                <w:szCs w:val="20"/>
              </w:rPr>
            </w:pPr>
            <w:r>
              <w:rPr>
                <w:sz w:val="20"/>
                <w:szCs w:val="20"/>
              </w:rPr>
              <w:t>Среднемесячная заработная плата одного работника в целом по району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38C6" w:rsidRPr="00E9445F" w:rsidRDefault="00D938C6" w:rsidP="00850E1C">
            <w:pPr>
              <w:tabs>
                <w:tab w:val="num" w:pos="175"/>
              </w:tabs>
              <w:contextualSpacing/>
              <w:jc w:val="center"/>
              <w:rPr>
                <w:rFonts w:eastAsia="Times New Roman"/>
                <w:lang w:eastAsia="en-US"/>
              </w:rPr>
            </w:pPr>
            <w:r>
              <w:rPr>
                <w:rFonts w:eastAsia="Times New Roman"/>
                <w:lang w:eastAsia="en-US"/>
              </w:rPr>
              <w:t>р</w:t>
            </w:r>
            <w:r w:rsidRPr="00E9445F">
              <w:rPr>
                <w:rFonts w:eastAsia="Times New Roman"/>
                <w:lang w:eastAsia="en-US"/>
              </w:rPr>
              <w:t>ублей</w:t>
            </w:r>
          </w:p>
        </w:tc>
        <w:tc>
          <w:tcPr>
            <w:tcW w:w="992" w:type="dxa"/>
            <w:tcBorders>
              <w:top w:val="single" w:sz="4" w:space="0" w:color="auto"/>
              <w:left w:val="single" w:sz="4" w:space="0" w:color="auto"/>
              <w:bottom w:val="single" w:sz="4" w:space="0" w:color="auto"/>
              <w:right w:val="single" w:sz="4" w:space="0" w:color="auto"/>
            </w:tcBorders>
            <w:vAlign w:val="center"/>
          </w:tcPr>
          <w:p w:rsidR="00D938C6" w:rsidRPr="008B0D5D" w:rsidRDefault="00D938C6" w:rsidP="00D938C6">
            <w:pPr>
              <w:jc w:val="center"/>
            </w:pPr>
            <w:r>
              <w:t>21016,2</w:t>
            </w:r>
          </w:p>
        </w:tc>
        <w:tc>
          <w:tcPr>
            <w:tcW w:w="992" w:type="dxa"/>
            <w:tcBorders>
              <w:top w:val="single" w:sz="4" w:space="0" w:color="auto"/>
              <w:left w:val="single" w:sz="4" w:space="0" w:color="auto"/>
              <w:bottom w:val="single" w:sz="4" w:space="0" w:color="auto"/>
              <w:right w:val="single" w:sz="4" w:space="0" w:color="auto"/>
            </w:tcBorders>
            <w:vAlign w:val="center"/>
          </w:tcPr>
          <w:p w:rsidR="00D938C6" w:rsidRPr="003D250D" w:rsidRDefault="00D938C6" w:rsidP="00850E1C">
            <w:pPr>
              <w:jc w:val="center"/>
            </w:pPr>
            <w:r>
              <w:t>25860</w:t>
            </w:r>
          </w:p>
        </w:tc>
        <w:tc>
          <w:tcPr>
            <w:tcW w:w="993" w:type="dxa"/>
            <w:tcBorders>
              <w:top w:val="single" w:sz="4" w:space="0" w:color="auto"/>
              <w:left w:val="single" w:sz="4" w:space="0" w:color="auto"/>
              <w:bottom w:val="single" w:sz="4" w:space="0" w:color="auto"/>
              <w:right w:val="single" w:sz="4" w:space="0" w:color="auto"/>
            </w:tcBorders>
            <w:vAlign w:val="center"/>
          </w:tcPr>
          <w:p w:rsidR="00D938C6" w:rsidRPr="003D250D" w:rsidRDefault="00D938C6" w:rsidP="001A1978">
            <w:pPr>
              <w:jc w:val="center"/>
            </w:pPr>
            <w:r>
              <w:t>31200</w:t>
            </w:r>
          </w:p>
        </w:tc>
        <w:tc>
          <w:tcPr>
            <w:tcW w:w="992" w:type="dxa"/>
            <w:tcBorders>
              <w:top w:val="single" w:sz="4" w:space="0" w:color="auto"/>
              <w:left w:val="single" w:sz="4" w:space="0" w:color="auto"/>
              <w:bottom w:val="single" w:sz="4" w:space="0" w:color="auto"/>
              <w:right w:val="single" w:sz="4" w:space="0" w:color="auto"/>
            </w:tcBorders>
            <w:vAlign w:val="center"/>
          </w:tcPr>
          <w:p w:rsidR="00D938C6" w:rsidRPr="003D250D" w:rsidRDefault="00D938C6" w:rsidP="00850E1C">
            <w:pPr>
              <w:jc w:val="center"/>
            </w:pPr>
            <w:r>
              <w:t>37500</w:t>
            </w:r>
          </w:p>
        </w:tc>
      </w:tr>
      <w:tr w:rsidR="00D938C6" w:rsidRPr="007A3F08" w:rsidTr="00850E1C">
        <w:trPr>
          <w:trHeight w:val="20"/>
        </w:trPr>
        <w:tc>
          <w:tcPr>
            <w:tcW w:w="3969" w:type="dxa"/>
            <w:tcBorders>
              <w:top w:val="single" w:sz="4" w:space="0" w:color="auto"/>
              <w:left w:val="single" w:sz="4" w:space="0" w:color="auto"/>
              <w:bottom w:val="single" w:sz="4" w:space="0" w:color="auto"/>
              <w:right w:val="single" w:sz="4" w:space="0" w:color="auto"/>
            </w:tcBorders>
            <w:hideMark/>
          </w:tcPr>
          <w:p w:rsidR="00D938C6" w:rsidRDefault="00D938C6" w:rsidP="00850E1C">
            <w:pPr>
              <w:rPr>
                <w:sz w:val="20"/>
                <w:szCs w:val="20"/>
              </w:rPr>
            </w:pPr>
            <w:r>
              <w:rPr>
                <w:sz w:val="20"/>
                <w:szCs w:val="20"/>
              </w:rPr>
              <w:t xml:space="preserve">Объём инвестиций по полному кругу предприятий и организаций </w:t>
            </w:r>
          </w:p>
        </w:tc>
        <w:tc>
          <w:tcPr>
            <w:tcW w:w="1418" w:type="dxa"/>
            <w:tcBorders>
              <w:top w:val="single" w:sz="4" w:space="0" w:color="auto"/>
              <w:left w:val="single" w:sz="4" w:space="0" w:color="auto"/>
              <w:bottom w:val="single" w:sz="4" w:space="0" w:color="auto"/>
              <w:right w:val="single" w:sz="4" w:space="0" w:color="auto"/>
            </w:tcBorders>
            <w:vAlign w:val="center"/>
          </w:tcPr>
          <w:p w:rsidR="00D938C6" w:rsidRPr="007A3F08" w:rsidRDefault="00D938C6" w:rsidP="00850E1C">
            <w:pPr>
              <w:jc w:val="center"/>
              <w:rPr>
                <w:rFonts w:eastAsia="Times New Roman"/>
                <w:bCs/>
                <w:lang w:eastAsia="en-US"/>
              </w:rPr>
            </w:pPr>
            <w:r>
              <w:rPr>
                <w:rFonts w:eastAsia="Times New Roman"/>
                <w:bCs/>
                <w:lang w:eastAsia="en-US"/>
              </w:rPr>
              <w:t>Млн. руб.</w:t>
            </w:r>
          </w:p>
        </w:tc>
        <w:tc>
          <w:tcPr>
            <w:tcW w:w="992" w:type="dxa"/>
            <w:tcBorders>
              <w:top w:val="single" w:sz="4" w:space="0" w:color="auto"/>
              <w:left w:val="single" w:sz="4" w:space="0" w:color="auto"/>
              <w:bottom w:val="single" w:sz="4" w:space="0" w:color="auto"/>
              <w:right w:val="single" w:sz="4" w:space="0" w:color="auto"/>
            </w:tcBorders>
            <w:vAlign w:val="center"/>
          </w:tcPr>
          <w:p w:rsidR="00D938C6" w:rsidRPr="008B0D5D" w:rsidRDefault="00D938C6" w:rsidP="00D938C6">
            <w:pPr>
              <w:jc w:val="center"/>
            </w:pPr>
            <w:r>
              <w:t>305</w:t>
            </w:r>
            <w:r w:rsidRPr="008B0D5D">
              <w:t>,0</w:t>
            </w:r>
          </w:p>
        </w:tc>
        <w:tc>
          <w:tcPr>
            <w:tcW w:w="992" w:type="dxa"/>
            <w:tcBorders>
              <w:top w:val="single" w:sz="4" w:space="0" w:color="auto"/>
              <w:left w:val="single" w:sz="4" w:space="0" w:color="auto"/>
              <w:bottom w:val="single" w:sz="4" w:space="0" w:color="auto"/>
              <w:right w:val="single" w:sz="4" w:space="0" w:color="auto"/>
            </w:tcBorders>
            <w:vAlign w:val="center"/>
          </w:tcPr>
          <w:p w:rsidR="00D938C6" w:rsidRPr="003D250D" w:rsidRDefault="00D938C6" w:rsidP="00850E1C">
            <w:pPr>
              <w:jc w:val="center"/>
            </w:pPr>
            <w:r>
              <w:t>395,0</w:t>
            </w:r>
          </w:p>
        </w:tc>
        <w:tc>
          <w:tcPr>
            <w:tcW w:w="993" w:type="dxa"/>
            <w:tcBorders>
              <w:top w:val="single" w:sz="4" w:space="0" w:color="auto"/>
              <w:left w:val="single" w:sz="4" w:space="0" w:color="auto"/>
              <w:bottom w:val="single" w:sz="4" w:space="0" w:color="auto"/>
              <w:right w:val="single" w:sz="4" w:space="0" w:color="auto"/>
            </w:tcBorders>
            <w:vAlign w:val="center"/>
          </w:tcPr>
          <w:p w:rsidR="00D938C6" w:rsidRPr="003D250D" w:rsidRDefault="00D938C6" w:rsidP="001A1978">
            <w:pPr>
              <w:jc w:val="center"/>
            </w:pPr>
            <w:r>
              <w:t>480,0</w:t>
            </w:r>
          </w:p>
        </w:tc>
        <w:tc>
          <w:tcPr>
            <w:tcW w:w="992" w:type="dxa"/>
            <w:tcBorders>
              <w:top w:val="single" w:sz="4" w:space="0" w:color="auto"/>
              <w:left w:val="single" w:sz="4" w:space="0" w:color="auto"/>
              <w:bottom w:val="single" w:sz="4" w:space="0" w:color="auto"/>
              <w:right w:val="single" w:sz="4" w:space="0" w:color="auto"/>
            </w:tcBorders>
            <w:vAlign w:val="center"/>
          </w:tcPr>
          <w:p w:rsidR="00D938C6" w:rsidRPr="003D250D" w:rsidRDefault="00D938C6" w:rsidP="00850E1C">
            <w:pPr>
              <w:jc w:val="center"/>
            </w:pPr>
            <w:r>
              <w:t>570,0</w:t>
            </w:r>
          </w:p>
        </w:tc>
      </w:tr>
      <w:tr w:rsidR="00665389" w:rsidRPr="007A3F08" w:rsidTr="00850E1C">
        <w:trPr>
          <w:trHeight w:val="20"/>
        </w:trPr>
        <w:tc>
          <w:tcPr>
            <w:tcW w:w="3969" w:type="dxa"/>
            <w:tcBorders>
              <w:top w:val="single" w:sz="4" w:space="0" w:color="auto"/>
              <w:left w:val="single" w:sz="4" w:space="0" w:color="auto"/>
              <w:bottom w:val="single" w:sz="4" w:space="0" w:color="auto"/>
              <w:right w:val="single" w:sz="4" w:space="0" w:color="auto"/>
            </w:tcBorders>
            <w:hideMark/>
          </w:tcPr>
          <w:p w:rsidR="00665389" w:rsidRDefault="00665389" w:rsidP="00850E1C">
            <w:pPr>
              <w:rPr>
                <w:sz w:val="20"/>
                <w:szCs w:val="20"/>
              </w:rPr>
            </w:pPr>
            <w:r>
              <w:rPr>
                <w:sz w:val="20"/>
                <w:szCs w:val="20"/>
              </w:rPr>
              <w:t>Площадь жилья, введённого в эксплуатацию</w:t>
            </w:r>
          </w:p>
        </w:tc>
        <w:tc>
          <w:tcPr>
            <w:tcW w:w="1418" w:type="dxa"/>
            <w:tcBorders>
              <w:top w:val="single" w:sz="4" w:space="0" w:color="auto"/>
              <w:left w:val="single" w:sz="4" w:space="0" w:color="auto"/>
              <w:bottom w:val="single" w:sz="4" w:space="0" w:color="auto"/>
              <w:right w:val="single" w:sz="4" w:space="0" w:color="auto"/>
            </w:tcBorders>
            <w:vAlign w:val="center"/>
          </w:tcPr>
          <w:p w:rsidR="00665389" w:rsidRPr="00E9445F" w:rsidRDefault="00665389" w:rsidP="00665389">
            <w:pPr>
              <w:tabs>
                <w:tab w:val="num" w:pos="175"/>
              </w:tabs>
              <w:contextualSpacing/>
              <w:jc w:val="center"/>
              <w:rPr>
                <w:rFonts w:eastAsia="Times New Roman"/>
                <w:lang w:eastAsia="en-US"/>
              </w:rPr>
            </w:pPr>
            <w:r>
              <w:rPr>
                <w:rFonts w:eastAsia="Times New Roman"/>
                <w:lang w:eastAsia="en-US"/>
              </w:rPr>
              <w:t>Кв.м.</w:t>
            </w:r>
          </w:p>
        </w:tc>
        <w:tc>
          <w:tcPr>
            <w:tcW w:w="992" w:type="dxa"/>
            <w:tcBorders>
              <w:top w:val="single" w:sz="4" w:space="0" w:color="auto"/>
              <w:left w:val="single" w:sz="4" w:space="0" w:color="auto"/>
              <w:bottom w:val="single" w:sz="4" w:space="0" w:color="auto"/>
              <w:right w:val="single" w:sz="4" w:space="0" w:color="auto"/>
            </w:tcBorders>
            <w:vAlign w:val="center"/>
          </w:tcPr>
          <w:p w:rsidR="00665389" w:rsidRPr="008B0D5D" w:rsidRDefault="00665389" w:rsidP="00D938C6">
            <w:pPr>
              <w:jc w:val="center"/>
            </w:pPr>
            <w:r>
              <w:t>1669</w:t>
            </w:r>
          </w:p>
        </w:tc>
        <w:tc>
          <w:tcPr>
            <w:tcW w:w="992" w:type="dxa"/>
            <w:tcBorders>
              <w:top w:val="single" w:sz="4" w:space="0" w:color="auto"/>
              <w:left w:val="single" w:sz="4" w:space="0" w:color="auto"/>
              <w:bottom w:val="single" w:sz="4" w:space="0" w:color="auto"/>
              <w:right w:val="single" w:sz="4" w:space="0" w:color="auto"/>
            </w:tcBorders>
            <w:vAlign w:val="center"/>
          </w:tcPr>
          <w:p w:rsidR="00665389" w:rsidRPr="003D250D" w:rsidRDefault="00665389" w:rsidP="00850E1C">
            <w:pPr>
              <w:jc w:val="center"/>
            </w:pPr>
            <w:r>
              <w:t>4700</w:t>
            </w:r>
          </w:p>
        </w:tc>
        <w:tc>
          <w:tcPr>
            <w:tcW w:w="993" w:type="dxa"/>
            <w:tcBorders>
              <w:top w:val="single" w:sz="4" w:space="0" w:color="auto"/>
              <w:left w:val="single" w:sz="4" w:space="0" w:color="auto"/>
              <w:bottom w:val="single" w:sz="4" w:space="0" w:color="auto"/>
              <w:right w:val="single" w:sz="4" w:space="0" w:color="auto"/>
            </w:tcBorders>
            <w:vAlign w:val="center"/>
          </w:tcPr>
          <w:p w:rsidR="00665389" w:rsidRPr="003D250D" w:rsidRDefault="00665389" w:rsidP="001A1978">
            <w:pPr>
              <w:jc w:val="center"/>
            </w:pPr>
            <w:r>
              <w:t>5700</w:t>
            </w:r>
          </w:p>
        </w:tc>
        <w:tc>
          <w:tcPr>
            <w:tcW w:w="992" w:type="dxa"/>
            <w:tcBorders>
              <w:top w:val="single" w:sz="4" w:space="0" w:color="auto"/>
              <w:left w:val="single" w:sz="4" w:space="0" w:color="auto"/>
              <w:bottom w:val="single" w:sz="4" w:space="0" w:color="auto"/>
              <w:right w:val="single" w:sz="4" w:space="0" w:color="auto"/>
            </w:tcBorders>
            <w:vAlign w:val="center"/>
          </w:tcPr>
          <w:p w:rsidR="00665389" w:rsidRPr="003D250D" w:rsidRDefault="00665389" w:rsidP="00850E1C">
            <w:pPr>
              <w:jc w:val="center"/>
            </w:pPr>
            <w:r>
              <w:t>7000</w:t>
            </w:r>
          </w:p>
        </w:tc>
      </w:tr>
      <w:tr w:rsidR="00D938C6" w:rsidRPr="007A3F08" w:rsidTr="00850E1C">
        <w:trPr>
          <w:trHeight w:val="20"/>
        </w:trPr>
        <w:tc>
          <w:tcPr>
            <w:tcW w:w="3969" w:type="dxa"/>
            <w:tcBorders>
              <w:top w:val="single" w:sz="4" w:space="0" w:color="auto"/>
              <w:left w:val="single" w:sz="4" w:space="0" w:color="auto"/>
              <w:bottom w:val="single" w:sz="4" w:space="0" w:color="auto"/>
              <w:right w:val="single" w:sz="4" w:space="0" w:color="auto"/>
            </w:tcBorders>
            <w:hideMark/>
          </w:tcPr>
          <w:p w:rsidR="00D938C6" w:rsidRDefault="00D938C6" w:rsidP="00850E1C">
            <w:pPr>
              <w:rPr>
                <w:sz w:val="20"/>
                <w:szCs w:val="20"/>
              </w:rPr>
            </w:pPr>
            <w:r>
              <w:rPr>
                <w:sz w:val="20"/>
                <w:szCs w:val="20"/>
              </w:rPr>
              <w:t>Среднегодовая численность населения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38C6" w:rsidRPr="00E9445F" w:rsidRDefault="00D938C6" w:rsidP="00850E1C">
            <w:pPr>
              <w:tabs>
                <w:tab w:val="num" w:pos="175"/>
              </w:tabs>
              <w:contextualSpacing/>
              <w:jc w:val="center"/>
              <w:rPr>
                <w:rFonts w:eastAsia="Times New Roman"/>
                <w:lang w:eastAsia="en-US"/>
              </w:rPr>
            </w:pPr>
            <w:r>
              <w:rPr>
                <w:rFonts w:eastAsia="Times New Roman"/>
                <w:lang w:eastAsia="en-US"/>
              </w:rPr>
              <w:t>Тыс. чел.</w:t>
            </w:r>
          </w:p>
        </w:tc>
        <w:tc>
          <w:tcPr>
            <w:tcW w:w="992" w:type="dxa"/>
            <w:tcBorders>
              <w:top w:val="single" w:sz="4" w:space="0" w:color="auto"/>
              <w:left w:val="single" w:sz="4" w:space="0" w:color="auto"/>
              <w:bottom w:val="single" w:sz="4" w:space="0" w:color="auto"/>
              <w:right w:val="single" w:sz="4" w:space="0" w:color="auto"/>
            </w:tcBorders>
            <w:vAlign w:val="center"/>
          </w:tcPr>
          <w:p w:rsidR="00D938C6" w:rsidRPr="008B0D5D" w:rsidRDefault="00D938C6" w:rsidP="00D938C6">
            <w:pPr>
              <w:jc w:val="center"/>
            </w:pPr>
            <w:r>
              <w:t>18,89</w:t>
            </w:r>
          </w:p>
        </w:tc>
        <w:tc>
          <w:tcPr>
            <w:tcW w:w="992" w:type="dxa"/>
            <w:tcBorders>
              <w:top w:val="single" w:sz="4" w:space="0" w:color="auto"/>
              <w:left w:val="single" w:sz="4" w:space="0" w:color="auto"/>
              <w:bottom w:val="single" w:sz="4" w:space="0" w:color="auto"/>
              <w:right w:val="single" w:sz="4" w:space="0" w:color="auto"/>
            </w:tcBorders>
            <w:vAlign w:val="center"/>
          </w:tcPr>
          <w:p w:rsidR="00D938C6" w:rsidRPr="003D250D" w:rsidRDefault="00D938C6" w:rsidP="00664D09">
            <w:pPr>
              <w:jc w:val="center"/>
            </w:pPr>
            <w:r>
              <w:t>18,3</w:t>
            </w:r>
          </w:p>
        </w:tc>
        <w:tc>
          <w:tcPr>
            <w:tcW w:w="993" w:type="dxa"/>
            <w:tcBorders>
              <w:top w:val="single" w:sz="4" w:space="0" w:color="auto"/>
              <w:left w:val="single" w:sz="4" w:space="0" w:color="auto"/>
              <w:bottom w:val="single" w:sz="4" w:space="0" w:color="auto"/>
              <w:right w:val="single" w:sz="4" w:space="0" w:color="auto"/>
            </w:tcBorders>
            <w:vAlign w:val="center"/>
          </w:tcPr>
          <w:p w:rsidR="00D938C6" w:rsidRPr="003D250D" w:rsidRDefault="00D938C6" w:rsidP="001A1978">
            <w:pPr>
              <w:jc w:val="center"/>
            </w:pPr>
            <w:r>
              <w:t>18,2</w:t>
            </w:r>
          </w:p>
        </w:tc>
        <w:tc>
          <w:tcPr>
            <w:tcW w:w="992" w:type="dxa"/>
            <w:tcBorders>
              <w:top w:val="single" w:sz="4" w:space="0" w:color="auto"/>
              <w:left w:val="single" w:sz="4" w:space="0" w:color="auto"/>
              <w:bottom w:val="single" w:sz="4" w:space="0" w:color="auto"/>
              <w:right w:val="single" w:sz="4" w:space="0" w:color="auto"/>
            </w:tcBorders>
            <w:vAlign w:val="center"/>
          </w:tcPr>
          <w:p w:rsidR="00D938C6" w:rsidRPr="003D250D" w:rsidRDefault="00D938C6" w:rsidP="00850E1C">
            <w:pPr>
              <w:jc w:val="center"/>
            </w:pPr>
            <w:r>
              <w:t>18,2</w:t>
            </w:r>
          </w:p>
        </w:tc>
      </w:tr>
      <w:tr w:rsidR="00D938C6" w:rsidRPr="007A3F08" w:rsidTr="00850E1C">
        <w:trPr>
          <w:trHeight w:val="20"/>
        </w:trPr>
        <w:tc>
          <w:tcPr>
            <w:tcW w:w="3969" w:type="dxa"/>
            <w:tcBorders>
              <w:top w:val="single" w:sz="4" w:space="0" w:color="auto"/>
              <w:left w:val="single" w:sz="4" w:space="0" w:color="auto"/>
              <w:bottom w:val="single" w:sz="4" w:space="0" w:color="auto"/>
              <w:right w:val="single" w:sz="4" w:space="0" w:color="auto"/>
            </w:tcBorders>
            <w:hideMark/>
          </w:tcPr>
          <w:p w:rsidR="00D938C6" w:rsidRDefault="00D938C6" w:rsidP="00850E1C">
            <w:pPr>
              <w:rPr>
                <w:sz w:val="20"/>
                <w:szCs w:val="20"/>
              </w:rPr>
            </w:pPr>
            <w:r>
              <w:rPr>
                <w:sz w:val="20"/>
                <w:szCs w:val="20"/>
              </w:rPr>
              <w:t>Уровень зарегистрированной безработицы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38C6" w:rsidRPr="00E9445F" w:rsidRDefault="00D938C6" w:rsidP="00850E1C">
            <w:pPr>
              <w:tabs>
                <w:tab w:val="num" w:pos="175"/>
              </w:tabs>
              <w:contextualSpacing/>
              <w:jc w:val="center"/>
              <w:rPr>
                <w:rFonts w:eastAsia="Times New Roman"/>
                <w:lang w:eastAsia="en-US"/>
              </w:rPr>
            </w:pPr>
            <w:r>
              <w:rPr>
                <w:rFonts w:eastAsia="Times New Roman"/>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D938C6" w:rsidRPr="008B0D5D" w:rsidRDefault="00D938C6" w:rsidP="00D938C6">
            <w:pPr>
              <w:jc w:val="center"/>
            </w:pPr>
            <w:r w:rsidRPr="008B0D5D">
              <w:t>0,4</w:t>
            </w:r>
            <w:r>
              <w:t>1</w:t>
            </w:r>
          </w:p>
        </w:tc>
        <w:tc>
          <w:tcPr>
            <w:tcW w:w="992" w:type="dxa"/>
            <w:tcBorders>
              <w:top w:val="single" w:sz="4" w:space="0" w:color="auto"/>
              <w:left w:val="single" w:sz="4" w:space="0" w:color="auto"/>
              <w:bottom w:val="single" w:sz="4" w:space="0" w:color="auto"/>
              <w:right w:val="single" w:sz="4" w:space="0" w:color="auto"/>
            </w:tcBorders>
            <w:vAlign w:val="center"/>
          </w:tcPr>
          <w:p w:rsidR="00D938C6" w:rsidRPr="003D250D" w:rsidRDefault="00D938C6" w:rsidP="00850E1C">
            <w:pPr>
              <w:jc w:val="center"/>
            </w:pPr>
            <w:r>
              <w:t>0,37</w:t>
            </w:r>
          </w:p>
        </w:tc>
        <w:tc>
          <w:tcPr>
            <w:tcW w:w="993" w:type="dxa"/>
            <w:tcBorders>
              <w:top w:val="single" w:sz="4" w:space="0" w:color="auto"/>
              <w:left w:val="single" w:sz="4" w:space="0" w:color="auto"/>
              <w:bottom w:val="single" w:sz="4" w:space="0" w:color="auto"/>
              <w:right w:val="single" w:sz="4" w:space="0" w:color="auto"/>
            </w:tcBorders>
            <w:vAlign w:val="center"/>
          </w:tcPr>
          <w:p w:rsidR="00D938C6" w:rsidRPr="003D250D" w:rsidRDefault="00D938C6" w:rsidP="00664D09">
            <w:pPr>
              <w:jc w:val="center"/>
            </w:pPr>
            <w:r>
              <w:t>0,36</w:t>
            </w:r>
          </w:p>
        </w:tc>
        <w:tc>
          <w:tcPr>
            <w:tcW w:w="992" w:type="dxa"/>
            <w:tcBorders>
              <w:top w:val="single" w:sz="4" w:space="0" w:color="auto"/>
              <w:left w:val="single" w:sz="4" w:space="0" w:color="auto"/>
              <w:bottom w:val="single" w:sz="4" w:space="0" w:color="auto"/>
              <w:right w:val="single" w:sz="4" w:space="0" w:color="auto"/>
            </w:tcBorders>
            <w:vAlign w:val="center"/>
          </w:tcPr>
          <w:p w:rsidR="00D938C6" w:rsidRPr="003D250D" w:rsidRDefault="00D938C6" w:rsidP="00850E1C">
            <w:pPr>
              <w:jc w:val="center"/>
            </w:pPr>
            <w:r>
              <w:t>0,35</w:t>
            </w:r>
          </w:p>
        </w:tc>
      </w:tr>
      <w:tr w:rsidR="00D938C6" w:rsidRPr="007A3F08" w:rsidTr="00850E1C">
        <w:trPr>
          <w:trHeight w:val="20"/>
        </w:trPr>
        <w:tc>
          <w:tcPr>
            <w:tcW w:w="3969" w:type="dxa"/>
            <w:tcBorders>
              <w:top w:val="single" w:sz="4" w:space="0" w:color="auto"/>
              <w:left w:val="single" w:sz="4" w:space="0" w:color="auto"/>
              <w:bottom w:val="single" w:sz="4" w:space="0" w:color="auto"/>
              <w:right w:val="single" w:sz="4" w:space="0" w:color="auto"/>
            </w:tcBorders>
          </w:tcPr>
          <w:p w:rsidR="00D938C6" w:rsidRDefault="00D938C6" w:rsidP="00850E1C">
            <w:pPr>
              <w:rPr>
                <w:sz w:val="20"/>
                <w:szCs w:val="20"/>
              </w:rPr>
            </w:pPr>
            <w:r>
              <w:rPr>
                <w:sz w:val="20"/>
                <w:szCs w:val="20"/>
              </w:rPr>
              <w:t>Среднесписочная численность занятых в малом предпринимательстве</w:t>
            </w:r>
          </w:p>
        </w:tc>
        <w:tc>
          <w:tcPr>
            <w:tcW w:w="1418" w:type="dxa"/>
            <w:tcBorders>
              <w:top w:val="single" w:sz="4" w:space="0" w:color="auto"/>
              <w:left w:val="single" w:sz="4" w:space="0" w:color="auto"/>
              <w:bottom w:val="single" w:sz="4" w:space="0" w:color="auto"/>
              <w:right w:val="single" w:sz="4" w:space="0" w:color="auto"/>
            </w:tcBorders>
            <w:vAlign w:val="center"/>
          </w:tcPr>
          <w:p w:rsidR="00D938C6" w:rsidRPr="00E9445F" w:rsidRDefault="00D938C6" w:rsidP="00850E1C">
            <w:pPr>
              <w:tabs>
                <w:tab w:val="num" w:pos="175"/>
              </w:tabs>
              <w:contextualSpacing/>
              <w:jc w:val="center"/>
              <w:rPr>
                <w:rFonts w:eastAsia="Times New Roman"/>
                <w:lang w:eastAsia="en-US"/>
              </w:rPr>
            </w:pPr>
            <w:r>
              <w:rPr>
                <w:rFonts w:eastAsia="Times New Roman"/>
                <w:lang w:eastAsia="en-US"/>
              </w:rPr>
              <w:t>Тыс. чел.</w:t>
            </w:r>
          </w:p>
        </w:tc>
        <w:tc>
          <w:tcPr>
            <w:tcW w:w="992" w:type="dxa"/>
            <w:tcBorders>
              <w:top w:val="single" w:sz="4" w:space="0" w:color="auto"/>
              <w:left w:val="single" w:sz="4" w:space="0" w:color="auto"/>
              <w:bottom w:val="single" w:sz="4" w:space="0" w:color="auto"/>
              <w:right w:val="single" w:sz="4" w:space="0" w:color="auto"/>
            </w:tcBorders>
            <w:vAlign w:val="center"/>
          </w:tcPr>
          <w:p w:rsidR="00D938C6" w:rsidRPr="008B0D5D" w:rsidRDefault="00D938C6" w:rsidP="00D938C6">
            <w:pPr>
              <w:jc w:val="center"/>
            </w:pPr>
            <w:r w:rsidRPr="008B0D5D">
              <w:t>2,3</w:t>
            </w:r>
            <w:r>
              <w:t>3</w:t>
            </w:r>
          </w:p>
        </w:tc>
        <w:tc>
          <w:tcPr>
            <w:tcW w:w="992" w:type="dxa"/>
            <w:tcBorders>
              <w:top w:val="single" w:sz="4" w:space="0" w:color="auto"/>
              <w:left w:val="single" w:sz="4" w:space="0" w:color="auto"/>
              <w:bottom w:val="single" w:sz="4" w:space="0" w:color="auto"/>
              <w:right w:val="single" w:sz="4" w:space="0" w:color="auto"/>
            </w:tcBorders>
            <w:vAlign w:val="center"/>
          </w:tcPr>
          <w:p w:rsidR="00D938C6" w:rsidRPr="003D250D" w:rsidRDefault="00D938C6" w:rsidP="00D938C6">
            <w:pPr>
              <w:jc w:val="center"/>
            </w:pPr>
            <w:r>
              <w:t>2,35</w:t>
            </w:r>
          </w:p>
        </w:tc>
        <w:tc>
          <w:tcPr>
            <w:tcW w:w="993" w:type="dxa"/>
            <w:tcBorders>
              <w:top w:val="single" w:sz="4" w:space="0" w:color="auto"/>
              <w:left w:val="single" w:sz="4" w:space="0" w:color="auto"/>
              <w:bottom w:val="single" w:sz="4" w:space="0" w:color="auto"/>
              <w:right w:val="single" w:sz="4" w:space="0" w:color="auto"/>
            </w:tcBorders>
            <w:vAlign w:val="center"/>
          </w:tcPr>
          <w:p w:rsidR="00D938C6" w:rsidRPr="003D250D" w:rsidRDefault="00D938C6" w:rsidP="00D938C6">
            <w:pPr>
              <w:jc w:val="center"/>
            </w:pPr>
            <w:r>
              <w:t>2,36</w:t>
            </w:r>
          </w:p>
        </w:tc>
        <w:tc>
          <w:tcPr>
            <w:tcW w:w="992" w:type="dxa"/>
            <w:tcBorders>
              <w:top w:val="single" w:sz="4" w:space="0" w:color="auto"/>
              <w:left w:val="single" w:sz="4" w:space="0" w:color="auto"/>
              <w:bottom w:val="single" w:sz="4" w:space="0" w:color="auto"/>
              <w:right w:val="single" w:sz="4" w:space="0" w:color="auto"/>
            </w:tcBorders>
            <w:vAlign w:val="center"/>
          </w:tcPr>
          <w:p w:rsidR="00D938C6" w:rsidRPr="003D250D" w:rsidRDefault="00D938C6" w:rsidP="00D938C6">
            <w:pPr>
              <w:jc w:val="center"/>
            </w:pPr>
            <w:r>
              <w:t>2,42</w:t>
            </w:r>
          </w:p>
        </w:tc>
      </w:tr>
      <w:tr w:rsidR="00D938C6" w:rsidRPr="007A3F08" w:rsidTr="00850E1C">
        <w:trPr>
          <w:trHeight w:val="20"/>
        </w:trPr>
        <w:tc>
          <w:tcPr>
            <w:tcW w:w="3969" w:type="dxa"/>
            <w:tcBorders>
              <w:top w:val="single" w:sz="4" w:space="0" w:color="auto"/>
              <w:left w:val="single" w:sz="4" w:space="0" w:color="auto"/>
              <w:bottom w:val="single" w:sz="4" w:space="0" w:color="auto"/>
              <w:right w:val="single" w:sz="4" w:space="0" w:color="auto"/>
            </w:tcBorders>
          </w:tcPr>
          <w:p w:rsidR="00D938C6" w:rsidRDefault="00D938C6" w:rsidP="00850E1C">
            <w:pPr>
              <w:rPr>
                <w:sz w:val="20"/>
                <w:szCs w:val="20"/>
              </w:rPr>
            </w:pPr>
            <w:r>
              <w:rPr>
                <w:sz w:val="20"/>
                <w:szCs w:val="20"/>
              </w:rPr>
              <w:t>Выпуск товаров и услуг малыми предприятиями по всем видам деятельности</w:t>
            </w:r>
          </w:p>
        </w:tc>
        <w:tc>
          <w:tcPr>
            <w:tcW w:w="1418" w:type="dxa"/>
            <w:tcBorders>
              <w:top w:val="single" w:sz="4" w:space="0" w:color="auto"/>
              <w:left w:val="single" w:sz="4" w:space="0" w:color="auto"/>
              <w:bottom w:val="single" w:sz="4" w:space="0" w:color="auto"/>
              <w:right w:val="single" w:sz="4" w:space="0" w:color="auto"/>
            </w:tcBorders>
            <w:vAlign w:val="center"/>
          </w:tcPr>
          <w:p w:rsidR="00D938C6" w:rsidRPr="007A3F08" w:rsidRDefault="00D938C6" w:rsidP="00850E1C">
            <w:pPr>
              <w:jc w:val="center"/>
              <w:rPr>
                <w:rFonts w:eastAsia="Times New Roman"/>
                <w:bCs/>
                <w:lang w:eastAsia="en-US"/>
              </w:rPr>
            </w:pPr>
            <w:r>
              <w:rPr>
                <w:rFonts w:eastAsia="Times New Roman"/>
                <w:bCs/>
                <w:lang w:eastAsia="en-US"/>
              </w:rPr>
              <w:t>Млн. руб.</w:t>
            </w:r>
          </w:p>
        </w:tc>
        <w:tc>
          <w:tcPr>
            <w:tcW w:w="992" w:type="dxa"/>
            <w:tcBorders>
              <w:top w:val="single" w:sz="4" w:space="0" w:color="auto"/>
              <w:left w:val="single" w:sz="4" w:space="0" w:color="auto"/>
              <w:bottom w:val="single" w:sz="4" w:space="0" w:color="auto"/>
              <w:right w:val="single" w:sz="4" w:space="0" w:color="auto"/>
            </w:tcBorders>
            <w:vAlign w:val="center"/>
          </w:tcPr>
          <w:p w:rsidR="00D938C6" w:rsidRPr="008B0D5D" w:rsidRDefault="00D938C6" w:rsidP="00D938C6">
            <w:pPr>
              <w:jc w:val="center"/>
            </w:pPr>
            <w:r>
              <w:t>1707,2</w:t>
            </w:r>
          </w:p>
        </w:tc>
        <w:tc>
          <w:tcPr>
            <w:tcW w:w="992" w:type="dxa"/>
            <w:tcBorders>
              <w:top w:val="single" w:sz="4" w:space="0" w:color="auto"/>
              <w:left w:val="single" w:sz="4" w:space="0" w:color="auto"/>
              <w:bottom w:val="single" w:sz="4" w:space="0" w:color="auto"/>
              <w:right w:val="single" w:sz="4" w:space="0" w:color="auto"/>
            </w:tcBorders>
            <w:vAlign w:val="center"/>
          </w:tcPr>
          <w:p w:rsidR="00D938C6" w:rsidRPr="003D250D" w:rsidRDefault="00D938C6" w:rsidP="00850E1C">
            <w:pPr>
              <w:jc w:val="center"/>
            </w:pPr>
            <w:r>
              <w:t>2200,0</w:t>
            </w:r>
          </w:p>
        </w:tc>
        <w:tc>
          <w:tcPr>
            <w:tcW w:w="993" w:type="dxa"/>
            <w:tcBorders>
              <w:top w:val="single" w:sz="4" w:space="0" w:color="auto"/>
              <w:left w:val="single" w:sz="4" w:space="0" w:color="auto"/>
              <w:bottom w:val="single" w:sz="4" w:space="0" w:color="auto"/>
              <w:right w:val="single" w:sz="4" w:space="0" w:color="auto"/>
            </w:tcBorders>
            <w:vAlign w:val="center"/>
          </w:tcPr>
          <w:p w:rsidR="00D938C6" w:rsidRPr="003D250D" w:rsidRDefault="00D938C6" w:rsidP="001A1978">
            <w:pPr>
              <w:jc w:val="center"/>
            </w:pPr>
            <w:r>
              <w:t>2730,0</w:t>
            </w:r>
          </w:p>
        </w:tc>
        <w:tc>
          <w:tcPr>
            <w:tcW w:w="992" w:type="dxa"/>
            <w:tcBorders>
              <w:top w:val="single" w:sz="4" w:space="0" w:color="auto"/>
              <w:left w:val="single" w:sz="4" w:space="0" w:color="auto"/>
              <w:bottom w:val="single" w:sz="4" w:space="0" w:color="auto"/>
              <w:right w:val="single" w:sz="4" w:space="0" w:color="auto"/>
            </w:tcBorders>
            <w:vAlign w:val="center"/>
          </w:tcPr>
          <w:p w:rsidR="00D938C6" w:rsidRPr="003D250D" w:rsidRDefault="00D938C6" w:rsidP="00850E1C">
            <w:pPr>
              <w:jc w:val="center"/>
            </w:pPr>
            <w:r>
              <w:t>3200,0</w:t>
            </w:r>
          </w:p>
        </w:tc>
      </w:tr>
    </w:tbl>
    <w:p w:rsidR="00A22100" w:rsidRDefault="00A22100" w:rsidP="00A22100">
      <w:pPr>
        <w:ind w:firstLine="709"/>
        <w:jc w:val="both"/>
      </w:pPr>
    </w:p>
    <w:p w:rsidR="005D6446" w:rsidRPr="0071736D" w:rsidRDefault="005D6446" w:rsidP="005D6446">
      <w:pPr>
        <w:ind w:firstLine="709"/>
        <w:jc w:val="both"/>
      </w:pPr>
      <w:r w:rsidRPr="0071736D">
        <w:rPr>
          <w:b/>
        </w:rPr>
        <w:t>Целевой</w:t>
      </w:r>
      <w:r w:rsidRPr="0071736D">
        <w:t xml:space="preserve"> сценарий</w:t>
      </w:r>
      <w:r w:rsidRPr="0071736D">
        <w:rPr>
          <w:b/>
        </w:rPr>
        <w:t xml:space="preserve"> </w:t>
      </w:r>
      <w:r w:rsidRPr="0071736D">
        <w:t xml:space="preserve">выбран в качестве основного, </w:t>
      </w:r>
      <w:r w:rsidRPr="0071736D">
        <w:rPr>
          <w:bCs/>
        </w:rPr>
        <w:t>учитывает приоритеты и цели развития республики. Данный сценарий разра</w:t>
      </w:r>
      <w:r w:rsidRPr="0071736D">
        <w:t xml:space="preserve">ботан на базе инвестиционно активного сценария, при этом он характеризуется </w:t>
      </w:r>
      <w:r w:rsidRPr="0071736D">
        <w:rPr>
          <w:bCs/>
        </w:rPr>
        <w:t>интенсивным развитием секторов</w:t>
      </w:r>
      <w:r w:rsidRPr="0071736D">
        <w:t xml:space="preserve"> экономики, </w:t>
      </w:r>
      <w:r w:rsidR="0071736D" w:rsidRPr="0071736D">
        <w:t xml:space="preserve">активным внедрением </w:t>
      </w:r>
      <w:r w:rsidRPr="0071736D">
        <w:t>цифровизаци</w:t>
      </w:r>
      <w:r w:rsidR="0071736D" w:rsidRPr="0071736D">
        <w:t>и во</w:t>
      </w:r>
      <w:r w:rsidRPr="0071736D">
        <w:t xml:space="preserve"> все сфер</w:t>
      </w:r>
      <w:r w:rsidR="0071736D" w:rsidRPr="0071736D">
        <w:t>ы</w:t>
      </w:r>
      <w:r w:rsidRPr="0071736D">
        <w:t xml:space="preserve"> деятельности, более высокими темпами роста привлечения инвестиций и предусматривает усиление инновационно</w:t>
      </w:r>
      <w:r w:rsidR="0071736D" w:rsidRPr="0071736D">
        <w:t>й составляющей</w:t>
      </w:r>
      <w:r w:rsidRPr="0071736D">
        <w:t xml:space="preserve"> экономического роста с целью осуществления технологического прорыва в ведущих видах деятельности. Интенсификация всех факторов экономического роста будет стимулировать модернизацию </w:t>
      </w:r>
      <w:r w:rsidR="0071736D" w:rsidRPr="0071736D">
        <w:t>производств</w:t>
      </w:r>
      <w:r w:rsidRPr="0071736D">
        <w:t xml:space="preserve"> с целью повышения производительности труда</w:t>
      </w:r>
      <w:r w:rsidR="0071736D" w:rsidRPr="0071736D">
        <w:t xml:space="preserve">. </w:t>
      </w:r>
    </w:p>
    <w:p w:rsidR="0071736D" w:rsidRPr="0071736D" w:rsidRDefault="005D6446" w:rsidP="005D6446">
      <w:pPr>
        <w:ind w:firstLine="709"/>
        <w:jc w:val="both"/>
      </w:pPr>
      <w:r w:rsidRPr="0071736D">
        <w:t xml:space="preserve">Реализация данного сценария обеспечит стабильный рост производительности труда в отраслях экономики, развитие конкурентоспособных производственных кластеров и, как следствие, соответствие новым стандартам жизни населения. Среднегодовые темпы прироста </w:t>
      </w:r>
      <w:r w:rsidR="0071736D" w:rsidRPr="0071736D">
        <w:t>экономики</w:t>
      </w:r>
      <w:r w:rsidRPr="0071736D">
        <w:t xml:space="preserve"> составят </w:t>
      </w:r>
      <w:r w:rsidR="00664D09">
        <w:t>5-6</w:t>
      </w:r>
      <w:r w:rsidRPr="0071736D">
        <w:t xml:space="preserve"> процентов. </w:t>
      </w:r>
    </w:p>
    <w:p w:rsidR="005D6446" w:rsidRPr="0071736D" w:rsidRDefault="005D6446" w:rsidP="005D6446">
      <w:pPr>
        <w:ind w:firstLine="709"/>
        <w:jc w:val="both"/>
      </w:pPr>
      <w:r w:rsidRPr="0071736D">
        <w:t>Рост экономики сформирует благоприятные условия для роста заработной платы. В 2035 году по отношению к 201</w:t>
      </w:r>
      <w:r w:rsidR="00AA0CEB">
        <w:t>8</w:t>
      </w:r>
      <w:r w:rsidRPr="0071736D">
        <w:t xml:space="preserve"> году среднемесячная заработная плата увеличится в </w:t>
      </w:r>
      <w:r w:rsidR="00664D09" w:rsidRPr="00664D09">
        <w:t>2</w:t>
      </w:r>
      <w:r w:rsidRPr="00664D09">
        <w:t>,</w:t>
      </w:r>
      <w:r w:rsidR="00AA0CEB">
        <w:t>6</w:t>
      </w:r>
      <w:r w:rsidRPr="00664D09">
        <w:t xml:space="preserve"> раза, реальная – в </w:t>
      </w:r>
      <w:r w:rsidR="00664D09" w:rsidRPr="00664D09">
        <w:t>1,</w:t>
      </w:r>
      <w:r w:rsidR="00664D09">
        <w:t>9</w:t>
      </w:r>
      <w:r w:rsidRPr="00664D09">
        <w:t xml:space="preserve"> раза.</w:t>
      </w:r>
      <w:r w:rsidRPr="0071736D">
        <w:t xml:space="preserve"> </w:t>
      </w:r>
    </w:p>
    <w:p w:rsidR="005D6446" w:rsidRPr="0071736D" w:rsidRDefault="005D6446" w:rsidP="005D6446">
      <w:pPr>
        <w:spacing w:line="233" w:lineRule="auto"/>
        <w:ind w:firstLine="709"/>
        <w:jc w:val="both"/>
      </w:pPr>
      <w:r w:rsidRPr="0071736D">
        <w:t>Кроме того, условия целевого сценария предполагают, что к 2035 году будет создана система здравоохранения, характеризующаяся низкими показателями заболеваемости, смертности и инвалидизации населения, высококвалифицированным медицинским персоналом, инновационными методами диагностики, лечения и профилактики заболеваний, основанными на последних достижениях мировой науки и техники, что позволит добиться существенного улучшения демографических показателей, снизить смертность, в том числе трудоспособного населения, увеличить продолжительность жизни до 80</w:t>
      </w:r>
      <w:r w:rsidR="0071736D" w:rsidRPr="0071736D">
        <w:t xml:space="preserve"> лет</w:t>
      </w:r>
      <w:r w:rsidRPr="0071736D">
        <w:t>.</w:t>
      </w:r>
    </w:p>
    <w:p w:rsidR="005D6446" w:rsidRDefault="005D6446" w:rsidP="005D6446">
      <w:pPr>
        <w:spacing w:line="233" w:lineRule="auto"/>
        <w:ind w:firstLine="709"/>
        <w:jc w:val="both"/>
      </w:pPr>
      <w:r w:rsidRPr="0071736D">
        <w:t>Этот сценарий развития является наиболее предпочтительным. При активных действиях органов местного самоуправления</w:t>
      </w:r>
      <w:r w:rsidR="0071736D" w:rsidRPr="0071736D">
        <w:t xml:space="preserve"> Козловского района </w:t>
      </w:r>
      <w:r w:rsidRPr="0071736D">
        <w:t>и бизнес-структур к 2035 году будет обеспечен дина</w:t>
      </w:r>
      <w:r w:rsidR="0071736D" w:rsidRPr="0071736D">
        <w:t>мичный рост экономики</w:t>
      </w:r>
      <w:r w:rsidRPr="0071736D">
        <w:t>.</w:t>
      </w:r>
    </w:p>
    <w:p w:rsidR="00850E1C" w:rsidRDefault="00850E1C" w:rsidP="005D6446">
      <w:pPr>
        <w:spacing w:line="233" w:lineRule="auto"/>
        <w:ind w:firstLine="709"/>
        <w:jc w:val="both"/>
      </w:pPr>
    </w:p>
    <w:p w:rsidR="00850E1C" w:rsidRDefault="00850E1C" w:rsidP="00850E1C">
      <w:pPr>
        <w:ind w:firstLine="709"/>
        <w:jc w:val="right"/>
        <w:rPr>
          <w:lang w:eastAsia="en-US"/>
        </w:rPr>
      </w:pPr>
      <w:r w:rsidRPr="007A3F08">
        <w:rPr>
          <w:lang w:eastAsia="en-US"/>
        </w:rPr>
        <w:t>Таблица</w:t>
      </w:r>
      <w:r>
        <w:rPr>
          <w:lang w:eastAsia="en-US"/>
        </w:rPr>
        <w:t xml:space="preserve"> 6</w:t>
      </w:r>
    </w:p>
    <w:p w:rsidR="00850E1C" w:rsidRPr="007A3F08" w:rsidRDefault="00850E1C" w:rsidP="00850E1C">
      <w:pPr>
        <w:ind w:firstLine="709"/>
        <w:jc w:val="center"/>
        <w:rPr>
          <w:lang w:eastAsia="en-US"/>
        </w:rPr>
      </w:pPr>
      <w:r>
        <w:rPr>
          <w:lang w:eastAsia="en-US"/>
        </w:rPr>
        <w:t>Ожидаемые п</w:t>
      </w:r>
      <w:r w:rsidRPr="007A3F08">
        <w:rPr>
          <w:lang w:eastAsia="en-US"/>
        </w:rPr>
        <w:t xml:space="preserve">оказатели реализации стратегии социально-экономического развития </w:t>
      </w:r>
      <w:r>
        <w:rPr>
          <w:lang w:eastAsia="en-US"/>
        </w:rPr>
        <w:t>Козловского</w:t>
      </w:r>
      <w:r w:rsidRPr="007A3F08">
        <w:rPr>
          <w:lang w:eastAsia="en-US"/>
        </w:rPr>
        <w:t xml:space="preserve"> района (</w:t>
      </w:r>
      <w:r>
        <w:rPr>
          <w:lang w:eastAsia="en-US"/>
        </w:rPr>
        <w:t xml:space="preserve">целевой </w:t>
      </w:r>
      <w:r w:rsidRPr="007A3F08">
        <w:rPr>
          <w:lang w:eastAsia="en-US"/>
        </w:rPr>
        <w:t>сценарий)</w:t>
      </w: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969"/>
        <w:gridCol w:w="1418"/>
        <w:gridCol w:w="992"/>
        <w:gridCol w:w="992"/>
        <w:gridCol w:w="993"/>
        <w:gridCol w:w="992"/>
      </w:tblGrid>
      <w:tr w:rsidR="00850E1C" w:rsidRPr="007A3F08" w:rsidTr="00850E1C">
        <w:trPr>
          <w:trHeight w:val="470"/>
        </w:trPr>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850E1C" w:rsidRPr="007A3F08" w:rsidRDefault="00850E1C" w:rsidP="00850E1C">
            <w:pPr>
              <w:jc w:val="center"/>
              <w:rPr>
                <w:rFonts w:eastAsia="Times New Roman"/>
                <w:lang w:eastAsia="en-US"/>
              </w:rPr>
            </w:pPr>
            <w:r w:rsidRPr="007A3F08">
              <w:rPr>
                <w:rFonts w:eastAsia="Times New Roman"/>
                <w:lang w:eastAsia="en-US"/>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850E1C" w:rsidRPr="007A3F08" w:rsidRDefault="00850E1C" w:rsidP="00850E1C">
            <w:pPr>
              <w:jc w:val="center"/>
              <w:rPr>
                <w:rFonts w:eastAsia="Times New Roman"/>
                <w:lang w:eastAsia="en-US"/>
              </w:rPr>
            </w:pPr>
            <w:r w:rsidRPr="007A3F08">
              <w:rPr>
                <w:rFonts w:eastAsia="Times New Roman"/>
                <w:lang w:eastAsia="en-US"/>
              </w:rPr>
              <w:t>Единица 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850E1C" w:rsidRPr="007A3F08" w:rsidRDefault="00850E1C" w:rsidP="00850E1C">
            <w:pPr>
              <w:jc w:val="center"/>
              <w:rPr>
                <w:rFonts w:eastAsia="Times New Roman"/>
                <w:lang w:eastAsia="en-US"/>
              </w:rPr>
            </w:pPr>
            <w:r w:rsidRPr="007A3F08">
              <w:rPr>
                <w:rFonts w:eastAsia="Times New Roman"/>
                <w:lang w:eastAsia="en-US"/>
              </w:rPr>
              <w:t>Базовые значения 201</w:t>
            </w:r>
            <w:r w:rsidR="00AA0CEB">
              <w:rPr>
                <w:rFonts w:eastAsia="Times New Roman"/>
                <w:lang w:eastAsia="en-US"/>
              </w:rPr>
              <w:t>8</w:t>
            </w:r>
            <w:r w:rsidRPr="007A3F08">
              <w:rPr>
                <w:rFonts w:eastAsia="Times New Roman"/>
                <w:lang w:eastAsia="en-US"/>
              </w:rPr>
              <w:t xml:space="preserve"> год</w:t>
            </w:r>
          </w:p>
        </w:tc>
        <w:tc>
          <w:tcPr>
            <w:tcW w:w="2977" w:type="dxa"/>
            <w:gridSpan w:val="3"/>
            <w:tcBorders>
              <w:top w:val="single" w:sz="4" w:space="0" w:color="auto"/>
              <w:left w:val="single" w:sz="4" w:space="0" w:color="auto"/>
              <w:bottom w:val="single" w:sz="4" w:space="0" w:color="auto"/>
              <w:right w:val="single" w:sz="4" w:space="0" w:color="auto"/>
            </w:tcBorders>
            <w:hideMark/>
          </w:tcPr>
          <w:p w:rsidR="00850E1C" w:rsidRPr="007A3F08" w:rsidRDefault="00850E1C" w:rsidP="00850E1C">
            <w:pPr>
              <w:jc w:val="center"/>
              <w:rPr>
                <w:rFonts w:eastAsia="Times New Roman"/>
                <w:lang w:eastAsia="en-US"/>
              </w:rPr>
            </w:pPr>
            <w:r w:rsidRPr="007A3F08">
              <w:rPr>
                <w:rFonts w:eastAsia="Times New Roman"/>
                <w:lang w:eastAsia="en-US"/>
              </w:rPr>
              <w:t>Значение</w:t>
            </w:r>
          </w:p>
        </w:tc>
      </w:tr>
      <w:tr w:rsidR="00850E1C" w:rsidRPr="007A3F08" w:rsidTr="00850E1C">
        <w:trPr>
          <w:trHeight w:val="20"/>
        </w:trPr>
        <w:tc>
          <w:tcPr>
            <w:tcW w:w="3969" w:type="dxa"/>
            <w:vMerge/>
            <w:tcBorders>
              <w:top w:val="single" w:sz="4" w:space="0" w:color="auto"/>
              <w:left w:val="single" w:sz="4" w:space="0" w:color="auto"/>
              <w:bottom w:val="single" w:sz="4" w:space="0" w:color="auto"/>
              <w:right w:val="single" w:sz="4" w:space="0" w:color="auto"/>
            </w:tcBorders>
            <w:vAlign w:val="center"/>
            <w:hideMark/>
          </w:tcPr>
          <w:p w:rsidR="00850E1C" w:rsidRPr="007A3F08" w:rsidRDefault="00850E1C" w:rsidP="00850E1C">
            <w:pPr>
              <w:spacing w:line="276" w:lineRule="auto"/>
              <w:rPr>
                <w:rFonts w:eastAsia="Times New Roman"/>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50E1C" w:rsidRPr="007A3F08" w:rsidRDefault="00850E1C" w:rsidP="00850E1C">
            <w:pPr>
              <w:spacing w:line="276" w:lineRule="auto"/>
              <w:rPr>
                <w:rFonts w:eastAsia="Times New Roman"/>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50E1C" w:rsidRPr="007A3F08" w:rsidRDefault="00850E1C" w:rsidP="00850E1C">
            <w:pPr>
              <w:spacing w:line="276" w:lineRule="auto"/>
              <w:rPr>
                <w:rFonts w:eastAsia="Times New Roman"/>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50E1C" w:rsidRPr="007A3F08" w:rsidRDefault="00850E1C" w:rsidP="00850E1C">
            <w:pPr>
              <w:jc w:val="center"/>
              <w:rPr>
                <w:rFonts w:eastAsia="Times New Roman"/>
                <w:lang w:eastAsia="en-US"/>
              </w:rPr>
            </w:pPr>
            <w:r w:rsidRPr="007A3F08">
              <w:rPr>
                <w:rFonts w:eastAsia="Times New Roman"/>
                <w:lang w:eastAsia="en-US"/>
              </w:rPr>
              <w:t>202</w:t>
            </w:r>
            <w:r>
              <w:rPr>
                <w:rFonts w:eastAsia="Times New Roman"/>
                <w:lang w:eastAsia="en-US"/>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850E1C" w:rsidRPr="007A3F08" w:rsidRDefault="00850E1C" w:rsidP="00850E1C">
            <w:pPr>
              <w:jc w:val="center"/>
              <w:rPr>
                <w:rFonts w:eastAsia="Times New Roman"/>
                <w:lang w:eastAsia="en-US"/>
              </w:rPr>
            </w:pPr>
            <w:r w:rsidRPr="007A3F08">
              <w:rPr>
                <w:rFonts w:eastAsia="Times New Roman"/>
                <w:lang w:eastAsia="en-US"/>
              </w:rPr>
              <w:t>2030</w:t>
            </w:r>
          </w:p>
        </w:tc>
        <w:tc>
          <w:tcPr>
            <w:tcW w:w="992" w:type="dxa"/>
            <w:tcBorders>
              <w:top w:val="single" w:sz="4" w:space="0" w:color="auto"/>
              <w:left w:val="single" w:sz="4" w:space="0" w:color="auto"/>
              <w:bottom w:val="single" w:sz="4" w:space="0" w:color="auto"/>
              <w:right w:val="single" w:sz="4" w:space="0" w:color="auto"/>
            </w:tcBorders>
            <w:vAlign w:val="center"/>
            <w:hideMark/>
          </w:tcPr>
          <w:p w:rsidR="00850E1C" w:rsidRPr="007A3F08" w:rsidRDefault="00850E1C" w:rsidP="00850E1C">
            <w:pPr>
              <w:jc w:val="center"/>
              <w:rPr>
                <w:rFonts w:eastAsia="Times New Roman"/>
                <w:lang w:eastAsia="en-US"/>
              </w:rPr>
            </w:pPr>
            <w:r w:rsidRPr="007A3F08">
              <w:rPr>
                <w:rFonts w:eastAsia="Times New Roman"/>
                <w:lang w:eastAsia="en-US"/>
              </w:rPr>
              <w:t>2035</w:t>
            </w:r>
          </w:p>
        </w:tc>
      </w:tr>
      <w:tr w:rsidR="00850E1C" w:rsidRPr="007A3F08" w:rsidTr="00850E1C">
        <w:trPr>
          <w:trHeight w:val="20"/>
        </w:trPr>
        <w:tc>
          <w:tcPr>
            <w:tcW w:w="3969" w:type="dxa"/>
            <w:tcBorders>
              <w:top w:val="single" w:sz="4" w:space="0" w:color="auto"/>
              <w:left w:val="single" w:sz="4" w:space="0" w:color="auto"/>
              <w:bottom w:val="single" w:sz="4" w:space="0" w:color="auto"/>
              <w:right w:val="single" w:sz="4" w:space="0" w:color="auto"/>
            </w:tcBorders>
            <w:vAlign w:val="center"/>
            <w:hideMark/>
          </w:tcPr>
          <w:p w:rsidR="00850E1C" w:rsidRPr="007A3F08" w:rsidRDefault="00850E1C" w:rsidP="00850E1C">
            <w:pPr>
              <w:jc w:val="center"/>
              <w:rPr>
                <w:rFonts w:eastAsia="Times New Roman"/>
                <w:lang w:eastAsia="en-US"/>
              </w:rPr>
            </w:pPr>
            <w:r w:rsidRPr="007A3F08">
              <w:rPr>
                <w:rFonts w:eastAsia="Times New Roman"/>
                <w:lang w:eastAsia="en-US"/>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0E1C" w:rsidRPr="007A3F08" w:rsidRDefault="00850E1C" w:rsidP="00850E1C">
            <w:pPr>
              <w:jc w:val="center"/>
              <w:rPr>
                <w:rFonts w:eastAsia="Times New Roman"/>
                <w:lang w:eastAsia="en-US"/>
              </w:rPr>
            </w:pPr>
            <w:r w:rsidRPr="007A3F08">
              <w:rPr>
                <w:rFonts w:eastAsia="Times New Roman"/>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850E1C" w:rsidRPr="007A3F08" w:rsidRDefault="00850E1C" w:rsidP="00850E1C">
            <w:pPr>
              <w:jc w:val="center"/>
              <w:rPr>
                <w:rFonts w:eastAsia="Times New Roman"/>
                <w:lang w:eastAsia="en-US"/>
              </w:rPr>
            </w:pPr>
            <w:r w:rsidRPr="007A3F08">
              <w:rPr>
                <w:rFonts w:eastAsia="Times New Roman"/>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850E1C" w:rsidRPr="007A3F08" w:rsidRDefault="00850E1C" w:rsidP="00850E1C">
            <w:pPr>
              <w:jc w:val="center"/>
              <w:rPr>
                <w:rFonts w:eastAsia="Times New Roman"/>
                <w:lang w:eastAsia="en-US"/>
              </w:rPr>
            </w:pPr>
            <w:r w:rsidRPr="007A3F08">
              <w:rPr>
                <w:rFonts w:eastAsia="Times New Roman"/>
                <w:lang w:eastAsia="en-US"/>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850E1C" w:rsidRPr="007A3F08" w:rsidRDefault="00850E1C" w:rsidP="00850E1C">
            <w:pPr>
              <w:jc w:val="center"/>
              <w:rPr>
                <w:rFonts w:eastAsia="Times New Roman"/>
                <w:lang w:eastAsia="en-US"/>
              </w:rPr>
            </w:pPr>
            <w:r w:rsidRPr="007A3F08">
              <w:rPr>
                <w:rFonts w:eastAsia="Times New Roman"/>
                <w:lang w:eastAsia="en-US"/>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850E1C" w:rsidRPr="007A3F08" w:rsidRDefault="00850E1C" w:rsidP="00850E1C">
            <w:pPr>
              <w:jc w:val="center"/>
              <w:rPr>
                <w:rFonts w:eastAsia="Times New Roman"/>
                <w:lang w:eastAsia="en-US"/>
              </w:rPr>
            </w:pPr>
            <w:r w:rsidRPr="007A3F08">
              <w:rPr>
                <w:rFonts w:eastAsia="Times New Roman"/>
                <w:lang w:eastAsia="en-US"/>
              </w:rPr>
              <w:t>6</w:t>
            </w:r>
          </w:p>
        </w:tc>
      </w:tr>
      <w:tr w:rsidR="00AA0CEB" w:rsidRPr="007A3F08" w:rsidTr="009A24CE">
        <w:trPr>
          <w:trHeight w:val="20"/>
        </w:trPr>
        <w:tc>
          <w:tcPr>
            <w:tcW w:w="3969" w:type="dxa"/>
            <w:tcBorders>
              <w:top w:val="single" w:sz="4" w:space="0" w:color="auto"/>
              <w:left w:val="single" w:sz="4" w:space="0" w:color="auto"/>
              <w:bottom w:val="single" w:sz="4" w:space="0" w:color="auto"/>
              <w:right w:val="single" w:sz="4" w:space="0" w:color="auto"/>
            </w:tcBorders>
            <w:hideMark/>
          </w:tcPr>
          <w:p w:rsidR="00AA0CEB" w:rsidRDefault="00AA0CEB" w:rsidP="00850E1C">
            <w:pPr>
              <w:rPr>
                <w:sz w:val="20"/>
                <w:szCs w:val="20"/>
              </w:rPr>
            </w:pPr>
            <w:r>
              <w:rPr>
                <w:sz w:val="20"/>
                <w:szCs w:val="20"/>
              </w:rPr>
              <w:t>Объём отгруженных товаров собственного производства, выполненных работ и услуг собственными силами по полному кругу предприятий и организаций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A0CEB" w:rsidRPr="007A3F08" w:rsidRDefault="00AA0CEB" w:rsidP="00850E1C">
            <w:pPr>
              <w:jc w:val="center"/>
              <w:rPr>
                <w:rFonts w:eastAsia="Times New Roman"/>
                <w:bCs/>
                <w:lang w:eastAsia="en-US"/>
              </w:rPr>
            </w:pPr>
            <w:r>
              <w:rPr>
                <w:rFonts w:eastAsia="Times New Roman"/>
                <w:bCs/>
                <w:lang w:eastAsia="en-US"/>
              </w:rPr>
              <w:t>Млн. руб.</w:t>
            </w:r>
          </w:p>
        </w:tc>
        <w:tc>
          <w:tcPr>
            <w:tcW w:w="992" w:type="dxa"/>
            <w:tcBorders>
              <w:top w:val="single" w:sz="4" w:space="0" w:color="auto"/>
              <w:left w:val="single" w:sz="4" w:space="0" w:color="auto"/>
              <w:bottom w:val="single" w:sz="4" w:space="0" w:color="auto"/>
              <w:right w:val="single" w:sz="4" w:space="0" w:color="auto"/>
            </w:tcBorders>
            <w:vAlign w:val="center"/>
          </w:tcPr>
          <w:p w:rsidR="00AA0CEB" w:rsidRPr="008B0D5D" w:rsidRDefault="00AA0CEB" w:rsidP="00AA0CEB">
            <w:pPr>
              <w:jc w:val="center"/>
            </w:pPr>
            <w:r>
              <w:t>1568,8</w:t>
            </w:r>
          </w:p>
        </w:tc>
        <w:tc>
          <w:tcPr>
            <w:tcW w:w="992" w:type="dxa"/>
            <w:tcBorders>
              <w:top w:val="single" w:sz="4" w:space="0" w:color="auto"/>
              <w:left w:val="single" w:sz="4" w:space="0" w:color="auto"/>
              <w:bottom w:val="single" w:sz="4" w:space="0" w:color="auto"/>
              <w:right w:val="single" w:sz="4" w:space="0" w:color="auto"/>
            </w:tcBorders>
            <w:vAlign w:val="center"/>
          </w:tcPr>
          <w:p w:rsidR="00AA0CEB" w:rsidRPr="00BC7002" w:rsidRDefault="00AA0CEB" w:rsidP="009A24CE">
            <w:pPr>
              <w:jc w:val="center"/>
            </w:pPr>
            <w:r w:rsidRPr="00BC7002">
              <w:t>2640,0</w:t>
            </w:r>
          </w:p>
        </w:tc>
        <w:tc>
          <w:tcPr>
            <w:tcW w:w="993" w:type="dxa"/>
            <w:tcBorders>
              <w:top w:val="single" w:sz="4" w:space="0" w:color="auto"/>
              <w:left w:val="single" w:sz="4" w:space="0" w:color="auto"/>
              <w:bottom w:val="single" w:sz="4" w:space="0" w:color="auto"/>
              <w:right w:val="single" w:sz="4" w:space="0" w:color="auto"/>
            </w:tcBorders>
            <w:vAlign w:val="center"/>
          </w:tcPr>
          <w:p w:rsidR="00AA0CEB" w:rsidRPr="00BC7002" w:rsidRDefault="00AA0CEB" w:rsidP="009A24CE">
            <w:pPr>
              <w:jc w:val="center"/>
            </w:pPr>
            <w:r w:rsidRPr="00BC7002">
              <w:t>3830,0</w:t>
            </w:r>
          </w:p>
        </w:tc>
        <w:tc>
          <w:tcPr>
            <w:tcW w:w="992" w:type="dxa"/>
            <w:tcBorders>
              <w:top w:val="single" w:sz="4" w:space="0" w:color="auto"/>
              <w:left w:val="single" w:sz="4" w:space="0" w:color="auto"/>
              <w:bottom w:val="single" w:sz="4" w:space="0" w:color="auto"/>
              <w:right w:val="single" w:sz="4" w:space="0" w:color="auto"/>
            </w:tcBorders>
            <w:vAlign w:val="center"/>
          </w:tcPr>
          <w:p w:rsidR="00AA0CEB" w:rsidRPr="00BC7002" w:rsidRDefault="00AA0CEB" w:rsidP="009A24CE">
            <w:pPr>
              <w:jc w:val="center"/>
            </w:pPr>
            <w:r w:rsidRPr="00BC7002">
              <w:t>5430,0</w:t>
            </w:r>
          </w:p>
        </w:tc>
      </w:tr>
      <w:tr w:rsidR="00AA0CEB" w:rsidRPr="007A3F08" w:rsidTr="00BE32C1">
        <w:trPr>
          <w:trHeight w:val="20"/>
        </w:trPr>
        <w:tc>
          <w:tcPr>
            <w:tcW w:w="3969" w:type="dxa"/>
            <w:tcBorders>
              <w:top w:val="single" w:sz="4" w:space="0" w:color="auto"/>
              <w:left w:val="single" w:sz="4" w:space="0" w:color="auto"/>
              <w:bottom w:val="single" w:sz="4" w:space="0" w:color="auto"/>
              <w:right w:val="single" w:sz="4" w:space="0" w:color="auto"/>
            </w:tcBorders>
            <w:hideMark/>
          </w:tcPr>
          <w:p w:rsidR="00AA0CEB" w:rsidRDefault="00AA0CEB" w:rsidP="00850E1C">
            <w:pPr>
              <w:rPr>
                <w:sz w:val="20"/>
                <w:szCs w:val="20"/>
              </w:rPr>
            </w:pPr>
            <w:r>
              <w:rPr>
                <w:sz w:val="20"/>
                <w:szCs w:val="20"/>
              </w:rPr>
              <w:lastRenderedPageBreak/>
              <w:t>Объем производства сельскохозяйственной продукции во всех категориях хозяйств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AA0CEB" w:rsidRPr="007A3F08" w:rsidRDefault="00AA0CEB" w:rsidP="00850E1C">
            <w:pPr>
              <w:jc w:val="center"/>
              <w:rPr>
                <w:rFonts w:eastAsia="Times New Roman"/>
                <w:bCs/>
                <w:lang w:eastAsia="en-US"/>
              </w:rPr>
            </w:pPr>
            <w:r>
              <w:rPr>
                <w:rFonts w:eastAsia="Times New Roman"/>
                <w:bCs/>
                <w:lang w:eastAsia="en-US"/>
              </w:rPr>
              <w:t>Млн. руб.</w:t>
            </w:r>
          </w:p>
        </w:tc>
        <w:tc>
          <w:tcPr>
            <w:tcW w:w="992" w:type="dxa"/>
            <w:tcBorders>
              <w:top w:val="single" w:sz="4" w:space="0" w:color="auto"/>
              <w:left w:val="single" w:sz="4" w:space="0" w:color="auto"/>
              <w:bottom w:val="single" w:sz="4" w:space="0" w:color="auto"/>
              <w:right w:val="single" w:sz="4" w:space="0" w:color="auto"/>
            </w:tcBorders>
            <w:vAlign w:val="center"/>
          </w:tcPr>
          <w:p w:rsidR="00AA0CEB" w:rsidRPr="008B0D5D" w:rsidRDefault="00AA0CEB" w:rsidP="00AA0CEB">
            <w:pPr>
              <w:jc w:val="center"/>
            </w:pPr>
            <w:r>
              <w:t>1220,0</w:t>
            </w:r>
          </w:p>
        </w:tc>
        <w:tc>
          <w:tcPr>
            <w:tcW w:w="992" w:type="dxa"/>
            <w:tcBorders>
              <w:top w:val="single" w:sz="4" w:space="0" w:color="auto"/>
              <w:left w:val="single" w:sz="4" w:space="0" w:color="auto"/>
              <w:bottom w:val="single" w:sz="4" w:space="0" w:color="auto"/>
              <w:right w:val="single" w:sz="4" w:space="0" w:color="auto"/>
            </w:tcBorders>
            <w:vAlign w:val="center"/>
          </w:tcPr>
          <w:p w:rsidR="00AA0CEB" w:rsidRPr="00A60294" w:rsidRDefault="00AA0CEB" w:rsidP="00BE32C1">
            <w:pPr>
              <w:jc w:val="center"/>
            </w:pPr>
            <w:r>
              <w:t>2335,0</w:t>
            </w:r>
          </w:p>
        </w:tc>
        <w:tc>
          <w:tcPr>
            <w:tcW w:w="993" w:type="dxa"/>
            <w:tcBorders>
              <w:top w:val="single" w:sz="4" w:space="0" w:color="auto"/>
              <w:left w:val="single" w:sz="4" w:space="0" w:color="auto"/>
              <w:bottom w:val="single" w:sz="4" w:space="0" w:color="auto"/>
              <w:right w:val="single" w:sz="4" w:space="0" w:color="auto"/>
            </w:tcBorders>
            <w:vAlign w:val="center"/>
          </w:tcPr>
          <w:p w:rsidR="00AA0CEB" w:rsidRPr="00A60294" w:rsidRDefault="00AA0CEB" w:rsidP="00BE32C1">
            <w:pPr>
              <w:jc w:val="center"/>
            </w:pPr>
            <w:r>
              <w:t>3380,0</w:t>
            </w:r>
          </w:p>
        </w:tc>
        <w:tc>
          <w:tcPr>
            <w:tcW w:w="992" w:type="dxa"/>
            <w:tcBorders>
              <w:top w:val="single" w:sz="4" w:space="0" w:color="auto"/>
              <w:left w:val="single" w:sz="4" w:space="0" w:color="auto"/>
              <w:bottom w:val="single" w:sz="4" w:space="0" w:color="auto"/>
              <w:right w:val="single" w:sz="4" w:space="0" w:color="auto"/>
            </w:tcBorders>
            <w:vAlign w:val="center"/>
          </w:tcPr>
          <w:p w:rsidR="00AA0CEB" w:rsidRPr="00A60294" w:rsidRDefault="00AA0CEB" w:rsidP="00BE32C1">
            <w:pPr>
              <w:jc w:val="center"/>
            </w:pPr>
            <w:r>
              <w:t>4720,0</w:t>
            </w:r>
          </w:p>
        </w:tc>
      </w:tr>
      <w:tr w:rsidR="00AA0CEB" w:rsidRPr="007A3F08" w:rsidTr="00850E1C">
        <w:trPr>
          <w:trHeight w:val="20"/>
        </w:trPr>
        <w:tc>
          <w:tcPr>
            <w:tcW w:w="3969" w:type="dxa"/>
            <w:tcBorders>
              <w:top w:val="single" w:sz="4" w:space="0" w:color="auto"/>
              <w:left w:val="single" w:sz="4" w:space="0" w:color="auto"/>
              <w:bottom w:val="single" w:sz="4" w:space="0" w:color="auto"/>
              <w:right w:val="single" w:sz="4" w:space="0" w:color="auto"/>
            </w:tcBorders>
            <w:hideMark/>
          </w:tcPr>
          <w:p w:rsidR="00AA0CEB" w:rsidRDefault="00AA0CEB" w:rsidP="00850E1C">
            <w:pPr>
              <w:rPr>
                <w:sz w:val="20"/>
                <w:szCs w:val="20"/>
              </w:rPr>
            </w:pPr>
            <w:r>
              <w:rPr>
                <w:sz w:val="20"/>
                <w:szCs w:val="20"/>
              </w:rPr>
              <w:t>Оборот розничной торговли в действующих ценах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AA0CEB" w:rsidRPr="007A3F08" w:rsidRDefault="00AA0CEB" w:rsidP="00850E1C">
            <w:pPr>
              <w:jc w:val="center"/>
              <w:rPr>
                <w:rFonts w:eastAsia="Times New Roman"/>
                <w:bCs/>
                <w:lang w:eastAsia="en-US"/>
              </w:rPr>
            </w:pPr>
            <w:r>
              <w:rPr>
                <w:rFonts w:eastAsia="Times New Roman"/>
                <w:bCs/>
                <w:lang w:eastAsia="en-US"/>
              </w:rPr>
              <w:t>Млн. руб.</w:t>
            </w:r>
          </w:p>
        </w:tc>
        <w:tc>
          <w:tcPr>
            <w:tcW w:w="992" w:type="dxa"/>
            <w:tcBorders>
              <w:top w:val="single" w:sz="4" w:space="0" w:color="auto"/>
              <w:left w:val="single" w:sz="4" w:space="0" w:color="auto"/>
              <w:bottom w:val="single" w:sz="4" w:space="0" w:color="auto"/>
              <w:right w:val="single" w:sz="4" w:space="0" w:color="auto"/>
            </w:tcBorders>
            <w:vAlign w:val="center"/>
          </w:tcPr>
          <w:p w:rsidR="00AA0CEB" w:rsidRPr="008B0D5D" w:rsidRDefault="00AA0CEB" w:rsidP="00AA0CEB">
            <w:pPr>
              <w:jc w:val="center"/>
            </w:pPr>
            <w:r>
              <w:t>724,6</w:t>
            </w:r>
          </w:p>
        </w:tc>
        <w:tc>
          <w:tcPr>
            <w:tcW w:w="992" w:type="dxa"/>
            <w:tcBorders>
              <w:top w:val="single" w:sz="4" w:space="0" w:color="auto"/>
              <w:left w:val="single" w:sz="4" w:space="0" w:color="auto"/>
              <w:bottom w:val="single" w:sz="4" w:space="0" w:color="auto"/>
              <w:right w:val="single" w:sz="4" w:space="0" w:color="auto"/>
            </w:tcBorders>
            <w:vAlign w:val="center"/>
          </w:tcPr>
          <w:p w:rsidR="00AA0CEB" w:rsidRPr="003D250D" w:rsidRDefault="00AA0CEB" w:rsidP="00BE32C1">
            <w:pPr>
              <w:jc w:val="center"/>
            </w:pPr>
            <w:r>
              <w:t>1250,0</w:t>
            </w:r>
          </w:p>
        </w:tc>
        <w:tc>
          <w:tcPr>
            <w:tcW w:w="993" w:type="dxa"/>
            <w:tcBorders>
              <w:top w:val="single" w:sz="4" w:space="0" w:color="auto"/>
              <w:left w:val="single" w:sz="4" w:space="0" w:color="auto"/>
              <w:bottom w:val="single" w:sz="4" w:space="0" w:color="auto"/>
              <w:right w:val="single" w:sz="4" w:space="0" w:color="auto"/>
            </w:tcBorders>
            <w:vAlign w:val="center"/>
          </w:tcPr>
          <w:p w:rsidR="00AA0CEB" w:rsidRPr="003D250D" w:rsidRDefault="00AA0CEB" w:rsidP="00BE32C1">
            <w:pPr>
              <w:jc w:val="center"/>
            </w:pPr>
            <w:r>
              <w:t>1715,0</w:t>
            </w:r>
          </w:p>
        </w:tc>
        <w:tc>
          <w:tcPr>
            <w:tcW w:w="992" w:type="dxa"/>
            <w:tcBorders>
              <w:top w:val="single" w:sz="4" w:space="0" w:color="auto"/>
              <w:left w:val="single" w:sz="4" w:space="0" w:color="auto"/>
              <w:bottom w:val="single" w:sz="4" w:space="0" w:color="auto"/>
              <w:right w:val="single" w:sz="4" w:space="0" w:color="auto"/>
            </w:tcBorders>
            <w:vAlign w:val="center"/>
          </w:tcPr>
          <w:p w:rsidR="00AA0CEB" w:rsidRPr="003D250D" w:rsidRDefault="00AA0CEB" w:rsidP="00850E1C">
            <w:pPr>
              <w:jc w:val="center"/>
            </w:pPr>
            <w:r>
              <w:t>2100,0</w:t>
            </w:r>
          </w:p>
        </w:tc>
      </w:tr>
      <w:tr w:rsidR="00AA0CEB" w:rsidRPr="007A3F08" w:rsidTr="00850E1C">
        <w:trPr>
          <w:trHeight w:val="20"/>
        </w:trPr>
        <w:tc>
          <w:tcPr>
            <w:tcW w:w="3969" w:type="dxa"/>
            <w:tcBorders>
              <w:top w:val="single" w:sz="4" w:space="0" w:color="auto"/>
              <w:left w:val="single" w:sz="4" w:space="0" w:color="auto"/>
              <w:bottom w:val="single" w:sz="4" w:space="0" w:color="auto"/>
              <w:right w:val="single" w:sz="4" w:space="0" w:color="auto"/>
            </w:tcBorders>
            <w:hideMark/>
          </w:tcPr>
          <w:p w:rsidR="00AA0CEB" w:rsidRDefault="00AA0CEB" w:rsidP="00850E1C">
            <w:pPr>
              <w:rPr>
                <w:sz w:val="20"/>
                <w:szCs w:val="20"/>
              </w:rPr>
            </w:pPr>
            <w:r>
              <w:rPr>
                <w:sz w:val="20"/>
                <w:szCs w:val="20"/>
              </w:rPr>
              <w:t xml:space="preserve">Объём платных услуг </w:t>
            </w:r>
          </w:p>
        </w:tc>
        <w:tc>
          <w:tcPr>
            <w:tcW w:w="1418" w:type="dxa"/>
            <w:tcBorders>
              <w:top w:val="single" w:sz="4" w:space="0" w:color="auto"/>
              <w:left w:val="single" w:sz="4" w:space="0" w:color="auto"/>
              <w:bottom w:val="single" w:sz="4" w:space="0" w:color="auto"/>
              <w:right w:val="single" w:sz="4" w:space="0" w:color="auto"/>
            </w:tcBorders>
            <w:vAlign w:val="center"/>
            <w:hideMark/>
          </w:tcPr>
          <w:p w:rsidR="00AA0CEB" w:rsidRPr="007A3F08" w:rsidRDefault="00AA0CEB" w:rsidP="00850E1C">
            <w:pPr>
              <w:jc w:val="center"/>
              <w:rPr>
                <w:rFonts w:eastAsia="Times New Roman"/>
                <w:bCs/>
                <w:lang w:eastAsia="en-US"/>
              </w:rPr>
            </w:pPr>
            <w:r>
              <w:rPr>
                <w:rFonts w:eastAsia="Times New Roman"/>
                <w:bCs/>
                <w:lang w:eastAsia="en-US"/>
              </w:rPr>
              <w:t>Млн. руб.</w:t>
            </w:r>
          </w:p>
        </w:tc>
        <w:tc>
          <w:tcPr>
            <w:tcW w:w="992" w:type="dxa"/>
            <w:tcBorders>
              <w:top w:val="single" w:sz="4" w:space="0" w:color="auto"/>
              <w:left w:val="single" w:sz="4" w:space="0" w:color="auto"/>
              <w:bottom w:val="single" w:sz="4" w:space="0" w:color="auto"/>
              <w:right w:val="single" w:sz="4" w:space="0" w:color="auto"/>
            </w:tcBorders>
            <w:vAlign w:val="center"/>
          </w:tcPr>
          <w:p w:rsidR="00AA0CEB" w:rsidRPr="008B0D5D" w:rsidRDefault="00AA0CEB" w:rsidP="00AA0CEB">
            <w:pPr>
              <w:jc w:val="center"/>
            </w:pPr>
            <w:r>
              <w:t>121,1</w:t>
            </w:r>
          </w:p>
        </w:tc>
        <w:tc>
          <w:tcPr>
            <w:tcW w:w="992" w:type="dxa"/>
            <w:tcBorders>
              <w:top w:val="single" w:sz="4" w:space="0" w:color="auto"/>
              <w:left w:val="single" w:sz="4" w:space="0" w:color="auto"/>
              <w:bottom w:val="single" w:sz="4" w:space="0" w:color="auto"/>
              <w:right w:val="single" w:sz="4" w:space="0" w:color="auto"/>
            </w:tcBorders>
            <w:vAlign w:val="center"/>
          </w:tcPr>
          <w:p w:rsidR="00AA0CEB" w:rsidRPr="003D250D" w:rsidRDefault="00AA0CEB" w:rsidP="00BE32C1">
            <w:pPr>
              <w:jc w:val="center"/>
            </w:pPr>
            <w:r>
              <w:t>182,0</w:t>
            </w:r>
          </w:p>
        </w:tc>
        <w:tc>
          <w:tcPr>
            <w:tcW w:w="993" w:type="dxa"/>
            <w:tcBorders>
              <w:top w:val="single" w:sz="4" w:space="0" w:color="auto"/>
              <w:left w:val="single" w:sz="4" w:space="0" w:color="auto"/>
              <w:bottom w:val="single" w:sz="4" w:space="0" w:color="auto"/>
              <w:right w:val="single" w:sz="4" w:space="0" w:color="auto"/>
            </w:tcBorders>
            <w:vAlign w:val="center"/>
          </w:tcPr>
          <w:p w:rsidR="00AA0CEB" w:rsidRPr="003D250D" w:rsidRDefault="00AA0CEB" w:rsidP="00BE32C1">
            <w:pPr>
              <w:jc w:val="center"/>
            </w:pPr>
            <w:r>
              <w:t>255,0</w:t>
            </w:r>
          </w:p>
        </w:tc>
        <w:tc>
          <w:tcPr>
            <w:tcW w:w="992" w:type="dxa"/>
            <w:tcBorders>
              <w:top w:val="single" w:sz="4" w:space="0" w:color="auto"/>
              <w:left w:val="single" w:sz="4" w:space="0" w:color="auto"/>
              <w:bottom w:val="single" w:sz="4" w:space="0" w:color="auto"/>
              <w:right w:val="single" w:sz="4" w:space="0" w:color="auto"/>
            </w:tcBorders>
            <w:vAlign w:val="center"/>
          </w:tcPr>
          <w:p w:rsidR="00AA0CEB" w:rsidRPr="003D250D" w:rsidRDefault="00AA0CEB" w:rsidP="00850E1C">
            <w:pPr>
              <w:jc w:val="center"/>
            </w:pPr>
            <w:r>
              <w:t>325,0</w:t>
            </w:r>
          </w:p>
        </w:tc>
      </w:tr>
      <w:tr w:rsidR="00AA0CEB" w:rsidRPr="007A3F08" w:rsidTr="00850E1C">
        <w:trPr>
          <w:trHeight w:val="20"/>
        </w:trPr>
        <w:tc>
          <w:tcPr>
            <w:tcW w:w="3969" w:type="dxa"/>
            <w:tcBorders>
              <w:top w:val="single" w:sz="4" w:space="0" w:color="auto"/>
              <w:left w:val="single" w:sz="4" w:space="0" w:color="auto"/>
              <w:bottom w:val="single" w:sz="4" w:space="0" w:color="auto"/>
              <w:right w:val="single" w:sz="4" w:space="0" w:color="auto"/>
            </w:tcBorders>
            <w:hideMark/>
          </w:tcPr>
          <w:p w:rsidR="00AA0CEB" w:rsidRDefault="00AA0CEB" w:rsidP="00850E1C">
            <w:pPr>
              <w:rPr>
                <w:sz w:val="20"/>
                <w:szCs w:val="20"/>
              </w:rPr>
            </w:pPr>
            <w:r>
              <w:rPr>
                <w:sz w:val="20"/>
                <w:szCs w:val="20"/>
              </w:rPr>
              <w:t>Среднемесячная заработная плата одного работника в целом по району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AA0CEB" w:rsidRPr="00E9445F" w:rsidRDefault="00AA0CEB" w:rsidP="00850E1C">
            <w:pPr>
              <w:tabs>
                <w:tab w:val="num" w:pos="175"/>
              </w:tabs>
              <w:contextualSpacing/>
              <w:jc w:val="center"/>
              <w:rPr>
                <w:rFonts w:eastAsia="Times New Roman"/>
                <w:lang w:eastAsia="en-US"/>
              </w:rPr>
            </w:pPr>
            <w:r>
              <w:rPr>
                <w:rFonts w:eastAsia="Times New Roman"/>
                <w:lang w:eastAsia="en-US"/>
              </w:rPr>
              <w:t>р</w:t>
            </w:r>
            <w:r w:rsidRPr="00E9445F">
              <w:rPr>
                <w:rFonts w:eastAsia="Times New Roman"/>
                <w:lang w:eastAsia="en-US"/>
              </w:rPr>
              <w:t>ублей</w:t>
            </w:r>
          </w:p>
        </w:tc>
        <w:tc>
          <w:tcPr>
            <w:tcW w:w="992" w:type="dxa"/>
            <w:tcBorders>
              <w:top w:val="single" w:sz="4" w:space="0" w:color="auto"/>
              <w:left w:val="single" w:sz="4" w:space="0" w:color="auto"/>
              <w:bottom w:val="single" w:sz="4" w:space="0" w:color="auto"/>
              <w:right w:val="single" w:sz="4" w:space="0" w:color="auto"/>
            </w:tcBorders>
            <w:vAlign w:val="center"/>
          </w:tcPr>
          <w:p w:rsidR="00AA0CEB" w:rsidRPr="008B0D5D" w:rsidRDefault="00AA0CEB" w:rsidP="00AA0CEB">
            <w:pPr>
              <w:jc w:val="center"/>
            </w:pPr>
            <w:r>
              <w:t>21016,2</w:t>
            </w:r>
          </w:p>
        </w:tc>
        <w:tc>
          <w:tcPr>
            <w:tcW w:w="992" w:type="dxa"/>
            <w:tcBorders>
              <w:top w:val="single" w:sz="4" w:space="0" w:color="auto"/>
              <w:left w:val="single" w:sz="4" w:space="0" w:color="auto"/>
              <w:bottom w:val="single" w:sz="4" w:space="0" w:color="auto"/>
              <w:right w:val="single" w:sz="4" w:space="0" w:color="auto"/>
            </w:tcBorders>
            <w:vAlign w:val="center"/>
          </w:tcPr>
          <w:p w:rsidR="00AA0CEB" w:rsidRPr="003D250D" w:rsidRDefault="00AA0CEB" w:rsidP="00BE32C1">
            <w:pPr>
              <w:jc w:val="center"/>
            </w:pPr>
            <w:r>
              <w:t>29320</w:t>
            </w:r>
          </w:p>
        </w:tc>
        <w:tc>
          <w:tcPr>
            <w:tcW w:w="993" w:type="dxa"/>
            <w:tcBorders>
              <w:top w:val="single" w:sz="4" w:space="0" w:color="auto"/>
              <w:left w:val="single" w:sz="4" w:space="0" w:color="auto"/>
              <w:bottom w:val="single" w:sz="4" w:space="0" w:color="auto"/>
              <w:right w:val="single" w:sz="4" w:space="0" w:color="auto"/>
            </w:tcBorders>
            <w:vAlign w:val="center"/>
          </w:tcPr>
          <w:p w:rsidR="00AA0CEB" w:rsidRPr="003D250D" w:rsidRDefault="00AA0CEB" w:rsidP="00BE32C1">
            <w:pPr>
              <w:jc w:val="center"/>
            </w:pPr>
            <w:r>
              <w:t>39500</w:t>
            </w:r>
          </w:p>
        </w:tc>
        <w:tc>
          <w:tcPr>
            <w:tcW w:w="992" w:type="dxa"/>
            <w:tcBorders>
              <w:top w:val="single" w:sz="4" w:space="0" w:color="auto"/>
              <w:left w:val="single" w:sz="4" w:space="0" w:color="auto"/>
              <w:bottom w:val="single" w:sz="4" w:space="0" w:color="auto"/>
              <w:right w:val="single" w:sz="4" w:space="0" w:color="auto"/>
            </w:tcBorders>
            <w:vAlign w:val="center"/>
          </w:tcPr>
          <w:p w:rsidR="00AA0CEB" w:rsidRPr="003D250D" w:rsidRDefault="00AA0CEB" w:rsidP="00BE32C1">
            <w:pPr>
              <w:jc w:val="center"/>
            </w:pPr>
            <w:r>
              <w:t>55000</w:t>
            </w:r>
          </w:p>
        </w:tc>
      </w:tr>
      <w:tr w:rsidR="00AA0CEB" w:rsidRPr="007A3F08" w:rsidTr="00850E1C">
        <w:trPr>
          <w:trHeight w:val="20"/>
        </w:trPr>
        <w:tc>
          <w:tcPr>
            <w:tcW w:w="3969" w:type="dxa"/>
            <w:tcBorders>
              <w:top w:val="single" w:sz="4" w:space="0" w:color="auto"/>
              <w:left w:val="single" w:sz="4" w:space="0" w:color="auto"/>
              <w:bottom w:val="single" w:sz="4" w:space="0" w:color="auto"/>
              <w:right w:val="single" w:sz="4" w:space="0" w:color="auto"/>
            </w:tcBorders>
            <w:hideMark/>
          </w:tcPr>
          <w:p w:rsidR="00AA0CEB" w:rsidRDefault="00AA0CEB" w:rsidP="00850E1C">
            <w:pPr>
              <w:rPr>
                <w:sz w:val="20"/>
                <w:szCs w:val="20"/>
              </w:rPr>
            </w:pPr>
            <w:r>
              <w:rPr>
                <w:sz w:val="20"/>
                <w:szCs w:val="20"/>
              </w:rPr>
              <w:t xml:space="preserve">Объём инвестиций по полному кругу предприятий и организаций </w:t>
            </w:r>
          </w:p>
        </w:tc>
        <w:tc>
          <w:tcPr>
            <w:tcW w:w="1418" w:type="dxa"/>
            <w:tcBorders>
              <w:top w:val="single" w:sz="4" w:space="0" w:color="auto"/>
              <w:left w:val="single" w:sz="4" w:space="0" w:color="auto"/>
              <w:bottom w:val="single" w:sz="4" w:space="0" w:color="auto"/>
              <w:right w:val="single" w:sz="4" w:space="0" w:color="auto"/>
            </w:tcBorders>
            <w:vAlign w:val="center"/>
          </w:tcPr>
          <w:p w:rsidR="00AA0CEB" w:rsidRPr="007A3F08" w:rsidRDefault="00AA0CEB" w:rsidP="00850E1C">
            <w:pPr>
              <w:jc w:val="center"/>
              <w:rPr>
                <w:rFonts w:eastAsia="Times New Roman"/>
                <w:bCs/>
                <w:lang w:eastAsia="en-US"/>
              </w:rPr>
            </w:pPr>
            <w:r>
              <w:rPr>
                <w:rFonts w:eastAsia="Times New Roman"/>
                <w:bCs/>
                <w:lang w:eastAsia="en-US"/>
              </w:rPr>
              <w:t>Млн. руб.</w:t>
            </w:r>
          </w:p>
        </w:tc>
        <w:tc>
          <w:tcPr>
            <w:tcW w:w="992" w:type="dxa"/>
            <w:tcBorders>
              <w:top w:val="single" w:sz="4" w:space="0" w:color="auto"/>
              <w:left w:val="single" w:sz="4" w:space="0" w:color="auto"/>
              <w:bottom w:val="single" w:sz="4" w:space="0" w:color="auto"/>
              <w:right w:val="single" w:sz="4" w:space="0" w:color="auto"/>
            </w:tcBorders>
            <w:vAlign w:val="center"/>
          </w:tcPr>
          <w:p w:rsidR="00AA0CEB" w:rsidRPr="008B0D5D" w:rsidRDefault="00AA0CEB" w:rsidP="00AA0CEB">
            <w:pPr>
              <w:jc w:val="center"/>
            </w:pPr>
            <w:r>
              <w:t>305</w:t>
            </w:r>
            <w:r w:rsidRPr="008B0D5D">
              <w:t>,0</w:t>
            </w:r>
          </w:p>
        </w:tc>
        <w:tc>
          <w:tcPr>
            <w:tcW w:w="992" w:type="dxa"/>
            <w:tcBorders>
              <w:top w:val="single" w:sz="4" w:space="0" w:color="auto"/>
              <w:left w:val="single" w:sz="4" w:space="0" w:color="auto"/>
              <w:bottom w:val="single" w:sz="4" w:space="0" w:color="auto"/>
              <w:right w:val="single" w:sz="4" w:space="0" w:color="auto"/>
            </w:tcBorders>
            <w:vAlign w:val="center"/>
          </w:tcPr>
          <w:p w:rsidR="00AA0CEB" w:rsidRPr="003D250D" w:rsidRDefault="00AA0CEB" w:rsidP="008E00B6">
            <w:pPr>
              <w:jc w:val="center"/>
            </w:pPr>
            <w:r>
              <w:t>480,0</w:t>
            </w:r>
          </w:p>
        </w:tc>
        <w:tc>
          <w:tcPr>
            <w:tcW w:w="993" w:type="dxa"/>
            <w:tcBorders>
              <w:top w:val="single" w:sz="4" w:space="0" w:color="auto"/>
              <w:left w:val="single" w:sz="4" w:space="0" w:color="auto"/>
              <w:bottom w:val="single" w:sz="4" w:space="0" w:color="auto"/>
              <w:right w:val="single" w:sz="4" w:space="0" w:color="auto"/>
            </w:tcBorders>
            <w:vAlign w:val="center"/>
          </w:tcPr>
          <w:p w:rsidR="00AA0CEB" w:rsidRPr="003D250D" w:rsidRDefault="00AA0CEB" w:rsidP="00664D09">
            <w:pPr>
              <w:jc w:val="center"/>
            </w:pPr>
            <w:r>
              <w:t>710,0</w:t>
            </w:r>
          </w:p>
        </w:tc>
        <w:tc>
          <w:tcPr>
            <w:tcW w:w="992" w:type="dxa"/>
            <w:tcBorders>
              <w:top w:val="single" w:sz="4" w:space="0" w:color="auto"/>
              <w:left w:val="single" w:sz="4" w:space="0" w:color="auto"/>
              <w:bottom w:val="single" w:sz="4" w:space="0" w:color="auto"/>
              <w:right w:val="single" w:sz="4" w:space="0" w:color="auto"/>
            </w:tcBorders>
            <w:vAlign w:val="center"/>
          </w:tcPr>
          <w:p w:rsidR="00AA0CEB" w:rsidRPr="003D250D" w:rsidRDefault="00AA0CEB" w:rsidP="00850E1C">
            <w:pPr>
              <w:jc w:val="center"/>
            </w:pPr>
            <w:r>
              <w:t>950,0</w:t>
            </w:r>
          </w:p>
        </w:tc>
      </w:tr>
      <w:tr w:rsidR="00AA0CEB" w:rsidRPr="007A3F08" w:rsidTr="00850E1C">
        <w:trPr>
          <w:trHeight w:val="20"/>
        </w:trPr>
        <w:tc>
          <w:tcPr>
            <w:tcW w:w="3969" w:type="dxa"/>
            <w:tcBorders>
              <w:top w:val="single" w:sz="4" w:space="0" w:color="auto"/>
              <w:left w:val="single" w:sz="4" w:space="0" w:color="auto"/>
              <w:bottom w:val="single" w:sz="4" w:space="0" w:color="auto"/>
              <w:right w:val="single" w:sz="4" w:space="0" w:color="auto"/>
            </w:tcBorders>
            <w:hideMark/>
          </w:tcPr>
          <w:p w:rsidR="00AA0CEB" w:rsidRDefault="00AA0CEB" w:rsidP="00850E1C">
            <w:pPr>
              <w:rPr>
                <w:sz w:val="20"/>
                <w:szCs w:val="20"/>
              </w:rPr>
            </w:pPr>
            <w:r>
              <w:rPr>
                <w:sz w:val="20"/>
                <w:szCs w:val="20"/>
              </w:rPr>
              <w:t>Площадь жилья, введённого в эксплуатацию</w:t>
            </w:r>
          </w:p>
        </w:tc>
        <w:tc>
          <w:tcPr>
            <w:tcW w:w="1418" w:type="dxa"/>
            <w:tcBorders>
              <w:top w:val="single" w:sz="4" w:space="0" w:color="auto"/>
              <w:left w:val="single" w:sz="4" w:space="0" w:color="auto"/>
              <w:bottom w:val="single" w:sz="4" w:space="0" w:color="auto"/>
              <w:right w:val="single" w:sz="4" w:space="0" w:color="auto"/>
            </w:tcBorders>
            <w:vAlign w:val="center"/>
          </w:tcPr>
          <w:p w:rsidR="00AA0CEB" w:rsidRPr="00E9445F" w:rsidRDefault="00665389" w:rsidP="00665389">
            <w:pPr>
              <w:tabs>
                <w:tab w:val="num" w:pos="175"/>
              </w:tabs>
              <w:contextualSpacing/>
              <w:jc w:val="center"/>
              <w:rPr>
                <w:rFonts w:eastAsia="Times New Roman"/>
                <w:lang w:eastAsia="en-US"/>
              </w:rPr>
            </w:pPr>
            <w:r>
              <w:rPr>
                <w:rFonts w:eastAsia="Times New Roman"/>
                <w:lang w:eastAsia="en-US"/>
              </w:rPr>
              <w:t>К</w:t>
            </w:r>
            <w:r w:rsidR="00AA0CEB">
              <w:rPr>
                <w:rFonts w:eastAsia="Times New Roman"/>
                <w:lang w:eastAsia="en-US"/>
              </w:rPr>
              <w:t>в.м.</w:t>
            </w:r>
          </w:p>
        </w:tc>
        <w:tc>
          <w:tcPr>
            <w:tcW w:w="992" w:type="dxa"/>
            <w:tcBorders>
              <w:top w:val="single" w:sz="4" w:space="0" w:color="auto"/>
              <w:left w:val="single" w:sz="4" w:space="0" w:color="auto"/>
              <w:bottom w:val="single" w:sz="4" w:space="0" w:color="auto"/>
              <w:right w:val="single" w:sz="4" w:space="0" w:color="auto"/>
            </w:tcBorders>
            <w:vAlign w:val="center"/>
          </w:tcPr>
          <w:p w:rsidR="00AA0CEB" w:rsidRPr="008B0D5D" w:rsidRDefault="00AA0CEB" w:rsidP="00AA0CEB">
            <w:pPr>
              <w:jc w:val="center"/>
            </w:pPr>
            <w:r>
              <w:t>1669</w:t>
            </w:r>
          </w:p>
        </w:tc>
        <w:tc>
          <w:tcPr>
            <w:tcW w:w="992" w:type="dxa"/>
            <w:tcBorders>
              <w:top w:val="single" w:sz="4" w:space="0" w:color="auto"/>
              <w:left w:val="single" w:sz="4" w:space="0" w:color="auto"/>
              <w:bottom w:val="single" w:sz="4" w:space="0" w:color="auto"/>
              <w:right w:val="single" w:sz="4" w:space="0" w:color="auto"/>
            </w:tcBorders>
            <w:vAlign w:val="center"/>
          </w:tcPr>
          <w:p w:rsidR="00AA0CEB" w:rsidRPr="003D250D" w:rsidRDefault="00AA0CEB" w:rsidP="00045B92">
            <w:pPr>
              <w:jc w:val="center"/>
            </w:pPr>
            <w:r>
              <w:t>8900</w:t>
            </w:r>
          </w:p>
        </w:tc>
        <w:tc>
          <w:tcPr>
            <w:tcW w:w="993" w:type="dxa"/>
            <w:tcBorders>
              <w:top w:val="single" w:sz="4" w:space="0" w:color="auto"/>
              <w:left w:val="single" w:sz="4" w:space="0" w:color="auto"/>
              <w:bottom w:val="single" w:sz="4" w:space="0" w:color="auto"/>
              <w:right w:val="single" w:sz="4" w:space="0" w:color="auto"/>
            </w:tcBorders>
            <w:vAlign w:val="center"/>
          </w:tcPr>
          <w:p w:rsidR="00AA0CEB" w:rsidRPr="003D250D" w:rsidRDefault="00AA0CEB" w:rsidP="00045B92">
            <w:pPr>
              <w:jc w:val="center"/>
            </w:pPr>
            <w:r>
              <w:t>12000</w:t>
            </w:r>
          </w:p>
        </w:tc>
        <w:tc>
          <w:tcPr>
            <w:tcW w:w="992" w:type="dxa"/>
            <w:tcBorders>
              <w:top w:val="single" w:sz="4" w:space="0" w:color="auto"/>
              <w:left w:val="single" w:sz="4" w:space="0" w:color="auto"/>
              <w:bottom w:val="single" w:sz="4" w:space="0" w:color="auto"/>
              <w:right w:val="single" w:sz="4" w:space="0" w:color="auto"/>
            </w:tcBorders>
            <w:vAlign w:val="center"/>
          </w:tcPr>
          <w:p w:rsidR="00AA0CEB" w:rsidRPr="003D250D" w:rsidRDefault="00AA0CEB" w:rsidP="00045B92">
            <w:pPr>
              <w:jc w:val="center"/>
            </w:pPr>
            <w:r>
              <w:t>16000</w:t>
            </w:r>
          </w:p>
        </w:tc>
      </w:tr>
      <w:tr w:rsidR="00AA0CEB" w:rsidRPr="007A3F08" w:rsidTr="00850E1C">
        <w:trPr>
          <w:trHeight w:val="20"/>
        </w:trPr>
        <w:tc>
          <w:tcPr>
            <w:tcW w:w="3969" w:type="dxa"/>
            <w:tcBorders>
              <w:top w:val="single" w:sz="4" w:space="0" w:color="auto"/>
              <w:left w:val="single" w:sz="4" w:space="0" w:color="auto"/>
              <w:bottom w:val="single" w:sz="4" w:space="0" w:color="auto"/>
              <w:right w:val="single" w:sz="4" w:space="0" w:color="auto"/>
            </w:tcBorders>
            <w:hideMark/>
          </w:tcPr>
          <w:p w:rsidR="00AA0CEB" w:rsidRDefault="00AA0CEB" w:rsidP="00850E1C">
            <w:pPr>
              <w:rPr>
                <w:sz w:val="20"/>
                <w:szCs w:val="20"/>
              </w:rPr>
            </w:pPr>
            <w:r>
              <w:rPr>
                <w:sz w:val="20"/>
                <w:szCs w:val="20"/>
              </w:rPr>
              <w:t>Среднегодовая численность населения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AA0CEB" w:rsidRPr="00E9445F" w:rsidRDefault="00AA0CEB" w:rsidP="00850E1C">
            <w:pPr>
              <w:tabs>
                <w:tab w:val="num" w:pos="175"/>
              </w:tabs>
              <w:contextualSpacing/>
              <w:jc w:val="center"/>
              <w:rPr>
                <w:rFonts w:eastAsia="Times New Roman"/>
                <w:lang w:eastAsia="en-US"/>
              </w:rPr>
            </w:pPr>
            <w:r>
              <w:rPr>
                <w:rFonts w:eastAsia="Times New Roman"/>
                <w:lang w:eastAsia="en-US"/>
              </w:rPr>
              <w:t>Тыс. чел.</w:t>
            </w:r>
          </w:p>
        </w:tc>
        <w:tc>
          <w:tcPr>
            <w:tcW w:w="992" w:type="dxa"/>
            <w:tcBorders>
              <w:top w:val="single" w:sz="4" w:space="0" w:color="auto"/>
              <w:left w:val="single" w:sz="4" w:space="0" w:color="auto"/>
              <w:bottom w:val="single" w:sz="4" w:space="0" w:color="auto"/>
              <w:right w:val="single" w:sz="4" w:space="0" w:color="auto"/>
            </w:tcBorders>
            <w:vAlign w:val="center"/>
          </w:tcPr>
          <w:p w:rsidR="00AA0CEB" w:rsidRPr="008B0D5D" w:rsidRDefault="00AA0CEB" w:rsidP="00AA0CEB">
            <w:pPr>
              <w:jc w:val="center"/>
            </w:pPr>
            <w:r>
              <w:t>18,89</w:t>
            </w:r>
          </w:p>
        </w:tc>
        <w:tc>
          <w:tcPr>
            <w:tcW w:w="992" w:type="dxa"/>
            <w:tcBorders>
              <w:top w:val="single" w:sz="4" w:space="0" w:color="auto"/>
              <w:left w:val="single" w:sz="4" w:space="0" w:color="auto"/>
              <w:bottom w:val="single" w:sz="4" w:space="0" w:color="auto"/>
              <w:right w:val="single" w:sz="4" w:space="0" w:color="auto"/>
            </w:tcBorders>
            <w:vAlign w:val="center"/>
          </w:tcPr>
          <w:p w:rsidR="00AA0CEB" w:rsidRPr="003D250D" w:rsidRDefault="00AA0CEB" w:rsidP="00F87589">
            <w:pPr>
              <w:jc w:val="center"/>
            </w:pPr>
            <w:r>
              <w:t>18,5</w:t>
            </w:r>
          </w:p>
        </w:tc>
        <w:tc>
          <w:tcPr>
            <w:tcW w:w="993" w:type="dxa"/>
            <w:tcBorders>
              <w:top w:val="single" w:sz="4" w:space="0" w:color="auto"/>
              <w:left w:val="single" w:sz="4" w:space="0" w:color="auto"/>
              <w:bottom w:val="single" w:sz="4" w:space="0" w:color="auto"/>
              <w:right w:val="single" w:sz="4" w:space="0" w:color="auto"/>
            </w:tcBorders>
            <w:vAlign w:val="center"/>
          </w:tcPr>
          <w:p w:rsidR="00AA0CEB" w:rsidRPr="003D250D" w:rsidRDefault="00AA0CEB" w:rsidP="00F87589">
            <w:pPr>
              <w:jc w:val="center"/>
            </w:pPr>
            <w:r>
              <w:t>18,8</w:t>
            </w:r>
          </w:p>
        </w:tc>
        <w:tc>
          <w:tcPr>
            <w:tcW w:w="992" w:type="dxa"/>
            <w:tcBorders>
              <w:top w:val="single" w:sz="4" w:space="0" w:color="auto"/>
              <w:left w:val="single" w:sz="4" w:space="0" w:color="auto"/>
              <w:bottom w:val="single" w:sz="4" w:space="0" w:color="auto"/>
              <w:right w:val="single" w:sz="4" w:space="0" w:color="auto"/>
            </w:tcBorders>
            <w:vAlign w:val="center"/>
          </w:tcPr>
          <w:p w:rsidR="00AA0CEB" w:rsidRPr="003D250D" w:rsidRDefault="00AA0CEB" w:rsidP="00045B92">
            <w:pPr>
              <w:jc w:val="center"/>
            </w:pPr>
            <w:r>
              <w:t>19,4</w:t>
            </w:r>
          </w:p>
        </w:tc>
      </w:tr>
      <w:tr w:rsidR="00AA0CEB" w:rsidRPr="007A3F08" w:rsidTr="00850E1C">
        <w:trPr>
          <w:trHeight w:val="20"/>
        </w:trPr>
        <w:tc>
          <w:tcPr>
            <w:tcW w:w="3969" w:type="dxa"/>
            <w:tcBorders>
              <w:top w:val="single" w:sz="4" w:space="0" w:color="auto"/>
              <w:left w:val="single" w:sz="4" w:space="0" w:color="auto"/>
              <w:bottom w:val="single" w:sz="4" w:space="0" w:color="auto"/>
              <w:right w:val="single" w:sz="4" w:space="0" w:color="auto"/>
            </w:tcBorders>
            <w:hideMark/>
          </w:tcPr>
          <w:p w:rsidR="00AA0CEB" w:rsidRDefault="00AA0CEB" w:rsidP="00850E1C">
            <w:pPr>
              <w:rPr>
                <w:sz w:val="20"/>
                <w:szCs w:val="20"/>
              </w:rPr>
            </w:pPr>
            <w:r>
              <w:rPr>
                <w:sz w:val="20"/>
                <w:szCs w:val="20"/>
              </w:rPr>
              <w:t>Уровень зарегистрированной безработицы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AA0CEB" w:rsidRPr="00E9445F" w:rsidRDefault="00AA0CEB" w:rsidP="00850E1C">
            <w:pPr>
              <w:tabs>
                <w:tab w:val="num" w:pos="175"/>
              </w:tabs>
              <w:contextualSpacing/>
              <w:jc w:val="center"/>
              <w:rPr>
                <w:rFonts w:eastAsia="Times New Roman"/>
                <w:lang w:eastAsia="en-US"/>
              </w:rPr>
            </w:pPr>
            <w:r>
              <w:rPr>
                <w:rFonts w:eastAsia="Times New Roman"/>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AA0CEB" w:rsidRPr="008B0D5D" w:rsidRDefault="00AA0CEB" w:rsidP="00AA0CEB">
            <w:pPr>
              <w:jc w:val="center"/>
            </w:pPr>
            <w:r w:rsidRPr="008B0D5D">
              <w:t>0,4</w:t>
            </w:r>
            <w:r>
              <w:t>1</w:t>
            </w:r>
          </w:p>
        </w:tc>
        <w:tc>
          <w:tcPr>
            <w:tcW w:w="992" w:type="dxa"/>
            <w:tcBorders>
              <w:top w:val="single" w:sz="4" w:space="0" w:color="auto"/>
              <w:left w:val="single" w:sz="4" w:space="0" w:color="auto"/>
              <w:bottom w:val="single" w:sz="4" w:space="0" w:color="auto"/>
              <w:right w:val="single" w:sz="4" w:space="0" w:color="auto"/>
            </w:tcBorders>
            <w:vAlign w:val="center"/>
          </w:tcPr>
          <w:p w:rsidR="00AA0CEB" w:rsidRPr="003D250D" w:rsidRDefault="00AA0CEB" w:rsidP="00064868">
            <w:pPr>
              <w:jc w:val="center"/>
            </w:pPr>
            <w:r>
              <w:t>0,33</w:t>
            </w:r>
          </w:p>
        </w:tc>
        <w:tc>
          <w:tcPr>
            <w:tcW w:w="993" w:type="dxa"/>
            <w:tcBorders>
              <w:top w:val="single" w:sz="4" w:space="0" w:color="auto"/>
              <w:left w:val="single" w:sz="4" w:space="0" w:color="auto"/>
              <w:bottom w:val="single" w:sz="4" w:space="0" w:color="auto"/>
              <w:right w:val="single" w:sz="4" w:space="0" w:color="auto"/>
            </w:tcBorders>
            <w:vAlign w:val="center"/>
          </w:tcPr>
          <w:p w:rsidR="00AA0CEB" w:rsidRPr="003D250D" w:rsidRDefault="00AA0CEB" w:rsidP="00064868">
            <w:pPr>
              <w:jc w:val="center"/>
            </w:pPr>
            <w:r>
              <w:t>0,32</w:t>
            </w:r>
          </w:p>
        </w:tc>
        <w:tc>
          <w:tcPr>
            <w:tcW w:w="992" w:type="dxa"/>
            <w:tcBorders>
              <w:top w:val="single" w:sz="4" w:space="0" w:color="auto"/>
              <w:left w:val="single" w:sz="4" w:space="0" w:color="auto"/>
              <w:bottom w:val="single" w:sz="4" w:space="0" w:color="auto"/>
              <w:right w:val="single" w:sz="4" w:space="0" w:color="auto"/>
            </w:tcBorders>
            <w:vAlign w:val="center"/>
          </w:tcPr>
          <w:p w:rsidR="00AA0CEB" w:rsidRPr="003D250D" w:rsidRDefault="00AA0CEB" w:rsidP="00850E1C">
            <w:pPr>
              <w:jc w:val="center"/>
            </w:pPr>
            <w:r>
              <w:t>0,3</w:t>
            </w:r>
          </w:p>
        </w:tc>
      </w:tr>
      <w:tr w:rsidR="00AA0CEB" w:rsidRPr="007A3F08" w:rsidTr="00850E1C">
        <w:trPr>
          <w:trHeight w:val="20"/>
        </w:trPr>
        <w:tc>
          <w:tcPr>
            <w:tcW w:w="3969" w:type="dxa"/>
            <w:tcBorders>
              <w:top w:val="single" w:sz="4" w:space="0" w:color="auto"/>
              <w:left w:val="single" w:sz="4" w:space="0" w:color="auto"/>
              <w:bottom w:val="single" w:sz="4" w:space="0" w:color="auto"/>
              <w:right w:val="single" w:sz="4" w:space="0" w:color="auto"/>
            </w:tcBorders>
          </w:tcPr>
          <w:p w:rsidR="00AA0CEB" w:rsidRDefault="00AA0CEB" w:rsidP="00850E1C">
            <w:pPr>
              <w:rPr>
                <w:sz w:val="20"/>
                <w:szCs w:val="20"/>
              </w:rPr>
            </w:pPr>
            <w:r>
              <w:rPr>
                <w:sz w:val="20"/>
                <w:szCs w:val="20"/>
              </w:rPr>
              <w:t>Среднесписочная численность занятых в малом предпринимательстве</w:t>
            </w:r>
          </w:p>
        </w:tc>
        <w:tc>
          <w:tcPr>
            <w:tcW w:w="1418" w:type="dxa"/>
            <w:tcBorders>
              <w:top w:val="single" w:sz="4" w:space="0" w:color="auto"/>
              <w:left w:val="single" w:sz="4" w:space="0" w:color="auto"/>
              <w:bottom w:val="single" w:sz="4" w:space="0" w:color="auto"/>
              <w:right w:val="single" w:sz="4" w:space="0" w:color="auto"/>
            </w:tcBorders>
            <w:vAlign w:val="center"/>
          </w:tcPr>
          <w:p w:rsidR="00AA0CEB" w:rsidRPr="00E9445F" w:rsidRDefault="00AA0CEB" w:rsidP="00850E1C">
            <w:pPr>
              <w:tabs>
                <w:tab w:val="num" w:pos="175"/>
              </w:tabs>
              <w:contextualSpacing/>
              <w:jc w:val="center"/>
              <w:rPr>
                <w:rFonts w:eastAsia="Times New Roman"/>
                <w:lang w:eastAsia="en-US"/>
              </w:rPr>
            </w:pPr>
            <w:r>
              <w:rPr>
                <w:rFonts w:eastAsia="Times New Roman"/>
                <w:lang w:eastAsia="en-US"/>
              </w:rPr>
              <w:t>Тыс. чел.</w:t>
            </w:r>
          </w:p>
        </w:tc>
        <w:tc>
          <w:tcPr>
            <w:tcW w:w="992" w:type="dxa"/>
            <w:tcBorders>
              <w:top w:val="single" w:sz="4" w:space="0" w:color="auto"/>
              <w:left w:val="single" w:sz="4" w:space="0" w:color="auto"/>
              <w:bottom w:val="single" w:sz="4" w:space="0" w:color="auto"/>
              <w:right w:val="single" w:sz="4" w:space="0" w:color="auto"/>
            </w:tcBorders>
            <w:vAlign w:val="center"/>
          </w:tcPr>
          <w:p w:rsidR="00AA0CEB" w:rsidRPr="008B0D5D" w:rsidRDefault="00AA0CEB" w:rsidP="00AA0CEB">
            <w:pPr>
              <w:jc w:val="center"/>
            </w:pPr>
            <w:r w:rsidRPr="008B0D5D">
              <w:t>2,3</w:t>
            </w:r>
            <w:r>
              <w:t>3</w:t>
            </w:r>
          </w:p>
        </w:tc>
        <w:tc>
          <w:tcPr>
            <w:tcW w:w="992" w:type="dxa"/>
            <w:tcBorders>
              <w:top w:val="single" w:sz="4" w:space="0" w:color="auto"/>
              <w:left w:val="single" w:sz="4" w:space="0" w:color="auto"/>
              <w:bottom w:val="single" w:sz="4" w:space="0" w:color="auto"/>
              <w:right w:val="single" w:sz="4" w:space="0" w:color="auto"/>
            </w:tcBorders>
            <w:vAlign w:val="center"/>
          </w:tcPr>
          <w:p w:rsidR="00AA0CEB" w:rsidRPr="003D250D" w:rsidRDefault="00AA0CEB" w:rsidP="00045B92">
            <w:pPr>
              <w:jc w:val="center"/>
            </w:pPr>
            <w:r>
              <w:t>2,50</w:t>
            </w:r>
          </w:p>
        </w:tc>
        <w:tc>
          <w:tcPr>
            <w:tcW w:w="993" w:type="dxa"/>
            <w:tcBorders>
              <w:top w:val="single" w:sz="4" w:space="0" w:color="auto"/>
              <w:left w:val="single" w:sz="4" w:space="0" w:color="auto"/>
              <w:bottom w:val="single" w:sz="4" w:space="0" w:color="auto"/>
              <w:right w:val="single" w:sz="4" w:space="0" w:color="auto"/>
            </w:tcBorders>
            <w:vAlign w:val="center"/>
          </w:tcPr>
          <w:p w:rsidR="00AA0CEB" w:rsidRPr="003D250D" w:rsidRDefault="00AA0CEB" w:rsidP="00045B92">
            <w:pPr>
              <w:jc w:val="center"/>
            </w:pPr>
            <w:r>
              <w:t>2,95</w:t>
            </w:r>
          </w:p>
        </w:tc>
        <w:tc>
          <w:tcPr>
            <w:tcW w:w="992" w:type="dxa"/>
            <w:tcBorders>
              <w:top w:val="single" w:sz="4" w:space="0" w:color="auto"/>
              <w:left w:val="single" w:sz="4" w:space="0" w:color="auto"/>
              <w:bottom w:val="single" w:sz="4" w:space="0" w:color="auto"/>
              <w:right w:val="single" w:sz="4" w:space="0" w:color="auto"/>
            </w:tcBorders>
            <w:vAlign w:val="center"/>
          </w:tcPr>
          <w:p w:rsidR="00AA0CEB" w:rsidRPr="003D250D" w:rsidRDefault="00AA0CEB" w:rsidP="00045B92">
            <w:pPr>
              <w:jc w:val="center"/>
            </w:pPr>
            <w:r>
              <w:t>3,80</w:t>
            </w:r>
          </w:p>
        </w:tc>
      </w:tr>
      <w:tr w:rsidR="00AA0CEB" w:rsidRPr="007A3F08" w:rsidTr="00850E1C">
        <w:trPr>
          <w:trHeight w:val="20"/>
        </w:trPr>
        <w:tc>
          <w:tcPr>
            <w:tcW w:w="3969" w:type="dxa"/>
            <w:tcBorders>
              <w:top w:val="single" w:sz="4" w:space="0" w:color="auto"/>
              <w:left w:val="single" w:sz="4" w:space="0" w:color="auto"/>
              <w:bottom w:val="single" w:sz="4" w:space="0" w:color="auto"/>
              <w:right w:val="single" w:sz="4" w:space="0" w:color="auto"/>
            </w:tcBorders>
          </w:tcPr>
          <w:p w:rsidR="00AA0CEB" w:rsidRDefault="00AA0CEB" w:rsidP="00850E1C">
            <w:pPr>
              <w:rPr>
                <w:sz w:val="20"/>
                <w:szCs w:val="20"/>
              </w:rPr>
            </w:pPr>
            <w:r>
              <w:rPr>
                <w:sz w:val="20"/>
                <w:szCs w:val="20"/>
              </w:rPr>
              <w:t>Выпуск товаров и услуг малыми предприятиями по всем видам деятельности</w:t>
            </w:r>
          </w:p>
        </w:tc>
        <w:tc>
          <w:tcPr>
            <w:tcW w:w="1418" w:type="dxa"/>
            <w:tcBorders>
              <w:top w:val="single" w:sz="4" w:space="0" w:color="auto"/>
              <w:left w:val="single" w:sz="4" w:space="0" w:color="auto"/>
              <w:bottom w:val="single" w:sz="4" w:space="0" w:color="auto"/>
              <w:right w:val="single" w:sz="4" w:space="0" w:color="auto"/>
            </w:tcBorders>
            <w:vAlign w:val="center"/>
          </w:tcPr>
          <w:p w:rsidR="00AA0CEB" w:rsidRPr="007A3F08" w:rsidRDefault="00AA0CEB" w:rsidP="00850E1C">
            <w:pPr>
              <w:jc w:val="center"/>
              <w:rPr>
                <w:rFonts w:eastAsia="Times New Roman"/>
                <w:bCs/>
                <w:lang w:eastAsia="en-US"/>
              </w:rPr>
            </w:pPr>
            <w:r>
              <w:rPr>
                <w:rFonts w:eastAsia="Times New Roman"/>
                <w:bCs/>
                <w:lang w:eastAsia="en-US"/>
              </w:rPr>
              <w:t>Млн. руб.</w:t>
            </w:r>
          </w:p>
        </w:tc>
        <w:tc>
          <w:tcPr>
            <w:tcW w:w="992" w:type="dxa"/>
            <w:tcBorders>
              <w:top w:val="single" w:sz="4" w:space="0" w:color="auto"/>
              <w:left w:val="single" w:sz="4" w:space="0" w:color="auto"/>
              <w:bottom w:val="single" w:sz="4" w:space="0" w:color="auto"/>
              <w:right w:val="single" w:sz="4" w:space="0" w:color="auto"/>
            </w:tcBorders>
            <w:vAlign w:val="center"/>
          </w:tcPr>
          <w:p w:rsidR="00AA0CEB" w:rsidRPr="008B0D5D" w:rsidRDefault="00AA0CEB" w:rsidP="00AA0CEB">
            <w:pPr>
              <w:jc w:val="center"/>
            </w:pPr>
            <w:r>
              <w:t>1707,2</w:t>
            </w:r>
          </w:p>
        </w:tc>
        <w:tc>
          <w:tcPr>
            <w:tcW w:w="992" w:type="dxa"/>
            <w:tcBorders>
              <w:top w:val="single" w:sz="4" w:space="0" w:color="auto"/>
              <w:left w:val="single" w:sz="4" w:space="0" w:color="auto"/>
              <w:bottom w:val="single" w:sz="4" w:space="0" w:color="auto"/>
              <w:right w:val="single" w:sz="4" w:space="0" w:color="auto"/>
            </w:tcBorders>
            <w:vAlign w:val="center"/>
          </w:tcPr>
          <w:p w:rsidR="00AA0CEB" w:rsidRPr="003D250D" w:rsidRDefault="00AA0CEB" w:rsidP="00045B92">
            <w:pPr>
              <w:jc w:val="center"/>
            </w:pPr>
            <w:r>
              <w:t>2800,0</w:t>
            </w:r>
          </w:p>
        </w:tc>
        <w:tc>
          <w:tcPr>
            <w:tcW w:w="993" w:type="dxa"/>
            <w:tcBorders>
              <w:top w:val="single" w:sz="4" w:space="0" w:color="auto"/>
              <w:left w:val="single" w:sz="4" w:space="0" w:color="auto"/>
              <w:bottom w:val="single" w:sz="4" w:space="0" w:color="auto"/>
              <w:right w:val="single" w:sz="4" w:space="0" w:color="auto"/>
            </w:tcBorders>
            <w:vAlign w:val="center"/>
          </w:tcPr>
          <w:p w:rsidR="00AA0CEB" w:rsidRPr="003D250D" w:rsidRDefault="00AA0CEB" w:rsidP="00045B92">
            <w:pPr>
              <w:jc w:val="center"/>
            </w:pPr>
            <w:r>
              <w:t>3700,0</w:t>
            </w:r>
          </w:p>
        </w:tc>
        <w:tc>
          <w:tcPr>
            <w:tcW w:w="992" w:type="dxa"/>
            <w:tcBorders>
              <w:top w:val="single" w:sz="4" w:space="0" w:color="auto"/>
              <w:left w:val="single" w:sz="4" w:space="0" w:color="auto"/>
              <w:bottom w:val="single" w:sz="4" w:space="0" w:color="auto"/>
              <w:right w:val="single" w:sz="4" w:space="0" w:color="auto"/>
            </w:tcBorders>
            <w:vAlign w:val="center"/>
          </w:tcPr>
          <w:p w:rsidR="00AA0CEB" w:rsidRPr="003D250D" w:rsidRDefault="00AA0CEB" w:rsidP="00045B92">
            <w:pPr>
              <w:jc w:val="center"/>
            </w:pPr>
            <w:r>
              <w:t>4800,0</w:t>
            </w:r>
          </w:p>
        </w:tc>
      </w:tr>
    </w:tbl>
    <w:p w:rsidR="00850E1C" w:rsidRDefault="00850E1C" w:rsidP="00850E1C">
      <w:pPr>
        <w:ind w:firstLine="709"/>
        <w:jc w:val="both"/>
      </w:pPr>
    </w:p>
    <w:bookmarkEnd w:id="1"/>
    <w:bookmarkEnd w:id="3"/>
    <w:bookmarkEnd w:id="6"/>
    <w:bookmarkEnd w:id="7"/>
    <w:p w:rsidR="002A2F81" w:rsidRPr="0071736D" w:rsidRDefault="0071736D" w:rsidP="002A2F81">
      <w:pPr>
        <w:jc w:val="center"/>
        <w:rPr>
          <w:rFonts w:eastAsiaTheme="minorHAnsi"/>
          <w:b/>
          <w:szCs w:val="28"/>
          <w:lang w:eastAsia="en-US"/>
        </w:rPr>
      </w:pPr>
      <w:r w:rsidRPr="0071736D">
        <w:rPr>
          <w:b/>
          <w:bCs/>
        </w:rPr>
        <w:t>2.3       Система целей, задач и приоритетных направлений социально-экономического развития Козловского района Чувашской Республики</w:t>
      </w:r>
    </w:p>
    <w:p w:rsidR="0071736D" w:rsidRPr="00116767" w:rsidRDefault="0071736D" w:rsidP="002A2F81">
      <w:pPr>
        <w:jc w:val="center"/>
        <w:rPr>
          <w:rFonts w:eastAsiaTheme="minorHAnsi"/>
          <w:b/>
          <w:sz w:val="12"/>
          <w:szCs w:val="12"/>
          <w:lang w:eastAsia="en-US"/>
        </w:rPr>
      </w:pPr>
    </w:p>
    <w:p w:rsidR="004A43B6" w:rsidRPr="004A43B6" w:rsidRDefault="004A43B6" w:rsidP="004A43B6">
      <w:pPr>
        <w:pStyle w:val="34"/>
        <w:spacing w:line="235" w:lineRule="auto"/>
        <w:ind w:left="0" w:firstLine="709"/>
        <w:jc w:val="both"/>
        <w:rPr>
          <w:sz w:val="24"/>
          <w:szCs w:val="24"/>
        </w:rPr>
      </w:pPr>
      <w:r w:rsidRPr="004A43B6">
        <w:rPr>
          <w:sz w:val="24"/>
          <w:szCs w:val="24"/>
        </w:rPr>
        <w:t>В соответствии с выбранными стратегическими целями и задачами действия органов местного самоуправления Козловского района будут сконцентрированы на комплексной реализации приоритетных направлений развития района: развитии промышленного потенциала района, повышении эффективности агропромышленного комплекса, развитии строительного комплекса, транспорта и связи, повышении уровня экологической безопасности и улучшении состояния окружающей среды, всестороннем развитии и расширении малого предпринимательства, повышении качества жизни населения и формировании человеческого капитала, развитии социальной сферы</w:t>
      </w:r>
      <w:r>
        <w:rPr>
          <w:sz w:val="24"/>
          <w:szCs w:val="24"/>
        </w:rPr>
        <w:t xml:space="preserve"> и общественной инфраструктуры</w:t>
      </w:r>
      <w:r w:rsidRPr="004A43B6">
        <w:rPr>
          <w:sz w:val="24"/>
          <w:szCs w:val="24"/>
        </w:rPr>
        <w:t>, сферы услуг, спорта и туризма, повышении эффективности местного самоуправления.</w:t>
      </w:r>
    </w:p>
    <w:p w:rsidR="0071736D" w:rsidRPr="004A43B6" w:rsidRDefault="0071736D" w:rsidP="004A43B6">
      <w:pPr>
        <w:spacing w:line="233" w:lineRule="auto"/>
        <w:ind w:firstLine="709"/>
        <w:jc w:val="both"/>
      </w:pPr>
      <w:r w:rsidRPr="004A43B6">
        <w:t>Исходя из SWOT-анализа, потенциала Козловского района определены следующие стратегические цели:</w:t>
      </w:r>
    </w:p>
    <w:p w:rsidR="006F4851" w:rsidRPr="004A43B6" w:rsidRDefault="006F4851" w:rsidP="004A43B6">
      <w:pPr>
        <w:spacing w:line="233" w:lineRule="auto"/>
        <w:ind w:firstLine="709"/>
        <w:jc w:val="both"/>
        <w:rPr>
          <w:bCs/>
        </w:rPr>
      </w:pPr>
      <w:r w:rsidRPr="004A43B6">
        <w:rPr>
          <w:bCs/>
        </w:rPr>
        <w:t>1. Рост конкурентоспособности экономики, развитие отраслей экономики.</w:t>
      </w:r>
    </w:p>
    <w:p w:rsidR="0071736D" w:rsidRPr="004A43B6" w:rsidRDefault="0071736D" w:rsidP="004A43B6">
      <w:pPr>
        <w:spacing w:line="233" w:lineRule="auto"/>
        <w:ind w:firstLine="709"/>
        <w:jc w:val="both"/>
        <w:rPr>
          <w:bCs/>
        </w:rPr>
      </w:pPr>
      <w:r w:rsidRPr="004A43B6">
        <w:rPr>
          <w:bCs/>
        </w:rPr>
        <w:t>2. </w:t>
      </w:r>
      <w:r w:rsidR="006F4851" w:rsidRPr="004A43B6">
        <w:rPr>
          <w:bCs/>
        </w:rPr>
        <w:t>Создание благоприятных условий, обеспечивающих привлечение инвестиций, развития бизнеса и предпринимательских инициатив</w:t>
      </w:r>
      <w:r w:rsidRPr="004A43B6">
        <w:rPr>
          <w:bCs/>
        </w:rPr>
        <w:t>.</w:t>
      </w:r>
    </w:p>
    <w:p w:rsidR="0071736D" w:rsidRPr="004A43B6" w:rsidRDefault="0071736D" w:rsidP="004A43B6">
      <w:pPr>
        <w:spacing w:line="233" w:lineRule="auto"/>
        <w:ind w:firstLine="709"/>
        <w:jc w:val="both"/>
        <w:rPr>
          <w:bCs/>
        </w:rPr>
      </w:pPr>
      <w:r w:rsidRPr="004A43B6">
        <w:rPr>
          <w:bCs/>
        </w:rPr>
        <w:t>3. Рациональное природопользование и обеспечение экологической без</w:t>
      </w:r>
      <w:r w:rsidRPr="004A43B6">
        <w:rPr>
          <w:bCs/>
        </w:rPr>
        <w:softHyphen/>
        <w:t xml:space="preserve">опасности. </w:t>
      </w:r>
    </w:p>
    <w:p w:rsidR="0071736D" w:rsidRPr="006F4851" w:rsidRDefault="0071736D" w:rsidP="004A43B6">
      <w:pPr>
        <w:spacing w:line="233" w:lineRule="auto"/>
        <w:ind w:firstLine="709"/>
        <w:jc w:val="both"/>
        <w:rPr>
          <w:bCs/>
        </w:rPr>
      </w:pPr>
      <w:r w:rsidRPr="004A43B6">
        <w:rPr>
          <w:bCs/>
        </w:rPr>
        <w:t xml:space="preserve">4. Развитие человеческого капитала и социальной сферы в </w:t>
      </w:r>
      <w:r w:rsidR="006F4851" w:rsidRPr="004A43B6">
        <w:rPr>
          <w:bCs/>
        </w:rPr>
        <w:t xml:space="preserve">Козловском районе </w:t>
      </w:r>
      <w:r w:rsidRPr="004A43B6">
        <w:rPr>
          <w:bCs/>
        </w:rPr>
        <w:t>Чувашской Республике</w:t>
      </w:r>
      <w:r w:rsidRPr="006F4851">
        <w:rPr>
          <w:bCs/>
        </w:rPr>
        <w:t>. Повышение уровня и качества жизни населения.</w:t>
      </w:r>
    </w:p>
    <w:p w:rsidR="0071736D" w:rsidRDefault="0071736D" w:rsidP="002A2F81">
      <w:pPr>
        <w:jc w:val="center"/>
        <w:rPr>
          <w:rFonts w:eastAsiaTheme="minorHAnsi"/>
          <w:szCs w:val="28"/>
          <w:lang w:eastAsia="en-US"/>
        </w:rPr>
      </w:pPr>
    </w:p>
    <w:p w:rsidR="006F4851" w:rsidRPr="006F4851" w:rsidRDefault="006F4851" w:rsidP="006F4851">
      <w:pPr>
        <w:spacing w:line="233" w:lineRule="auto"/>
        <w:ind w:firstLine="709"/>
        <w:jc w:val="both"/>
        <w:rPr>
          <w:bCs/>
        </w:rPr>
      </w:pPr>
      <w:r w:rsidRPr="00DA5017">
        <w:rPr>
          <w:b/>
          <w:bCs/>
          <w:u w:val="single"/>
        </w:rPr>
        <w:t xml:space="preserve">Цель 1. </w:t>
      </w:r>
      <w:r w:rsidRPr="00DA5017">
        <w:rPr>
          <w:b/>
          <w:bCs/>
        </w:rPr>
        <w:t>Рост конкурентоспособности экономики, развитие отраслей экономики</w:t>
      </w:r>
      <w:r w:rsidRPr="006F4851">
        <w:rPr>
          <w:bCs/>
        </w:rPr>
        <w:t>.</w:t>
      </w:r>
    </w:p>
    <w:p w:rsidR="005F64AC" w:rsidRPr="005F64AC" w:rsidRDefault="005F64AC" w:rsidP="005F64AC">
      <w:pPr>
        <w:pStyle w:val="34"/>
        <w:spacing w:after="0"/>
        <w:ind w:left="0" w:firstLine="709"/>
        <w:jc w:val="both"/>
        <w:rPr>
          <w:i/>
          <w:sz w:val="24"/>
          <w:szCs w:val="24"/>
        </w:rPr>
      </w:pPr>
      <w:r w:rsidRPr="005F64AC">
        <w:rPr>
          <w:b/>
          <w:bCs/>
          <w:i/>
          <w:sz w:val="24"/>
          <w:szCs w:val="24"/>
        </w:rPr>
        <w:t xml:space="preserve">Задача 1.1. </w:t>
      </w:r>
      <w:r>
        <w:rPr>
          <w:b/>
          <w:bCs/>
          <w:i/>
          <w:sz w:val="24"/>
          <w:szCs w:val="24"/>
        </w:rPr>
        <w:t>Р</w:t>
      </w:r>
      <w:r w:rsidRPr="005F64AC">
        <w:rPr>
          <w:b/>
          <w:bCs/>
          <w:i/>
          <w:sz w:val="24"/>
          <w:szCs w:val="24"/>
        </w:rPr>
        <w:t>азвитие в Козловском районе промышленно-инновационной зоны</w:t>
      </w:r>
      <w:r w:rsidRPr="005F64AC">
        <w:rPr>
          <w:i/>
          <w:sz w:val="24"/>
          <w:szCs w:val="24"/>
        </w:rPr>
        <w:t xml:space="preserve">. </w:t>
      </w:r>
    </w:p>
    <w:p w:rsidR="00DA5017" w:rsidRPr="002D4F48" w:rsidRDefault="00DA5017" w:rsidP="00DA5017">
      <w:pPr>
        <w:ind w:firstLine="709"/>
        <w:jc w:val="both"/>
        <w:rPr>
          <w:bCs/>
        </w:rPr>
      </w:pPr>
      <w:r>
        <w:t>В настоящее время</w:t>
      </w:r>
      <w:r w:rsidRPr="002D4F48">
        <w:t xml:space="preserve"> промышленным производством </w:t>
      </w:r>
      <w:r>
        <w:t xml:space="preserve">в районе </w:t>
      </w:r>
      <w:r w:rsidRPr="002D4F48">
        <w:t xml:space="preserve">занимаются </w:t>
      </w:r>
      <w:r>
        <w:t>с учетом малых 26</w:t>
      </w:r>
      <w:r w:rsidRPr="002D4F48">
        <w:t xml:space="preserve"> предприятий</w:t>
      </w:r>
      <w:r>
        <w:t xml:space="preserve"> и индивидуальных предпринимателей</w:t>
      </w:r>
      <w:r w:rsidRPr="002D4F48">
        <w:t xml:space="preserve">. </w:t>
      </w:r>
      <w:r>
        <w:t xml:space="preserve">Численность работающих в промышленной сфере почти 2000 человек. </w:t>
      </w:r>
      <w:r w:rsidRPr="002D4F48">
        <w:t xml:space="preserve">Спектр выпускаемой продукции разнообразен: </w:t>
      </w:r>
      <w:r w:rsidRPr="002D4F48">
        <w:rPr>
          <w:bCs/>
        </w:rPr>
        <w:t>кузова-фургоны</w:t>
      </w:r>
      <w:r w:rsidRPr="002D4F48">
        <w:t xml:space="preserve"> </w:t>
      </w:r>
      <w:r>
        <w:t xml:space="preserve">и </w:t>
      </w:r>
      <w:r w:rsidRPr="002D4F48">
        <w:t>спецконтейнера различного назначения, в том числе военного,</w:t>
      </w:r>
      <w:r>
        <w:t xml:space="preserve"> </w:t>
      </w:r>
      <w:r w:rsidRPr="002D4F48">
        <w:rPr>
          <w:bCs/>
        </w:rPr>
        <w:t>швейные изделия</w:t>
      </w:r>
      <w:r>
        <w:t>,</w:t>
      </w:r>
      <w:r w:rsidRPr="002D4F48">
        <w:t xml:space="preserve"> </w:t>
      </w:r>
      <w:r>
        <w:t xml:space="preserve">станки плазменной резки с ЧПУ, </w:t>
      </w:r>
      <w:r w:rsidRPr="002D4F48">
        <w:rPr>
          <w:bCs/>
        </w:rPr>
        <w:t xml:space="preserve">промышленные вентиляторы, </w:t>
      </w:r>
      <w:r>
        <w:rPr>
          <w:bCs/>
        </w:rPr>
        <w:t xml:space="preserve">стеклопакеты, </w:t>
      </w:r>
      <w:r w:rsidRPr="002D4F48">
        <w:rPr>
          <w:bCs/>
        </w:rPr>
        <w:t>различные железобетонные изделия, мебель, пружинные блоки, печатная продукция, изделия</w:t>
      </w:r>
      <w:r>
        <w:rPr>
          <w:bCs/>
        </w:rPr>
        <w:t xml:space="preserve"> деревообработки</w:t>
      </w:r>
      <w:r w:rsidRPr="002D4F48">
        <w:rPr>
          <w:bCs/>
        </w:rPr>
        <w:t>, металло</w:t>
      </w:r>
      <w:r>
        <w:rPr>
          <w:bCs/>
        </w:rPr>
        <w:t>изделия и металло</w:t>
      </w:r>
      <w:r w:rsidRPr="002D4F48">
        <w:rPr>
          <w:bCs/>
        </w:rPr>
        <w:t xml:space="preserve">конструкции, хлебобулочные и кондитерские изделия, безалкогольные напитки, молочные продукты, рыба и рыбные пресервы, </w:t>
      </w:r>
      <w:r>
        <w:rPr>
          <w:bCs/>
        </w:rPr>
        <w:t xml:space="preserve">пищевые полуфабрикаты, переработанные овощи, </w:t>
      </w:r>
      <w:r w:rsidRPr="002D4F48">
        <w:rPr>
          <w:bCs/>
        </w:rPr>
        <w:t>теплоэнергия</w:t>
      </w:r>
      <w:r>
        <w:rPr>
          <w:bCs/>
        </w:rPr>
        <w:t>, резиновая крошка и некоторая другая продукция</w:t>
      </w:r>
      <w:r w:rsidRPr="002D4F48">
        <w:rPr>
          <w:bCs/>
        </w:rPr>
        <w:t>.</w:t>
      </w:r>
    </w:p>
    <w:p w:rsidR="005F64AC" w:rsidRPr="005F64AC" w:rsidRDefault="005F64AC" w:rsidP="00DA5017">
      <w:pPr>
        <w:pStyle w:val="34"/>
        <w:spacing w:after="0"/>
        <w:ind w:left="0" w:firstLine="709"/>
        <w:jc w:val="both"/>
        <w:rPr>
          <w:sz w:val="24"/>
          <w:szCs w:val="24"/>
        </w:rPr>
      </w:pPr>
      <w:r w:rsidRPr="005F64AC">
        <w:rPr>
          <w:sz w:val="24"/>
          <w:szCs w:val="24"/>
        </w:rPr>
        <w:t xml:space="preserve">Главным направлением </w:t>
      </w:r>
      <w:r w:rsidR="00DA5017">
        <w:rPr>
          <w:sz w:val="24"/>
          <w:szCs w:val="24"/>
        </w:rPr>
        <w:t xml:space="preserve">в ближайшие годы </w:t>
      </w:r>
      <w:r w:rsidRPr="005F64AC">
        <w:rPr>
          <w:sz w:val="24"/>
          <w:szCs w:val="24"/>
        </w:rPr>
        <w:t xml:space="preserve">станет развитие производства кузовов-фургонов военного и различного народнохозяйственного </w:t>
      </w:r>
      <w:r w:rsidRPr="00DA5017">
        <w:rPr>
          <w:sz w:val="24"/>
          <w:szCs w:val="24"/>
        </w:rPr>
        <w:t xml:space="preserve">назначения, </w:t>
      </w:r>
      <w:r w:rsidR="00DA5017" w:rsidRPr="00DA5017">
        <w:rPr>
          <w:sz w:val="24"/>
          <w:szCs w:val="24"/>
        </w:rPr>
        <w:t>станков плазменной резки с ЧПУ</w:t>
      </w:r>
      <w:r w:rsidR="00DA5017">
        <w:rPr>
          <w:sz w:val="24"/>
          <w:szCs w:val="24"/>
        </w:rPr>
        <w:t>,</w:t>
      </w:r>
      <w:r w:rsidR="00DA5017" w:rsidRPr="00DA5017">
        <w:rPr>
          <w:sz w:val="24"/>
          <w:szCs w:val="24"/>
        </w:rPr>
        <w:t xml:space="preserve"> </w:t>
      </w:r>
      <w:r w:rsidRPr="00DA5017">
        <w:rPr>
          <w:sz w:val="24"/>
          <w:szCs w:val="24"/>
        </w:rPr>
        <w:t>швейных изделий, развитие производства строительных м</w:t>
      </w:r>
      <w:r w:rsidRPr="005F64AC">
        <w:rPr>
          <w:sz w:val="24"/>
          <w:szCs w:val="24"/>
        </w:rPr>
        <w:t>атериалов, переработка сельхозпродукции, а также рыбопереработка.</w:t>
      </w:r>
    </w:p>
    <w:p w:rsidR="005F64AC" w:rsidRPr="005F64AC" w:rsidRDefault="00DA5017" w:rsidP="001217FF">
      <w:pPr>
        <w:ind w:firstLine="709"/>
        <w:jc w:val="both"/>
      </w:pPr>
      <w:r>
        <w:lastRenderedPageBreak/>
        <w:t xml:space="preserve">На </w:t>
      </w:r>
      <w:r w:rsidR="005F64AC" w:rsidRPr="005F64AC">
        <w:t xml:space="preserve">территории бывшего ОАО «Козловский КАФ», в </w:t>
      </w:r>
      <w:r>
        <w:t>настоящее</w:t>
      </w:r>
      <w:r w:rsidR="005F64AC" w:rsidRPr="005F64AC">
        <w:t xml:space="preserve"> время ликвидированного, осуществляют деятельность </w:t>
      </w:r>
      <w:r>
        <w:t>4</w:t>
      </w:r>
      <w:r w:rsidR="005F64AC" w:rsidRPr="005F64AC">
        <w:t xml:space="preserve"> малых предприятия, главным направлением деятельности которых является производство кузовов-фургонов военного и различного народнохозяйственного назначения, кузовов-контейнеров,</w:t>
      </w:r>
      <w:r>
        <w:t xml:space="preserve"> производство станков плазменной резки</w:t>
      </w:r>
      <w:r w:rsidR="005F64AC" w:rsidRPr="005F64AC">
        <w:t xml:space="preserve"> и общей численностью работающих почти 300 человек: ООО «Автофургон», </w:t>
      </w:r>
      <w:r w:rsidRPr="005F64AC">
        <w:t>ООО «</w:t>
      </w:r>
      <w:r>
        <w:t>НПК «Спецфургон</w:t>
      </w:r>
      <w:r w:rsidRPr="005F64AC">
        <w:t xml:space="preserve">», </w:t>
      </w:r>
      <w:r w:rsidR="005F64AC" w:rsidRPr="005F64AC">
        <w:t>ЗАО «НПЦ «Кузов»</w:t>
      </w:r>
      <w:r>
        <w:t>, ООО «Портальные машины»</w:t>
      </w:r>
      <w:r w:rsidR="005F64AC" w:rsidRPr="005F64AC">
        <w:t>. Их общий суммарный объем производства продукции составил за 20</w:t>
      </w:r>
      <w:r>
        <w:t>1</w:t>
      </w:r>
      <w:r w:rsidR="00AA0CEB">
        <w:t>8</w:t>
      </w:r>
      <w:r w:rsidR="005F64AC" w:rsidRPr="005F64AC">
        <w:t xml:space="preserve"> год – </w:t>
      </w:r>
      <w:r>
        <w:t>1 млрд. 1</w:t>
      </w:r>
      <w:r w:rsidR="00AA0CEB">
        <w:t>25</w:t>
      </w:r>
      <w:r w:rsidR="005F64AC" w:rsidRPr="005F64AC">
        <w:t xml:space="preserve"> млн. руб</w:t>
      </w:r>
      <w:r>
        <w:t xml:space="preserve">лей. </w:t>
      </w:r>
      <w:r w:rsidR="0003303E" w:rsidRPr="0003303E">
        <w:t>В</w:t>
      </w:r>
      <w:r w:rsidR="0003303E" w:rsidRPr="0003303E">
        <w:rPr>
          <w:spacing w:val="3"/>
        </w:rPr>
        <w:t xml:space="preserve">едутся работы по реконструкции производственных помещений: в ООО «Автофургон» проводились работы по восстановлению производственного комплекса, состоящего из цехов №3,8,10 бывшего  Козловского комбината автофургонов, в планах предприятия на 2019 год ввести их в производственный процесс. </w:t>
      </w:r>
      <w:r w:rsidR="00AA0CEB">
        <w:rPr>
          <w:spacing w:val="3"/>
        </w:rPr>
        <w:t xml:space="preserve">ООО «НПК «Спецфургон» продолжает капитальный ремонт цехов №9 и №8 (инструментальный участок). </w:t>
      </w:r>
      <w:r w:rsidR="0003303E" w:rsidRPr="0003303E">
        <w:rPr>
          <w:spacing w:val="3"/>
        </w:rPr>
        <w:t>В ООО «Портальные машины» также осуществляется капитальный ремонт производственных помещений бывшего цеха №4 Козловского КАФ и закупка машин</w:t>
      </w:r>
      <w:r w:rsidR="00AA0CEB">
        <w:rPr>
          <w:spacing w:val="3"/>
        </w:rPr>
        <w:t xml:space="preserve"> и оборудования</w:t>
      </w:r>
      <w:r w:rsidR="005F64AC" w:rsidRPr="0003303E">
        <w:t>.</w:t>
      </w:r>
      <w:r w:rsidR="005F64AC" w:rsidRPr="005F64AC">
        <w:t xml:space="preserve"> В соответствии с перспективными планами развития темпы роста объемов производства ежегодно в ближайшие </w:t>
      </w:r>
      <w:r w:rsidR="0003303E">
        <w:t>годы</w:t>
      </w:r>
      <w:r w:rsidR="005F64AC" w:rsidRPr="005F64AC">
        <w:t xml:space="preserve"> составят не менее 1</w:t>
      </w:r>
      <w:r w:rsidR="0003303E">
        <w:t>04-106</w:t>
      </w:r>
      <w:r w:rsidR="005F64AC" w:rsidRPr="005F64AC">
        <w:t>%. Ожидается, что к 20</w:t>
      </w:r>
      <w:r w:rsidR="0003303E">
        <w:t>3</w:t>
      </w:r>
      <w:r w:rsidR="005F64AC" w:rsidRPr="005F64AC">
        <w:t xml:space="preserve">5 году объем производства кузовов-фургонов, контейнеров на трех предприятиях составит ежегодно не менее </w:t>
      </w:r>
      <w:r w:rsidR="0003303E">
        <w:t>2</w:t>
      </w:r>
      <w:r w:rsidR="005F64AC" w:rsidRPr="005F64AC">
        <w:t>,</w:t>
      </w:r>
      <w:r w:rsidR="0003303E">
        <w:t>2</w:t>
      </w:r>
      <w:r w:rsidR="005F64AC" w:rsidRPr="005F64AC">
        <w:t>-</w:t>
      </w:r>
      <w:r w:rsidR="0003303E">
        <w:t>2,4 млрд. рублей</w:t>
      </w:r>
      <w:r w:rsidR="005F64AC" w:rsidRPr="005F64AC">
        <w:t xml:space="preserve">. Численность работающих достигнет </w:t>
      </w:r>
      <w:r w:rsidR="0003303E">
        <w:t>4</w:t>
      </w:r>
      <w:r w:rsidR="005F64AC" w:rsidRPr="005F64AC">
        <w:t xml:space="preserve">00 человек. </w:t>
      </w:r>
    </w:p>
    <w:p w:rsidR="005F64AC" w:rsidRPr="005F64AC" w:rsidRDefault="005F64AC" w:rsidP="001217FF">
      <w:pPr>
        <w:ind w:firstLine="709"/>
        <w:jc w:val="both"/>
      </w:pPr>
      <w:r w:rsidRPr="005F64AC">
        <w:t xml:space="preserve">Осуществляется производство и инновационной продукции. Так, ООО «Автофургон» освоен выпуск специальных фургонов для перевозки взрывчатых веществ. ЗАО «НПЦ «Кузов» </w:t>
      </w:r>
      <w:r w:rsidR="0003303E">
        <w:t>осуществляе</w:t>
      </w:r>
      <w:r w:rsidRPr="005F64AC">
        <w:t xml:space="preserve">т </w:t>
      </w:r>
      <w:r w:rsidR="0003303E">
        <w:t>производство</w:t>
      </w:r>
      <w:r w:rsidRPr="005F64AC">
        <w:t xml:space="preserve"> стационарных контейнеров спецназначения</w:t>
      </w:r>
      <w:r w:rsidR="0003303E">
        <w:t xml:space="preserve"> для ВКС России</w:t>
      </w:r>
      <w:r w:rsidRPr="005F64AC">
        <w:t xml:space="preserve">. </w:t>
      </w:r>
    </w:p>
    <w:p w:rsidR="005F64AC" w:rsidRPr="005F64AC" w:rsidRDefault="005F64AC" w:rsidP="001217FF">
      <w:pPr>
        <w:ind w:firstLine="709"/>
        <w:jc w:val="both"/>
      </w:pPr>
      <w:r w:rsidRPr="005F64AC">
        <w:t>Дальнейшее развитие получит в районе легкая промышленность. В настоящее время швейная фабрика Ф</w:t>
      </w:r>
      <w:r w:rsidR="0003303E">
        <w:t>К</w:t>
      </w:r>
      <w:r w:rsidRPr="005F64AC">
        <w:t xml:space="preserve">У ИК-5 УФСИН России по Чувашской Республики является </w:t>
      </w:r>
      <w:r w:rsidR="0003303E">
        <w:t xml:space="preserve">одним из </w:t>
      </w:r>
      <w:r w:rsidRPr="005F64AC">
        <w:t>ведущи</w:t>
      </w:r>
      <w:r w:rsidR="0003303E">
        <w:t>х</w:t>
      </w:r>
      <w:r w:rsidRPr="005F64AC">
        <w:t xml:space="preserve"> предприяти</w:t>
      </w:r>
      <w:r w:rsidR="0003303E">
        <w:t>й</w:t>
      </w:r>
      <w:r w:rsidRPr="005F64AC">
        <w:t xml:space="preserve"> Козловского района. </w:t>
      </w:r>
      <w:r w:rsidR="0003303E">
        <w:t>П</w:t>
      </w:r>
      <w:r w:rsidRPr="005F64AC">
        <w:t xml:space="preserve">редприятие является крупнейшим налогоплательщиком в районе. Фабрика специализируется на выпуске форменного обмундирования для силовых и иных федеральных министерств, поставляемых по госзаказу, а также товаров народного потребления. Фабрика выпускает более 70 видов швейных  изделий для нужд  Министерства юстиции РФ, МВД РФ, Министерства  обороны Российской Федерации. </w:t>
      </w:r>
      <w:r w:rsidR="0003303E">
        <w:t>Значительный объем производства швейных изделий осуществляется в ООО «Новинка», где также осуществляется пошив спецодежды и форменного обмундирования. Еще одним предприятием, осуществляющим пошив спецодежды, является ИП Сабиров</w:t>
      </w:r>
      <w:r w:rsidR="009936B4">
        <w:t>ой</w:t>
      </w:r>
      <w:r w:rsidR="0003303E">
        <w:t xml:space="preserve"> Ф.К. Всего в районе </w:t>
      </w:r>
      <w:r w:rsidR="009936B4">
        <w:t xml:space="preserve">в </w:t>
      </w:r>
      <w:r w:rsidR="0003303E">
        <w:t>производств</w:t>
      </w:r>
      <w:r w:rsidR="009936B4">
        <w:t>е</w:t>
      </w:r>
      <w:r w:rsidR="0003303E">
        <w:t xml:space="preserve"> швейных изделий зан</w:t>
      </w:r>
      <w:r w:rsidR="009936B4">
        <w:t>яты почти 800 человек.</w:t>
      </w:r>
    </w:p>
    <w:p w:rsidR="009936B4" w:rsidRDefault="005F64AC" w:rsidP="001217FF">
      <w:pPr>
        <w:ind w:firstLine="709"/>
        <w:jc w:val="both"/>
      </w:pPr>
      <w:r w:rsidRPr="005F64AC">
        <w:t>Другим перспективным направлением промышленного развития является производство ст</w:t>
      </w:r>
      <w:r w:rsidR="009936B4">
        <w:t xml:space="preserve">анков плазменной резки с ЧПУ. Кроме уже отмеченного выше ООО «Портальные машины» данным видом деятельности заняты ООО «Фирдавил и компания», ООО «Тепловентмаш», ИП Смелова О. Всего в 2017 году произведено станков на сумму 200 млн. рублей. В этой сфере в районе заняты более 60 человек. </w:t>
      </w:r>
    </w:p>
    <w:p w:rsidR="009936B4" w:rsidRPr="005F64AC" w:rsidRDefault="009936B4" w:rsidP="001217FF">
      <w:pPr>
        <w:ind w:firstLine="709"/>
        <w:jc w:val="both"/>
      </w:pPr>
      <w:r w:rsidRPr="005F64AC">
        <w:t xml:space="preserve">Еще одним направлением, выделяющимся в общей структуре промышленности, можно выделить пищевую, где главным </w:t>
      </w:r>
      <w:r w:rsidR="003C2883">
        <w:t xml:space="preserve">направлением является </w:t>
      </w:r>
      <w:r>
        <w:t xml:space="preserve">производство хлебобулочных изделий, безалкогольных напитков, </w:t>
      </w:r>
      <w:r w:rsidRPr="005F64AC">
        <w:t>рыбной продукции</w:t>
      </w:r>
      <w:r>
        <w:t xml:space="preserve">, </w:t>
      </w:r>
      <w:r w:rsidRPr="005F64AC">
        <w:t>переработка молока</w:t>
      </w:r>
      <w:r>
        <w:t xml:space="preserve"> и овощей</w:t>
      </w:r>
      <w:r w:rsidRPr="005F64AC">
        <w:t>.</w:t>
      </w:r>
      <w:r w:rsidRPr="009936B4">
        <w:t xml:space="preserve"> </w:t>
      </w:r>
      <w:r w:rsidR="003C2883">
        <w:t>Всего производством пищевой продукции занимаются 7 предприятий.</w:t>
      </w:r>
    </w:p>
    <w:p w:rsidR="003C2883" w:rsidRDefault="00FA1E49" w:rsidP="001217FF">
      <w:pPr>
        <w:ind w:firstLine="709"/>
        <w:jc w:val="both"/>
      </w:pPr>
      <w:r>
        <w:t xml:space="preserve">Производством хлебобулочных и кондитерских изделий в Козловском районе занимаются ООО «Хлебосол», Тюрлеминский ХПП. </w:t>
      </w:r>
      <w:r w:rsidR="003C2883">
        <w:t xml:space="preserve">Вся производимая продукции реализуется в Козловском районе. </w:t>
      </w:r>
      <w:r w:rsidRPr="005F64AC">
        <w:t xml:space="preserve">В городе </w:t>
      </w:r>
      <w:r>
        <w:t xml:space="preserve">Козловке функционируют </w:t>
      </w:r>
      <w:r w:rsidRPr="005F64AC">
        <w:t>два предприятия, перерабатывающих рыбу, и ежегодно увеличивающих объемы переработки: ООО «</w:t>
      </w:r>
      <w:r w:rsidR="003C2883">
        <w:t>ПФ «Юлдаш</w:t>
      </w:r>
      <w:r w:rsidRPr="005F64AC">
        <w:t>» и ООО «Волга</w:t>
      </w:r>
      <w:r w:rsidR="003C2883">
        <w:t>21</w:t>
      </w:r>
      <w:r w:rsidRPr="005F64AC">
        <w:t xml:space="preserve">». Пресервы, соленная, копченная, вяленная речная волжская, а также и морская рыба пользуются большим спросом. Продукция </w:t>
      </w:r>
      <w:r w:rsidR="003C2883" w:rsidRPr="005F64AC">
        <w:t>ООО «</w:t>
      </w:r>
      <w:r w:rsidR="003C2883">
        <w:t>ПФ «Юлдаш</w:t>
      </w:r>
      <w:r w:rsidR="003C2883" w:rsidRPr="005F64AC">
        <w:t xml:space="preserve">» </w:t>
      </w:r>
      <w:r w:rsidRPr="005F64AC">
        <w:t>ориентирована в первую очередь на рынок Республики Татарстан, ООО «Волга</w:t>
      </w:r>
      <w:r w:rsidR="003C2883">
        <w:t>21</w:t>
      </w:r>
      <w:r w:rsidRPr="005F64AC">
        <w:t>» - на чувашский. Предполагается расширение рынков сбыта в дальнейшем.</w:t>
      </w:r>
      <w:r w:rsidR="003C2883">
        <w:t xml:space="preserve"> Первые шаги в переработке рыбы делает </w:t>
      </w:r>
      <w:r w:rsidRPr="005F64AC">
        <w:t xml:space="preserve"> </w:t>
      </w:r>
      <w:r w:rsidR="003C2883">
        <w:t xml:space="preserve">КФХ Афанасьева А. (с. Карамышево), где ведется переработка </w:t>
      </w:r>
      <w:r w:rsidR="00E91891">
        <w:t xml:space="preserve">собственной </w:t>
      </w:r>
      <w:r w:rsidR="003C2883">
        <w:t xml:space="preserve">рыбы карповых пород – копчение, соление. </w:t>
      </w:r>
      <w:r w:rsidR="009936B4" w:rsidRPr="005F64AC">
        <w:t xml:space="preserve">После затяжного кризиса и смены собственника постепенно начинает восстанавливаться Козловский </w:t>
      </w:r>
      <w:r w:rsidR="003C2883">
        <w:t>молочный</w:t>
      </w:r>
      <w:r w:rsidR="009936B4" w:rsidRPr="005F64AC">
        <w:t xml:space="preserve"> завод</w:t>
      </w:r>
      <w:r w:rsidR="003C2883">
        <w:t>, в настоящее время ООО «Гор</w:t>
      </w:r>
      <w:r w:rsidR="003C2883">
        <w:lastRenderedPageBreak/>
        <w:t>молзавод»</w:t>
      </w:r>
      <w:r w:rsidR="009936B4" w:rsidRPr="005F64AC">
        <w:t>. В 20</w:t>
      </w:r>
      <w:r w:rsidR="003C2883">
        <w:t>1</w:t>
      </w:r>
      <w:r w:rsidR="00AA0CEB">
        <w:t>8</w:t>
      </w:r>
      <w:r w:rsidR="009936B4" w:rsidRPr="005F64AC">
        <w:t xml:space="preserve"> году объем производства </w:t>
      </w:r>
      <w:r w:rsidR="003C2883">
        <w:t>молочной продукции превысил 8</w:t>
      </w:r>
      <w:r w:rsidR="00AA0CEB">
        <w:t>3,6</w:t>
      </w:r>
      <w:r w:rsidR="003C2883">
        <w:t xml:space="preserve"> млн. рублей</w:t>
      </w:r>
      <w:r w:rsidR="009936B4" w:rsidRPr="005F64AC">
        <w:t xml:space="preserve">. Остается большой проблемой для предприятия отсутствие в достаточном количестве сырья для производства. </w:t>
      </w:r>
    </w:p>
    <w:p w:rsidR="001217FF" w:rsidRDefault="003C2883" w:rsidP="001217FF">
      <w:pPr>
        <w:ind w:firstLine="709"/>
        <w:jc w:val="both"/>
      </w:pPr>
      <w:r>
        <w:t xml:space="preserve">Значительными темпами </w:t>
      </w:r>
      <w:r w:rsidR="00E91891">
        <w:t xml:space="preserve">идет рост переработки овощей в КФХ Семенова В. Закупается новое производственное оборудование, строятся новые хранилища, расширяется собственная торговая сеть. КФХ осуществляет производство солений из огурцов, помидоров, производятся различные сорта квашенной капусты, моченные яблоки, различные салаты. Ежегодные объемы переработки составляют 1,5-2 тыс. тонн овощей. </w:t>
      </w:r>
    </w:p>
    <w:p w:rsidR="00E91891" w:rsidRDefault="00E91891" w:rsidP="001217FF">
      <w:pPr>
        <w:ind w:firstLine="709"/>
        <w:jc w:val="both"/>
      </w:pPr>
      <w:r>
        <w:t xml:space="preserve">Переработкой древесины и производством продукции деревообработки занимаются ИП Албутов С. и ИП Громов А. Производство железобетонных изделий осуществляет ООО «ПМК 522». ООО «Металлстройсервис» занимается производством различных металлоизделий, банных печей, мангалов, контейнеров для сбора ТКО. </w:t>
      </w:r>
      <w:r w:rsidR="00C73B26">
        <w:t>ГУП «Чувашгаз» и МУП «ЖКХ Козловского района» производят тепловую энергию. ООО «РиАл» осуществляет производство мебели и пружинных блоков, ООО «Лектос» и ООО «Гигант»- производство стеклопакетов и пластиковых рам, ИП Владимиров А. – переработка автошин и производство резиновой крошки.</w:t>
      </w:r>
    </w:p>
    <w:p w:rsidR="001217FF" w:rsidRDefault="00965A69" w:rsidP="001217FF">
      <w:pPr>
        <w:ind w:firstLine="709"/>
        <w:jc w:val="both"/>
      </w:pPr>
      <w:r>
        <w:t xml:space="preserve">В период 2035 года </w:t>
      </w:r>
      <w:r w:rsidR="001217FF">
        <w:t xml:space="preserve">всеми промышленными предприятиями Козловского района </w:t>
      </w:r>
      <w:r>
        <w:t xml:space="preserve">предусматривается </w:t>
      </w:r>
      <w:r w:rsidR="009936B4" w:rsidRPr="005F64AC">
        <w:t xml:space="preserve"> </w:t>
      </w:r>
      <w:r>
        <w:t>р</w:t>
      </w:r>
      <w:r w:rsidRPr="005F64AC">
        <w:t>асшир</w:t>
      </w:r>
      <w:r>
        <w:t>ение</w:t>
      </w:r>
      <w:r w:rsidRPr="005F64AC">
        <w:t xml:space="preserve"> ассортимент выпускаемой продукции</w:t>
      </w:r>
      <w:r>
        <w:t>,</w:t>
      </w:r>
      <w:r w:rsidRPr="00965A69">
        <w:t xml:space="preserve"> </w:t>
      </w:r>
      <w:r w:rsidRPr="005F64AC">
        <w:t>улучшения качества выпускаемой продукции</w:t>
      </w:r>
      <w:r>
        <w:t>,</w:t>
      </w:r>
      <w:r w:rsidRPr="00965A69">
        <w:t xml:space="preserve"> </w:t>
      </w:r>
      <w:r>
        <w:t>расширение</w:t>
      </w:r>
      <w:r w:rsidRPr="005F64AC">
        <w:t xml:space="preserve"> рынков сбыта</w:t>
      </w:r>
      <w:r>
        <w:t>. Главной задачей по прежнему остается модернизация производственного процесса, закупка передового высокопроизводительного оборудования, станков, машин.</w:t>
      </w:r>
      <w:r w:rsidR="001217FF">
        <w:t xml:space="preserve"> ООО «Автофургон», ООО «НПК «Спецфургон», ООО «Портальные машины» будут </w:t>
      </w:r>
      <w:r w:rsidR="001217FF" w:rsidRPr="00E67A4B">
        <w:t xml:space="preserve">восстановлены все цеха бывшего ОАО «Козловский КАФ» и задействованы в производственный процесс. </w:t>
      </w:r>
      <w:r w:rsidR="00E67A4B" w:rsidRPr="00E67A4B">
        <w:t xml:space="preserve">Будет завершен капитальный ремонт и реконструкция производственных помещений бывшего Козловского хлебокомбината. </w:t>
      </w:r>
      <w:r w:rsidR="001217FF" w:rsidRPr="00E67A4B">
        <w:t>В КФХ Семенова В.Н. планируется строительство нового цеха по переработке овощей. В КФХ Афанасьева А.Ю. будет реализован проект по строительству</w:t>
      </w:r>
      <w:r w:rsidR="001217FF">
        <w:t xml:space="preserve"> цеха по производству комбинированных кормов для рыбы,  участка для переработки рыбы. </w:t>
      </w:r>
    </w:p>
    <w:p w:rsidR="001217FF" w:rsidRDefault="001217FF" w:rsidP="001217FF">
      <w:pPr>
        <w:ind w:firstLine="709"/>
        <w:jc w:val="both"/>
      </w:pPr>
      <w:r>
        <w:t xml:space="preserve">Ряд предприятий Козловского района нацелены на выпуск инновационной продукции. ООО «Фирдавил и компания», ООО «Тепловентмаш», ООО «Портальные машины» </w:t>
      </w:r>
      <w:r w:rsidR="00792D0C">
        <w:t>планируется выпуск станков плазменной резки с совершенно новыми  функциями и возможностями. ЗАО «НПЦ «Кузов» в планах освоить производство для военно-космических сил России специализированных кон</w:t>
      </w:r>
      <w:r w:rsidR="007E606C">
        <w:t>т</w:t>
      </w:r>
      <w:r w:rsidR="00792D0C">
        <w:t xml:space="preserve">ейнеров. </w:t>
      </w:r>
    </w:p>
    <w:p w:rsidR="00AA4A91" w:rsidRPr="00AA4A91" w:rsidRDefault="00AA4A91" w:rsidP="00AA4A91">
      <w:pPr>
        <w:ind w:firstLine="709"/>
        <w:jc w:val="both"/>
        <w:rPr>
          <w:b/>
          <w:i/>
          <w:lang w:eastAsia="en-US"/>
        </w:rPr>
      </w:pPr>
      <w:r w:rsidRPr="00AA4A91">
        <w:rPr>
          <w:b/>
          <w:i/>
          <w:lang w:eastAsia="en-US"/>
        </w:rPr>
        <w:t>Ожидаемые результаты к 2035 году:</w:t>
      </w:r>
    </w:p>
    <w:p w:rsidR="00AA4A91" w:rsidRPr="00AA4A91" w:rsidRDefault="00AA4A91" w:rsidP="00AA4A91">
      <w:pPr>
        <w:autoSpaceDE w:val="0"/>
        <w:autoSpaceDN w:val="0"/>
        <w:adjustRightInd w:val="0"/>
        <w:ind w:firstLine="709"/>
        <w:jc w:val="both"/>
        <w:rPr>
          <w:lang w:eastAsia="en-US"/>
        </w:rPr>
      </w:pPr>
      <w:r w:rsidRPr="00AA4A91">
        <w:rPr>
          <w:lang w:eastAsia="en-US"/>
        </w:rPr>
        <w:t>прирост рабочих мест в промышленном производстве Козловского района с 2 тыс. ед. в 2017 году до 2,6 тыс. ед. к 2035 году;</w:t>
      </w:r>
    </w:p>
    <w:p w:rsidR="00AA4A91" w:rsidRPr="00AA4A91" w:rsidRDefault="00AA4A91" w:rsidP="00D325F7">
      <w:pPr>
        <w:autoSpaceDE w:val="0"/>
        <w:autoSpaceDN w:val="0"/>
        <w:adjustRightInd w:val="0"/>
        <w:ind w:firstLine="709"/>
        <w:jc w:val="both"/>
        <w:rPr>
          <w:lang w:eastAsia="en-US"/>
        </w:rPr>
      </w:pPr>
      <w:r w:rsidRPr="00AA4A91">
        <w:t>объём отгруженных товаров собственного производства, выполненных работ и услуг собственными силами по полному кругу предприятий и организаций</w:t>
      </w:r>
      <w:r w:rsidRPr="00AA4A91">
        <w:rPr>
          <w:lang w:eastAsia="en-US"/>
        </w:rPr>
        <w:t xml:space="preserve"> увеличится в </w:t>
      </w:r>
      <w:r w:rsidR="00AA0CEB">
        <w:rPr>
          <w:lang w:eastAsia="en-US"/>
        </w:rPr>
        <w:t>3,5</w:t>
      </w:r>
      <w:r w:rsidRPr="00AA4A91">
        <w:rPr>
          <w:lang w:eastAsia="en-US"/>
        </w:rPr>
        <w:t xml:space="preserve"> раза.</w:t>
      </w:r>
    </w:p>
    <w:p w:rsidR="009936B4" w:rsidRPr="00033D6B" w:rsidRDefault="009936B4" w:rsidP="00D325F7">
      <w:pPr>
        <w:ind w:firstLine="709"/>
        <w:jc w:val="both"/>
        <w:rPr>
          <w:sz w:val="10"/>
          <w:szCs w:val="10"/>
        </w:rPr>
      </w:pPr>
    </w:p>
    <w:p w:rsidR="00AA4A91" w:rsidRDefault="00AA4A91" w:rsidP="00D325F7">
      <w:pPr>
        <w:pStyle w:val="ae"/>
        <w:widowControl w:val="0"/>
        <w:ind w:left="0" w:firstLine="709"/>
      </w:pPr>
      <w:r w:rsidRPr="005F64AC">
        <w:rPr>
          <w:b/>
          <w:bCs/>
          <w:i/>
        </w:rPr>
        <w:t>Задача 1.</w:t>
      </w:r>
      <w:r>
        <w:rPr>
          <w:b/>
          <w:bCs/>
          <w:i/>
        </w:rPr>
        <w:t>2</w:t>
      </w:r>
      <w:r w:rsidRPr="005F64AC">
        <w:rPr>
          <w:b/>
          <w:bCs/>
          <w:i/>
        </w:rPr>
        <w:t xml:space="preserve">. </w:t>
      </w:r>
      <w:bookmarkStart w:id="8" w:name="_Toc511239359"/>
      <w:r w:rsidRPr="007301D3">
        <w:rPr>
          <w:b/>
          <w:bCs/>
          <w:i/>
        </w:rPr>
        <w:t>Повышение эффективности агропромышленного комплекса</w:t>
      </w:r>
      <w:r w:rsidRPr="007301D3">
        <w:rPr>
          <w:b/>
          <w:i/>
        </w:rPr>
        <w:t>.</w:t>
      </w:r>
    </w:p>
    <w:p w:rsidR="00D325F7" w:rsidRPr="00333B4C" w:rsidRDefault="00AA4A91" w:rsidP="00033D6B">
      <w:pPr>
        <w:ind w:firstLine="709"/>
        <w:jc w:val="both"/>
      </w:pPr>
      <w:r>
        <w:t xml:space="preserve"> </w:t>
      </w:r>
      <w:r w:rsidR="00D325F7" w:rsidRPr="00333B4C">
        <w:t>В районе насчитывается 1</w:t>
      </w:r>
      <w:r w:rsidR="00D325F7">
        <w:t>1</w:t>
      </w:r>
      <w:r w:rsidR="00D325F7" w:rsidRPr="00333B4C">
        <w:t xml:space="preserve"> сельскохозяйственных предприятий, в том числе 3 кооператива (СХПК «Родина»,  «Янгильдинский»,  «50 лет Октября»), 1 – закрытое акционерное общество («Агрофирма Куснар»), 1 открытое акционерное общество («Вега»),  </w:t>
      </w:r>
      <w:r w:rsidR="00D325F7">
        <w:t>6</w:t>
      </w:r>
      <w:r w:rsidR="00D325F7" w:rsidRPr="00333B4C">
        <w:t xml:space="preserve"> обществ с ограниченной ответственностью («Владина-Агро», Агрофирма «Крестьянка», «Агро</w:t>
      </w:r>
      <w:r w:rsidR="00D325F7">
        <w:t xml:space="preserve">фирма «Велес», «Ферратус», «Авангард», «Агроинвест»), 54 </w:t>
      </w:r>
      <w:r w:rsidR="00D325F7" w:rsidRPr="002D0576">
        <w:t>крестьянско-фермерских хозяйств</w:t>
      </w:r>
      <w:r w:rsidR="00D325F7" w:rsidRPr="00333B4C">
        <w:t>.</w:t>
      </w:r>
    </w:p>
    <w:p w:rsidR="00D325F7" w:rsidRPr="002D0576" w:rsidRDefault="00D325F7" w:rsidP="00033D6B">
      <w:pPr>
        <w:ind w:firstLine="709"/>
        <w:jc w:val="both"/>
      </w:pPr>
      <w:r w:rsidRPr="002D0576">
        <w:t>Кроме того, сельскохозяйственным производством занима</w:t>
      </w:r>
      <w:r w:rsidR="00854AAB">
        <w:t>ются</w:t>
      </w:r>
      <w:r w:rsidRPr="002D0576">
        <w:t xml:space="preserve"> более 6,0 тысяч  личных подсобных хозяйств граждан и около 1 тысячи хозяйств дачников. На 1 января 201</w:t>
      </w:r>
      <w:r w:rsidR="00AA0CEB">
        <w:t>9</w:t>
      </w:r>
      <w:r w:rsidRPr="002D0576">
        <w:t xml:space="preserve"> года во всех сельскохозяйственных предприятиях района имелось 35,9 тыс. гектаров земель сельхозназначения, в том числе 28,6 тыс. га пашни.</w:t>
      </w:r>
    </w:p>
    <w:p w:rsidR="00D325F7" w:rsidRDefault="00D325F7" w:rsidP="00033D6B">
      <w:pPr>
        <w:ind w:firstLine="709"/>
        <w:jc w:val="both"/>
        <w:rPr>
          <w:sz w:val="21"/>
          <w:szCs w:val="21"/>
        </w:rPr>
      </w:pPr>
      <w:r w:rsidRPr="002D0576">
        <w:t>Объем сельскохозяйственного производства в Козловском районе за по</w:t>
      </w:r>
      <w:r>
        <w:t xml:space="preserve">следние годы </w:t>
      </w:r>
      <w:r w:rsidRPr="002D0576">
        <w:t>характеризуется следующими цифрами</w:t>
      </w:r>
      <w:r w:rsidRPr="00333B4C">
        <w:t>.</w:t>
      </w:r>
      <w:r w:rsidRPr="002D0576">
        <w:rPr>
          <w:sz w:val="21"/>
          <w:szCs w:val="21"/>
        </w:rPr>
        <w:t xml:space="preserve"> </w:t>
      </w:r>
    </w:p>
    <w:p w:rsidR="00D325F7" w:rsidRPr="00333B4C" w:rsidRDefault="00404211" w:rsidP="00D325F7">
      <w:pPr>
        <w:pStyle w:val="ac"/>
        <w:ind w:firstLine="709"/>
        <w:jc w:val="right"/>
      </w:pPr>
      <w:r>
        <w:rPr>
          <w:sz w:val="21"/>
          <w:szCs w:val="21"/>
        </w:rPr>
        <w:t>Таблица  7</w:t>
      </w:r>
    </w:p>
    <w:tbl>
      <w:tblPr>
        <w:tblW w:w="9639" w:type="dxa"/>
        <w:tblInd w:w="70" w:type="dxa"/>
        <w:tblLayout w:type="fixed"/>
        <w:tblCellMar>
          <w:left w:w="70" w:type="dxa"/>
          <w:right w:w="70" w:type="dxa"/>
        </w:tblCellMar>
        <w:tblLook w:val="0000" w:firstRow="0" w:lastRow="0" w:firstColumn="0" w:lastColumn="0" w:noHBand="0" w:noVBand="0"/>
      </w:tblPr>
      <w:tblGrid>
        <w:gridCol w:w="4395"/>
        <w:gridCol w:w="1014"/>
        <w:gridCol w:w="1015"/>
        <w:gridCol w:w="1014"/>
        <w:gridCol w:w="1015"/>
        <w:gridCol w:w="1186"/>
      </w:tblGrid>
      <w:tr w:rsidR="00033D6B" w:rsidRPr="00607F95" w:rsidTr="00D96210">
        <w:trPr>
          <w:trHeight w:val="526"/>
        </w:trPr>
        <w:tc>
          <w:tcPr>
            <w:tcW w:w="4395" w:type="dxa"/>
            <w:tcBorders>
              <w:top w:val="single" w:sz="4" w:space="0" w:color="000000"/>
              <w:left w:val="single" w:sz="4" w:space="0" w:color="000000"/>
              <w:bottom w:val="single" w:sz="4" w:space="0" w:color="000000"/>
              <w:right w:val="single" w:sz="4" w:space="0" w:color="auto"/>
            </w:tcBorders>
          </w:tcPr>
          <w:p w:rsidR="00033D6B" w:rsidRPr="00607F95" w:rsidRDefault="00033D6B" w:rsidP="00D325F7">
            <w:pPr>
              <w:pStyle w:val="ConsCell"/>
              <w:widowControl/>
              <w:snapToGrid w:val="0"/>
              <w:ind w:right="0" w:firstLine="72"/>
              <w:rPr>
                <w:rFonts w:ascii="Times New Roman" w:hAnsi="Times New Roman" w:cs="Times New Roman"/>
                <w:color w:val="FF0000"/>
                <w:sz w:val="22"/>
                <w:szCs w:val="22"/>
              </w:rPr>
            </w:pPr>
          </w:p>
        </w:tc>
        <w:tc>
          <w:tcPr>
            <w:tcW w:w="1014" w:type="dxa"/>
            <w:tcBorders>
              <w:top w:val="single" w:sz="4" w:space="0" w:color="auto"/>
              <w:left w:val="single" w:sz="4" w:space="0" w:color="auto"/>
              <w:bottom w:val="single" w:sz="4" w:space="0" w:color="auto"/>
              <w:right w:val="single" w:sz="4" w:space="0" w:color="auto"/>
            </w:tcBorders>
            <w:vAlign w:val="center"/>
          </w:tcPr>
          <w:p w:rsidR="00033D6B" w:rsidRPr="00033D6B" w:rsidRDefault="00033D6B" w:rsidP="00033D6B">
            <w:pPr>
              <w:pStyle w:val="aff2"/>
              <w:ind w:firstLine="72"/>
              <w:jc w:val="center"/>
              <w:rPr>
                <w:rFonts w:ascii="Times New Roman" w:hAnsi="Times New Roman" w:cs="Times New Roman"/>
                <w:sz w:val="24"/>
                <w:szCs w:val="24"/>
              </w:rPr>
            </w:pPr>
            <w:r w:rsidRPr="00033D6B">
              <w:rPr>
                <w:rFonts w:ascii="Times New Roman" w:hAnsi="Times New Roman" w:cs="Times New Roman"/>
                <w:sz w:val="24"/>
                <w:szCs w:val="24"/>
              </w:rPr>
              <w:t>2014</w:t>
            </w:r>
          </w:p>
        </w:tc>
        <w:tc>
          <w:tcPr>
            <w:tcW w:w="1015" w:type="dxa"/>
            <w:tcBorders>
              <w:top w:val="single" w:sz="4" w:space="0" w:color="auto"/>
              <w:left w:val="single" w:sz="4" w:space="0" w:color="auto"/>
              <w:bottom w:val="single" w:sz="4" w:space="0" w:color="auto"/>
              <w:right w:val="single" w:sz="4" w:space="0" w:color="auto"/>
            </w:tcBorders>
            <w:vAlign w:val="center"/>
          </w:tcPr>
          <w:p w:rsidR="00033D6B" w:rsidRPr="00333B4C" w:rsidRDefault="00033D6B" w:rsidP="00033D6B">
            <w:pPr>
              <w:pStyle w:val="aff2"/>
              <w:ind w:firstLine="72"/>
              <w:jc w:val="center"/>
              <w:rPr>
                <w:rFonts w:ascii="Times New Roman" w:hAnsi="Times New Roman"/>
              </w:rPr>
            </w:pPr>
            <w:r>
              <w:rPr>
                <w:rFonts w:ascii="Times New Roman" w:hAnsi="Times New Roman"/>
              </w:rPr>
              <w:t>2015</w:t>
            </w:r>
          </w:p>
        </w:tc>
        <w:tc>
          <w:tcPr>
            <w:tcW w:w="1014" w:type="dxa"/>
            <w:tcBorders>
              <w:top w:val="single" w:sz="4" w:space="0" w:color="auto"/>
              <w:left w:val="single" w:sz="4" w:space="0" w:color="auto"/>
              <w:bottom w:val="single" w:sz="4" w:space="0" w:color="auto"/>
              <w:right w:val="single" w:sz="4" w:space="0" w:color="auto"/>
            </w:tcBorders>
            <w:vAlign w:val="center"/>
          </w:tcPr>
          <w:p w:rsidR="00033D6B" w:rsidRPr="00333B4C" w:rsidRDefault="00033D6B" w:rsidP="00033D6B">
            <w:pPr>
              <w:snapToGrid w:val="0"/>
              <w:spacing w:before="60" w:after="60"/>
              <w:ind w:firstLine="72"/>
              <w:jc w:val="center"/>
              <w:rPr>
                <w:sz w:val="22"/>
                <w:szCs w:val="22"/>
              </w:rPr>
            </w:pPr>
            <w:r w:rsidRPr="00333B4C">
              <w:rPr>
                <w:sz w:val="22"/>
                <w:szCs w:val="22"/>
              </w:rPr>
              <w:t xml:space="preserve">2016 </w:t>
            </w:r>
          </w:p>
        </w:tc>
        <w:tc>
          <w:tcPr>
            <w:tcW w:w="1015" w:type="dxa"/>
            <w:tcBorders>
              <w:top w:val="single" w:sz="4" w:space="0" w:color="auto"/>
              <w:left w:val="single" w:sz="4" w:space="0" w:color="auto"/>
              <w:bottom w:val="single" w:sz="4" w:space="0" w:color="auto"/>
              <w:right w:val="single" w:sz="4" w:space="0" w:color="auto"/>
            </w:tcBorders>
            <w:vAlign w:val="center"/>
          </w:tcPr>
          <w:p w:rsidR="00033D6B" w:rsidRPr="00333B4C" w:rsidRDefault="00033D6B" w:rsidP="00033D6B">
            <w:pPr>
              <w:snapToGrid w:val="0"/>
              <w:spacing w:before="60" w:after="60"/>
              <w:ind w:firstLine="72"/>
              <w:jc w:val="center"/>
              <w:rPr>
                <w:sz w:val="22"/>
                <w:szCs w:val="22"/>
              </w:rPr>
            </w:pPr>
            <w:r w:rsidRPr="00333B4C">
              <w:rPr>
                <w:sz w:val="22"/>
                <w:szCs w:val="22"/>
              </w:rPr>
              <w:t>2017</w:t>
            </w:r>
          </w:p>
        </w:tc>
        <w:tc>
          <w:tcPr>
            <w:tcW w:w="1186" w:type="dxa"/>
            <w:tcBorders>
              <w:top w:val="single" w:sz="4" w:space="0" w:color="auto"/>
              <w:left w:val="single" w:sz="4" w:space="0" w:color="auto"/>
              <w:bottom w:val="single" w:sz="4" w:space="0" w:color="auto"/>
              <w:right w:val="single" w:sz="4" w:space="0" w:color="auto"/>
            </w:tcBorders>
            <w:vAlign w:val="center"/>
          </w:tcPr>
          <w:p w:rsidR="00033D6B" w:rsidRPr="00333B4C" w:rsidRDefault="00033D6B" w:rsidP="00AA0CEB">
            <w:pPr>
              <w:snapToGrid w:val="0"/>
              <w:spacing w:before="60" w:after="60"/>
              <w:ind w:firstLine="72"/>
              <w:jc w:val="center"/>
              <w:rPr>
                <w:sz w:val="22"/>
                <w:szCs w:val="22"/>
              </w:rPr>
            </w:pPr>
            <w:r w:rsidRPr="00333B4C">
              <w:rPr>
                <w:sz w:val="22"/>
                <w:szCs w:val="22"/>
              </w:rPr>
              <w:t xml:space="preserve">2018 </w:t>
            </w:r>
          </w:p>
        </w:tc>
      </w:tr>
      <w:tr w:rsidR="00033D6B" w:rsidRPr="006529C7" w:rsidTr="00D96210">
        <w:trPr>
          <w:trHeight w:val="623"/>
        </w:trPr>
        <w:tc>
          <w:tcPr>
            <w:tcW w:w="4395" w:type="dxa"/>
            <w:tcBorders>
              <w:top w:val="single" w:sz="4" w:space="0" w:color="000000"/>
              <w:left w:val="single" w:sz="4" w:space="0" w:color="000000"/>
              <w:bottom w:val="single" w:sz="4" w:space="0" w:color="000000"/>
              <w:right w:val="single" w:sz="4" w:space="0" w:color="auto"/>
            </w:tcBorders>
          </w:tcPr>
          <w:p w:rsidR="00033D6B" w:rsidRPr="00E67EE7" w:rsidRDefault="00033D6B" w:rsidP="00D325F7">
            <w:pPr>
              <w:pStyle w:val="ConsCell"/>
              <w:widowControl/>
              <w:snapToGrid w:val="0"/>
              <w:ind w:right="0" w:firstLine="72"/>
              <w:rPr>
                <w:rFonts w:ascii="Times New Roman" w:hAnsi="Times New Roman" w:cs="Times New Roman"/>
                <w:sz w:val="22"/>
                <w:szCs w:val="22"/>
              </w:rPr>
            </w:pPr>
            <w:r w:rsidRPr="00E67EE7">
              <w:rPr>
                <w:rFonts w:ascii="Times New Roman" w:hAnsi="Times New Roman" w:cs="Times New Roman"/>
                <w:sz w:val="22"/>
                <w:szCs w:val="22"/>
              </w:rPr>
              <w:t>Объем производства сельскохозяйственной продукции во всех категориях хозяйств, млн. рублей</w:t>
            </w:r>
          </w:p>
        </w:tc>
        <w:tc>
          <w:tcPr>
            <w:tcW w:w="1014" w:type="dxa"/>
            <w:tcBorders>
              <w:top w:val="single" w:sz="4" w:space="0" w:color="auto"/>
              <w:left w:val="single" w:sz="4" w:space="0" w:color="auto"/>
              <w:bottom w:val="single" w:sz="4" w:space="0" w:color="auto"/>
              <w:right w:val="single" w:sz="4" w:space="0" w:color="auto"/>
            </w:tcBorders>
            <w:vAlign w:val="center"/>
          </w:tcPr>
          <w:p w:rsidR="00033D6B" w:rsidRPr="00033D6B" w:rsidRDefault="00033D6B" w:rsidP="00033D6B">
            <w:pPr>
              <w:jc w:val="center"/>
              <w:rPr>
                <w:rFonts w:eastAsia="Arial Unicode MS"/>
              </w:rPr>
            </w:pPr>
            <w:r w:rsidRPr="00033D6B">
              <w:rPr>
                <w:rFonts w:eastAsia="Arial Unicode MS"/>
              </w:rPr>
              <w:t>1151,6</w:t>
            </w:r>
          </w:p>
        </w:tc>
        <w:tc>
          <w:tcPr>
            <w:tcW w:w="1015" w:type="dxa"/>
            <w:tcBorders>
              <w:top w:val="single" w:sz="4" w:space="0" w:color="auto"/>
              <w:left w:val="single" w:sz="4" w:space="0" w:color="auto"/>
              <w:bottom w:val="single" w:sz="4" w:space="0" w:color="auto"/>
              <w:right w:val="single" w:sz="4" w:space="0" w:color="auto"/>
            </w:tcBorders>
            <w:vAlign w:val="center"/>
          </w:tcPr>
          <w:p w:rsidR="00033D6B" w:rsidRPr="00033D6B" w:rsidRDefault="00033D6B" w:rsidP="00033D6B">
            <w:pPr>
              <w:jc w:val="center"/>
              <w:rPr>
                <w:rFonts w:eastAsia="Arial Unicode MS"/>
              </w:rPr>
            </w:pPr>
            <w:r w:rsidRPr="00033D6B">
              <w:rPr>
                <w:rFonts w:eastAsia="Arial Unicode MS"/>
              </w:rPr>
              <w:t>1321</w:t>
            </w:r>
          </w:p>
        </w:tc>
        <w:tc>
          <w:tcPr>
            <w:tcW w:w="1014" w:type="dxa"/>
            <w:tcBorders>
              <w:top w:val="single" w:sz="4" w:space="0" w:color="auto"/>
              <w:left w:val="single" w:sz="4" w:space="0" w:color="auto"/>
              <w:bottom w:val="single" w:sz="4" w:space="0" w:color="auto"/>
              <w:right w:val="single" w:sz="4" w:space="0" w:color="auto"/>
            </w:tcBorders>
            <w:vAlign w:val="center"/>
          </w:tcPr>
          <w:p w:rsidR="00033D6B" w:rsidRPr="00033D6B" w:rsidRDefault="00033D6B" w:rsidP="00033D6B">
            <w:pPr>
              <w:ind w:firstLine="72"/>
              <w:jc w:val="center"/>
              <w:rPr>
                <w:rFonts w:eastAsia="Arial Unicode MS"/>
                <w:color w:val="000000"/>
              </w:rPr>
            </w:pPr>
            <w:r w:rsidRPr="00033D6B">
              <w:rPr>
                <w:rFonts w:eastAsia="Arial Unicode MS"/>
                <w:color w:val="000000"/>
              </w:rPr>
              <w:t>1423,5</w:t>
            </w:r>
          </w:p>
        </w:tc>
        <w:tc>
          <w:tcPr>
            <w:tcW w:w="1015" w:type="dxa"/>
            <w:tcBorders>
              <w:top w:val="single" w:sz="4" w:space="0" w:color="auto"/>
              <w:left w:val="single" w:sz="4" w:space="0" w:color="auto"/>
              <w:bottom w:val="single" w:sz="4" w:space="0" w:color="auto"/>
              <w:right w:val="single" w:sz="4" w:space="0" w:color="auto"/>
            </w:tcBorders>
            <w:vAlign w:val="center"/>
          </w:tcPr>
          <w:p w:rsidR="00033D6B" w:rsidRPr="00033D6B" w:rsidRDefault="00033D6B" w:rsidP="00033D6B">
            <w:pPr>
              <w:ind w:firstLine="72"/>
              <w:jc w:val="center"/>
              <w:rPr>
                <w:rFonts w:eastAsia="Arial Unicode MS"/>
                <w:color w:val="000000"/>
              </w:rPr>
            </w:pPr>
            <w:r w:rsidRPr="00033D6B">
              <w:rPr>
                <w:rFonts w:eastAsia="Arial Unicode MS"/>
                <w:color w:val="000000"/>
              </w:rPr>
              <w:t>1439</w:t>
            </w:r>
          </w:p>
        </w:tc>
        <w:tc>
          <w:tcPr>
            <w:tcW w:w="1186" w:type="dxa"/>
            <w:tcBorders>
              <w:top w:val="single" w:sz="4" w:space="0" w:color="auto"/>
              <w:left w:val="single" w:sz="4" w:space="0" w:color="auto"/>
              <w:bottom w:val="single" w:sz="4" w:space="0" w:color="auto"/>
              <w:right w:val="single" w:sz="4" w:space="0" w:color="auto"/>
            </w:tcBorders>
            <w:vAlign w:val="center"/>
          </w:tcPr>
          <w:p w:rsidR="00033D6B" w:rsidRPr="00033D6B" w:rsidRDefault="00033D6B" w:rsidP="00AA0CEB">
            <w:pPr>
              <w:ind w:firstLine="72"/>
              <w:jc w:val="center"/>
              <w:rPr>
                <w:rFonts w:eastAsia="Arial Unicode MS"/>
                <w:color w:val="000000"/>
              </w:rPr>
            </w:pPr>
            <w:r w:rsidRPr="00033D6B">
              <w:rPr>
                <w:rFonts w:eastAsia="Arial Unicode MS"/>
                <w:color w:val="000000"/>
              </w:rPr>
              <w:t>1</w:t>
            </w:r>
            <w:r w:rsidR="00AA0CEB">
              <w:rPr>
                <w:rFonts w:eastAsia="Arial Unicode MS"/>
                <w:color w:val="000000"/>
              </w:rPr>
              <w:t>220</w:t>
            </w:r>
          </w:p>
        </w:tc>
      </w:tr>
      <w:tr w:rsidR="00033D6B" w:rsidRPr="006529C7" w:rsidTr="00D96210">
        <w:trPr>
          <w:trHeight w:val="274"/>
        </w:trPr>
        <w:tc>
          <w:tcPr>
            <w:tcW w:w="4395" w:type="dxa"/>
            <w:tcBorders>
              <w:top w:val="single" w:sz="4" w:space="0" w:color="000000"/>
              <w:left w:val="single" w:sz="4" w:space="0" w:color="000000"/>
              <w:bottom w:val="single" w:sz="4" w:space="0" w:color="000000"/>
              <w:right w:val="single" w:sz="4" w:space="0" w:color="auto"/>
            </w:tcBorders>
          </w:tcPr>
          <w:p w:rsidR="00033D6B" w:rsidRPr="00E67EE7" w:rsidRDefault="00033D6B" w:rsidP="00D325F7">
            <w:pPr>
              <w:pStyle w:val="ConsCell"/>
              <w:widowControl/>
              <w:snapToGrid w:val="0"/>
              <w:ind w:right="0" w:firstLine="72"/>
              <w:rPr>
                <w:rFonts w:ascii="Times New Roman" w:hAnsi="Times New Roman" w:cs="Times New Roman"/>
                <w:sz w:val="22"/>
                <w:szCs w:val="22"/>
              </w:rPr>
            </w:pPr>
            <w:r w:rsidRPr="00E67EE7">
              <w:rPr>
                <w:rFonts w:ascii="Times New Roman" w:hAnsi="Times New Roman" w:cs="Times New Roman"/>
                <w:sz w:val="22"/>
                <w:szCs w:val="22"/>
              </w:rPr>
              <w:t>Индекс физического объема сельскохозяйственной продукции , % к предыдущему году</w:t>
            </w:r>
          </w:p>
        </w:tc>
        <w:tc>
          <w:tcPr>
            <w:tcW w:w="1014" w:type="dxa"/>
            <w:tcBorders>
              <w:top w:val="single" w:sz="4" w:space="0" w:color="auto"/>
              <w:left w:val="single" w:sz="4" w:space="0" w:color="auto"/>
              <w:bottom w:val="single" w:sz="4" w:space="0" w:color="auto"/>
              <w:right w:val="single" w:sz="4" w:space="0" w:color="auto"/>
            </w:tcBorders>
            <w:vAlign w:val="center"/>
          </w:tcPr>
          <w:p w:rsidR="00033D6B" w:rsidRPr="00033D6B" w:rsidRDefault="00033D6B" w:rsidP="00033D6B">
            <w:pPr>
              <w:jc w:val="center"/>
              <w:rPr>
                <w:rFonts w:eastAsia="Arial Unicode MS"/>
              </w:rPr>
            </w:pPr>
            <w:r w:rsidRPr="00033D6B">
              <w:rPr>
                <w:rFonts w:eastAsia="Arial Unicode MS"/>
              </w:rPr>
              <w:t>107,1</w:t>
            </w:r>
          </w:p>
        </w:tc>
        <w:tc>
          <w:tcPr>
            <w:tcW w:w="1015" w:type="dxa"/>
            <w:tcBorders>
              <w:top w:val="single" w:sz="4" w:space="0" w:color="auto"/>
              <w:left w:val="single" w:sz="4" w:space="0" w:color="auto"/>
              <w:bottom w:val="single" w:sz="4" w:space="0" w:color="auto"/>
              <w:right w:val="single" w:sz="4" w:space="0" w:color="auto"/>
            </w:tcBorders>
            <w:vAlign w:val="center"/>
          </w:tcPr>
          <w:p w:rsidR="00033D6B" w:rsidRPr="00033D6B" w:rsidRDefault="00033D6B" w:rsidP="00033D6B">
            <w:pPr>
              <w:jc w:val="center"/>
              <w:rPr>
                <w:rFonts w:eastAsia="Arial Unicode MS"/>
              </w:rPr>
            </w:pPr>
            <w:r w:rsidRPr="00033D6B">
              <w:rPr>
                <w:rFonts w:eastAsia="Arial Unicode MS"/>
              </w:rPr>
              <w:t>102,5</w:t>
            </w:r>
          </w:p>
        </w:tc>
        <w:tc>
          <w:tcPr>
            <w:tcW w:w="1014" w:type="dxa"/>
            <w:tcBorders>
              <w:top w:val="single" w:sz="4" w:space="0" w:color="auto"/>
              <w:left w:val="single" w:sz="4" w:space="0" w:color="auto"/>
              <w:bottom w:val="single" w:sz="4" w:space="0" w:color="auto"/>
              <w:right w:val="single" w:sz="4" w:space="0" w:color="auto"/>
            </w:tcBorders>
            <w:vAlign w:val="center"/>
          </w:tcPr>
          <w:p w:rsidR="00033D6B" w:rsidRPr="00033D6B" w:rsidRDefault="00033D6B" w:rsidP="00033D6B">
            <w:pPr>
              <w:ind w:firstLine="72"/>
              <w:jc w:val="center"/>
              <w:rPr>
                <w:rFonts w:eastAsia="Arial Unicode MS"/>
                <w:color w:val="000000"/>
              </w:rPr>
            </w:pPr>
            <w:r w:rsidRPr="00033D6B">
              <w:rPr>
                <w:rFonts w:eastAsia="Arial Unicode MS"/>
                <w:color w:val="000000"/>
              </w:rPr>
              <w:t>96,5</w:t>
            </w:r>
          </w:p>
        </w:tc>
        <w:tc>
          <w:tcPr>
            <w:tcW w:w="1015" w:type="dxa"/>
            <w:tcBorders>
              <w:top w:val="single" w:sz="4" w:space="0" w:color="auto"/>
              <w:left w:val="single" w:sz="4" w:space="0" w:color="auto"/>
              <w:bottom w:val="single" w:sz="4" w:space="0" w:color="auto"/>
              <w:right w:val="single" w:sz="4" w:space="0" w:color="auto"/>
            </w:tcBorders>
            <w:vAlign w:val="center"/>
          </w:tcPr>
          <w:p w:rsidR="00033D6B" w:rsidRPr="00033D6B" w:rsidRDefault="00033D6B" w:rsidP="00033D6B">
            <w:pPr>
              <w:ind w:firstLine="72"/>
              <w:jc w:val="center"/>
              <w:rPr>
                <w:rFonts w:eastAsia="Arial Unicode MS"/>
                <w:color w:val="000000"/>
              </w:rPr>
            </w:pPr>
            <w:r w:rsidRPr="00033D6B">
              <w:rPr>
                <w:rFonts w:eastAsia="Arial Unicode MS"/>
                <w:color w:val="000000"/>
              </w:rPr>
              <w:t>113,5</w:t>
            </w:r>
          </w:p>
        </w:tc>
        <w:tc>
          <w:tcPr>
            <w:tcW w:w="1186" w:type="dxa"/>
            <w:tcBorders>
              <w:top w:val="single" w:sz="4" w:space="0" w:color="auto"/>
              <w:left w:val="single" w:sz="4" w:space="0" w:color="auto"/>
              <w:bottom w:val="single" w:sz="4" w:space="0" w:color="auto"/>
              <w:right w:val="single" w:sz="4" w:space="0" w:color="auto"/>
            </w:tcBorders>
            <w:vAlign w:val="center"/>
          </w:tcPr>
          <w:p w:rsidR="00033D6B" w:rsidRPr="00033D6B" w:rsidRDefault="00AA0CEB" w:rsidP="009A24CE">
            <w:pPr>
              <w:ind w:firstLine="72"/>
              <w:jc w:val="center"/>
              <w:rPr>
                <w:rFonts w:eastAsia="Arial Unicode MS"/>
                <w:color w:val="000000"/>
              </w:rPr>
            </w:pPr>
            <w:r>
              <w:rPr>
                <w:rFonts w:eastAsia="Arial Unicode MS"/>
                <w:color w:val="000000"/>
              </w:rPr>
              <w:t>96,</w:t>
            </w:r>
            <w:r w:rsidR="00754D91">
              <w:rPr>
                <w:rFonts w:eastAsia="Arial Unicode MS"/>
                <w:color w:val="000000"/>
              </w:rPr>
              <w:t>6</w:t>
            </w:r>
          </w:p>
        </w:tc>
      </w:tr>
    </w:tbl>
    <w:p w:rsidR="00754D91" w:rsidRDefault="00754D91" w:rsidP="00854AAB">
      <w:pPr>
        <w:ind w:firstLine="709"/>
        <w:jc w:val="both"/>
      </w:pPr>
    </w:p>
    <w:p w:rsidR="00033D6B" w:rsidRDefault="00854AAB" w:rsidP="00854AAB">
      <w:pPr>
        <w:ind w:firstLine="709"/>
        <w:jc w:val="both"/>
      </w:pPr>
      <w:r>
        <w:t xml:space="preserve">Особого успеха Козловский район добился в растениеводстве. По итогам 2018 года валовый сбор картофеля и урожайность в сельхозорганизациях и КФХ наибольшие в Чувашской Республике среди 21 районов  и составили соответственно  21413 тонн и 254,9 ц/га. Аналогичная ситуация и по овощам: показатели по валовому сбору (4711 тонн) и урожайности (502,8 ц/га) наивысшие в республике. По урожайности зерновых культур  - на 4 месте. </w:t>
      </w:r>
    </w:p>
    <w:p w:rsidR="00B037B7" w:rsidRDefault="00B037B7" w:rsidP="00B037B7">
      <w:pPr>
        <w:ind w:firstLine="709"/>
        <w:jc w:val="both"/>
      </w:pPr>
      <w:r>
        <w:t>Существенное влияние на развитие сельхозпроизводства, в первую очередь личных подсобных хозяйств оказывает и будет еще больше в дальнейшем оказывать незначительная удаленность от города Казани с более чем миллионным населением (всего 85 км), а также таких достаточно крупных городов как Волжск (Марий Эл) и г. Зеленодольск (Республика Татарстан). Это огромный рынок сбыта выращенной сельхозпродукции, что благоприятно влияет на развитие личных подсобных хозяйств и КФХ.</w:t>
      </w:r>
    </w:p>
    <w:p w:rsidR="00B037B7" w:rsidRDefault="00B037B7" w:rsidP="00B037B7">
      <w:pPr>
        <w:ind w:firstLine="709"/>
        <w:jc w:val="both"/>
        <w:rPr>
          <w:rFonts w:cs="Arial"/>
          <w:color w:val="000000"/>
          <w:szCs w:val="20"/>
        </w:rPr>
      </w:pPr>
      <w:r>
        <w:rPr>
          <w:rFonts w:cs="Arial"/>
          <w:szCs w:val="20"/>
        </w:rPr>
        <w:t>Главная стратегическая задача в развитии агротехнического комплекса</w:t>
      </w:r>
      <w:r>
        <w:rPr>
          <w:rFonts w:cs="Arial"/>
          <w:color w:val="0000CC"/>
          <w:szCs w:val="20"/>
        </w:rPr>
        <w:t xml:space="preserve"> </w:t>
      </w:r>
      <w:r>
        <w:rPr>
          <w:rFonts w:cs="Arial"/>
          <w:color w:val="000000"/>
          <w:szCs w:val="20"/>
        </w:rPr>
        <w:t>- создание условий для повышения доходности сельскохозяйственного производства, переход организаций агропромышленного комплекса на режим устойчивого развития на основе модернизации производственного потенциала, внедрения прогрессивных технологий производства сельскохозяйственной продукции, динамичного социального развития сельских территорий</w:t>
      </w:r>
      <w:r>
        <w:rPr>
          <w:rFonts w:cs="Arial"/>
          <w:b/>
          <w:color w:val="000000"/>
          <w:szCs w:val="20"/>
        </w:rPr>
        <w:t xml:space="preserve">. </w:t>
      </w:r>
      <w:r w:rsidRPr="00B037B7">
        <w:t>Приоритетные направления в развитии сельскохозяйственного производства в Козловском районе</w:t>
      </w:r>
      <w:r w:rsidRPr="00B037B7">
        <w:rPr>
          <w:rFonts w:cs="Arial"/>
          <w:iCs/>
          <w:color w:val="000000"/>
          <w:szCs w:val="20"/>
        </w:rPr>
        <w:t xml:space="preserve"> </w:t>
      </w:r>
      <w:r>
        <w:rPr>
          <w:rFonts w:cs="Arial"/>
          <w:iCs/>
          <w:color w:val="000000"/>
          <w:szCs w:val="20"/>
        </w:rPr>
        <w:t>предполагают:</w:t>
      </w:r>
    </w:p>
    <w:p w:rsidR="00B037B7" w:rsidRPr="003038BE" w:rsidRDefault="00B037B7" w:rsidP="00B037B7">
      <w:pPr>
        <w:ind w:firstLine="709"/>
        <w:rPr>
          <w:i/>
        </w:rPr>
      </w:pPr>
      <w:r w:rsidRPr="003038BE">
        <w:rPr>
          <w:i/>
        </w:rPr>
        <w:t>В растениеводстве:</w:t>
      </w:r>
    </w:p>
    <w:p w:rsidR="00B037B7" w:rsidRPr="00D325F7" w:rsidRDefault="00B037B7" w:rsidP="00B037B7">
      <w:pPr>
        <w:ind w:firstLine="709"/>
        <w:jc w:val="both"/>
      </w:pPr>
      <w:r w:rsidRPr="00D325F7">
        <w:t>увеличение объемов производства традиционных для  района культур и посевов, востребованных на рынке культур;</w:t>
      </w:r>
    </w:p>
    <w:p w:rsidR="00B037B7" w:rsidRPr="00854AAB" w:rsidRDefault="00B037B7" w:rsidP="00B037B7">
      <w:pPr>
        <w:ind w:firstLine="709"/>
        <w:jc w:val="both"/>
      </w:pPr>
      <w:r w:rsidRPr="00854AAB">
        <w:t>экологически регламентированное использование в сельскохозяйственном производстве земельных, водных и других возобновляемых природных ресурсов, а также повышение плодородия почв до оптимального уровня;</w:t>
      </w:r>
    </w:p>
    <w:p w:rsidR="00B037B7" w:rsidRPr="00854AAB" w:rsidRDefault="00B037B7" w:rsidP="00B037B7">
      <w:pPr>
        <w:ind w:firstLine="709"/>
        <w:jc w:val="both"/>
      </w:pPr>
      <w:r w:rsidRPr="00854AAB">
        <w:t>модернизация материально-технической и технологической базы АПК, в том числе развитие отечественной селекции и семеноводства;</w:t>
      </w:r>
    </w:p>
    <w:p w:rsidR="00B037B7" w:rsidRPr="00854AAB" w:rsidRDefault="00B037B7" w:rsidP="00B037B7">
      <w:pPr>
        <w:ind w:firstLine="709"/>
        <w:jc w:val="both"/>
      </w:pPr>
      <w:r w:rsidRPr="00854AAB">
        <w:t>строительство новых, реконструкция и модернизация действующих хранилищ зерна, картофеля</w:t>
      </w:r>
      <w:r>
        <w:t xml:space="preserve"> и </w:t>
      </w:r>
      <w:r w:rsidRPr="00854AAB">
        <w:t>овощей на основе инновационных технологий и современного оборудования, оснащение их технологическим и холодильным оборудованием;</w:t>
      </w:r>
    </w:p>
    <w:p w:rsidR="00B037B7" w:rsidRPr="00854AAB" w:rsidRDefault="00B037B7" w:rsidP="00B037B7">
      <w:pPr>
        <w:ind w:firstLine="709"/>
        <w:jc w:val="both"/>
      </w:pPr>
      <w:r w:rsidRPr="00854AAB">
        <w:t xml:space="preserve">повышение производительности труда в АПК за счет внедрения интенсивных технологий, базирующихся на новом поколении тракторов и сельскохозяйственных машин, увеличения объема вносимых минеральных удобрений, выполнения работ по защите растений от вредителей и болезней, перехода на посев перспективных высокоурожайных сортов и гибридов сельскохозяйственных культур; </w:t>
      </w:r>
    </w:p>
    <w:p w:rsidR="00B037B7" w:rsidRPr="00D325F7" w:rsidRDefault="00B037B7" w:rsidP="00B037B7">
      <w:pPr>
        <w:ind w:firstLine="709"/>
        <w:jc w:val="both"/>
      </w:pPr>
      <w:r w:rsidRPr="00D325F7">
        <w:t xml:space="preserve">ввод в сельскохозяйственный оборот </w:t>
      </w:r>
      <w:r w:rsidR="004116D3">
        <w:t xml:space="preserve">всех имеющихся в районе </w:t>
      </w:r>
      <w:r w:rsidRPr="00D325F7">
        <w:t>неиспользуемых земель;</w:t>
      </w:r>
    </w:p>
    <w:p w:rsidR="00B037B7" w:rsidRPr="00D325F7" w:rsidRDefault="00B037B7" w:rsidP="00B037B7">
      <w:pPr>
        <w:ind w:firstLine="709"/>
        <w:jc w:val="both"/>
      </w:pPr>
      <w:r w:rsidRPr="00D325F7">
        <w:t>совершенствование рынка земли и увеличение эффективности ее использования</w:t>
      </w:r>
      <w:r w:rsidR="004116D3">
        <w:t>.</w:t>
      </w:r>
      <w:r w:rsidRPr="00D325F7">
        <w:t xml:space="preserve">    </w:t>
      </w:r>
    </w:p>
    <w:p w:rsidR="00B037B7" w:rsidRDefault="004116D3" w:rsidP="00B037B7">
      <w:pPr>
        <w:ind w:firstLine="709"/>
        <w:jc w:val="both"/>
        <w:rPr>
          <w:bCs/>
        </w:rPr>
      </w:pPr>
      <w:r w:rsidRPr="003038BE">
        <w:rPr>
          <w:i/>
        </w:rPr>
        <w:t>В животноводстве:</w:t>
      </w:r>
    </w:p>
    <w:p w:rsidR="004116D3" w:rsidRPr="00854AAB" w:rsidRDefault="004116D3" w:rsidP="004116D3">
      <w:pPr>
        <w:ind w:firstLine="709"/>
        <w:jc w:val="both"/>
      </w:pPr>
      <w:r w:rsidRPr="00854AAB">
        <w:t>наращивание объемов производства мяса, молока, прудовой рыбы за счет улучшения генетического потенциала животных, сохранения государственной поддержки племенных организаций, создания благоприятных условий для привлечения инвестиций в указанную сферу деятельности, внедрения энергосберегающих технологий;</w:t>
      </w:r>
    </w:p>
    <w:p w:rsidR="004116D3" w:rsidRPr="00854AAB" w:rsidRDefault="004116D3" w:rsidP="004116D3">
      <w:pPr>
        <w:ind w:firstLine="709"/>
        <w:jc w:val="both"/>
      </w:pPr>
      <w:r w:rsidRPr="00854AAB">
        <w:t>укрепление племенной базы, повышение на этой основе генетического потенциала всех видо</w:t>
      </w:r>
      <w:r>
        <w:t>в сельскохозяйственных животных</w:t>
      </w:r>
      <w:r w:rsidRPr="00854AAB">
        <w:t>;</w:t>
      </w:r>
    </w:p>
    <w:p w:rsidR="004116D3" w:rsidRDefault="00B037B7" w:rsidP="00B037B7">
      <w:pPr>
        <w:ind w:firstLine="709"/>
        <w:jc w:val="both"/>
      </w:pPr>
      <w:r w:rsidRPr="00D325F7">
        <w:lastRenderedPageBreak/>
        <w:t>привлечение инвестиций для обновления техники и технологического оборудова</w:t>
      </w:r>
      <w:r w:rsidR="004116D3">
        <w:t>ния;</w:t>
      </w:r>
    </w:p>
    <w:p w:rsidR="00854AAB" w:rsidRPr="00854AAB" w:rsidRDefault="00854AAB" w:rsidP="00B037B7">
      <w:pPr>
        <w:ind w:firstLine="709"/>
        <w:jc w:val="both"/>
      </w:pPr>
      <w:r w:rsidRPr="00854AAB">
        <w:t>развитие аквакультуры (рыбоводства), что позволит сохранить привлекательность товарного рыбоводства для инвесторов, повысить эффективность использования водных биологических ресурсов р</w:t>
      </w:r>
      <w:r w:rsidR="00B037B7">
        <w:t>айона</w:t>
      </w:r>
      <w:r w:rsidRPr="00854AAB">
        <w:t xml:space="preserve"> за счет расширения фонда используемых водных объектов.</w:t>
      </w:r>
    </w:p>
    <w:p w:rsidR="00B037B7" w:rsidRPr="003609CA" w:rsidRDefault="00B037B7" w:rsidP="00B037B7">
      <w:pPr>
        <w:pStyle w:val="Default"/>
        <w:ind w:firstLine="545"/>
        <w:jc w:val="both"/>
      </w:pPr>
      <w:r w:rsidRPr="003609CA">
        <w:t xml:space="preserve">Для достижения поставленных </w:t>
      </w:r>
      <w:r w:rsidRPr="00273A6A">
        <w:t>целей н</w:t>
      </w:r>
      <w:r w:rsidRPr="003609CA">
        <w:t xml:space="preserve">еобходимо решить следующие приоритетные задачи: </w:t>
      </w:r>
    </w:p>
    <w:p w:rsidR="00B037B7" w:rsidRPr="003609CA" w:rsidRDefault="00B037B7" w:rsidP="00B037B7">
      <w:pPr>
        <w:pStyle w:val="Default"/>
        <w:ind w:firstLine="545"/>
        <w:jc w:val="both"/>
      </w:pPr>
      <w:r w:rsidRPr="003609CA">
        <w:t xml:space="preserve">- повышение инвестиционной привлекательности отрасли; </w:t>
      </w:r>
    </w:p>
    <w:p w:rsidR="00B037B7" w:rsidRPr="003609CA" w:rsidRDefault="00B037B7" w:rsidP="00B037B7">
      <w:pPr>
        <w:pStyle w:val="Default"/>
        <w:ind w:firstLine="545"/>
        <w:jc w:val="both"/>
      </w:pPr>
      <w:r w:rsidRPr="003609CA">
        <w:t xml:space="preserve">- сохранение и обновление основных фондов в сельском хозяйстве; </w:t>
      </w:r>
    </w:p>
    <w:p w:rsidR="00B037B7" w:rsidRPr="003609CA" w:rsidRDefault="00B037B7" w:rsidP="00B037B7">
      <w:pPr>
        <w:pStyle w:val="Default"/>
        <w:ind w:firstLine="545"/>
        <w:jc w:val="both"/>
      </w:pPr>
      <w:r w:rsidRPr="003609CA">
        <w:t xml:space="preserve">- расширение применения высокоинтенсивных ресурсосберегающих технологий в растениеводстве, повышение почвенного плодородия, увеличение посевных площадей; </w:t>
      </w:r>
    </w:p>
    <w:p w:rsidR="00B037B7" w:rsidRPr="003609CA" w:rsidRDefault="00B037B7" w:rsidP="00B037B7">
      <w:pPr>
        <w:pStyle w:val="Default"/>
        <w:ind w:firstLine="545"/>
        <w:jc w:val="both"/>
      </w:pPr>
      <w:r w:rsidRPr="003609CA">
        <w:t xml:space="preserve">- </w:t>
      </w:r>
      <w:r>
        <w:t>воостановление</w:t>
      </w:r>
      <w:r w:rsidRPr="003609CA">
        <w:t xml:space="preserve"> животноводства, прежде всего моло</w:t>
      </w:r>
      <w:r>
        <w:t>чного;</w:t>
      </w:r>
      <w:r w:rsidRPr="003609CA">
        <w:t xml:space="preserve"> </w:t>
      </w:r>
    </w:p>
    <w:p w:rsidR="00B037B7" w:rsidRPr="003609CA" w:rsidRDefault="00B037B7" w:rsidP="00B037B7">
      <w:pPr>
        <w:pStyle w:val="Default"/>
        <w:ind w:firstLine="545"/>
        <w:jc w:val="both"/>
      </w:pPr>
      <w:r w:rsidRPr="003609CA">
        <w:t xml:space="preserve">- закрепление и привлечение квалифицированных кадров на село; </w:t>
      </w:r>
    </w:p>
    <w:p w:rsidR="00B037B7" w:rsidRPr="003609CA" w:rsidRDefault="00B037B7" w:rsidP="00B037B7">
      <w:pPr>
        <w:pStyle w:val="Default"/>
        <w:ind w:firstLine="545"/>
        <w:jc w:val="both"/>
      </w:pPr>
      <w:r w:rsidRPr="003609CA">
        <w:t xml:space="preserve">- развитие сельскохозяйственной потребительской кооперации; </w:t>
      </w:r>
    </w:p>
    <w:p w:rsidR="00B037B7" w:rsidRPr="003609CA" w:rsidRDefault="00B037B7" w:rsidP="00B037B7">
      <w:pPr>
        <w:pStyle w:val="Default"/>
        <w:ind w:firstLine="545"/>
        <w:jc w:val="both"/>
      </w:pPr>
      <w:r w:rsidRPr="003609CA">
        <w:t xml:space="preserve">- повышение качества жизни и улучшение жилищных условий сельского населения, развитие сельской социальной инфраструктуры. </w:t>
      </w:r>
    </w:p>
    <w:p w:rsidR="00B037B7" w:rsidRPr="003609CA" w:rsidRDefault="00B037B7" w:rsidP="00B037B7">
      <w:pPr>
        <w:pStyle w:val="Default"/>
        <w:ind w:firstLine="545"/>
        <w:jc w:val="both"/>
      </w:pPr>
      <w:r w:rsidRPr="003609CA">
        <w:t xml:space="preserve">Будут реализованы следующие мероприятия: </w:t>
      </w:r>
    </w:p>
    <w:p w:rsidR="00B037B7" w:rsidRPr="003609CA" w:rsidRDefault="00B037B7" w:rsidP="00B037B7">
      <w:pPr>
        <w:pStyle w:val="Default"/>
        <w:ind w:firstLine="545"/>
        <w:jc w:val="both"/>
      </w:pPr>
      <w:r w:rsidRPr="003609CA">
        <w:t xml:space="preserve">- реконструкция старых и строительство новых животноводческих помещений; </w:t>
      </w:r>
    </w:p>
    <w:p w:rsidR="00B037B7" w:rsidRPr="003609CA" w:rsidRDefault="00B037B7" w:rsidP="00B037B7">
      <w:pPr>
        <w:pStyle w:val="Default"/>
        <w:ind w:firstLine="545"/>
        <w:jc w:val="both"/>
      </w:pPr>
      <w:r w:rsidRPr="003609CA">
        <w:t>- поддержка племенного животноводства, внедрени</w:t>
      </w:r>
      <w:r>
        <w:t xml:space="preserve">е новых технологий содержания </w:t>
      </w:r>
      <w:r w:rsidRPr="003609CA">
        <w:t xml:space="preserve">коров; </w:t>
      </w:r>
    </w:p>
    <w:p w:rsidR="00B037B7" w:rsidRPr="003609CA" w:rsidRDefault="00B037B7" w:rsidP="00B037B7">
      <w:pPr>
        <w:pStyle w:val="Default"/>
        <w:ind w:firstLine="545"/>
        <w:jc w:val="both"/>
      </w:pPr>
      <w:r w:rsidRPr="003609CA">
        <w:t xml:space="preserve">- </w:t>
      </w:r>
      <w:r w:rsidR="004116D3">
        <w:t>восстановление и ра</w:t>
      </w:r>
      <w:r w:rsidRPr="003609CA">
        <w:t xml:space="preserve">звитие отраслей овцеводства и кролиководства; </w:t>
      </w:r>
    </w:p>
    <w:p w:rsidR="00B037B7" w:rsidRPr="003609CA" w:rsidRDefault="00B037B7" w:rsidP="00B037B7">
      <w:pPr>
        <w:pStyle w:val="Default"/>
        <w:ind w:firstLine="545"/>
        <w:jc w:val="both"/>
      </w:pPr>
      <w:r w:rsidRPr="003609CA">
        <w:t xml:space="preserve">- расширение и реструктуризация посевных площадей в пользу высокоурожайных сортов зерновых, технических и кормовых культур; </w:t>
      </w:r>
    </w:p>
    <w:p w:rsidR="00B037B7" w:rsidRPr="003609CA" w:rsidRDefault="00B037B7" w:rsidP="00B037B7">
      <w:pPr>
        <w:pStyle w:val="Default"/>
        <w:ind w:firstLine="545"/>
        <w:jc w:val="both"/>
      </w:pPr>
      <w:r w:rsidRPr="003609CA">
        <w:t xml:space="preserve">- совершенствование системы семеноводства и эффективное использование селекционных достижений; </w:t>
      </w:r>
    </w:p>
    <w:p w:rsidR="00B037B7" w:rsidRPr="003609CA" w:rsidRDefault="00B037B7" w:rsidP="00B037B7">
      <w:pPr>
        <w:pStyle w:val="Default"/>
        <w:ind w:firstLine="545"/>
        <w:jc w:val="both"/>
      </w:pPr>
      <w:r w:rsidRPr="003609CA">
        <w:t xml:space="preserve">- внедрение ресурсосберегающих технологий и повышение производительности труда за счет роста мощностей машинно-тракторного парка; </w:t>
      </w:r>
    </w:p>
    <w:p w:rsidR="00B037B7" w:rsidRPr="003609CA" w:rsidRDefault="00B037B7" w:rsidP="00B037B7">
      <w:pPr>
        <w:pStyle w:val="Default"/>
        <w:ind w:firstLine="545"/>
        <w:jc w:val="both"/>
      </w:pPr>
      <w:r w:rsidRPr="003609CA">
        <w:t xml:space="preserve">- расширение доступности кредитных ресурсов для сельхозтоваропроизводителей, включая личные подсобные хозяйства, сельскохозяйственные потребительские кооперативы; </w:t>
      </w:r>
    </w:p>
    <w:p w:rsidR="00B037B7" w:rsidRPr="003609CA" w:rsidRDefault="00B037B7" w:rsidP="00B037B7">
      <w:pPr>
        <w:pStyle w:val="Default"/>
        <w:ind w:firstLine="545"/>
        <w:jc w:val="both"/>
      </w:pPr>
      <w:r w:rsidRPr="003609CA">
        <w:t xml:space="preserve">- осуществление государственной поддержки сельскохозяйственных товаропроизводителей при страховании урожая сельскохозяйственных культур; </w:t>
      </w:r>
    </w:p>
    <w:p w:rsidR="00B037B7" w:rsidRPr="003609CA" w:rsidRDefault="00B037B7" w:rsidP="00B037B7">
      <w:pPr>
        <w:pStyle w:val="Default"/>
        <w:ind w:firstLine="545"/>
        <w:jc w:val="both"/>
      </w:pPr>
      <w:r w:rsidRPr="003609CA">
        <w:t xml:space="preserve">- обеспечение молодых специалистов и их семей жильем на селе. </w:t>
      </w:r>
    </w:p>
    <w:p w:rsidR="00B037B7" w:rsidRPr="003609CA" w:rsidRDefault="00B037B7" w:rsidP="00B037B7">
      <w:pPr>
        <w:pStyle w:val="Default"/>
        <w:ind w:firstLine="545"/>
        <w:jc w:val="both"/>
      </w:pPr>
      <w:r w:rsidRPr="003609CA">
        <w:t xml:space="preserve">Планируется </w:t>
      </w:r>
      <w:r>
        <w:t>реализовать</w:t>
      </w:r>
      <w:r w:rsidRPr="003609CA">
        <w:t xml:space="preserve"> </w:t>
      </w:r>
      <w:r>
        <w:t xml:space="preserve">значимые </w:t>
      </w:r>
      <w:r w:rsidRPr="003609CA">
        <w:t xml:space="preserve">инвестиционные проекты: </w:t>
      </w:r>
    </w:p>
    <w:p w:rsidR="00B037B7" w:rsidRDefault="00B037B7" w:rsidP="00B037B7">
      <w:pPr>
        <w:pStyle w:val="Default"/>
        <w:ind w:firstLine="545"/>
        <w:jc w:val="both"/>
      </w:pPr>
      <w:r w:rsidRPr="003609CA">
        <w:t xml:space="preserve">- в </w:t>
      </w:r>
      <w:r>
        <w:t>животноводстве</w:t>
      </w:r>
      <w:r w:rsidRPr="003609CA">
        <w:t xml:space="preserve"> – </w:t>
      </w:r>
      <w:r>
        <w:t xml:space="preserve">КФХ Петрова Ю.И., КФХ Васильевой Е.Г., </w:t>
      </w:r>
      <w:r w:rsidR="004116D3">
        <w:t>КФХ Петрова М.В., КФХ Афанасьева А.Ю.</w:t>
      </w:r>
    </w:p>
    <w:p w:rsidR="00B037B7" w:rsidRDefault="00B037B7" w:rsidP="00B037B7">
      <w:pPr>
        <w:ind w:firstLine="545"/>
      </w:pPr>
      <w:r>
        <w:t>- в растениеводстве -  КФХ Семенова В.Н., ЗАО «Агрофирма «Куснар»</w:t>
      </w:r>
      <w:r w:rsidR="001E4779">
        <w:t>, ООО «Владина-Агро» и других КФХ</w:t>
      </w:r>
      <w:r>
        <w:t>;</w:t>
      </w:r>
    </w:p>
    <w:p w:rsidR="00B037B7" w:rsidRDefault="00B037B7" w:rsidP="00B037B7">
      <w:pPr>
        <w:ind w:firstLine="545"/>
      </w:pPr>
      <w:r>
        <w:t>- обновление машинно-тракторного парка.</w:t>
      </w:r>
    </w:p>
    <w:p w:rsidR="00B037B7" w:rsidRPr="000547D0" w:rsidRDefault="00B037B7" w:rsidP="003038BE">
      <w:pPr>
        <w:ind w:firstLine="709"/>
        <w:rPr>
          <w:sz w:val="12"/>
          <w:szCs w:val="12"/>
        </w:rPr>
      </w:pPr>
    </w:p>
    <w:p w:rsidR="00854AAB" w:rsidRPr="00582D17" w:rsidRDefault="00854AAB" w:rsidP="003038BE">
      <w:pPr>
        <w:ind w:firstLine="709"/>
        <w:rPr>
          <w:b/>
          <w:i/>
        </w:rPr>
      </w:pPr>
      <w:r w:rsidRPr="00582D17">
        <w:rPr>
          <w:b/>
          <w:i/>
        </w:rPr>
        <w:t>Ожидаемые результаты к 2035 году:</w:t>
      </w:r>
    </w:p>
    <w:p w:rsidR="00854AAB" w:rsidRPr="00854AAB" w:rsidRDefault="00854AAB" w:rsidP="003038BE">
      <w:pPr>
        <w:ind w:firstLine="709"/>
      </w:pPr>
      <w:r w:rsidRPr="00854AAB">
        <w:t xml:space="preserve">увеличение объема производства сельскохозяйственной продукции в фактически действующих ценах в </w:t>
      </w:r>
      <w:r w:rsidR="00846F4F">
        <w:t>3,</w:t>
      </w:r>
      <w:r w:rsidR="00754D91">
        <w:t>8</w:t>
      </w:r>
      <w:r w:rsidRPr="00854AAB">
        <w:t xml:space="preserve"> раза по сравнению с 2017 годом;</w:t>
      </w:r>
    </w:p>
    <w:p w:rsidR="00854AAB" w:rsidRPr="00854AAB" w:rsidRDefault="00854AAB" w:rsidP="003038BE">
      <w:pPr>
        <w:ind w:firstLine="709"/>
      </w:pPr>
      <w:bookmarkStart w:id="9" w:name="Par29"/>
      <w:bookmarkEnd w:id="9"/>
      <w:r w:rsidRPr="00854AAB">
        <w:t>ускоренное развитие агропромышленного комплекса, определяющего высокие требования к качеству социальной среды в сельской местности.</w:t>
      </w:r>
    </w:p>
    <w:p w:rsidR="00033D6B" w:rsidRDefault="00033D6B" w:rsidP="003038BE">
      <w:pPr>
        <w:ind w:firstLine="709"/>
      </w:pPr>
    </w:p>
    <w:p w:rsidR="004116D3" w:rsidRDefault="004116D3" w:rsidP="004116D3">
      <w:pPr>
        <w:pStyle w:val="ae"/>
        <w:widowControl w:val="0"/>
        <w:ind w:left="0" w:firstLine="709"/>
      </w:pPr>
      <w:r w:rsidRPr="005F64AC">
        <w:rPr>
          <w:b/>
          <w:bCs/>
          <w:i/>
        </w:rPr>
        <w:t>Задача 1.</w:t>
      </w:r>
      <w:r>
        <w:rPr>
          <w:b/>
          <w:bCs/>
          <w:i/>
        </w:rPr>
        <w:t>3</w:t>
      </w:r>
      <w:r w:rsidRPr="007301D3">
        <w:rPr>
          <w:b/>
          <w:bCs/>
          <w:i/>
        </w:rPr>
        <w:t xml:space="preserve">. </w:t>
      </w:r>
      <w:r w:rsidR="00C872C8" w:rsidRPr="007301D3">
        <w:rPr>
          <w:b/>
          <w:bCs/>
          <w:i/>
        </w:rPr>
        <w:t>Развитие транспортной инфраструктуры</w:t>
      </w:r>
      <w:r w:rsidRPr="007301D3">
        <w:rPr>
          <w:b/>
          <w:i/>
        </w:rPr>
        <w:t>.</w:t>
      </w:r>
    </w:p>
    <w:p w:rsidR="00C872C8" w:rsidRDefault="00C872C8" w:rsidP="00C872C8">
      <w:pPr>
        <w:ind w:firstLine="709"/>
        <w:jc w:val="both"/>
      </w:pPr>
      <w:r>
        <w:t>Основной целью развития транспортной инфраструктуры является обеспечение растущей потребности экономики в транспортных услугах, снижение транспортных затрат хозяйственного комплекса и населения.</w:t>
      </w:r>
    </w:p>
    <w:p w:rsidR="00C872C8" w:rsidRDefault="00C872C8" w:rsidP="00C872C8">
      <w:pPr>
        <w:ind w:firstLine="709"/>
        <w:jc w:val="both"/>
      </w:pPr>
      <w:r>
        <w:t>Стратегическим направлением развития транспортной сети является формирование круглогодичных транспортных путей, соединенных в общую систему, связывающую населенные пункты района между собой, с другими территориями Чувашской Республики и магистральной сетью России.</w:t>
      </w:r>
    </w:p>
    <w:p w:rsidR="00C872C8" w:rsidRPr="00090CB5" w:rsidRDefault="00C872C8" w:rsidP="00C872C8">
      <w:pPr>
        <w:ind w:firstLine="709"/>
        <w:jc w:val="both"/>
      </w:pPr>
      <w:r w:rsidRPr="00090CB5">
        <w:lastRenderedPageBreak/>
        <w:t xml:space="preserve">Все грузы, завозимые в район автомобильным транспортом, поступают по автомагистрали Н.Новгород-Уфа «Волга» М-7, имеющей протяженность по территории района </w:t>
      </w:r>
      <w:smartTag w:uri="urn:schemas-microsoft-com:office:smarttags" w:element="metricconverter">
        <w:smartTagPr>
          <w:attr w:name="ProductID" w:val="36 км"/>
        </w:smartTagPr>
        <w:r w:rsidRPr="00090CB5">
          <w:t>36 км</w:t>
        </w:r>
      </w:smartTag>
      <w:r w:rsidRPr="00090CB5">
        <w:t>. Основные грузообразующие населенные пункты района – г. Козловка и ст. Тюрлема.</w:t>
      </w:r>
    </w:p>
    <w:p w:rsidR="00C872C8" w:rsidRDefault="00C872C8" w:rsidP="00C872C8">
      <w:pPr>
        <w:ind w:firstLine="709"/>
        <w:jc w:val="both"/>
      </w:pPr>
      <w:r>
        <w:t>Пассажирские перевозки автомобильным транспортом в районе осуществляют индивидуальные предприниматели.</w:t>
      </w:r>
    </w:p>
    <w:p w:rsidR="00C872C8" w:rsidRDefault="00C872C8" w:rsidP="00C872C8">
      <w:pPr>
        <w:ind w:firstLine="709"/>
        <w:jc w:val="both"/>
      </w:pPr>
      <w:r>
        <w:t xml:space="preserve">Осуществляются железнодорожные пассажирские перевозки электропоездами, курсирующими по маршруту «Казань-Канаш» через станцию Тюрлема. Ежегодный пассажирооборот станции Тюрлема достигает 50-60 тысяч человек. </w:t>
      </w:r>
    </w:p>
    <w:p w:rsidR="00C872C8" w:rsidRDefault="00C872C8" w:rsidP="00C872C8">
      <w:pPr>
        <w:ind w:firstLine="709"/>
        <w:jc w:val="both"/>
      </w:pPr>
      <w:r>
        <w:t xml:space="preserve">В районе до 2016 года функционировал водный транспорт. Осуществлялись пассажирские перевозки на теплоходах малой вместимости по маршруту Козловка - Волжск (Республика Марий Эл) - Козловка. В г. Козловка останавливались круизные теплоходы. В связи с нерентабельностью АО «Чебоксарский речной порт» деятельность в Козловке прекратил. </w:t>
      </w:r>
    </w:p>
    <w:p w:rsidR="00C872C8" w:rsidRDefault="00C872C8" w:rsidP="00C872C8">
      <w:pPr>
        <w:ind w:firstLine="709"/>
        <w:jc w:val="both"/>
      </w:pPr>
      <w:r>
        <w:t>Остается низкой доля уличных дорог с твердым покрытием в черте населенных пунктов, в том числе и в городе Козловка, быстрое сокращение пропускной способности автодорог в г. Козловка в связи с ростом количества автотранспортных средств, необходимость ремонта уже действующих автодорог, необходимость строительства тротуаров, автостоянок, необходимо строительство здания новой железнодорожной станции в Тюрлеме.</w:t>
      </w:r>
    </w:p>
    <w:p w:rsidR="00DD2A12" w:rsidRPr="00C872C8" w:rsidRDefault="00DD2A12" w:rsidP="00DD2A12">
      <w:pPr>
        <w:ind w:firstLine="709"/>
        <w:jc w:val="both"/>
        <w:rPr>
          <w:iCs/>
        </w:rPr>
      </w:pPr>
      <w:r w:rsidRPr="00C872C8">
        <w:rPr>
          <w:iCs/>
        </w:rPr>
        <w:t xml:space="preserve">К 2035 году будет сформирована </w:t>
      </w:r>
      <w:r w:rsidRPr="00C872C8">
        <w:rPr>
          <w:bCs/>
        </w:rPr>
        <w:t>развитая сеть автомобильных дорог и обеспечена</w:t>
      </w:r>
      <w:r w:rsidRPr="00C872C8">
        <w:rPr>
          <w:iCs/>
        </w:rPr>
        <w:t xml:space="preserve"> доступность для населения безопасных и качественных транспортных услуг, способствующих </w:t>
      </w:r>
      <w:r w:rsidRPr="00C872C8">
        <w:rPr>
          <w:lang w:eastAsia="en-US"/>
        </w:rPr>
        <w:t>повышению конкурентоспособности района</w:t>
      </w:r>
      <w:r w:rsidRPr="00C872C8">
        <w:rPr>
          <w:iCs/>
        </w:rPr>
        <w:t xml:space="preserve">. </w:t>
      </w:r>
    </w:p>
    <w:p w:rsidR="00DD2A12" w:rsidRPr="00582D17" w:rsidRDefault="00DD2A12" w:rsidP="00DD2A12">
      <w:pPr>
        <w:ind w:firstLine="709"/>
        <w:jc w:val="both"/>
        <w:rPr>
          <w:b/>
          <w:bCs/>
          <w:i/>
        </w:rPr>
      </w:pPr>
      <w:r w:rsidRPr="00582D17">
        <w:rPr>
          <w:b/>
          <w:bCs/>
          <w:i/>
        </w:rPr>
        <w:t>К 2035 году планируется:</w:t>
      </w:r>
    </w:p>
    <w:p w:rsidR="00DD2A12" w:rsidRPr="00DD2A12" w:rsidRDefault="00DD2A12" w:rsidP="00DD2A12">
      <w:pPr>
        <w:ind w:firstLine="709"/>
        <w:jc w:val="both"/>
        <w:rPr>
          <w:bCs/>
          <w:iCs/>
        </w:rPr>
      </w:pPr>
      <w:r w:rsidRPr="00DD2A12">
        <w:rPr>
          <w:bCs/>
          <w:iCs/>
        </w:rPr>
        <w:t>увеличение объема ремонта автомобильных дорог общего пользования регионального и межмуниципального значения в 2 раза;</w:t>
      </w:r>
    </w:p>
    <w:p w:rsidR="00DD2A12" w:rsidRDefault="00DD2A12" w:rsidP="00DD2A12">
      <w:pPr>
        <w:ind w:firstLine="709"/>
        <w:jc w:val="both"/>
        <w:rPr>
          <w:iCs/>
        </w:rPr>
      </w:pPr>
      <w:r w:rsidRPr="00DD2A12">
        <w:rPr>
          <w:iCs/>
        </w:rPr>
        <w:t xml:space="preserve">увеличение протяженности автомобильных дорог общего пользования местного значения, соответствующих нормативным требованиям по транспортно-эксплуатационным показателям, не менее чем на </w:t>
      </w:r>
      <w:r w:rsidR="0087381D">
        <w:rPr>
          <w:iCs/>
        </w:rPr>
        <w:t>9</w:t>
      </w:r>
      <w:r w:rsidRPr="00DD2A12">
        <w:rPr>
          <w:iCs/>
        </w:rPr>
        <w:t>0 км;</w:t>
      </w:r>
    </w:p>
    <w:p w:rsidR="0087381D" w:rsidRPr="00DD2A12" w:rsidRDefault="0087381D" w:rsidP="00DD2A12">
      <w:pPr>
        <w:ind w:firstLine="709"/>
        <w:jc w:val="both"/>
        <w:rPr>
          <w:iCs/>
        </w:rPr>
      </w:pPr>
      <w:r>
        <w:rPr>
          <w:iCs/>
        </w:rPr>
        <w:t xml:space="preserve">строительство дорог с твердым покрытием внутри населенных пунктов.: в г Козловке, в административных центрах сельских поселений – 4-6 км. ежегодно;  </w:t>
      </w:r>
    </w:p>
    <w:p w:rsidR="00DD2A12" w:rsidRPr="00DD2A12" w:rsidRDefault="00DD2A12" w:rsidP="00DD2A12">
      <w:pPr>
        <w:ind w:firstLine="709"/>
        <w:jc w:val="both"/>
        <w:rPr>
          <w:bCs/>
          <w:lang w:eastAsia="en-US"/>
        </w:rPr>
      </w:pPr>
      <w:r w:rsidRPr="00DD2A12">
        <w:rPr>
          <w:bCs/>
          <w:lang w:eastAsia="en-US"/>
        </w:rPr>
        <w:t>снижение доли протяженности автомобильных дорог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 с 77 процентов в 2018 году до 30 процентов</w:t>
      </w:r>
      <w:r>
        <w:rPr>
          <w:bCs/>
          <w:lang w:eastAsia="en-US"/>
        </w:rPr>
        <w:t>;</w:t>
      </w:r>
    </w:p>
    <w:p w:rsidR="00DD2A12" w:rsidRPr="00DD2A12" w:rsidRDefault="00DD2A12" w:rsidP="00DD2A12">
      <w:pPr>
        <w:autoSpaceDE w:val="0"/>
        <w:autoSpaceDN w:val="0"/>
        <w:adjustRightInd w:val="0"/>
        <w:ind w:firstLine="709"/>
        <w:jc w:val="both"/>
        <w:rPr>
          <w:bCs/>
          <w:lang w:eastAsia="en-US"/>
        </w:rPr>
      </w:pPr>
      <w:r w:rsidRPr="00DD2A12">
        <w:rPr>
          <w:bCs/>
          <w:lang w:eastAsia="en-US"/>
        </w:rPr>
        <w:t>увеличение срока службы дорожных одежд на 20 процентов на основе применения новых прогрессивных технологий строительства и ремонта автомобильных дорог, долговечных дорожно-строительных материалов и других инноваций;</w:t>
      </w:r>
    </w:p>
    <w:p w:rsidR="00DD2A12" w:rsidRPr="00DD2A12" w:rsidRDefault="00DD2A12" w:rsidP="00DD2A12">
      <w:pPr>
        <w:ind w:firstLine="709"/>
        <w:jc w:val="both"/>
        <w:rPr>
          <w:iCs/>
        </w:rPr>
      </w:pPr>
      <w:r>
        <w:rPr>
          <w:iCs/>
        </w:rPr>
        <w:t>строительство на реке Волге в г. Козловка стационарного причала и возобновление</w:t>
      </w:r>
      <w:r w:rsidRPr="00DD2A12">
        <w:rPr>
          <w:iCs/>
        </w:rPr>
        <w:t xml:space="preserve"> перевозок пассажиров внутренним водным транспортом по </w:t>
      </w:r>
      <w:r>
        <w:rPr>
          <w:iCs/>
        </w:rPr>
        <w:t>местным</w:t>
      </w:r>
      <w:r w:rsidRPr="00DD2A12">
        <w:rPr>
          <w:iCs/>
        </w:rPr>
        <w:t xml:space="preserve"> маршрутам и организация п</w:t>
      </w:r>
      <w:r>
        <w:rPr>
          <w:iCs/>
        </w:rPr>
        <w:t>риема туристических теплоходов.</w:t>
      </w:r>
    </w:p>
    <w:p w:rsidR="004B5D8B" w:rsidRPr="004B5D8B" w:rsidRDefault="004B5D8B" w:rsidP="00C46C7A">
      <w:pPr>
        <w:ind w:firstLine="720"/>
        <w:jc w:val="both"/>
        <w:rPr>
          <w:b/>
          <w:bCs/>
          <w:i/>
          <w:sz w:val="8"/>
          <w:szCs w:val="8"/>
        </w:rPr>
      </w:pPr>
    </w:p>
    <w:p w:rsidR="00C46C7A" w:rsidRDefault="00C46C7A" w:rsidP="00C46C7A">
      <w:pPr>
        <w:ind w:firstLine="720"/>
        <w:jc w:val="both"/>
      </w:pPr>
      <w:r w:rsidRPr="005F64AC">
        <w:rPr>
          <w:b/>
          <w:bCs/>
          <w:i/>
        </w:rPr>
        <w:t>Задача 1.</w:t>
      </w:r>
      <w:r>
        <w:rPr>
          <w:b/>
          <w:bCs/>
          <w:i/>
        </w:rPr>
        <w:t>4</w:t>
      </w:r>
      <w:r w:rsidRPr="00C46C7A">
        <w:rPr>
          <w:b/>
          <w:bCs/>
          <w:i/>
        </w:rPr>
        <w:t>.  Развитие придорожного сервиса</w:t>
      </w:r>
      <w:r w:rsidRPr="00C46C7A">
        <w:rPr>
          <w:i/>
        </w:rPr>
        <w:t>.</w:t>
      </w:r>
      <w:r>
        <w:t xml:space="preserve"> </w:t>
      </w:r>
    </w:p>
    <w:p w:rsidR="00C46C7A" w:rsidRPr="004B5D8B" w:rsidRDefault="00C46C7A" w:rsidP="00C46C7A">
      <w:pPr>
        <w:ind w:firstLine="720"/>
        <w:jc w:val="both"/>
        <w:rPr>
          <w:sz w:val="8"/>
          <w:szCs w:val="8"/>
        </w:rPr>
      </w:pPr>
    </w:p>
    <w:p w:rsidR="00566432" w:rsidRDefault="00C46C7A" w:rsidP="00566432">
      <w:pPr>
        <w:ind w:firstLine="720"/>
        <w:jc w:val="both"/>
      </w:pPr>
      <w:r>
        <w:t>Отдельной задачей в Стратегии социально-экономического развития Козловского района Чувашской Республики до 2035 года целесообразно выделить развитие придорожного сервиса</w:t>
      </w:r>
      <w:r w:rsidR="00566432">
        <w:t>, так как данная сфера имеет и в будущем будет иметь еще большее значение для развития экономики Козловского района.</w:t>
      </w:r>
    </w:p>
    <w:p w:rsidR="00C46C7A" w:rsidRDefault="00C46C7A" w:rsidP="00566432">
      <w:pPr>
        <w:ind w:firstLine="720"/>
        <w:jc w:val="both"/>
      </w:pPr>
      <w:r>
        <w:t xml:space="preserve">Через территорию Козловского района проходит федеральная автотрасса «Волга» М-7 общей протяженностью 36 километров, по которой ежедневно проходят транзитом </w:t>
      </w:r>
      <w:r w:rsidR="00566432">
        <w:t>10-12</w:t>
      </w:r>
      <w:r>
        <w:t xml:space="preserve"> тысяч автомобилей. И вопрос: какое впечатление останется у проезжающих от нашего района - является одним из главных вопросов, в том числе и в инвестиционной привлекательности района. </w:t>
      </w:r>
    </w:p>
    <w:p w:rsidR="004B5D8B" w:rsidRDefault="00566432" w:rsidP="00566432">
      <w:pPr>
        <w:pStyle w:val="ae"/>
        <w:ind w:left="0" w:firstLine="720"/>
        <w:jc w:val="both"/>
      </w:pPr>
      <w:r w:rsidRPr="004D2A02">
        <w:t>В настоящее время на территории Козловского района осуществляют деятельность в данной сфере 4</w:t>
      </w:r>
      <w:r w:rsidR="004B5D8B">
        <w:t>6</w:t>
      </w:r>
      <w:r w:rsidRPr="004D2A02">
        <w:t xml:space="preserve"> объект</w:t>
      </w:r>
      <w:r w:rsidR="004B5D8B">
        <w:t>ов</w:t>
      </w:r>
      <w:r w:rsidRPr="004D2A02">
        <w:t>. Действуют 1</w:t>
      </w:r>
      <w:r>
        <w:t>8</w:t>
      </w:r>
      <w:r w:rsidRPr="004D2A02">
        <w:t xml:space="preserve"> объектов розничной торговли, </w:t>
      </w:r>
      <w:r>
        <w:t>9</w:t>
      </w:r>
      <w:r w:rsidRPr="004D2A02">
        <w:t xml:space="preserve"> – общественного питания, </w:t>
      </w:r>
      <w:r w:rsidR="004B5D8B">
        <w:t>13</w:t>
      </w:r>
      <w:r w:rsidRPr="004D2A02">
        <w:t xml:space="preserve"> – сферы услуг (гостиницы – </w:t>
      </w:r>
      <w:r>
        <w:t>4</w:t>
      </w:r>
      <w:r w:rsidRPr="004D2A02">
        <w:t xml:space="preserve">, автостоянки – </w:t>
      </w:r>
      <w:r>
        <w:t>5</w:t>
      </w:r>
      <w:r w:rsidRPr="004D2A02">
        <w:t xml:space="preserve">, пункты техобслуживания – </w:t>
      </w:r>
      <w:r>
        <w:t>4</w:t>
      </w:r>
      <w:r w:rsidRPr="004D2A02">
        <w:t xml:space="preserve">), </w:t>
      </w:r>
      <w:r>
        <w:t>5</w:t>
      </w:r>
      <w:r w:rsidRPr="004D2A02">
        <w:t xml:space="preserve"> </w:t>
      </w:r>
      <w:r>
        <w:t>–</w:t>
      </w:r>
      <w:r w:rsidRPr="004D2A02">
        <w:t xml:space="preserve"> АЗС</w:t>
      </w:r>
      <w:r>
        <w:t>, 1 – передвижная АГНКС</w:t>
      </w:r>
      <w:r w:rsidRPr="004D2A02">
        <w:t xml:space="preserve">. В придорожном сервисе занято </w:t>
      </w:r>
      <w:r>
        <w:t>более</w:t>
      </w:r>
      <w:r w:rsidRPr="004D2A02">
        <w:t xml:space="preserve"> 3</w:t>
      </w:r>
      <w:r>
        <w:t>5</w:t>
      </w:r>
      <w:r w:rsidRPr="004D2A02">
        <w:t>0 человек</w:t>
      </w:r>
      <w:r>
        <w:t xml:space="preserve"> (6% от </w:t>
      </w:r>
      <w:r>
        <w:lastRenderedPageBreak/>
        <w:t>всех занятых в Козловском районе)</w:t>
      </w:r>
      <w:r w:rsidRPr="004D2A02">
        <w:t>, а это в основном сельские жители.</w:t>
      </w:r>
      <w:r w:rsidR="004B5D8B">
        <w:t xml:space="preserve"> В районе сформировались точки развития придорожного комплекса: д. Андреево-Базары, 710-км М-7 возле д. Янтиково, д. Еметкино, д. Липово, ст. Тюрлема, 734-й км М-7.</w:t>
      </w:r>
    </w:p>
    <w:p w:rsidR="004B5D8B" w:rsidRDefault="004B5D8B" w:rsidP="00566432">
      <w:pPr>
        <w:pStyle w:val="ae"/>
        <w:ind w:left="0" w:firstLine="720"/>
        <w:jc w:val="both"/>
      </w:pPr>
      <w:r>
        <w:t>В ближайшие годы планируется создание новых центров придорожного сервиса: возле д. Мартыново (ведется строительство АЗС с магазином), возле д. Липово (планируется строительство придорожного комплекса).</w:t>
      </w:r>
    </w:p>
    <w:p w:rsidR="004B5D8B" w:rsidRPr="00582D17" w:rsidRDefault="004B5D8B" w:rsidP="004B5D8B">
      <w:pPr>
        <w:ind w:firstLine="709"/>
        <w:rPr>
          <w:b/>
          <w:i/>
        </w:rPr>
      </w:pPr>
      <w:r w:rsidRPr="00582D17">
        <w:rPr>
          <w:b/>
          <w:i/>
        </w:rPr>
        <w:t>Ожидаемые результаты к 2035 году:</w:t>
      </w:r>
    </w:p>
    <w:p w:rsidR="00F10555" w:rsidRDefault="00F10555" w:rsidP="00F10555">
      <w:pPr>
        <w:pStyle w:val="ae"/>
        <w:ind w:left="0" w:firstLine="720"/>
        <w:jc w:val="both"/>
      </w:pPr>
      <w:r>
        <w:t xml:space="preserve">Строительство новых, а также расширение уже действующих объектов придорожного сервиса, позволит уже до 2025 года создать дополнительно не менее 80-100 рабочих мест в сельской местности, а в дальнейшей перспективе (к 2035 году) – не менее </w:t>
      </w:r>
      <w:r w:rsidR="008E00B6">
        <w:t>2</w:t>
      </w:r>
      <w:r>
        <w:t xml:space="preserve">50, и довести оборот предприятий, осуществляющих деятельность в данном сегменте (оборот розничной торговли, общественного питания, объем платных услуг), с 600 млн. руб. в год в настоящее время до 3 млрд. рублей к 2035 году. </w:t>
      </w:r>
    </w:p>
    <w:p w:rsidR="001E4779" w:rsidRPr="001E4779" w:rsidRDefault="001E4779" w:rsidP="00582D17">
      <w:pPr>
        <w:autoSpaceDE w:val="0"/>
        <w:autoSpaceDN w:val="0"/>
        <w:adjustRightInd w:val="0"/>
        <w:ind w:firstLine="709"/>
        <w:jc w:val="both"/>
        <w:rPr>
          <w:b/>
          <w:bCs/>
          <w:sz w:val="26"/>
          <w:szCs w:val="26"/>
          <w:lang w:eastAsia="en-US"/>
        </w:rPr>
      </w:pPr>
      <w:r w:rsidRPr="001E4779">
        <w:rPr>
          <w:b/>
          <w:bCs/>
        </w:rPr>
        <w:t>Цель 2. Создание благоприятных условий, обеспечивающих привлечение инвестиций, развития бизнеса и предпринимательских инициатив</w:t>
      </w:r>
    </w:p>
    <w:p w:rsidR="00C872C8" w:rsidRDefault="00C872C8" w:rsidP="00582D17">
      <w:pPr>
        <w:ind w:firstLine="709"/>
        <w:jc w:val="both"/>
      </w:pPr>
    </w:p>
    <w:p w:rsidR="007301D3" w:rsidRPr="00F10555" w:rsidRDefault="007301D3" w:rsidP="007301D3">
      <w:pPr>
        <w:pStyle w:val="ae"/>
        <w:widowControl w:val="0"/>
        <w:ind w:left="0" w:firstLine="709"/>
      </w:pPr>
      <w:r w:rsidRPr="00F10555">
        <w:rPr>
          <w:b/>
          <w:bCs/>
          <w:i/>
        </w:rPr>
        <w:t>Задача 2.1. Формирование привлекательного инвестиционного климата</w:t>
      </w:r>
      <w:r w:rsidRPr="00F10555">
        <w:rPr>
          <w:b/>
        </w:rPr>
        <w:t>.</w:t>
      </w:r>
    </w:p>
    <w:p w:rsidR="00582D17" w:rsidRPr="005D140E" w:rsidRDefault="00582D17" w:rsidP="00582D17">
      <w:pPr>
        <w:ind w:firstLine="709"/>
        <w:jc w:val="both"/>
        <w:rPr>
          <w:iCs/>
        </w:rPr>
      </w:pPr>
      <w:r w:rsidRPr="005D140E">
        <w:rPr>
          <w:iCs/>
        </w:rPr>
        <w:t xml:space="preserve">Ежегодно увеличиваются объемы инвестиций,  направляемых на развитие общественной инфраструктуры, обновление производственных фондов, строительство новых и реконструкцию действующих объектов на территории Козловского района. В последние три года объем инвестиций из всех источников составил более </w:t>
      </w:r>
      <w:r>
        <w:rPr>
          <w:iCs/>
        </w:rPr>
        <w:t>800 млн</w:t>
      </w:r>
      <w:r w:rsidRPr="005D140E">
        <w:rPr>
          <w:iCs/>
        </w:rPr>
        <w:t xml:space="preserve">. рублей. </w:t>
      </w:r>
    </w:p>
    <w:p w:rsidR="00582D17" w:rsidRPr="005D140E" w:rsidRDefault="00582D17" w:rsidP="00582D17">
      <w:pPr>
        <w:ind w:firstLine="709"/>
        <w:jc w:val="both"/>
        <w:rPr>
          <w:iCs/>
        </w:rPr>
      </w:pPr>
      <w:r w:rsidRPr="005D140E">
        <w:rPr>
          <w:iCs/>
        </w:rPr>
        <w:t xml:space="preserve">Значительные финансовые средства из бюджетных источников были направлены на дорожное строительство, </w:t>
      </w:r>
      <w:r w:rsidR="007301D3" w:rsidRPr="005D140E">
        <w:rPr>
          <w:iCs/>
        </w:rPr>
        <w:t xml:space="preserve">жилищное строительство, капитальный ремонт многоквартирных домов, </w:t>
      </w:r>
      <w:r w:rsidR="007301D3">
        <w:rPr>
          <w:iCs/>
        </w:rPr>
        <w:t xml:space="preserve">проекты по строительству объектов инженерной и социальной инфраструктуры в рамках инициативного бюджетирования, </w:t>
      </w:r>
      <w:r w:rsidRPr="005D140E">
        <w:rPr>
          <w:iCs/>
        </w:rPr>
        <w:t>открытие базовых учреждений культуры</w:t>
      </w:r>
      <w:r w:rsidR="007301D3">
        <w:rPr>
          <w:iCs/>
        </w:rPr>
        <w:t xml:space="preserve"> и ФАПов</w:t>
      </w:r>
      <w:r w:rsidRPr="005D140E">
        <w:rPr>
          <w:iCs/>
        </w:rPr>
        <w:t xml:space="preserve">, </w:t>
      </w:r>
      <w:r w:rsidR="007301D3">
        <w:rPr>
          <w:iCs/>
        </w:rPr>
        <w:t xml:space="preserve">капитальный ремонт </w:t>
      </w:r>
      <w:r w:rsidRPr="005D140E">
        <w:rPr>
          <w:iCs/>
        </w:rPr>
        <w:t>объектов образования, здравоохранения и культуры, закупку школьных автобусов, оборудования для школ и ЦРБ и многое другое. А также ч</w:t>
      </w:r>
      <w:r w:rsidR="007301D3">
        <w:rPr>
          <w:iCs/>
        </w:rPr>
        <w:t>а</w:t>
      </w:r>
      <w:r w:rsidRPr="005D140E">
        <w:rPr>
          <w:iCs/>
        </w:rPr>
        <w:t>стных инвестиций: в развитие объектов придорожного сервиса, объектов потребительского рынка (более 30 объектов</w:t>
      </w:r>
      <w:r>
        <w:rPr>
          <w:iCs/>
        </w:rPr>
        <w:t>)</w:t>
      </w:r>
      <w:r w:rsidRPr="005D140E">
        <w:rPr>
          <w:iCs/>
        </w:rPr>
        <w:t xml:space="preserve">, закупку сельхозтехники сельхозтоваропроизводителями района, строительство </w:t>
      </w:r>
      <w:r w:rsidR="007301D3">
        <w:rPr>
          <w:iCs/>
        </w:rPr>
        <w:t xml:space="preserve">и реконструкцию </w:t>
      </w:r>
      <w:r w:rsidRPr="005D140E">
        <w:rPr>
          <w:iCs/>
        </w:rPr>
        <w:t>новых производственных цехов</w:t>
      </w:r>
      <w:r w:rsidR="007301D3">
        <w:rPr>
          <w:iCs/>
        </w:rPr>
        <w:t>, хранилищ, ферм</w:t>
      </w:r>
      <w:r w:rsidRPr="005D140E">
        <w:rPr>
          <w:iCs/>
        </w:rPr>
        <w:t xml:space="preserve"> (</w:t>
      </w:r>
      <w:r w:rsidR="007301D3">
        <w:rPr>
          <w:iCs/>
        </w:rPr>
        <w:t>ООО «</w:t>
      </w:r>
      <w:r w:rsidRPr="005D140E">
        <w:rPr>
          <w:iCs/>
        </w:rPr>
        <w:t>Автофургон</w:t>
      </w:r>
      <w:r w:rsidR="007301D3">
        <w:rPr>
          <w:iCs/>
        </w:rPr>
        <w:t>»</w:t>
      </w:r>
      <w:r w:rsidRPr="005D140E">
        <w:rPr>
          <w:iCs/>
        </w:rPr>
        <w:t xml:space="preserve">, </w:t>
      </w:r>
      <w:r w:rsidR="007301D3">
        <w:rPr>
          <w:iCs/>
        </w:rPr>
        <w:t xml:space="preserve">ЗАО «Агрофирма «Куснар», ООО «Владина-Агро», КФХ </w:t>
      </w:r>
      <w:r w:rsidRPr="005D140E">
        <w:rPr>
          <w:iCs/>
        </w:rPr>
        <w:t>Семенова</w:t>
      </w:r>
      <w:r w:rsidR="007301D3">
        <w:rPr>
          <w:iCs/>
        </w:rPr>
        <w:t xml:space="preserve"> В., </w:t>
      </w:r>
      <w:r w:rsidR="007301D3" w:rsidRPr="007301D3">
        <w:rPr>
          <w:iCs/>
        </w:rPr>
        <w:t xml:space="preserve"> </w:t>
      </w:r>
      <w:r w:rsidR="007301D3" w:rsidRPr="005D140E">
        <w:rPr>
          <w:iCs/>
        </w:rPr>
        <w:t>КФХ</w:t>
      </w:r>
      <w:r w:rsidR="007301D3">
        <w:rPr>
          <w:iCs/>
        </w:rPr>
        <w:t xml:space="preserve"> Петрова Ю., ООО «</w:t>
      </w:r>
      <w:r>
        <w:rPr>
          <w:iCs/>
        </w:rPr>
        <w:t>Фирдавил и К</w:t>
      </w:r>
      <w:r w:rsidR="007301D3">
        <w:rPr>
          <w:iCs/>
        </w:rPr>
        <w:t>», КФХ Афанасьева А.</w:t>
      </w:r>
      <w:r>
        <w:rPr>
          <w:iCs/>
        </w:rPr>
        <w:t xml:space="preserve"> и др.</w:t>
      </w:r>
      <w:r w:rsidRPr="005D140E">
        <w:rPr>
          <w:iCs/>
        </w:rPr>
        <w:t>).</w:t>
      </w:r>
    </w:p>
    <w:p w:rsidR="00670528" w:rsidRDefault="00670528" w:rsidP="00670528">
      <w:pPr>
        <w:ind w:firstLine="709"/>
        <w:jc w:val="both"/>
        <w:rPr>
          <w:rFonts w:ascii="Arial" w:hAnsi="Arial" w:cs="Arial"/>
        </w:rPr>
      </w:pPr>
    </w:p>
    <w:p w:rsidR="00670528" w:rsidRPr="00670528" w:rsidRDefault="00670528" w:rsidP="00670528">
      <w:pPr>
        <w:ind w:firstLine="709"/>
        <w:jc w:val="both"/>
      </w:pPr>
      <w:r w:rsidRPr="00670528">
        <w:t>Формирование благоприятного инвестиционного климата является основой для эффективного привлечения инвестиций в экономику территории в целях обеспечения стабильного роста уровня его социально-экономического развития.</w:t>
      </w:r>
    </w:p>
    <w:p w:rsidR="00670528" w:rsidRPr="00670528" w:rsidRDefault="00670528" w:rsidP="00670528">
      <w:pPr>
        <w:ind w:firstLine="709"/>
        <w:jc w:val="both"/>
      </w:pPr>
      <w:r w:rsidRPr="00670528">
        <w:t>Основными направлениями по формированию благоприятного инвестиционного климата являются:</w:t>
      </w:r>
    </w:p>
    <w:p w:rsidR="00670528" w:rsidRPr="00670528" w:rsidRDefault="00670528" w:rsidP="00670528">
      <w:pPr>
        <w:ind w:firstLine="709"/>
        <w:jc w:val="both"/>
      </w:pPr>
      <w:r w:rsidRPr="00670528">
        <w:t>1) Совершенствование условий ведения предпринимательской и инвестиционной деятельности;</w:t>
      </w:r>
    </w:p>
    <w:p w:rsidR="00670528" w:rsidRPr="00670528" w:rsidRDefault="00670528" w:rsidP="00670528">
      <w:pPr>
        <w:ind w:firstLine="709"/>
        <w:jc w:val="both"/>
      </w:pPr>
      <w:r w:rsidRPr="00670528">
        <w:t>2) Снижение административных барьеров для ведения бизнеса;</w:t>
      </w:r>
    </w:p>
    <w:p w:rsidR="00670528" w:rsidRPr="00670528" w:rsidRDefault="00670528" w:rsidP="00670528">
      <w:pPr>
        <w:ind w:firstLine="709"/>
        <w:jc w:val="both"/>
      </w:pPr>
      <w:r w:rsidRPr="00670528">
        <w:t>3) Формирование благоприятного инвестиционного имиджа муниципального образования.</w:t>
      </w:r>
    </w:p>
    <w:p w:rsidR="00670528" w:rsidRPr="00670528" w:rsidRDefault="00670528" w:rsidP="00670528">
      <w:pPr>
        <w:ind w:firstLine="709"/>
        <w:jc w:val="both"/>
      </w:pPr>
      <w:r w:rsidRPr="00670528">
        <w:t xml:space="preserve">Администрацией Козловского района осуществляется реализация комплекса мероприятий, направленных на улучшение инвестиционного климата в Козловском районе, и данное направление является одним из приоритетных направлений, которые ставит перед собой власть на перспективу. </w:t>
      </w:r>
    </w:p>
    <w:p w:rsidR="00670528" w:rsidRPr="00670528" w:rsidRDefault="00670528" w:rsidP="00670528">
      <w:pPr>
        <w:ind w:firstLine="709"/>
        <w:jc w:val="both"/>
      </w:pPr>
      <w:r w:rsidRPr="00670528">
        <w:t>Направление по совершенствованию условий ведения предпринимательской и инвестиционной деятельности предполагает создание комфортных условий для ведения бизнеса и реализации инвестиционных проектов на территории Козловского района, а также всестороннюю поддержку предпринимателей и инвесторов.</w:t>
      </w:r>
    </w:p>
    <w:p w:rsidR="00670528" w:rsidRPr="00670528" w:rsidRDefault="00670528" w:rsidP="00670528">
      <w:pPr>
        <w:ind w:firstLine="709"/>
        <w:jc w:val="both"/>
      </w:pPr>
      <w:r w:rsidRPr="00670528">
        <w:lastRenderedPageBreak/>
        <w:t>По указанному направлению в Козловском районе осуществляется поддержка субъектам малого и среднего предпринимательства, в том числе имущественная, информационная.</w:t>
      </w:r>
    </w:p>
    <w:p w:rsidR="00670528" w:rsidRPr="00670528" w:rsidRDefault="00670528" w:rsidP="00670528">
      <w:pPr>
        <w:ind w:firstLine="709"/>
        <w:jc w:val="both"/>
      </w:pPr>
      <w:r w:rsidRPr="00670528">
        <w:t xml:space="preserve">В целях оказания имущественной поддержки субъектам малого и среднего предпринимательства решением Собрания депутатов Козловского района от 14.04.2015 № 2/289 утверждён порядок формирования, ведения и обязательного опубликования перечней имущества, предназначенного для предоставления в пользование субъектам малого и среднего предпринимательства. </w:t>
      </w:r>
    </w:p>
    <w:p w:rsidR="00670528" w:rsidRPr="00670528" w:rsidRDefault="00670528" w:rsidP="00670528">
      <w:pPr>
        <w:ind w:firstLine="709"/>
        <w:jc w:val="both"/>
      </w:pPr>
      <w:r w:rsidRPr="00670528">
        <w:t xml:space="preserve">На официальном сайте </w:t>
      </w:r>
      <w:hyperlink r:id="rId11" w:history="1">
        <w:r w:rsidRPr="00670528">
          <w:rPr>
            <w:rStyle w:val="a3"/>
          </w:rPr>
          <w:t>http://gov.cap.ru/SiteMap.aspx?id=56189&amp;gov_id=65</w:t>
        </w:r>
      </w:hyperlink>
      <w:r w:rsidRPr="00670528">
        <w:t xml:space="preserve"> Козловского района в разделе «Малое предпринимательство» размещается актуальная информация о механизмах поддержки предпринимательской деятельности, правовая база, информация о действующей в районе инфраструктуре поддержки малого предпринимательства, а также осуществляется формирование и обновление соответствующей информации в разделе «Инвестиции».</w:t>
      </w:r>
    </w:p>
    <w:p w:rsidR="00670528" w:rsidRPr="00670528" w:rsidRDefault="00670528" w:rsidP="00670528">
      <w:pPr>
        <w:ind w:firstLine="709"/>
        <w:jc w:val="both"/>
      </w:pPr>
      <w:r w:rsidRPr="00670528">
        <w:t>Осуществляется формирование ежегодно обновляемого Перечня муниципального имущества для предоставления субъектам среднего и малого предпринимательства, а также Инвестиционных площадок и Реестра свободных земельных участков, в том числе сельскохозяйственного назначения, находящихся на территории Козловского района.</w:t>
      </w:r>
    </w:p>
    <w:p w:rsidR="00670528" w:rsidRPr="00E973F1" w:rsidRDefault="00E973F1" w:rsidP="00670528">
      <w:pPr>
        <w:ind w:firstLine="709"/>
        <w:jc w:val="both"/>
      </w:pPr>
      <w:r w:rsidRPr="00E973F1">
        <w:t>С 2015 года внедрена система оценки регулирующего воздействия проектов муниципальных нормативных правовых актов (экспертизы действующих), регулирующих вопросы, связанные с осуществлением предпринимательской и инвестиционной деятельности.</w:t>
      </w:r>
    </w:p>
    <w:p w:rsidR="00670528" w:rsidRPr="00E973F1" w:rsidRDefault="00670528" w:rsidP="00670528">
      <w:pPr>
        <w:ind w:firstLine="709"/>
        <w:jc w:val="both"/>
      </w:pPr>
      <w:r w:rsidRPr="00E973F1">
        <w:t>В период реализации Стратегии продолжится оказание имущественной поддержки субъектов предпринимательства, а также информационной и консуль</w:t>
      </w:r>
      <w:r w:rsidR="00E973F1" w:rsidRPr="00E973F1">
        <w:t>тационной поддержки</w:t>
      </w:r>
      <w:r w:rsidRPr="00E973F1">
        <w:t xml:space="preserve">. Предполагается поддержание в актуальной редакции базы муниципальных нормативных актов, устанавливающих основные направления развития малого и среднего предпринимательства и инвестиционной деятельности. </w:t>
      </w:r>
    </w:p>
    <w:p w:rsidR="00670528" w:rsidRPr="00E973F1" w:rsidRDefault="00670528" w:rsidP="00670528">
      <w:pPr>
        <w:ind w:firstLine="709"/>
        <w:jc w:val="both"/>
      </w:pPr>
      <w:r w:rsidRPr="00E973F1">
        <w:t>Направление по снижению административных барьеров для ведения бизнеса предполагает выстраивание эффективного и предметного межведомственного взаимодействия по вопросам регистрации предприятий, регистрации прав на собственность, постановки земельных участков на кадастровый учёт, выдачи разрешений на строительство, подключения к газо-, электро-, водоснабжению, и по иным вопросам.</w:t>
      </w:r>
    </w:p>
    <w:p w:rsidR="00670528" w:rsidRPr="00E973F1" w:rsidRDefault="00670528" w:rsidP="00670528">
      <w:pPr>
        <w:autoSpaceDE w:val="0"/>
        <w:autoSpaceDN w:val="0"/>
        <w:adjustRightInd w:val="0"/>
        <w:ind w:firstLine="709"/>
        <w:jc w:val="both"/>
      </w:pPr>
      <w:r w:rsidRPr="00E973F1">
        <w:t>В целях оптимизации административных процедур в Ко</w:t>
      </w:r>
      <w:r w:rsidR="00E973F1" w:rsidRPr="00E973F1">
        <w:t>зловском</w:t>
      </w:r>
      <w:r w:rsidRPr="00E973F1">
        <w:t xml:space="preserve"> районе внедряется механизм прохождения разрешительных процедур в сфере земельных отношений и строительства при реализации инвестиционных проектов, осуществляется мероприятие по сокращению финансовых издержек инвесторов на государственную регистрацию договоров аренды муниципального имущества за счёт подачи документов на регистрацию органами местного самоуправления в отношении муниципальных унитарных предприятий, рассматривается возможность формирования обоснованных эффективных ставок земельного налога для приоритетных категорий плательщиков.</w:t>
      </w:r>
    </w:p>
    <w:p w:rsidR="00670528" w:rsidRPr="00E973F1" w:rsidRDefault="00670528" w:rsidP="00670528">
      <w:pPr>
        <w:ind w:firstLine="709"/>
        <w:jc w:val="both"/>
        <w:rPr>
          <w:rStyle w:val="aff5"/>
          <w:i w:val="0"/>
        </w:rPr>
      </w:pPr>
      <w:r w:rsidRPr="00E973F1">
        <w:rPr>
          <w:rStyle w:val="aff5"/>
          <w:i w:val="0"/>
        </w:rPr>
        <w:t xml:space="preserve">В рамках данного направления будет осуществляться актуализация Инвестиционного паспорта </w:t>
      </w:r>
      <w:r w:rsidR="00E973F1" w:rsidRPr="00E973F1">
        <w:rPr>
          <w:rStyle w:val="aff5"/>
          <w:i w:val="0"/>
        </w:rPr>
        <w:t>Козловского района</w:t>
      </w:r>
      <w:r w:rsidRPr="00E973F1">
        <w:rPr>
          <w:rStyle w:val="aff5"/>
          <w:i w:val="0"/>
        </w:rPr>
        <w:t>, проведение встреч и переговоров с инвесторами по вопросам реализации инвестиционной деятельности на территории Ко</w:t>
      </w:r>
      <w:r w:rsidR="00E973F1" w:rsidRPr="00E973F1">
        <w:rPr>
          <w:rStyle w:val="aff5"/>
          <w:i w:val="0"/>
        </w:rPr>
        <w:t>зловского</w:t>
      </w:r>
      <w:r w:rsidRPr="00E973F1">
        <w:rPr>
          <w:rStyle w:val="aff5"/>
          <w:i w:val="0"/>
        </w:rPr>
        <w:t xml:space="preserve"> района, презентация инвестиционных возможностей и предложений широкому кругу инвесторов посредством СМИ, сети Интернет.</w:t>
      </w:r>
    </w:p>
    <w:p w:rsidR="00670528" w:rsidRPr="00C67EC6" w:rsidRDefault="00670528" w:rsidP="00C67EC6">
      <w:pPr>
        <w:ind w:firstLine="709"/>
        <w:jc w:val="both"/>
        <w:rPr>
          <w:rStyle w:val="aff5"/>
          <w:i w:val="0"/>
        </w:rPr>
      </w:pPr>
      <w:r w:rsidRPr="00E973F1">
        <w:rPr>
          <w:rStyle w:val="aff5"/>
          <w:i w:val="0"/>
        </w:rPr>
        <w:t>Успешная реализация полного комплекса мер по формированию благоприятного инвестиционного климата позволит эффективно использовать инвестиционный потенциал территории Ко</w:t>
      </w:r>
      <w:r w:rsidR="00E973F1" w:rsidRPr="00E973F1">
        <w:rPr>
          <w:rStyle w:val="aff5"/>
          <w:i w:val="0"/>
        </w:rPr>
        <w:t>зловского</w:t>
      </w:r>
      <w:r w:rsidRPr="00E973F1">
        <w:rPr>
          <w:rStyle w:val="aff5"/>
          <w:i w:val="0"/>
        </w:rPr>
        <w:t xml:space="preserve"> района, что будет способствовать повышению инвестиционной привлекательности и уровня социально-экономического развития района, в частности, повышению инвестиционной активности, уровня и темпов развития промышленного </w:t>
      </w:r>
      <w:r w:rsidRPr="00C67EC6">
        <w:rPr>
          <w:rStyle w:val="aff5"/>
          <w:i w:val="0"/>
        </w:rPr>
        <w:t xml:space="preserve">производства, уровня развития малого и среднего предпринимательства, экономической активности населения, обеспеченности территории района объектами инфраструктуры. </w:t>
      </w:r>
    </w:p>
    <w:p w:rsidR="00E973F1" w:rsidRPr="00C67EC6" w:rsidRDefault="00E973F1" w:rsidP="00C67EC6">
      <w:pPr>
        <w:spacing w:line="230" w:lineRule="auto"/>
        <w:ind w:firstLine="709"/>
        <w:jc w:val="both"/>
        <w:rPr>
          <w:b/>
          <w:bCs/>
          <w:i/>
        </w:rPr>
      </w:pPr>
      <w:r w:rsidRPr="00C67EC6">
        <w:rPr>
          <w:b/>
          <w:bCs/>
          <w:i/>
        </w:rPr>
        <w:t>Ожидаемые результаты к 2035 году:</w:t>
      </w:r>
    </w:p>
    <w:p w:rsidR="00E973F1" w:rsidRPr="00C67EC6" w:rsidRDefault="00E973F1" w:rsidP="00C67EC6">
      <w:pPr>
        <w:spacing w:line="230" w:lineRule="auto"/>
        <w:ind w:firstLine="709"/>
        <w:contextualSpacing/>
        <w:jc w:val="both"/>
        <w:rPr>
          <w:lang w:eastAsia="en-US"/>
        </w:rPr>
      </w:pPr>
      <w:r w:rsidRPr="00C67EC6">
        <w:rPr>
          <w:lang w:eastAsia="en-US"/>
        </w:rPr>
        <w:lastRenderedPageBreak/>
        <w:t>объем инвестиций в основной капитал достигнет 720 млн. рублей;</w:t>
      </w:r>
    </w:p>
    <w:p w:rsidR="00E973F1" w:rsidRPr="00C67EC6" w:rsidRDefault="00E973F1" w:rsidP="00C67EC6">
      <w:pPr>
        <w:spacing w:line="230" w:lineRule="auto"/>
        <w:ind w:firstLine="709"/>
        <w:contextualSpacing/>
        <w:jc w:val="both"/>
        <w:rPr>
          <w:lang w:eastAsia="en-US"/>
        </w:rPr>
      </w:pPr>
      <w:r w:rsidRPr="00C67EC6">
        <w:rPr>
          <w:lang w:eastAsia="en-US"/>
        </w:rPr>
        <w:t>будет создано около 500 рабочих мест за счет реализации инвестиционных проектов.</w:t>
      </w:r>
    </w:p>
    <w:p w:rsidR="00E973F1" w:rsidRPr="00C67EC6" w:rsidRDefault="00E973F1" w:rsidP="00C67EC6">
      <w:pPr>
        <w:spacing w:line="230" w:lineRule="auto"/>
        <w:ind w:firstLine="709"/>
        <w:contextualSpacing/>
        <w:jc w:val="both"/>
        <w:rPr>
          <w:lang w:eastAsia="en-US"/>
        </w:rPr>
      </w:pPr>
    </w:p>
    <w:p w:rsidR="00E973F1" w:rsidRPr="00C67EC6" w:rsidRDefault="00E973F1" w:rsidP="00C67EC6">
      <w:pPr>
        <w:pStyle w:val="ae"/>
        <w:widowControl w:val="0"/>
        <w:ind w:left="0" w:firstLine="709"/>
        <w:jc w:val="both"/>
      </w:pPr>
      <w:r w:rsidRPr="00C67EC6">
        <w:rPr>
          <w:b/>
          <w:bCs/>
          <w:i/>
        </w:rPr>
        <w:t xml:space="preserve">Задача 2.2. </w:t>
      </w:r>
      <w:r w:rsidR="00C67EC6" w:rsidRPr="00C67EC6">
        <w:rPr>
          <w:b/>
          <w:bCs/>
          <w:i/>
        </w:rPr>
        <w:t>Развитие малого и среднего предпринимательства в Козловском районе</w:t>
      </w:r>
      <w:r w:rsidRPr="00C67EC6">
        <w:rPr>
          <w:b/>
        </w:rPr>
        <w:t>.</w:t>
      </w:r>
    </w:p>
    <w:p w:rsidR="00C67EC6" w:rsidRPr="00C67EC6" w:rsidRDefault="00C67EC6" w:rsidP="00C67EC6">
      <w:pPr>
        <w:ind w:firstLine="709"/>
        <w:jc w:val="both"/>
      </w:pPr>
      <w:r w:rsidRPr="00C67EC6">
        <w:t>В Козловском районе предпринимательство зарекомендовало себя как жизнеспособная сфера экономики, вносящая существенный вклад в стабилизацию и социально-экономическое развитие района. Об этом говорят такие цифры: за 2018 год доля субъектов малого и среднего предпринимательства в промышленном производстве составляет 84%, в сельхозпроизводстве – 98%, то есть почти все, кроме подсобного хозяйства ИК-5, на потребительском рынке почти 80%.</w:t>
      </w:r>
    </w:p>
    <w:p w:rsidR="00C67EC6" w:rsidRPr="00C67EC6" w:rsidRDefault="00C67EC6" w:rsidP="00C67EC6">
      <w:pPr>
        <w:ind w:firstLine="709"/>
        <w:jc w:val="both"/>
      </w:pPr>
      <w:r w:rsidRPr="00C67EC6">
        <w:t xml:space="preserve">Численность индивидуальных предпринимателей в Козловском районе по состоянию на 1 </w:t>
      </w:r>
      <w:r w:rsidR="00754D91">
        <w:t>января</w:t>
      </w:r>
      <w:r w:rsidRPr="00C67EC6">
        <w:t xml:space="preserve"> 201</w:t>
      </w:r>
      <w:r w:rsidR="00754D91">
        <w:t>9</w:t>
      </w:r>
      <w:r w:rsidRPr="00C67EC6">
        <w:t xml:space="preserve"> года составила 3</w:t>
      </w:r>
      <w:r w:rsidR="00754D91">
        <w:t>78</w:t>
      </w:r>
      <w:r w:rsidRPr="00C67EC6">
        <w:t xml:space="preserve"> физических лиц. Годом ране</w:t>
      </w:r>
      <w:r>
        <w:t>е – на 01.</w:t>
      </w:r>
      <w:r w:rsidR="00754D91">
        <w:t>01</w:t>
      </w:r>
      <w:r>
        <w:t>.201</w:t>
      </w:r>
      <w:r w:rsidR="00754D91">
        <w:t>8</w:t>
      </w:r>
      <w:r>
        <w:t xml:space="preserve"> года было 3</w:t>
      </w:r>
      <w:r w:rsidR="00754D91">
        <w:t>45</w:t>
      </w:r>
      <w:r>
        <w:t xml:space="preserve">. </w:t>
      </w:r>
      <w:r w:rsidRPr="00C67EC6">
        <w:t>Количество малых предприятий на 01.</w:t>
      </w:r>
      <w:r w:rsidR="0080505D">
        <w:t>01</w:t>
      </w:r>
      <w:r w:rsidRPr="00C67EC6">
        <w:t>.1</w:t>
      </w:r>
      <w:r w:rsidR="0080505D">
        <w:t>9 г. в районе 105</w:t>
      </w:r>
      <w:r w:rsidRPr="00C67EC6">
        <w:t xml:space="preserve"> (годом ранее  - 109), меньше на </w:t>
      </w:r>
      <w:r w:rsidR="0080505D">
        <w:t>4</w:t>
      </w:r>
      <w:r w:rsidRPr="00C67EC6">
        <w:t xml:space="preserve"> единицы. Снижение связано с тем, что по инициативе налоговой инспекции в конце 2017 года были ликвидированы предприятия, которые не вели никак</w:t>
      </w:r>
      <w:r>
        <w:t>ой</w:t>
      </w:r>
      <w:r w:rsidRPr="00C67EC6">
        <w:t xml:space="preserve"> деятельност</w:t>
      </w:r>
      <w:r>
        <w:t>и</w:t>
      </w:r>
      <w:r w:rsidRPr="00C67EC6">
        <w:t>.</w:t>
      </w:r>
      <w:r>
        <w:t xml:space="preserve"> </w:t>
      </w:r>
      <w:r w:rsidRPr="00C67EC6">
        <w:t>Доля занятых в малом бизнесе в общей численности занятых в экономике района составила 37,</w:t>
      </w:r>
      <w:r w:rsidR="0080505D">
        <w:t>7</w:t>
      </w:r>
      <w:r w:rsidRPr="00C67EC6">
        <w:t>% на 01.</w:t>
      </w:r>
      <w:r w:rsidR="0080505D">
        <w:t>01</w:t>
      </w:r>
      <w:r w:rsidRPr="00C67EC6">
        <w:t>.1</w:t>
      </w:r>
      <w:r w:rsidR="0080505D">
        <w:t>9</w:t>
      </w:r>
      <w:r w:rsidRPr="00C67EC6">
        <w:t xml:space="preserve"> г.</w:t>
      </w:r>
    </w:p>
    <w:p w:rsidR="00C67EC6" w:rsidRPr="007157FA" w:rsidRDefault="00C67EC6" w:rsidP="00C67EC6">
      <w:pPr>
        <w:ind w:firstLine="709"/>
        <w:jc w:val="both"/>
      </w:pPr>
      <w:r w:rsidRPr="007157FA">
        <w:t>В целях дальнейшего развития малого бизнеса на территории района необходимо:</w:t>
      </w:r>
    </w:p>
    <w:p w:rsidR="00C67EC6" w:rsidRPr="007157FA" w:rsidRDefault="00C67EC6" w:rsidP="00C67EC6">
      <w:pPr>
        <w:tabs>
          <w:tab w:val="left" w:pos="817"/>
          <w:tab w:val="left" w:pos="993"/>
        </w:tabs>
        <w:autoSpaceDE w:val="0"/>
        <w:autoSpaceDN w:val="0"/>
        <w:adjustRightInd w:val="0"/>
        <w:spacing w:line="247" w:lineRule="auto"/>
        <w:ind w:firstLine="709"/>
        <w:jc w:val="both"/>
        <w:rPr>
          <w:lang w:eastAsia="en-US"/>
        </w:rPr>
      </w:pPr>
      <w:r w:rsidRPr="007157FA">
        <w:rPr>
          <w:lang w:eastAsia="en-US"/>
        </w:rPr>
        <w:t>- совершенствование системы закупок, осуществляемых муниципальными заказчиками у субъектов малого и среднего предпринимательства, включая индивидуальных предпринимателей;</w:t>
      </w:r>
    </w:p>
    <w:p w:rsidR="00C67EC6" w:rsidRPr="007157FA" w:rsidRDefault="00C67EC6" w:rsidP="00C67EC6">
      <w:pPr>
        <w:tabs>
          <w:tab w:val="left" w:pos="817"/>
          <w:tab w:val="left" w:pos="993"/>
        </w:tabs>
        <w:autoSpaceDE w:val="0"/>
        <w:autoSpaceDN w:val="0"/>
        <w:adjustRightInd w:val="0"/>
        <w:spacing w:line="247" w:lineRule="auto"/>
        <w:ind w:firstLine="709"/>
        <w:jc w:val="both"/>
        <w:rPr>
          <w:lang w:eastAsia="en-US"/>
        </w:rPr>
      </w:pPr>
      <w:r w:rsidRPr="007157FA">
        <w:rPr>
          <w:lang w:eastAsia="en-US"/>
        </w:rPr>
        <w:t>- привлечение фермеров к действующей системе поддержки и развитие сельской кооперации;</w:t>
      </w:r>
    </w:p>
    <w:p w:rsidR="00C67EC6" w:rsidRPr="007157FA" w:rsidRDefault="00C67EC6" w:rsidP="00C67EC6">
      <w:pPr>
        <w:tabs>
          <w:tab w:val="left" w:pos="817"/>
          <w:tab w:val="left" w:pos="993"/>
        </w:tabs>
        <w:autoSpaceDE w:val="0"/>
        <w:autoSpaceDN w:val="0"/>
        <w:adjustRightInd w:val="0"/>
        <w:spacing w:line="247" w:lineRule="auto"/>
        <w:ind w:firstLine="709"/>
        <w:jc w:val="both"/>
        <w:rPr>
          <w:lang w:eastAsia="en-US"/>
        </w:rPr>
      </w:pPr>
      <w:r w:rsidRPr="007157FA">
        <w:rPr>
          <w:lang w:eastAsia="en-US"/>
        </w:rPr>
        <w:t>- упрощение доступа к льготному финансированию, в том числе ежегодное увеличение объема льготных кредитов, выдаваемых субъектам малого и среднего предпринимательства, включая индивидуальных предпринимателей;</w:t>
      </w:r>
    </w:p>
    <w:p w:rsidR="00C67EC6" w:rsidRPr="007157FA" w:rsidRDefault="00C67EC6" w:rsidP="00C67EC6">
      <w:pPr>
        <w:tabs>
          <w:tab w:val="left" w:pos="817"/>
          <w:tab w:val="left" w:pos="851"/>
          <w:tab w:val="left" w:pos="993"/>
        </w:tabs>
        <w:autoSpaceDE w:val="0"/>
        <w:autoSpaceDN w:val="0"/>
        <w:adjustRightInd w:val="0"/>
        <w:spacing w:line="247" w:lineRule="auto"/>
        <w:ind w:firstLine="709"/>
        <w:jc w:val="both"/>
        <w:rPr>
          <w:lang w:eastAsia="en-US"/>
        </w:rPr>
      </w:pPr>
      <w:r w:rsidRPr="007157FA">
        <w:rPr>
          <w:lang w:eastAsia="en-US"/>
        </w:rPr>
        <w:t>- создание муниципальной информационно-аналитической системы, предоставление доступа субъектам малого и среднего предпринимательства к исчерпывающей информации о получении поддержки;</w:t>
      </w:r>
    </w:p>
    <w:p w:rsidR="00C67EC6" w:rsidRPr="007157FA" w:rsidRDefault="00C67EC6" w:rsidP="00C67EC6">
      <w:pPr>
        <w:ind w:firstLine="709"/>
        <w:jc w:val="both"/>
      </w:pPr>
      <w:r w:rsidRPr="007157FA">
        <w:t>- продвижение услуг и товаров, производимых субъектами малого предпринимательства на муниципальные, региональные рынки;</w:t>
      </w:r>
    </w:p>
    <w:p w:rsidR="00C67EC6" w:rsidRPr="007157FA" w:rsidRDefault="00C67EC6" w:rsidP="00C67EC6">
      <w:pPr>
        <w:ind w:firstLine="709"/>
        <w:jc w:val="both"/>
      </w:pPr>
      <w:r w:rsidRPr="007157FA">
        <w:t xml:space="preserve">- ликвидация административных барьеров на пути развития малого предпринимательства. </w:t>
      </w:r>
    </w:p>
    <w:p w:rsidR="00E973F1" w:rsidRPr="00F10555" w:rsidRDefault="00E973F1" w:rsidP="00C67EC6">
      <w:pPr>
        <w:spacing w:line="230" w:lineRule="auto"/>
        <w:ind w:firstLine="709"/>
        <w:contextualSpacing/>
        <w:jc w:val="both"/>
        <w:rPr>
          <w:sz w:val="12"/>
          <w:szCs w:val="12"/>
          <w:lang w:eastAsia="en-US"/>
        </w:rPr>
      </w:pPr>
    </w:p>
    <w:p w:rsidR="00C67EC6" w:rsidRPr="00C67EC6" w:rsidRDefault="00C67EC6" w:rsidP="00C67EC6">
      <w:pPr>
        <w:spacing w:line="230" w:lineRule="auto"/>
        <w:ind w:firstLine="709"/>
        <w:jc w:val="both"/>
        <w:rPr>
          <w:b/>
          <w:bCs/>
          <w:i/>
        </w:rPr>
      </w:pPr>
      <w:r w:rsidRPr="00C67EC6">
        <w:rPr>
          <w:b/>
          <w:bCs/>
          <w:i/>
        </w:rPr>
        <w:t>Ожидаемые результаты к 2035 году:</w:t>
      </w:r>
    </w:p>
    <w:p w:rsidR="00C67EC6" w:rsidRPr="007157FA" w:rsidRDefault="00C67EC6" w:rsidP="00C67EC6">
      <w:pPr>
        <w:spacing w:line="230" w:lineRule="auto"/>
        <w:ind w:firstLine="709"/>
        <w:jc w:val="both"/>
        <w:rPr>
          <w:lang w:eastAsia="en-US"/>
        </w:rPr>
      </w:pPr>
      <w:r w:rsidRPr="007157FA">
        <w:rPr>
          <w:lang w:eastAsia="en-US"/>
        </w:rPr>
        <w:t xml:space="preserve">рост количества субъектов малого и среднего предпринимательства (включая индивидуальных предпринимателей) в расчете на 1 тыс. человек населения с </w:t>
      </w:r>
      <w:r w:rsidR="007157FA" w:rsidRPr="007157FA">
        <w:rPr>
          <w:lang w:eastAsia="en-US"/>
        </w:rPr>
        <w:t>2</w:t>
      </w:r>
      <w:r w:rsidR="00774237">
        <w:rPr>
          <w:lang w:eastAsia="en-US"/>
        </w:rPr>
        <w:t>6,0</w:t>
      </w:r>
      <w:r w:rsidRPr="007157FA">
        <w:rPr>
          <w:lang w:eastAsia="en-US"/>
        </w:rPr>
        <w:t xml:space="preserve"> ед. в 201</w:t>
      </w:r>
      <w:r w:rsidR="007157FA" w:rsidRPr="007157FA">
        <w:rPr>
          <w:lang w:eastAsia="en-US"/>
        </w:rPr>
        <w:t>8</w:t>
      </w:r>
      <w:r w:rsidRPr="007157FA">
        <w:rPr>
          <w:lang w:eastAsia="en-US"/>
        </w:rPr>
        <w:t xml:space="preserve"> году до </w:t>
      </w:r>
      <w:r w:rsidR="00774237">
        <w:rPr>
          <w:lang w:eastAsia="en-US"/>
        </w:rPr>
        <w:t>70</w:t>
      </w:r>
      <w:r w:rsidRPr="007157FA">
        <w:rPr>
          <w:lang w:eastAsia="en-US"/>
        </w:rPr>
        <w:t xml:space="preserve"> ед. в 2035 году;</w:t>
      </w:r>
    </w:p>
    <w:p w:rsidR="00C67EC6" w:rsidRPr="007157FA" w:rsidRDefault="00C67EC6" w:rsidP="00C67EC6">
      <w:pPr>
        <w:spacing w:line="230" w:lineRule="auto"/>
        <w:ind w:firstLine="709"/>
        <w:jc w:val="both"/>
        <w:rPr>
          <w:lang w:eastAsia="en-US"/>
        </w:rPr>
      </w:pPr>
      <w:r w:rsidRPr="007157FA">
        <w:rPr>
          <w:lang w:eastAsia="en-US"/>
        </w:rPr>
        <w:t xml:space="preserve">увеличение доли среднесписочной численности работников на предприятиях малого и среднего бизнеса в общей численности занятого населения с </w:t>
      </w:r>
      <w:r w:rsidR="007157FA" w:rsidRPr="007157FA">
        <w:rPr>
          <w:lang w:eastAsia="en-US"/>
        </w:rPr>
        <w:t>37,</w:t>
      </w:r>
      <w:r w:rsidR="0080505D">
        <w:rPr>
          <w:lang w:eastAsia="en-US"/>
        </w:rPr>
        <w:t>7</w:t>
      </w:r>
      <w:r w:rsidRPr="007157FA">
        <w:rPr>
          <w:lang w:eastAsia="en-US"/>
        </w:rPr>
        <w:t> процента в 201</w:t>
      </w:r>
      <w:r w:rsidR="007157FA" w:rsidRPr="007157FA">
        <w:rPr>
          <w:lang w:eastAsia="en-US"/>
        </w:rPr>
        <w:t>8</w:t>
      </w:r>
      <w:r w:rsidRPr="007157FA">
        <w:rPr>
          <w:lang w:eastAsia="en-US"/>
        </w:rPr>
        <w:t xml:space="preserve"> году до </w:t>
      </w:r>
      <w:r w:rsidR="00774237">
        <w:rPr>
          <w:lang w:eastAsia="en-US"/>
        </w:rPr>
        <w:t>50</w:t>
      </w:r>
      <w:r w:rsidR="007157FA" w:rsidRPr="007157FA">
        <w:rPr>
          <w:lang w:eastAsia="en-US"/>
        </w:rPr>
        <w:t xml:space="preserve"> процентов</w:t>
      </w:r>
      <w:r w:rsidRPr="007157FA">
        <w:rPr>
          <w:lang w:eastAsia="en-US"/>
        </w:rPr>
        <w:t xml:space="preserve"> в 2035 году;</w:t>
      </w:r>
    </w:p>
    <w:p w:rsidR="00C67EC6" w:rsidRDefault="00C67EC6" w:rsidP="00FB7ED7">
      <w:pPr>
        <w:ind w:firstLine="709"/>
        <w:jc w:val="both"/>
        <w:rPr>
          <w:lang w:eastAsia="en-US"/>
        </w:rPr>
      </w:pPr>
      <w:r w:rsidRPr="007157FA">
        <w:rPr>
          <w:lang w:eastAsia="en-US"/>
        </w:rPr>
        <w:t xml:space="preserve">увеличение доли производственной сферы в обороте малого и среднего предпринимательства (без учета индивидуальных предпринимателей) до </w:t>
      </w:r>
      <w:r w:rsidR="00FA4534">
        <w:rPr>
          <w:lang w:eastAsia="en-US"/>
        </w:rPr>
        <w:t>7</w:t>
      </w:r>
      <w:r w:rsidRPr="007157FA">
        <w:rPr>
          <w:lang w:eastAsia="en-US"/>
        </w:rPr>
        <w:t>0 процентов</w:t>
      </w:r>
      <w:r w:rsidR="007157FA" w:rsidRPr="007157FA">
        <w:rPr>
          <w:lang w:eastAsia="en-US"/>
        </w:rPr>
        <w:t>.</w:t>
      </w:r>
    </w:p>
    <w:p w:rsidR="00D06AFA" w:rsidRDefault="00D06AFA" w:rsidP="00FB7ED7">
      <w:pPr>
        <w:ind w:firstLine="709"/>
        <w:jc w:val="both"/>
        <w:rPr>
          <w:lang w:eastAsia="en-US"/>
        </w:rPr>
      </w:pPr>
    </w:p>
    <w:p w:rsidR="00D06AFA" w:rsidRDefault="00D06AFA" w:rsidP="00D06AFA">
      <w:pPr>
        <w:pStyle w:val="ConsPlusNormal0"/>
        <w:ind w:firstLine="540"/>
        <w:jc w:val="both"/>
        <w:outlineLvl w:val="4"/>
        <w:rPr>
          <w:rFonts w:ascii="Times New Roman" w:hAnsi="Times New Roman" w:cs="Times New Roman"/>
          <w:b/>
          <w:i/>
          <w:sz w:val="24"/>
        </w:rPr>
      </w:pPr>
      <w:r w:rsidRPr="00D06AFA">
        <w:rPr>
          <w:rFonts w:ascii="Times New Roman" w:hAnsi="Times New Roman" w:cs="Times New Roman"/>
          <w:b/>
          <w:i/>
          <w:sz w:val="24"/>
        </w:rPr>
        <w:t>Задача 2.3. Развитие информатизации и связи</w:t>
      </w:r>
    </w:p>
    <w:p w:rsidR="00D06AFA" w:rsidRPr="00D06AFA" w:rsidRDefault="00D06AFA" w:rsidP="00D06AFA">
      <w:pPr>
        <w:pStyle w:val="ConsPlusNormal0"/>
        <w:ind w:firstLine="540"/>
        <w:jc w:val="both"/>
        <w:outlineLvl w:val="4"/>
        <w:rPr>
          <w:rFonts w:ascii="Times New Roman" w:hAnsi="Times New Roman" w:cs="Times New Roman"/>
          <w:b/>
          <w:i/>
          <w:sz w:val="12"/>
          <w:szCs w:val="12"/>
        </w:rPr>
      </w:pPr>
    </w:p>
    <w:p w:rsidR="00D06AFA" w:rsidRPr="00C73C47" w:rsidRDefault="00D06AFA" w:rsidP="00D06AFA">
      <w:pPr>
        <w:pStyle w:val="aff2"/>
        <w:ind w:firstLine="567"/>
        <w:jc w:val="both"/>
        <w:rPr>
          <w:rFonts w:ascii="Times New Roman" w:hAnsi="Times New Roman"/>
          <w:sz w:val="24"/>
        </w:rPr>
      </w:pPr>
      <w:r w:rsidRPr="00C73C47">
        <w:rPr>
          <w:rFonts w:ascii="Times New Roman" w:hAnsi="Times New Roman"/>
          <w:sz w:val="24"/>
        </w:rPr>
        <w:t>Целевое видение к 2035 году</w:t>
      </w:r>
    </w:p>
    <w:p w:rsidR="00D06AFA" w:rsidRPr="00C73C47" w:rsidRDefault="00D06AFA" w:rsidP="00D06AFA">
      <w:pPr>
        <w:pStyle w:val="aff2"/>
        <w:ind w:firstLine="567"/>
        <w:jc w:val="both"/>
        <w:rPr>
          <w:rFonts w:ascii="Times New Roman" w:hAnsi="Times New Roman"/>
          <w:sz w:val="24"/>
        </w:rPr>
      </w:pPr>
      <w:r w:rsidRPr="00C73C47">
        <w:rPr>
          <w:rFonts w:ascii="Times New Roman" w:hAnsi="Times New Roman"/>
          <w:sz w:val="24"/>
        </w:rPr>
        <w:t xml:space="preserve">Формирование и развитие отрасли информатизации и связи в </w:t>
      </w:r>
      <w:r>
        <w:rPr>
          <w:rFonts w:ascii="Times New Roman" w:hAnsi="Times New Roman"/>
          <w:sz w:val="24"/>
        </w:rPr>
        <w:t>Козлов</w:t>
      </w:r>
      <w:r w:rsidRPr="00C73C47">
        <w:rPr>
          <w:rFonts w:ascii="Times New Roman" w:hAnsi="Times New Roman"/>
          <w:sz w:val="24"/>
        </w:rPr>
        <w:t>ском районе - одно из ключевых условий роста конкурентоспособности экономики, развития отраслей экономики и создания высокотехнологичных производств. Необходимо создать условия для формирования в районе общества знаний, в котором преобладающее значение для развития гражданина, экономики в целом имеют получение, сохранение, производство и распространение достоверной информации, повышение информированности и цифровой гра</w:t>
      </w:r>
      <w:r w:rsidRPr="00C73C47">
        <w:rPr>
          <w:rFonts w:ascii="Times New Roman" w:hAnsi="Times New Roman"/>
          <w:sz w:val="24"/>
        </w:rPr>
        <w:lastRenderedPageBreak/>
        <w:t>мотности населения, доступности и качества муниципальных услуг, предоставляемых в электронной форме.</w:t>
      </w:r>
    </w:p>
    <w:p w:rsidR="00D06AFA" w:rsidRPr="00C73C47" w:rsidRDefault="00D06AFA" w:rsidP="00D06AFA">
      <w:pPr>
        <w:pStyle w:val="aff2"/>
        <w:ind w:firstLine="567"/>
        <w:jc w:val="both"/>
        <w:rPr>
          <w:rFonts w:ascii="Times New Roman" w:hAnsi="Times New Roman"/>
          <w:sz w:val="24"/>
        </w:rPr>
      </w:pPr>
      <w:r w:rsidRPr="00C73C47">
        <w:rPr>
          <w:rFonts w:ascii="Times New Roman" w:hAnsi="Times New Roman"/>
          <w:sz w:val="24"/>
        </w:rPr>
        <w:t>Проблемы:</w:t>
      </w:r>
    </w:p>
    <w:p w:rsidR="00D06AFA" w:rsidRPr="00C73C47" w:rsidRDefault="00D06AFA" w:rsidP="00D06AFA">
      <w:pPr>
        <w:pStyle w:val="aff2"/>
        <w:ind w:firstLine="567"/>
        <w:jc w:val="both"/>
        <w:rPr>
          <w:rFonts w:ascii="Times New Roman" w:hAnsi="Times New Roman"/>
          <w:sz w:val="24"/>
        </w:rPr>
      </w:pPr>
      <w:r w:rsidRPr="00C73C47">
        <w:rPr>
          <w:rFonts w:ascii="Times New Roman" w:hAnsi="Times New Roman"/>
          <w:sz w:val="24"/>
        </w:rPr>
        <w:t>недостаточно высокий уровень развития информационно-коммуникационной инфраструктуры в сельской местности, использование программного обеспечения, разработанного в зарубежных странах;</w:t>
      </w:r>
    </w:p>
    <w:p w:rsidR="00D06AFA" w:rsidRPr="00C73C47" w:rsidRDefault="00D06AFA" w:rsidP="00D06AFA">
      <w:pPr>
        <w:pStyle w:val="aff2"/>
        <w:ind w:firstLine="567"/>
        <w:jc w:val="both"/>
        <w:rPr>
          <w:rFonts w:ascii="Times New Roman" w:hAnsi="Times New Roman"/>
          <w:sz w:val="24"/>
        </w:rPr>
      </w:pPr>
      <w:r w:rsidRPr="00C73C47">
        <w:rPr>
          <w:rFonts w:ascii="Times New Roman" w:hAnsi="Times New Roman"/>
          <w:sz w:val="24"/>
        </w:rPr>
        <w:t>дефицит профессиональных IT-кадров;</w:t>
      </w:r>
    </w:p>
    <w:p w:rsidR="00D06AFA" w:rsidRPr="00C73C47" w:rsidRDefault="00D06AFA" w:rsidP="00D06AFA">
      <w:pPr>
        <w:pStyle w:val="aff2"/>
        <w:ind w:firstLine="567"/>
        <w:jc w:val="both"/>
        <w:rPr>
          <w:rFonts w:ascii="Times New Roman" w:hAnsi="Times New Roman"/>
          <w:sz w:val="24"/>
        </w:rPr>
      </w:pPr>
      <w:r w:rsidRPr="00C73C47">
        <w:rPr>
          <w:rFonts w:ascii="Times New Roman" w:hAnsi="Times New Roman"/>
          <w:sz w:val="24"/>
        </w:rPr>
        <w:t>зависимость от бесперебойной работы информационных систем в контексте происходящих, в том числе в Российской Федерации, событий, связанных с вирусными атаками и сбоями в работе отдельных сетей связи;</w:t>
      </w:r>
    </w:p>
    <w:p w:rsidR="00D06AFA" w:rsidRPr="00D06AFA" w:rsidRDefault="00D06AFA" w:rsidP="00D06AFA">
      <w:pPr>
        <w:pStyle w:val="aff2"/>
        <w:ind w:firstLine="567"/>
        <w:jc w:val="both"/>
        <w:rPr>
          <w:rFonts w:ascii="Times New Roman" w:hAnsi="Times New Roman"/>
          <w:b/>
          <w:i/>
          <w:sz w:val="24"/>
        </w:rPr>
      </w:pPr>
      <w:r w:rsidRPr="00D06AFA">
        <w:rPr>
          <w:rFonts w:ascii="Times New Roman" w:hAnsi="Times New Roman"/>
          <w:b/>
          <w:i/>
          <w:sz w:val="24"/>
        </w:rPr>
        <w:t>Приоритетные направления:</w:t>
      </w:r>
    </w:p>
    <w:p w:rsidR="00D06AFA" w:rsidRPr="00C73C47" w:rsidRDefault="00D06AFA" w:rsidP="00D06AFA">
      <w:pPr>
        <w:pStyle w:val="aff2"/>
        <w:ind w:firstLine="567"/>
        <w:jc w:val="both"/>
        <w:rPr>
          <w:rFonts w:ascii="Times New Roman" w:hAnsi="Times New Roman"/>
          <w:sz w:val="24"/>
        </w:rPr>
      </w:pPr>
      <w:r w:rsidRPr="00C73C47">
        <w:rPr>
          <w:rFonts w:ascii="Times New Roman" w:hAnsi="Times New Roman"/>
          <w:sz w:val="24"/>
        </w:rPr>
        <w:t>формирование информационного пространства с учетом потребностей граждан и общества в получении качественных и достоверных сведений, новых компетенций, расширении кругозора;</w:t>
      </w:r>
    </w:p>
    <w:p w:rsidR="00D06AFA" w:rsidRPr="00C73C47" w:rsidRDefault="00D06AFA" w:rsidP="00D06AFA">
      <w:pPr>
        <w:pStyle w:val="aff2"/>
        <w:ind w:firstLine="567"/>
        <w:jc w:val="both"/>
        <w:rPr>
          <w:rFonts w:ascii="Times New Roman" w:hAnsi="Times New Roman"/>
          <w:sz w:val="24"/>
        </w:rPr>
      </w:pPr>
      <w:r w:rsidRPr="00C73C47">
        <w:rPr>
          <w:rFonts w:ascii="Times New Roman" w:hAnsi="Times New Roman"/>
          <w:sz w:val="24"/>
        </w:rPr>
        <w:t>формирование технологической основы для развития экономики и социальной сферы, широкого применения отечественных информационных и коммуникационных технологий в экономике, социальной сфере, системе государственного управления при взаимодействии граждан и государства;</w:t>
      </w:r>
    </w:p>
    <w:p w:rsidR="00D06AFA" w:rsidRPr="00C73C47" w:rsidRDefault="00D06AFA" w:rsidP="00D06AFA">
      <w:pPr>
        <w:pStyle w:val="aff2"/>
        <w:ind w:firstLine="567"/>
        <w:jc w:val="both"/>
        <w:rPr>
          <w:rFonts w:ascii="Times New Roman" w:hAnsi="Times New Roman"/>
          <w:sz w:val="24"/>
        </w:rPr>
      </w:pPr>
      <w:r w:rsidRPr="00C73C47">
        <w:rPr>
          <w:rFonts w:ascii="Times New Roman" w:hAnsi="Times New Roman"/>
          <w:sz w:val="24"/>
        </w:rPr>
        <w:t xml:space="preserve">применение в органах </w:t>
      </w:r>
      <w:r>
        <w:rPr>
          <w:rFonts w:ascii="Times New Roman" w:hAnsi="Times New Roman"/>
          <w:sz w:val="24"/>
        </w:rPr>
        <w:t>муниципаль</w:t>
      </w:r>
      <w:r w:rsidRPr="00C73C47">
        <w:rPr>
          <w:rFonts w:ascii="Times New Roman" w:hAnsi="Times New Roman"/>
          <w:sz w:val="24"/>
        </w:rPr>
        <w:t>ной власти новых технологий, обеспечивающих повышение качества государственного управления;</w:t>
      </w:r>
    </w:p>
    <w:p w:rsidR="00D06AFA" w:rsidRPr="00C73C47" w:rsidRDefault="00D06AFA" w:rsidP="00D06AFA">
      <w:pPr>
        <w:pStyle w:val="aff2"/>
        <w:ind w:firstLine="567"/>
        <w:jc w:val="both"/>
        <w:rPr>
          <w:rFonts w:ascii="Times New Roman" w:hAnsi="Times New Roman"/>
          <w:sz w:val="24"/>
        </w:rPr>
      </w:pPr>
      <w:r w:rsidRPr="00C73C47">
        <w:rPr>
          <w:rFonts w:ascii="Times New Roman" w:hAnsi="Times New Roman"/>
          <w:sz w:val="24"/>
        </w:rPr>
        <w:t>совершенствование механизмов электронной демократии;</w:t>
      </w:r>
    </w:p>
    <w:p w:rsidR="00D06AFA" w:rsidRPr="00C73C47" w:rsidRDefault="00D06AFA" w:rsidP="00D06AFA">
      <w:pPr>
        <w:pStyle w:val="aff2"/>
        <w:ind w:firstLine="567"/>
        <w:jc w:val="both"/>
        <w:rPr>
          <w:rFonts w:ascii="Times New Roman" w:hAnsi="Times New Roman"/>
          <w:sz w:val="24"/>
        </w:rPr>
      </w:pPr>
      <w:r w:rsidRPr="00C73C47">
        <w:rPr>
          <w:rFonts w:ascii="Times New Roman" w:hAnsi="Times New Roman"/>
          <w:sz w:val="24"/>
        </w:rPr>
        <w:t>создание основанных на информационных и коммуникационных технологиях систем управления и мониторинга во всех сферах общественной жизни;</w:t>
      </w:r>
    </w:p>
    <w:p w:rsidR="00D06AFA" w:rsidRPr="00C73C47" w:rsidRDefault="00D06AFA" w:rsidP="00D06AFA">
      <w:pPr>
        <w:pStyle w:val="aff2"/>
        <w:ind w:firstLine="567"/>
        <w:jc w:val="both"/>
        <w:rPr>
          <w:rFonts w:ascii="Times New Roman" w:hAnsi="Times New Roman"/>
          <w:sz w:val="24"/>
        </w:rPr>
      </w:pPr>
      <w:r w:rsidRPr="00C73C47">
        <w:rPr>
          <w:rFonts w:ascii="Times New Roman" w:hAnsi="Times New Roman"/>
          <w:sz w:val="24"/>
        </w:rPr>
        <w:t>обеспечение устойчивости и безопасности функционирования информационных систем и технологий;</w:t>
      </w:r>
    </w:p>
    <w:p w:rsidR="00D06AFA" w:rsidRPr="00C73C47" w:rsidRDefault="00D06AFA" w:rsidP="00D06AFA">
      <w:pPr>
        <w:pStyle w:val="aff2"/>
        <w:ind w:firstLine="567"/>
        <w:jc w:val="both"/>
        <w:rPr>
          <w:rFonts w:ascii="Times New Roman" w:hAnsi="Times New Roman"/>
          <w:sz w:val="24"/>
        </w:rPr>
      </w:pPr>
      <w:r w:rsidRPr="00C73C47">
        <w:rPr>
          <w:rFonts w:ascii="Times New Roman" w:hAnsi="Times New Roman"/>
          <w:sz w:val="24"/>
        </w:rPr>
        <w:t>использование инфраструктуры электронного правительства для предоставления государственных услуг, а также востребованных гражданами коммерческих и некоммерческих услуг;</w:t>
      </w:r>
    </w:p>
    <w:p w:rsidR="00D06AFA" w:rsidRPr="00C73C47" w:rsidRDefault="00D06AFA" w:rsidP="00D06AFA">
      <w:pPr>
        <w:pStyle w:val="aff2"/>
        <w:ind w:firstLine="567"/>
        <w:jc w:val="both"/>
        <w:rPr>
          <w:rFonts w:ascii="Times New Roman" w:hAnsi="Times New Roman"/>
          <w:sz w:val="24"/>
        </w:rPr>
      </w:pPr>
      <w:r w:rsidRPr="00C73C47">
        <w:rPr>
          <w:rFonts w:ascii="Times New Roman" w:hAnsi="Times New Roman"/>
          <w:sz w:val="24"/>
        </w:rPr>
        <w:t>реализация проекта "Мультирегиональность" в целях предоставления государственных и муниципальных услуг в электронной форме, в том числе с использованием концентраторной технологии;</w:t>
      </w:r>
    </w:p>
    <w:p w:rsidR="00D06AFA" w:rsidRPr="00C73C47" w:rsidRDefault="00D06AFA" w:rsidP="00D06AFA">
      <w:pPr>
        <w:pStyle w:val="aff2"/>
        <w:ind w:firstLine="567"/>
        <w:jc w:val="both"/>
        <w:rPr>
          <w:rFonts w:ascii="Times New Roman" w:hAnsi="Times New Roman"/>
          <w:sz w:val="24"/>
        </w:rPr>
      </w:pPr>
      <w:r w:rsidRPr="00C73C47">
        <w:rPr>
          <w:rFonts w:ascii="Times New Roman" w:hAnsi="Times New Roman"/>
          <w:sz w:val="24"/>
        </w:rPr>
        <w:t>переход на обновленный формат взаимодействия СМЭВ версии 3.0 в рамках предоставления государственных и муниципальных услуг в электронной форме;</w:t>
      </w:r>
    </w:p>
    <w:p w:rsidR="00D06AFA" w:rsidRPr="00C73C47" w:rsidRDefault="00D06AFA" w:rsidP="00D06AFA">
      <w:pPr>
        <w:pStyle w:val="aff2"/>
        <w:ind w:firstLine="567"/>
        <w:jc w:val="both"/>
        <w:rPr>
          <w:rFonts w:ascii="Times New Roman" w:hAnsi="Times New Roman"/>
          <w:sz w:val="24"/>
        </w:rPr>
      </w:pPr>
      <w:r w:rsidRPr="00C73C47">
        <w:rPr>
          <w:rFonts w:ascii="Times New Roman" w:hAnsi="Times New Roman"/>
          <w:sz w:val="24"/>
        </w:rPr>
        <w:t>создание условий для повышения доверия к электронным документам, осуществление в электронной форме идентификации и аутентификации участников правоотношений;</w:t>
      </w:r>
    </w:p>
    <w:p w:rsidR="00D06AFA" w:rsidRPr="00C73C47" w:rsidRDefault="00D06AFA" w:rsidP="00D06AFA">
      <w:pPr>
        <w:pStyle w:val="aff2"/>
        <w:ind w:firstLine="567"/>
        <w:jc w:val="both"/>
        <w:rPr>
          <w:rFonts w:ascii="Times New Roman" w:hAnsi="Times New Roman"/>
          <w:sz w:val="24"/>
        </w:rPr>
      </w:pPr>
      <w:r w:rsidRPr="00C73C47">
        <w:rPr>
          <w:rFonts w:ascii="Times New Roman" w:hAnsi="Times New Roman"/>
          <w:sz w:val="24"/>
        </w:rPr>
        <w:t>покрытие всех федеральных автомобильных дорог сетями связи с возможностью беспроводной передачи данных, необходимой для развития современных интеллектуальных логистических и транспортных технологий;</w:t>
      </w:r>
    </w:p>
    <w:p w:rsidR="00D06AFA" w:rsidRPr="00C73C47" w:rsidRDefault="00D06AFA" w:rsidP="00D06AFA">
      <w:pPr>
        <w:pStyle w:val="aff2"/>
        <w:ind w:firstLine="567"/>
        <w:jc w:val="both"/>
        <w:rPr>
          <w:rFonts w:ascii="Times New Roman" w:hAnsi="Times New Roman"/>
          <w:sz w:val="24"/>
        </w:rPr>
      </w:pPr>
      <w:r w:rsidRPr="00C73C47">
        <w:rPr>
          <w:rFonts w:ascii="Times New Roman" w:hAnsi="Times New Roman"/>
          <w:sz w:val="24"/>
        </w:rPr>
        <w:t>развитие и внедрение "интернета вещей" (IoT), что связано с постоянным совершенствованием сетей передачи данных;</w:t>
      </w:r>
    </w:p>
    <w:p w:rsidR="00D06AFA" w:rsidRPr="00C73C47" w:rsidRDefault="00D06AFA" w:rsidP="00D06AFA">
      <w:pPr>
        <w:pStyle w:val="aff2"/>
        <w:ind w:firstLine="567"/>
        <w:jc w:val="both"/>
        <w:rPr>
          <w:rFonts w:ascii="Times New Roman" w:hAnsi="Times New Roman"/>
          <w:sz w:val="24"/>
        </w:rPr>
      </w:pPr>
      <w:r w:rsidRPr="00C73C47">
        <w:rPr>
          <w:rFonts w:ascii="Times New Roman" w:hAnsi="Times New Roman"/>
          <w:sz w:val="24"/>
        </w:rPr>
        <w:t xml:space="preserve">вывод продукции сферы IT на международные рынки, организация планомерной работы по повышению качества подготовки и развитию молодых IT-специалистов, реализация положений </w:t>
      </w:r>
      <w:hyperlink r:id="rId12" w:history="1">
        <w:r w:rsidRPr="00C73C47">
          <w:rPr>
            <w:rFonts w:ascii="Times New Roman" w:hAnsi="Times New Roman"/>
            <w:sz w:val="24"/>
          </w:rPr>
          <w:t>программы</w:t>
        </w:r>
      </w:hyperlink>
      <w:r w:rsidRPr="00C73C47">
        <w:rPr>
          <w:rFonts w:ascii="Times New Roman" w:hAnsi="Times New Roman"/>
          <w:sz w:val="24"/>
        </w:rPr>
        <w:t xml:space="preserve"> "Цифровая экономика Российской Федерации", утвержденной распоряжением Правительства Российской Федерации от 28 июля 2017 г. N 1632-р;</w:t>
      </w:r>
    </w:p>
    <w:p w:rsidR="00D06AFA" w:rsidRPr="00D06AFA" w:rsidRDefault="00D06AFA" w:rsidP="00D06AFA">
      <w:pPr>
        <w:pStyle w:val="aff2"/>
        <w:ind w:firstLine="567"/>
        <w:jc w:val="both"/>
        <w:rPr>
          <w:rFonts w:ascii="Times New Roman" w:hAnsi="Times New Roman"/>
          <w:color w:val="000000"/>
          <w:sz w:val="12"/>
          <w:szCs w:val="12"/>
        </w:rPr>
      </w:pPr>
    </w:p>
    <w:p w:rsidR="00D06AFA" w:rsidRPr="00D06AFA" w:rsidRDefault="00D06AFA" w:rsidP="00D06AFA">
      <w:pPr>
        <w:pStyle w:val="aff2"/>
        <w:ind w:firstLine="567"/>
        <w:jc w:val="both"/>
        <w:rPr>
          <w:rFonts w:ascii="Times New Roman" w:hAnsi="Times New Roman"/>
          <w:b/>
          <w:i/>
          <w:color w:val="000000"/>
          <w:sz w:val="24"/>
        </w:rPr>
      </w:pPr>
      <w:r w:rsidRPr="00D06AFA">
        <w:rPr>
          <w:rFonts w:ascii="Times New Roman" w:hAnsi="Times New Roman"/>
          <w:b/>
          <w:i/>
          <w:color w:val="000000"/>
          <w:sz w:val="24"/>
        </w:rPr>
        <w:t>Ожидаемые результаты к 2035 году</w:t>
      </w:r>
    </w:p>
    <w:p w:rsidR="00D06AFA" w:rsidRPr="007157FA" w:rsidRDefault="00D06AFA" w:rsidP="00D06AFA">
      <w:pPr>
        <w:ind w:firstLine="567"/>
        <w:jc w:val="both"/>
        <w:rPr>
          <w:lang w:eastAsia="en-US"/>
        </w:rPr>
      </w:pPr>
      <w:r w:rsidRPr="00C73C47">
        <w:rPr>
          <w:color w:val="000000"/>
        </w:rPr>
        <w:t xml:space="preserve">Информационные и коммуникационные технологии будут интегрированы во все сферы деятельности общества, граждане будут осведомлены о преимуществах получения информации, приобретения товаров и получения услуг с использованием сети "Интернет", а также иметь возможность получать расширенный перечень услуг в электронной форме. </w:t>
      </w:r>
    </w:p>
    <w:p w:rsidR="00C872C8" w:rsidRPr="00F10555" w:rsidRDefault="00C872C8" w:rsidP="00FB7ED7">
      <w:pPr>
        <w:ind w:firstLine="709"/>
        <w:jc w:val="both"/>
        <w:rPr>
          <w:sz w:val="12"/>
          <w:szCs w:val="12"/>
        </w:rPr>
      </w:pPr>
    </w:p>
    <w:p w:rsidR="00033D6B" w:rsidRPr="007157FA" w:rsidRDefault="007157FA" w:rsidP="00D96210">
      <w:pPr>
        <w:ind w:firstLine="709"/>
        <w:jc w:val="both"/>
        <w:rPr>
          <w:b/>
        </w:rPr>
      </w:pPr>
      <w:r w:rsidRPr="007157FA">
        <w:rPr>
          <w:b/>
          <w:bCs/>
        </w:rPr>
        <w:t>Цель 3</w:t>
      </w:r>
      <w:r>
        <w:rPr>
          <w:b/>
          <w:bCs/>
        </w:rPr>
        <w:t>.</w:t>
      </w:r>
      <w:r w:rsidRPr="007157FA">
        <w:rPr>
          <w:b/>
          <w:bCs/>
        </w:rPr>
        <w:t xml:space="preserve">  Рациональное природопользование</w:t>
      </w:r>
      <w:r w:rsidR="008D4862">
        <w:rPr>
          <w:b/>
          <w:bCs/>
        </w:rPr>
        <w:t xml:space="preserve">, </w:t>
      </w:r>
      <w:r w:rsidRPr="007157FA">
        <w:rPr>
          <w:b/>
          <w:bCs/>
        </w:rPr>
        <w:t>обеспечение экологической безопасности</w:t>
      </w:r>
      <w:r w:rsidR="008D4862">
        <w:rPr>
          <w:b/>
          <w:bCs/>
        </w:rPr>
        <w:t xml:space="preserve"> </w:t>
      </w:r>
    </w:p>
    <w:p w:rsidR="00D325F7" w:rsidRPr="00F10555" w:rsidRDefault="00D325F7" w:rsidP="00D96210">
      <w:pPr>
        <w:ind w:firstLine="709"/>
        <w:jc w:val="both"/>
        <w:rPr>
          <w:sz w:val="12"/>
          <w:szCs w:val="12"/>
        </w:rPr>
      </w:pPr>
    </w:p>
    <w:p w:rsidR="007157FA" w:rsidRPr="00D96210" w:rsidRDefault="007157FA" w:rsidP="00D96210">
      <w:pPr>
        <w:ind w:firstLine="709"/>
        <w:jc w:val="both"/>
      </w:pPr>
      <w:r w:rsidRPr="00D96210">
        <w:rPr>
          <w:b/>
          <w:bCs/>
          <w:i/>
        </w:rPr>
        <w:lastRenderedPageBreak/>
        <w:t xml:space="preserve">Задача 3.1. Рациональное освоение природно-ресурсного потенциала </w:t>
      </w:r>
      <w:r w:rsidR="00165C09" w:rsidRPr="00165C09">
        <w:rPr>
          <w:b/>
          <w:bCs/>
          <w:i/>
        </w:rPr>
        <w:t xml:space="preserve">и охрана окружающей среды </w:t>
      </w:r>
      <w:r w:rsidRPr="00D96210">
        <w:rPr>
          <w:b/>
          <w:bCs/>
          <w:i/>
        </w:rPr>
        <w:t>Козловского района.</w:t>
      </w:r>
    </w:p>
    <w:p w:rsidR="00FB7ED7" w:rsidRDefault="00D96210" w:rsidP="001E01F3">
      <w:pPr>
        <w:ind w:firstLine="709"/>
        <w:jc w:val="both"/>
      </w:pPr>
      <w:r>
        <w:t>В Козловском районе полезные ископаемые расп</w:t>
      </w:r>
      <w:r w:rsidR="00D000D8">
        <w:t xml:space="preserve">оложены </w:t>
      </w:r>
      <w:r>
        <w:t>на 11 гектарах – известняк (Байгуловский известковый карьер), на 10 гектарах - строительный песок (Криушинский карьер), месторождение карбонатных пород (район д. Курочкино).</w:t>
      </w:r>
      <w:r w:rsidR="00D000D8">
        <w:t xml:space="preserve"> </w:t>
      </w:r>
      <w:r w:rsidR="00FB7ED7">
        <w:t xml:space="preserve">Для производства </w:t>
      </w:r>
      <w:hyperlink r:id="rId13" w:tooltip="Кирпич" w:history="1">
        <w:r w:rsidR="00FB7ED7" w:rsidRPr="00D000D8">
          <w:rPr>
            <w:rStyle w:val="a3"/>
            <w:color w:val="auto"/>
            <w:u w:val="none"/>
          </w:rPr>
          <w:t>кирпича</w:t>
        </w:r>
      </w:hyperlink>
      <w:r w:rsidR="00FB7ED7">
        <w:t xml:space="preserve"> </w:t>
      </w:r>
      <w:r w:rsidR="00D000D8">
        <w:t>имеются</w:t>
      </w:r>
      <w:r w:rsidR="00FB7ED7">
        <w:t xml:space="preserve"> </w:t>
      </w:r>
      <w:hyperlink r:id="rId14" w:tooltip="Суглинки" w:history="1">
        <w:r w:rsidR="00FB7ED7" w:rsidRPr="001E01F3">
          <w:rPr>
            <w:rStyle w:val="a3"/>
            <w:color w:val="auto"/>
            <w:u w:val="none"/>
          </w:rPr>
          <w:t>суглинки</w:t>
        </w:r>
      </w:hyperlink>
      <w:r w:rsidR="00FB7ED7" w:rsidRPr="001E01F3">
        <w:t xml:space="preserve"> и </w:t>
      </w:r>
      <w:hyperlink r:id="rId15" w:tooltip="Глина" w:history="1">
        <w:r w:rsidR="00FB7ED7" w:rsidRPr="001E01F3">
          <w:rPr>
            <w:rStyle w:val="a3"/>
            <w:color w:val="auto"/>
            <w:u w:val="none"/>
          </w:rPr>
          <w:t>глины</w:t>
        </w:r>
      </w:hyperlink>
      <w:r w:rsidR="00FB7ED7">
        <w:t xml:space="preserve"> Козловского месторождения, расположенные в 0,5 км от </w:t>
      </w:r>
      <w:hyperlink r:id="rId16" w:tooltip="Село" w:history="1">
        <w:r w:rsidR="00D000D8" w:rsidRPr="001E01F3">
          <w:rPr>
            <w:rStyle w:val="a3"/>
            <w:color w:val="auto"/>
            <w:u w:val="none"/>
          </w:rPr>
          <w:t>улицы</w:t>
        </w:r>
      </w:hyperlink>
      <w:r w:rsidR="00FB7ED7">
        <w:t xml:space="preserve"> Беловолжско</w:t>
      </w:r>
      <w:r w:rsidR="00D000D8">
        <w:t>й</w:t>
      </w:r>
      <w:r w:rsidR="00FB7ED7">
        <w:t xml:space="preserve">. </w:t>
      </w:r>
    </w:p>
    <w:p w:rsidR="00FB7ED7" w:rsidRDefault="00FB7ED7" w:rsidP="001E01F3">
      <w:pPr>
        <w:ind w:firstLine="709"/>
        <w:jc w:val="both"/>
      </w:pPr>
      <w:r>
        <w:t xml:space="preserve">Климат района умеренно континентальный с продолжительной холодной зимой и тёплым, иногда жарким летом. Средняя температура января −13 °C, июля 18,6 °C. Абсолютный минимум температуры достигал −44 °C, абсолютный максимум доходил до 46 °C. За год количество выпавшей влаги составляет 513 мм. </w:t>
      </w:r>
    </w:p>
    <w:p w:rsidR="00FB7ED7" w:rsidRDefault="00FB7ED7" w:rsidP="008D4862">
      <w:pPr>
        <w:spacing w:line="245" w:lineRule="auto"/>
        <w:ind w:firstLine="709"/>
        <w:jc w:val="both"/>
      </w:pPr>
      <w:r>
        <w:t xml:space="preserve">Гидроресурсы Козловского района представлены 30-километровым участком </w:t>
      </w:r>
      <w:hyperlink r:id="rId17" w:tooltip="Волга" w:history="1">
        <w:r w:rsidRPr="001E01F3">
          <w:rPr>
            <w:rStyle w:val="a3"/>
            <w:color w:val="auto"/>
            <w:u w:val="none"/>
          </w:rPr>
          <w:t>Волги</w:t>
        </w:r>
      </w:hyperlink>
      <w:r w:rsidRPr="001E01F3">
        <w:t xml:space="preserve"> </w:t>
      </w:r>
      <w:hyperlink r:id="rId18" w:tooltip="Куйбышевское водохранилище" w:history="1">
        <w:r w:rsidRPr="001E01F3">
          <w:rPr>
            <w:rStyle w:val="a3"/>
            <w:color w:val="auto"/>
            <w:u w:val="none"/>
          </w:rPr>
          <w:t>Куйбышевского водохранилища</w:t>
        </w:r>
      </w:hyperlink>
      <w:r w:rsidRPr="001E01F3">
        <w:t xml:space="preserve"> и нижнего течения </w:t>
      </w:r>
      <w:hyperlink r:id="rId19" w:tooltip="Река" w:history="1">
        <w:r w:rsidRPr="001E01F3">
          <w:rPr>
            <w:rStyle w:val="a3"/>
            <w:color w:val="auto"/>
            <w:u w:val="none"/>
          </w:rPr>
          <w:t>реки</w:t>
        </w:r>
      </w:hyperlink>
      <w:r w:rsidRPr="001E01F3">
        <w:t xml:space="preserve"> </w:t>
      </w:r>
      <w:hyperlink r:id="rId20" w:tooltip="Аниш (приток Волги)" w:history="1">
        <w:r w:rsidRPr="001E01F3">
          <w:rPr>
            <w:rStyle w:val="a3"/>
            <w:color w:val="auto"/>
            <w:u w:val="none"/>
          </w:rPr>
          <w:t>Аниш</w:t>
        </w:r>
      </w:hyperlink>
      <w:r w:rsidRPr="001E01F3">
        <w:t xml:space="preserve">. </w:t>
      </w:r>
      <w:r>
        <w:t xml:space="preserve">Правый берег водохранилища высокий, не затопляемый, кроме устья Аниша. Ширина водохранилища на этом участке 2—4 км, глубина — 6—8 м. Река Аниш протекает по территории района и впадает в Куйбышевское водохранилище. </w:t>
      </w:r>
      <w:r w:rsidR="008D4862" w:rsidRPr="004C311D">
        <w:t xml:space="preserve">Величина ресурсов поверхностных вод на территории Козловского района  Чувашской Республики незначительная, в районе имеется 13 ГТС, в том числе 12 </w:t>
      </w:r>
      <w:r w:rsidR="008D4862" w:rsidRPr="004C311D">
        <w:rPr>
          <w:lang w:val="en-US"/>
        </w:rPr>
        <w:t>IV</w:t>
      </w:r>
      <w:r w:rsidR="008D4862" w:rsidRPr="004C311D">
        <w:t xml:space="preserve">  класса, 1 </w:t>
      </w:r>
      <w:r w:rsidR="008D4862" w:rsidRPr="004C311D">
        <w:rPr>
          <w:lang w:val="en-US"/>
        </w:rPr>
        <w:t>III</w:t>
      </w:r>
      <w:r w:rsidR="008D4862" w:rsidRPr="004C311D">
        <w:t xml:space="preserve"> класса, из них 10 - противоэрозионные. </w:t>
      </w:r>
      <w:r w:rsidR="008D4862">
        <w:t>Н</w:t>
      </w:r>
      <w:r w:rsidR="008D4862" w:rsidRPr="004C311D">
        <w:t>едостатка воды  для  нужд населения нет</w:t>
      </w:r>
      <w:r w:rsidR="008D4862">
        <w:t xml:space="preserve">. </w:t>
      </w:r>
      <w:r w:rsidR="008D4862" w:rsidRPr="004C311D">
        <w:t xml:space="preserve">На состояние водных объектов негативное действие оказывают водная эрозия, оползни, абразия берегов, донный размыв русел рек. Наиболее распространенными проявлениями негативного воздействия вод являются разрушение берегов водных объектов, активно развивающееся в период половодья, и подтопление селитебных территорий. </w:t>
      </w:r>
    </w:p>
    <w:p w:rsidR="00FB7ED7" w:rsidRDefault="00FB7ED7" w:rsidP="001E01F3">
      <w:pPr>
        <w:ind w:firstLine="709"/>
        <w:jc w:val="both"/>
      </w:pPr>
      <w:r>
        <w:t xml:space="preserve">Большую часть территории занимают дерново-слабоподзолистые почвы, расположенные в восточной половине района. В западной половине района преобладают благоприятные для ведения сельского хозяйства типично серые лесные почвы. В северо-восточной части есть небольшие участки чернозёмов. По долинам рек распространён комплекс дерново-пойменных аллювиальных почв. </w:t>
      </w:r>
    </w:p>
    <w:p w:rsidR="00FB7ED7" w:rsidRPr="00F10555" w:rsidRDefault="00FB7ED7" w:rsidP="001E01F3">
      <w:pPr>
        <w:ind w:firstLine="709"/>
        <w:jc w:val="both"/>
      </w:pPr>
      <w:r>
        <w:t xml:space="preserve">Растительность — в основном сельскохозяйственные культуры, занимающие обширные поля. Леса представлены вдоль реки Волга. Наибольшие по площади 2 лесных </w:t>
      </w:r>
      <w:r w:rsidRPr="00F10555">
        <w:t>участка: Тюрлеминский и Тоганашевский. Леса имеют водоохранное, эрозионное значение. Козловский район — один из малолесных в республике, его лесистость составляет 6,0 %. После 50-х годов 20 века на территории района созданы полезащитные полосы, преимущест</w:t>
      </w:r>
      <w:r w:rsidR="001E01F3" w:rsidRPr="00F10555">
        <w:t>венно береза, тополь</w:t>
      </w:r>
      <w:r w:rsidRPr="00F10555">
        <w:t xml:space="preserve">. Для остановки растущих оврагов использовалась сосна, липа. Лесообразующими породами естественного происхождения является </w:t>
      </w:r>
      <w:hyperlink r:id="rId21" w:tooltip="Дуб" w:history="1">
        <w:r w:rsidRPr="00F10555">
          <w:rPr>
            <w:rStyle w:val="a3"/>
            <w:color w:val="auto"/>
            <w:u w:val="none"/>
          </w:rPr>
          <w:t>дуб</w:t>
        </w:r>
      </w:hyperlink>
      <w:r w:rsidR="008D4862" w:rsidRPr="00F10555">
        <w:t xml:space="preserve">, </w:t>
      </w:r>
      <w:r w:rsidRPr="00F10555">
        <w:t xml:space="preserve">осина, </w:t>
      </w:r>
      <w:hyperlink r:id="rId22" w:tooltip="Липа" w:history="1">
        <w:r w:rsidRPr="00F10555">
          <w:rPr>
            <w:rStyle w:val="a3"/>
            <w:color w:val="auto"/>
            <w:u w:val="none"/>
          </w:rPr>
          <w:t>липа</w:t>
        </w:r>
      </w:hyperlink>
      <w:r w:rsidRPr="00F10555">
        <w:t xml:space="preserve">, </w:t>
      </w:r>
      <w:hyperlink r:id="rId23" w:tooltip="Ольха" w:history="1">
        <w:r w:rsidRPr="00F10555">
          <w:rPr>
            <w:rStyle w:val="a3"/>
            <w:color w:val="auto"/>
            <w:u w:val="none"/>
          </w:rPr>
          <w:t>ольха</w:t>
        </w:r>
      </w:hyperlink>
      <w:r w:rsidRPr="00F10555">
        <w:t>, сосна. Все леса района имеют защитные и рекреационные значение. На сегодняшний день имеются значительное количество земель назначения зарастающих самосевом березы, сосны.</w:t>
      </w:r>
      <w:r w:rsidR="008D4862" w:rsidRPr="00F10555">
        <w:t xml:space="preserve"> </w:t>
      </w:r>
      <w:r w:rsidRPr="00F10555">
        <w:t xml:space="preserve">Кроме полей и лесов растительность представлена лугами и отдельными участками степей. </w:t>
      </w:r>
    </w:p>
    <w:p w:rsidR="008D4862" w:rsidRPr="00F10555" w:rsidRDefault="008D4862" w:rsidP="008D4862">
      <w:pPr>
        <w:tabs>
          <w:tab w:val="left" w:leader="dot" w:pos="8647"/>
        </w:tabs>
        <w:spacing w:line="233" w:lineRule="auto"/>
        <w:ind w:firstLine="709"/>
        <w:jc w:val="both"/>
        <w:rPr>
          <w:b/>
          <w:bCs/>
          <w:i/>
        </w:rPr>
      </w:pPr>
      <w:r w:rsidRPr="00F10555">
        <w:rPr>
          <w:b/>
          <w:bCs/>
          <w:i/>
        </w:rPr>
        <w:t>Приоритетные направления:</w:t>
      </w:r>
    </w:p>
    <w:p w:rsidR="00165C09" w:rsidRPr="00F10555" w:rsidRDefault="00165C09" w:rsidP="008D4862">
      <w:pPr>
        <w:ind w:firstLine="709"/>
        <w:contextualSpacing/>
        <w:jc w:val="both"/>
      </w:pPr>
      <w:r w:rsidRPr="00F10555">
        <w:t>повышение эксплуатационной надежности ГТС путем их приведения к безопасному техническому состоянию;</w:t>
      </w:r>
    </w:p>
    <w:p w:rsidR="00F10555" w:rsidRDefault="008D4862" w:rsidP="00F10555">
      <w:pPr>
        <w:widowControl w:val="0"/>
        <w:autoSpaceDE w:val="0"/>
        <w:autoSpaceDN w:val="0"/>
        <w:adjustRightInd w:val="0"/>
        <w:spacing w:line="235" w:lineRule="auto"/>
        <w:ind w:firstLine="720"/>
        <w:jc w:val="both"/>
      </w:pPr>
      <w:r w:rsidRPr="00F10555">
        <w:rPr>
          <w:lang w:eastAsia="en-US"/>
        </w:rPr>
        <w:t>проведение берегоукрепительных работ, строительство защитных сооружений на участках с неустойчивым состоянием береговой зоны и в зонах затопления</w:t>
      </w:r>
      <w:r w:rsidR="00F10555">
        <w:rPr>
          <w:lang w:eastAsia="en-US"/>
        </w:rPr>
        <w:t xml:space="preserve">, </w:t>
      </w:r>
      <w:r w:rsidR="00F10555">
        <w:t>проведение берегоукрепительных работ на реке Волга в г. Козловка с благоустройством набережной;</w:t>
      </w:r>
    </w:p>
    <w:p w:rsidR="00165C09" w:rsidRPr="00F10555" w:rsidRDefault="00165C09" w:rsidP="00165C09">
      <w:pPr>
        <w:widowControl w:val="0"/>
        <w:autoSpaceDE w:val="0"/>
        <w:autoSpaceDN w:val="0"/>
        <w:adjustRightInd w:val="0"/>
        <w:spacing w:line="235" w:lineRule="auto"/>
        <w:ind w:firstLine="720"/>
        <w:jc w:val="both"/>
      </w:pPr>
      <w:r w:rsidRPr="00F10555">
        <w:t>восстановление и экологическая реабилитация водных объектов;</w:t>
      </w:r>
    </w:p>
    <w:p w:rsidR="00165C09" w:rsidRPr="00F10555" w:rsidRDefault="00165C09" w:rsidP="00165C09">
      <w:pPr>
        <w:widowControl w:val="0"/>
        <w:autoSpaceDE w:val="0"/>
        <w:autoSpaceDN w:val="0"/>
        <w:adjustRightInd w:val="0"/>
        <w:spacing w:line="235" w:lineRule="auto"/>
        <w:ind w:firstLine="720"/>
        <w:jc w:val="both"/>
      </w:pPr>
      <w:r w:rsidRPr="00F10555">
        <w:t>реконструкция очистных сооружений в Козловка, замена оборудования на более энергоэффективное;</w:t>
      </w:r>
    </w:p>
    <w:p w:rsidR="00165C09" w:rsidRPr="00F10555" w:rsidRDefault="00165C09" w:rsidP="00165C09">
      <w:pPr>
        <w:widowControl w:val="0"/>
        <w:autoSpaceDE w:val="0"/>
        <w:autoSpaceDN w:val="0"/>
        <w:adjustRightInd w:val="0"/>
        <w:spacing w:line="235" w:lineRule="auto"/>
        <w:ind w:firstLine="720"/>
        <w:jc w:val="both"/>
      </w:pPr>
      <w:r w:rsidRPr="00F10555">
        <w:t>решение вопроса переброски сточных вод со станции Тюрлема на Козловские очистные сооружения;</w:t>
      </w:r>
    </w:p>
    <w:p w:rsidR="00BE41B4" w:rsidRPr="00F10555" w:rsidRDefault="00BE41B4" w:rsidP="00165C09">
      <w:pPr>
        <w:widowControl w:val="0"/>
        <w:autoSpaceDE w:val="0"/>
        <w:autoSpaceDN w:val="0"/>
        <w:adjustRightInd w:val="0"/>
        <w:spacing w:line="235" w:lineRule="auto"/>
        <w:ind w:firstLine="720"/>
        <w:jc w:val="both"/>
      </w:pPr>
      <w:r w:rsidRPr="00F10555">
        <w:t xml:space="preserve">создание </w:t>
      </w:r>
      <w:r w:rsidR="00C71B05" w:rsidRPr="00F10555">
        <w:t>в 2019 год</w:t>
      </w:r>
      <w:r w:rsidR="00B8650A">
        <w:t>у</w:t>
      </w:r>
      <w:r w:rsidR="00C71B05" w:rsidRPr="00F10555">
        <w:t xml:space="preserve"> </w:t>
      </w:r>
      <w:r w:rsidRPr="00F10555">
        <w:t xml:space="preserve">и внедрение в населенных пунктах Козловского района </w:t>
      </w:r>
      <w:r w:rsidR="00C71B05" w:rsidRPr="00F10555">
        <w:t xml:space="preserve">эффективной </w:t>
      </w:r>
      <w:r w:rsidRPr="00F10555">
        <w:t xml:space="preserve">схемы по сбору и вывозу твердых коммунальных отходов; </w:t>
      </w:r>
    </w:p>
    <w:p w:rsidR="00165C09" w:rsidRDefault="00BE41B4" w:rsidP="00165C09">
      <w:pPr>
        <w:widowControl w:val="0"/>
        <w:autoSpaceDE w:val="0"/>
        <w:autoSpaceDN w:val="0"/>
        <w:adjustRightInd w:val="0"/>
        <w:spacing w:line="235" w:lineRule="auto"/>
        <w:ind w:firstLine="720"/>
        <w:jc w:val="both"/>
        <w:rPr>
          <w:bCs/>
          <w:iCs/>
        </w:rPr>
      </w:pPr>
      <w:r w:rsidRPr="00F10555">
        <w:rPr>
          <w:bCs/>
          <w:iCs/>
        </w:rPr>
        <w:t>содействие сохранению и развитию лесного фонда</w:t>
      </w:r>
      <w:r w:rsidR="00F10555">
        <w:rPr>
          <w:bCs/>
          <w:iCs/>
        </w:rPr>
        <w:t>;</w:t>
      </w:r>
    </w:p>
    <w:p w:rsidR="00F10555" w:rsidRDefault="00F10555" w:rsidP="00165C09">
      <w:pPr>
        <w:widowControl w:val="0"/>
        <w:autoSpaceDE w:val="0"/>
        <w:autoSpaceDN w:val="0"/>
        <w:adjustRightInd w:val="0"/>
        <w:spacing w:line="235" w:lineRule="auto"/>
        <w:ind w:firstLine="720"/>
        <w:jc w:val="both"/>
      </w:pPr>
      <w:r>
        <w:t>благоустройство городского парка;</w:t>
      </w:r>
    </w:p>
    <w:p w:rsidR="00F10555" w:rsidRPr="00F10555" w:rsidRDefault="00F10555" w:rsidP="00B8650A">
      <w:pPr>
        <w:widowControl w:val="0"/>
        <w:autoSpaceDE w:val="0"/>
        <w:autoSpaceDN w:val="0"/>
        <w:adjustRightInd w:val="0"/>
        <w:spacing w:line="235" w:lineRule="auto"/>
        <w:ind w:firstLine="720"/>
        <w:jc w:val="both"/>
      </w:pPr>
      <w:r>
        <w:lastRenderedPageBreak/>
        <w:t>поддержание в надлежащем состоянии расположенных на территории района скотомогильников и другие мероприятия.</w:t>
      </w:r>
    </w:p>
    <w:p w:rsidR="00C71B05" w:rsidRPr="00F10555" w:rsidRDefault="00C71B05" w:rsidP="00B8650A">
      <w:pPr>
        <w:ind w:firstLine="709"/>
        <w:jc w:val="both"/>
      </w:pPr>
      <w:r w:rsidRPr="00F10555">
        <w:t>Мероприятия данного направления являются основополагающими для повышения комфортности проживания и улучшения здоровья населения Козловского района.</w:t>
      </w:r>
    </w:p>
    <w:p w:rsidR="00C71B05" w:rsidRPr="00F10555" w:rsidRDefault="00C71B05" w:rsidP="00B8650A">
      <w:pPr>
        <w:pStyle w:val="310"/>
        <w:rPr>
          <w:rFonts w:eastAsia="Lucida Sans Unicode" w:cs="Tahoma"/>
        </w:rPr>
      </w:pPr>
      <w:r w:rsidRPr="00F10555">
        <w:t xml:space="preserve">К ним относятся: ремонт гидротехнических сооружений, </w:t>
      </w:r>
      <w:r w:rsidRPr="00F10555">
        <w:rPr>
          <w:rFonts w:eastAsia="Lucida Sans Unicode" w:cs="Tahoma"/>
        </w:rPr>
        <w:t xml:space="preserve">расширение узла сортировки отходов на существующей санкционированной свалке. </w:t>
      </w:r>
    </w:p>
    <w:p w:rsidR="00C71B05" w:rsidRPr="00F10555" w:rsidRDefault="00C71B05" w:rsidP="00B8650A">
      <w:pPr>
        <w:pStyle w:val="310"/>
        <w:rPr>
          <w:rFonts w:eastAsia="Lucida Sans Unicode" w:cs="Tahoma"/>
        </w:rPr>
      </w:pPr>
      <w:r w:rsidRPr="00F10555">
        <w:rPr>
          <w:rFonts w:eastAsia="Lucida Sans Unicode" w:cs="Tahoma"/>
        </w:rPr>
        <w:t xml:space="preserve">В рамках реализации настоящей Стратегии планируется провести работы по проектированию и строительству в г. Козловке ливневой канализации.  </w:t>
      </w:r>
    </w:p>
    <w:p w:rsidR="00C71B05" w:rsidRPr="00F10555" w:rsidRDefault="00C71B05" w:rsidP="00B8650A">
      <w:pPr>
        <w:ind w:firstLine="709"/>
        <w:jc w:val="both"/>
      </w:pPr>
      <w:r w:rsidRPr="00F10555">
        <w:rPr>
          <w:bCs/>
        </w:rPr>
        <w:t xml:space="preserve">В сельской местности Козловского района планируется создание лесных противоэрозионных насаждений с ежегодной площадью посадок </w:t>
      </w:r>
      <w:r w:rsidR="00F10555" w:rsidRPr="00F10555">
        <w:rPr>
          <w:bCs/>
        </w:rPr>
        <w:t>8-10</w:t>
      </w:r>
      <w:r w:rsidRPr="00F10555">
        <w:rPr>
          <w:bCs/>
        </w:rPr>
        <w:t xml:space="preserve"> гектаров.</w:t>
      </w:r>
    </w:p>
    <w:p w:rsidR="00165C09" w:rsidRPr="00F10555" w:rsidRDefault="00165C09" w:rsidP="00165C09">
      <w:pPr>
        <w:widowControl w:val="0"/>
        <w:autoSpaceDE w:val="0"/>
        <w:autoSpaceDN w:val="0"/>
        <w:adjustRightInd w:val="0"/>
        <w:spacing w:line="235" w:lineRule="auto"/>
        <w:ind w:firstLine="720"/>
        <w:jc w:val="both"/>
      </w:pPr>
    </w:p>
    <w:p w:rsidR="008D4862" w:rsidRPr="00F10555" w:rsidRDefault="008D4862" w:rsidP="008D4862">
      <w:pPr>
        <w:tabs>
          <w:tab w:val="left" w:leader="dot" w:pos="8647"/>
        </w:tabs>
        <w:ind w:firstLine="709"/>
        <w:jc w:val="both"/>
        <w:rPr>
          <w:b/>
          <w:bCs/>
          <w:i/>
        </w:rPr>
      </w:pPr>
      <w:r w:rsidRPr="00F10555">
        <w:rPr>
          <w:b/>
          <w:bCs/>
          <w:i/>
        </w:rPr>
        <w:t>Ожидаемые результаты к 2035 году:</w:t>
      </w:r>
    </w:p>
    <w:p w:rsidR="008D4862" w:rsidRPr="00F10555" w:rsidRDefault="008D4862" w:rsidP="00C71B05">
      <w:pPr>
        <w:ind w:firstLine="709"/>
        <w:jc w:val="both"/>
        <w:rPr>
          <w:lang w:eastAsia="en-US"/>
        </w:rPr>
      </w:pPr>
      <w:r w:rsidRPr="00F10555">
        <w:rPr>
          <w:lang w:eastAsia="en-US"/>
        </w:rPr>
        <w:t>защита населенных пунктов от негативного воздействия вод</w:t>
      </w:r>
      <w:r w:rsidR="00165C09" w:rsidRPr="00F10555">
        <w:rPr>
          <w:lang w:eastAsia="en-US"/>
        </w:rPr>
        <w:t>, связанных с подтоплениями населенных пунктов и сельскохозяйственных угодий</w:t>
      </w:r>
      <w:r w:rsidRPr="00F10555">
        <w:rPr>
          <w:lang w:eastAsia="en-US"/>
        </w:rPr>
        <w:t>;</w:t>
      </w:r>
    </w:p>
    <w:p w:rsidR="008D4862" w:rsidRPr="00F10555" w:rsidRDefault="00C71B05" w:rsidP="00C71B05">
      <w:pPr>
        <w:ind w:firstLine="709"/>
        <w:jc w:val="both"/>
        <w:rPr>
          <w:lang w:eastAsia="en-US"/>
        </w:rPr>
      </w:pPr>
      <w:r w:rsidRPr="00F10555">
        <w:rPr>
          <w:lang w:eastAsia="en-US"/>
        </w:rPr>
        <w:t xml:space="preserve">отсутствие условий для </w:t>
      </w:r>
      <w:r w:rsidR="008D4862" w:rsidRPr="00F10555">
        <w:rPr>
          <w:lang w:eastAsia="en-US"/>
        </w:rPr>
        <w:t xml:space="preserve"> аварий на гидротехнических сооружениях;</w:t>
      </w:r>
    </w:p>
    <w:p w:rsidR="00165C09" w:rsidRPr="00F10555" w:rsidRDefault="00165C09" w:rsidP="00C71B05">
      <w:pPr>
        <w:ind w:firstLine="709"/>
        <w:jc w:val="both"/>
      </w:pPr>
      <w:r w:rsidRPr="00F10555">
        <w:t>обеспечение комфортной среды обитания водных биологических ресурсов.</w:t>
      </w:r>
    </w:p>
    <w:p w:rsidR="008D4862" w:rsidRPr="00F10555" w:rsidRDefault="008D4862" w:rsidP="00C71B05">
      <w:pPr>
        <w:ind w:firstLine="709"/>
        <w:jc w:val="both"/>
        <w:rPr>
          <w:lang w:eastAsia="en-US"/>
        </w:rPr>
      </w:pPr>
      <w:r w:rsidRPr="00F10555">
        <w:rPr>
          <w:lang w:eastAsia="en-US"/>
        </w:rPr>
        <w:t>обеспечение строительной индустрии местным строительным сырьем;</w:t>
      </w:r>
    </w:p>
    <w:p w:rsidR="00C71B05" w:rsidRPr="00F10555" w:rsidRDefault="008D4862" w:rsidP="00C71B05">
      <w:pPr>
        <w:ind w:firstLine="709"/>
        <w:jc w:val="both"/>
        <w:rPr>
          <w:lang w:eastAsia="en-US"/>
        </w:rPr>
      </w:pPr>
      <w:r w:rsidRPr="00F10555">
        <w:rPr>
          <w:lang w:eastAsia="en-US"/>
        </w:rPr>
        <w:t>увеличение пропускной</w:t>
      </w:r>
      <w:r w:rsidR="00C71B05" w:rsidRPr="00F10555">
        <w:rPr>
          <w:lang w:eastAsia="en-US"/>
        </w:rPr>
        <w:t xml:space="preserve"> способности водных объектов;</w:t>
      </w:r>
    </w:p>
    <w:p w:rsidR="008D4862" w:rsidRPr="00F10555" w:rsidRDefault="00C71B05" w:rsidP="002E0AA5">
      <w:pPr>
        <w:ind w:firstLine="709"/>
        <w:jc w:val="both"/>
        <w:rPr>
          <w:lang w:eastAsia="en-US"/>
        </w:rPr>
      </w:pPr>
      <w:r w:rsidRPr="00F10555">
        <w:rPr>
          <w:lang w:eastAsia="en-US"/>
        </w:rPr>
        <w:t>ликвидация всех выявленных на 1 января 2019 г. несанкционированных свалок в границах Козловского района.</w:t>
      </w:r>
    </w:p>
    <w:p w:rsidR="008D4862" w:rsidRPr="00C71B05" w:rsidRDefault="008D4862" w:rsidP="002E0AA5">
      <w:pPr>
        <w:ind w:firstLine="709"/>
        <w:jc w:val="both"/>
      </w:pPr>
    </w:p>
    <w:p w:rsidR="008D4862" w:rsidRPr="00C71B05" w:rsidRDefault="00C71B05" w:rsidP="002E0AA5">
      <w:pPr>
        <w:ind w:firstLine="709"/>
        <w:rPr>
          <w:b/>
        </w:rPr>
      </w:pPr>
      <w:r w:rsidRPr="00C71B05">
        <w:rPr>
          <w:b/>
          <w:bCs/>
        </w:rPr>
        <w:t>Цель 4. Развитие социальной сферы в Козловском районе Чувашской Республики. Повышение уровня и качества жизни населения</w:t>
      </w:r>
      <w:r w:rsidRPr="00C71B05">
        <w:rPr>
          <w:b/>
          <w:bCs/>
        </w:rPr>
        <w:tab/>
      </w:r>
    </w:p>
    <w:p w:rsidR="00D325F7" w:rsidRDefault="00D325F7" w:rsidP="002E0AA5">
      <w:pPr>
        <w:ind w:firstLine="709"/>
        <w:jc w:val="both"/>
      </w:pPr>
    </w:p>
    <w:p w:rsidR="002E0AA5" w:rsidRDefault="002E0AA5" w:rsidP="002E0AA5">
      <w:pPr>
        <w:ind w:firstLine="709"/>
        <w:jc w:val="both"/>
      </w:pPr>
      <w:r>
        <w:t xml:space="preserve">Основная цель Стратегии в </w:t>
      </w:r>
      <w:r>
        <w:rPr>
          <w:b/>
          <w:bCs/>
        </w:rPr>
        <w:t>социальной</w:t>
      </w:r>
      <w:r>
        <w:t xml:space="preserve"> сфере – повышение качества и уровня жизни населения за счет эффективного использования материальных, технических,  финансовых, научных и трудовых ресурсов района; создание условий экономического и социального развития и последующего роста цельной единой системы жизнеобеспечения населения  района. </w:t>
      </w:r>
    </w:p>
    <w:p w:rsidR="00A0751F" w:rsidRDefault="00A0751F" w:rsidP="00A0751F">
      <w:pPr>
        <w:ind w:firstLine="709"/>
        <w:rPr>
          <w:b/>
          <w:i/>
          <w:lang w:eastAsia="en-US"/>
        </w:rPr>
      </w:pPr>
    </w:p>
    <w:p w:rsidR="002E0AA5" w:rsidRPr="002E0AA5" w:rsidRDefault="002E0AA5" w:rsidP="00A0751F">
      <w:pPr>
        <w:ind w:firstLine="709"/>
        <w:rPr>
          <w:lang w:eastAsia="en-US"/>
        </w:rPr>
      </w:pPr>
      <w:r w:rsidRPr="002E0AA5">
        <w:rPr>
          <w:b/>
          <w:i/>
          <w:lang w:eastAsia="en-US"/>
        </w:rPr>
        <w:t>Задача 4.1. Стабилизация численности населения</w:t>
      </w:r>
      <w:r w:rsidR="00453062">
        <w:rPr>
          <w:b/>
          <w:i/>
          <w:lang w:eastAsia="en-US"/>
        </w:rPr>
        <w:t xml:space="preserve"> и укрепление здоровья жителей района</w:t>
      </w:r>
      <w:r w:rsidRPr="002E0AA5">
        <w:rPr>
          <w:lang w:eastAsia="en-US"/>
        </w:rPr>
        <w:t>.</w:t>
      </w:r>
    </w:p>
    <w:p w:rsidR="002E0AA5" w:rsidRDefault="002E0AA5" w:rsidP="00A0751F">
      <w:pPr>
        <w:ind w:firstLine="709"/>
        <w:jc w:val="both"/>
      </w:pPr>
      <w:r>
        <w:t xml:space="preserve">Анализ демографической ситуации в Козловском районе показывает, что ее динамика </w:t>
      </w:r>
      <w:r>
        <w:rPr>
          <w:spacing w:val="-6"/>
        </w:rPr>
        <w:t xml:space="preserve">оказывает непосредственное воздействие на темпы экономического </w:t>
      </w:r>
      <w:r>
        <w:rPr>
          <w:spacing w:val="-3"/>
        </w:rPr>
        <w:t>роста. Д</w:t>
      </w:r>
      <w:r>
        <w:t xml:space="preserve">инамика народонаселения определяет динамику трудового потенциала, как ключевого фактора </w:t>
      </w:r>
      <w:r>
        <w:rPr>
          <w:spacing w:val="-6"/>
        </w:rPr>
        <w:t>развития.</w:t>
      </w:r>
    </w:p>
    <w:p w:rsidR="002E0AA5" w:rsidRDefault="002E0AA5" w:rsidP="00A0751F">
      <w:pPr>
        <w:ind w:firstLine="709"/>
        <w:jc w:val="both"/>
      </w:pPr>
      <w:r>
        <w:t xml:space="preserve">Ситуация в сфере демографии остается сложной. За период после последней переписи населения (октябрь 2010 года) число постоянных жителей в Козловском районе уменьшилось на </w:t>
      </w:r>
      <w:r w:rsidR="0080505D">
        <w:t>3,21</w:t>
      </w:r>
      <w:r>
        <w:t xml:space="preserve"> тыс. человек или на 1</w:t>
      </w:r>
      <w:r w:rsidR="0080505D">
        <w:t>4,8</w:t>
      </w:r>
      <w:r>
        <w:t>% и составило на начало 201</w:t>
      </w:r>
      <w:r w:rsidR="0080505D">
        <w:t>9</w:t>
      </w:r>
      <w:r>
        <w:t xml:space="preserve"> года 18,</w:t>
      </w:r>
      <w:r w:rsidR="0080505D">
        <w:t>4</w:t>
      </w:r>
      <w:r>
        <w:t xml:space="preserve">4 тыс. человек. </w:t>
      </w:r>
    </w:p>
    <w:p w:rsidR="002E0AA5" w:rsidRDefault="002E0AA5" w:rsidP="00A0751F">
      <w:pPr>
        <w:ind w:firstLine="709"/>
        <w:jc w:val="both"/>
      </w:pPr>
      <w:r>
        <w:t>Основными причинами сокращения населения остаются низкая рождаемость вследствие определенных экономических, социальных и исторических причин, превышение числа выезжающих из района на постоянное место жительства над въезжающими, а также сохраняющаяся в последние годы невысокая продолжительность жизни населения, особенно среди мужчин.</w:t>
      </w:r>
    </w:p>
    <w:p w:rsidR="002E0AA5" w:rsidRDefault="002E0AA5" w:rsidP="002E0AA5">
      <w:pPr>
        <w:ind w:firstLine="709"/>
        <w:jc w:val="both"/>
      </w:pPr>
      <w:r w:rsidRPr="00191963">
        <w:t>Демографическая ситуация в Козловском районе в следующие несколько лет будет характеризоваться дальнейшим снижением численности населения как за счет естественной убыли вследствие превышения показателя смертности над рождаемостью, так и за счет отрицательного баланса в миграционных процессах. Однако следует отметить, что принимаемые на федеральном уровне законодательные акты, стимулирующие повышение рождаемости путем материального поощрения при рождении второго и последующего ребенка (с 2007 года), а также увеличение пособий на содержание детей, положительным образом сказываются на снижении темпов сокращения численности населения Козловского района. В 201</w:t>
      </w:r>
      <w:r>
        <w:t>9</w:t>
      </w:r>
      <w:r w:rsidRPr="00191963">
        <w:t>-20</w:t>
      </w:r>
      <w:r>
        <w:t>25</w:t>
      </w:r>
      <w:r w:rsidRPr="00191963">
        <w:t xml:space="preserve"> годы в целом снижение численности сохранится, однако постепенно разрыв </w:t>
      </w:r>
      <w:r w:rsidRPr="00191963">
        <w:lastRenderedPageBreak/>
        <w:t>между числом родившихся и числом умерших будет ежегодно сокращаться</w:t>
      </w:r>
      <w:r>
        <w:t>. В последующие годы при благоприятных условиях развития ожидается стабилизация и постепенный рост численности населения района.</w:t>
      </w:r>
    </w:p>
    <w:p w:rsidR="002E0AA5" w:rsidRPr="00AE6950" w:rsidRDefault="002E0AA5" w:rsidP="002E0AA5">
      <w:pPr>
        <w:ind w:firstLine="709"/>
        <w:jc w:val="both"/>
      </w:pPr>
      <w:r w:rsidRPr="00AE6950">
        <w:t xml:space="preserve">Достижение цели демографического развития района в значительной степени зависит от успешного решения следующих задач: </w:t>
      </w:r>
    </w:p>
    <w:p w:rsidR="002E0AA5" w:rsidRPr="00AE6950" w:rsidRDefault="002E0AA5" w:rsidP="002E0AA5">
      <w:pPr>
        <w:ind w:firstLine="709"/>
        <w:jc w:val="both"/>
      </w:pPr>
      <w:r w:rsidRPr="00AE6950">
        <w:t xml:space="preserve">- сокращение уровня смертности, сохранение и укрепление здоровья населения; </w:t>
      </w:r>
    </w:p>
    <w:p w:rsidR="002E0AA5" w:rsidRPr="00AE6950" w:rsidRDefault="002E0AA5" w:rsidP="002E0AA5">
      <w:pPr>
        <w:ind w:firstLine="709"/>
        <w:jc w:val="both"/>
      </w:pPr>
      <w:r w:rsidRPr="00AE6950">
        <w:t xml:space="preserve">- повышение уровня рождаемости за счет рождения в семьях второго ребенка и последующих детей; </w:t>
      </w:r>
    </w:p>
    <w:p w:rsidR="002E0AA5" w:rsidRPr="00AE6950" w:rsidRDefault="002E0AA5" w:rsidP="002E0AA5">
      <w:pPr>
        <w:ind w:firstLine="709"/>
        <w:jc w:val="both"/>
      </w:pPr>
      <w:r w:rsidRPr="00AE6950">
        <w:t xml:space="preserve">- укрепление института семьи, возрождение и сохранение духовно-нравственных традиций семейных отношений. </w:t>
      </w:r>
    </w:p>
    <w:p w:rsidR="00E83F45" w:rsidRPr="00AE6950" w:rsidRDefault="00E83F45" w:rsidP="00E83F45">
      <w:pPr>
        <w:ind w:firstLine="709"/>
        <w:jc w:val="both"/>
      </w:pPr>
      <w:r w:rsidRPr="00AE6950">
        <w:t xml:space="preserve">- формирование у различных групп населения мотивации для ведения здорового образа жизни; </w:t>
      </w:r>
    </w:p>
    <w:p w:rsidR="00E83F45" w:rsidRPr="00AE6950" w:rsidRDefault="00E83F45" w:rsidP="00E83F45">
      <w:pPr>
        <w:ind w:firstLine="709"/>
        <w:jc w:val="both"/>
      </w:pPr>
      <w:r w:rsidRPr="00AE6950">
        <w:t>- активизация работы по санитарному просвещению и гигиеническому обучению населе</w:t>
      </w:r>
      <w:r>
        <w:t>ния.</w:t>
      </w:r>
      <w:r w:rsidRPr="00AE6950">
        <w:t xml:space="preserve"> </w:t>
      </w:r>
    </w:p>
    <w:p w:rsidR="00E83F45" w:rsidRPr="00314391" w:rsidRDefault="00E83F45" w:rsidP="00E83F45">
      <w:pPr>
        <w:ind w:firstLine="709"/>
        <w:jc w:val="both"/>
        <w:rPr>
          <w:sz w:val="12"/>
          <w:szCs w:val="12"/>
        </w:rPr>
      </w:pPr>
    </w:p>
    <w:p w:rsidR="00E83F45" w:rsidRDefault="00E83F45" w:rsidP="00E83F45">
      <w:pPr>
        <w:ind w:firstLine="709"/>
        <w:jc w:val="both"/>
        <w:rPr>
          <w:color w:val="000000"/>
        </w:rPr>
      </w:pPr>
      <w:r>
        <w:t xml:space="preserve">Огромное значение в улучшении демографической ситуации в районе отводится совершенствованию системы </w:t>
      </w:r>
      <w:r w:rsidRPr="00181B6B">
        <w:rPr>
          <w:b/>
        </w:rPr>
        <w:t>здравоохранения.</w:t>
      </w:r>
      <w:r>
        <w:t xml:space="preserve"> </w:t>
      </w:r>
      <w:r w:rsidRPr="00A26ED3">
        <w:t xml:space="preserve">Улучшение качества медицинского обслуживания населения района является первоочередной задачей. </w:t>
      </w:r>
      <w:r w:rsidRPr="00AE6950">
        <w:t xml:space="preserve"> </w:t>
      </w:r>
      <w:r w:rsidRPr="00501572">
        <w:t>Основными результатами модернизации здравоохранения Козловского района в период до 20</w:t>
      </w:r>
      <w:r>
        <w:t>35</w:t>
      </w:r>
      <w:r w:rsidRPr="00501572">
        <w:t xml:space="preserve"> года должны стать снижение смертности населения от болезней системы кровообращения, злокачественных новообразований и снижение смертности населения трудоспособного возраста от всех видов транспортных травм и увеличение продолжи</w:t>
      </w:r>
      <w:r>
        <w:t>тельности жизни до 8</w:t>
      </w:r>
      <w:r w:rsidRPr="00501572">
        <w:t xml:space="preserve">0 лет. </w:t>
      </w:r>
      <w:r w:rsidRPr="00501572">
        <w:rPr>
          <w:color w:val="000000"/>
        </w:rPr>
        <w:t xml:space="preserve">В рамках реализации Указа Главы Чувашской Республики «О дополнительных мерах по совершенствованию оказания первичной медико-санитарной помощи сельскому населению в Чувашской Республике» в Козловском районе осуществлено строительство </w:t>
      </w:r>
      <w:r>
        <w:rPr>
          <w:color w:val="000000"/>
        </w:rPr>
        <w:t xml:space="preserve">8 </w:t>
      </w:r>
      <w:r w:rsidRPr="00501572">
        <w:rPr>
          <w:color w:val="000000"/>
        </w:rPr>
        <w:t>модульных фельдшерско-акушерских пунктов</w:t>
      </w:r>
      <w:r>
        <w:rPr>
          <w:color w:val="000000"/>
        </w:rPr>
        <w:t>, в 2019 году дополнительно намечено строительство в д. Чешлама.</w:t>
      </w:r>
      <w:r w:rsidR="00453062">
        <w:rPr>
          <w:color w:val="000000"/>
        </w:rPr>
        <w:t xml:space="preserve"> В последующие годы</w:t>
      </w:r>
      <w:r w:rsidR="00314391">
        <w:rPr>
          <w:color w:val="000000"/>
        </w:rPr>
        <w:t xml:space="preserve"> </w:t>
      </w:r>
      <w:r w:rsidR="00453062">
        <w:rPr>
          <w:color w:val="000000"/>
        </w:rPr>
        <w:t xml:space="preserve"> </w:t>
      </w:r>
      <w:r w:rsidR="00314391">
        <w:rPr>
          <w:color w:val="000000"/>
        </w:rPr>
        <w:t xml:space="preserve">произведен капитальный ремонт поликлиники и стационара (терапевтическое и хирургическое отделения) Козловской ЦРБ. </w:t>
      </w:r>
    </w:p>
    <w:p w:rsidR="00314391" w:rsidRPr="00006BB3" w:rsidRDefault="00314391" w:rsidP="00006BB3">
      <w:pPr>
        <w:ind w:firstLine="709"/>
        <w:jc w:val="both"/>
        <w:rPr>
          <w:color w:val="000000"/>
        </w:rPr>
      </w:pPr>
      <w:r w:rsidRPr="00006BB3">
        <w:t xml:space="preserve">- дальнейшая реализация </w:t>
      </w:r>
      <w:r w:rsidRPr="00006BB3">
        <w:rPr>
          <w:color w:val="000000"/>
        </w:rPr>
        <w:t>Указа Главы Чувашской Республики в части строительства новых модульных фельдшерских акушерских пунктов  в районе;</w:t>
      </w:r>
    </w:p>
    <w:p w:rsidR="00314391" w:rsidRPr="00006BB3" w:rsidRDefault="00314391" w:rsidP="00006BB3">
      <w:pPr>
        <w:ind w:firstLine="709"/>
        <w:jc w:val="both"/>
      </w:pPr>
      <w:r w:rsidRPr="00006BB3">
        <w:rPr>
          <w:color w:val="000000"/>
        </w:rPr>
        <w:t xml:space="preserve">- </w:t>
      </w:r>
      <w:r w:rsidRPr="00006BB3">
        <w:t>строительства здания отделения судебно-медицинской экспертизы в г. Козловка;</w:t>
      </w:r>
    </w:p>
    <w:p w:rsidR="00314391" w:rsidRPr="00006BB3" w:rsidRDefault="00314391" w:rsidP="00006BB3">
      <w:pPr>
        <w:ind w:firstLine="709"/>
        <w:jc w:val="both"/>
      </w:pPr>
      <w:r w:rsidRPr="00006BB3">
        <w:t>- продолжение капитального ремонта стационара ЦРБ;</w:t>
      </w:r>
    </w:p>
    <w:p w:rsidR="00314391" w:rsidRPr="00006BB3" w:rsidRDefault="00314391" w:rsidP="00006BB3">
      <w:pPr>
        <w:ind w:firstLine="709"/>
        <w:jc w:val="both"/>
      </w:pPr>
      <w:r w:rsidRPr="00006BB3">
        <w:t>- оснащение учреждений здравоохранения современным медицинским оборудованием;</w:t>
      </w:r>
    </w:p>
    <w:p w:rsidR="00314391" w:rsidRPr="00006BB3" w:rsidRDefault="00314391" w:rsidP="00006BB3">
      <w:pPr>
        <w:ind w:firstLine="709"/>
        <w:jc w:val="both"/>
      </w:pPr>
      <w:r w:rsidRPr="00006BB3">
        <w:t>- решение проблемы с медицинскими кадрами в Козловской ЦРБ</w:t>
      </w:r>
      <w:r w:rsidR="00006BB3">
        <w:t>, их переподготовка</w:t>
      </w:r>
      <w:r w:rsidRPr="00006BB3">
        <w:t>;</w:t>
      </w:r>
    </w:p>
    <w:p w:rsidR="00006BB3" w:rsidRPr="00006BB3" w:rsidRDefault="00314391" w:rsidP="00006BB3">
      <w:pPr>
        <w:pStyle w:val="Default"/>
        <w:ind w:firstLine="709"/>
        <w:jc w:val="both"/>
      </w:pPr>
      <w:r w:rsidRPr="00006BB3">
        <w:t xml:space="preserve">- </w:t>
      </w:r>
      <w:r w:rsidR="00006BB3" w:rsidRPr="00006BB3">
        <w:t xml:space="preserve">развитие системы мониторинга и ранней диагностики социально значимых заболеваний, активизация санитарно-просветительной работы; </w:t>
      </w:r>
    </w:p>
    <w:p w:rsidR="00E83F45" w:rsidRDefault="00006BB3" w:rsidP="00006BB3">
      <w:pPr>
        <w:pStyle w:val="ac"/>
        <w:ind w:firstLine="709"/>
      </w:pPr>
      <w:r w:rsidRPr="00006BB3">
        <w:t>- целевое финансирование приоритетных направлений деятельности здравоохранения.</w:t>
      </w:r>
    </w:p>
    <w:p w:rsidR="00181B6B" w:rsidRPr="00181B6B" w:rsidRDefault="00181B6B" w:rsidP="00181B6B">
      <w:pPr>
        <w:spacing w:line="235" w:lineRule="auto"/>
        <w:ind w:firstLine="709"/>
        <w:jc w:val="both"/>
        <w:rPr>
          <w:lang w:eastAsia="en-US"/>
        </w:rPr>
      </w:pPr>
      <w:r w:rsidRPr="00181B6B">
        <w:rPr>
          <w:lang w:eastAsia="en-US"/>
        </w:rPr>
        <w:t xml:space="preserve">Развитая сфера </w:t>
      </w:r>
      <w:r w:rsidRPr="00181B6B">
        <w:rPr>
          <w:b/>
          <w:lang w:eastAsia="en-US"/>
        </w:rPr>
        <w:t>физической культуры и спорта</w:t>
      </w:r>
      <w:r w:rsidRPr="00181B6B">
        <w:rPr>
          <w:lang w:eastAsia="en-US"/>
        </w:rPr>
        <w:t xml:space="preserve"> формирует у жителей устойчивые навыки здорового образа жизни, сильные традиции физкультурного движения и спорта.</w:t>
      </w:r>
    </w:p>
    <w:p w:rsidR="00181B6B" w:rsidRPr="00181B6B" w:rsidRDefault="00181B6B" w:rsidP="00181B6B">
      <w:pPr>
        <w:spacing w:line="235" w:lineRule="auto"/>
        <w:ind w:firstLine="709"/>
        <w:jc w:val="both"/>
        <w:rPr>
          <w:lang w:eastAsia="en-US"/>
        </w:rPr>
      </w:pPr>
      <w:r>
        <w:rPr>
          <w:lang w:eastAsia="en-US"/>
        </w:rPr>
        <w:t>К 2035 году з</w:t>
      </w:r>
      <w:r w:rsidRPr="00181B6B">
        <w:rPr>
          <w:lang w:eastAsia="en-US"/>
        </w:rPr>
        <w:t>анятия физической культурой и спортом станут обязательными и необходимыми для большинства населения, в общественном сознании утвердится ценность здорового образа жизни.</w:t>
      </w:r>
    </w:p>
    <w:p w:rsidR="00181B6B" w:rsidRPr="00181B6B" w:rsidRDefault="00181B6B" w:rsidP="00181B6B">
      <w:pPr>
        <w:spacing w:line="235" w:lineRule="auto"/>
        <w:ind w:firstLine="709"/>
        <w:jc w:val="both"/>
        <w:rPr>
          <w:lang w:eastAsia="en-US"/>
        </w:rPr>
      </w:pPr>
      <w:r w:rsidRPr="00181B6B">
        <w:rPr>
          <w:lang w:eastAsia="en-US"/>
        </w:rPr>
        <w:t xml:space="preserve">Целью в сфере развития физической культуры и спорта является создание условий, обеспечивающих развитие системы физической культуры и спорта путем пропаганды здорового образа жизни, повышение массовости занятий физической культурой и спортом среди всех возрастных групп населения, в том числе среди лиц с ограниченными возможностями, повышение конкурентоспособности спорта высших достижений. </w:t>
      </w:r>
    </w:p>
    <w:p w:rsidR="00181B6B" w:rsidRPr="006649A1" w:rsidRDefault="00181B6B" w:rsidP="00181B6B">
      <w:pPr>
        <w:ind w:firstLine="709"/>
        <w:jc w:val="both"/>
      </w:pPr>
      <w:r w:rsidRPr="006649A1">
        <w:t>На территории Козловского района функционирует 82 спортивных сооружений, из них 14 спортивных залов.</w:t>
      </w:r>
    </w:p>
    <w:p w:rsidR="00181B6B" w:rsidRDefault="00181B6B" w:rsidP="00181B6B">
      <w:pPr>
        <w:widowControl w:val="0"/>
        <w:autoSpaceDE w:val="0"/>
        <w:autoSpaceDN w:val="0"/>
        <w:adjustRightInd w:val="0"/>
        <w:spacing w:line="200" w:lineRule="atLeast"/>
        <w:ind w:firstLine="709"/>
        <w:jc w:val="both"/>
      </w:pPr>
      <w:r w:rsidRPr="006649A1">
        <w:t>С апреля 2009 года функционир</w:t>
      </w:r>
      <w:r>
        <w:t>ует ф</w:t>
      </w:r>
      <w:r w:rsidRPr="006649A1">
        <w:t>изкультурно-оздоровительн</w:t>
      </w:r>
      <w:r>
        <w:t>ый</w:t>
      </w:r>
      <w:r w:rsidRPr="006649A1">
        <w:t xml:space="preserve"> комплекс «Атал</w:t>
      </w:r>
      <w:r>
        <w:t xml:space="preserve">». </w:t>
      </w:r>
      <w:r w:rsidRPr="006649A1">
        <w:t>Из года в год Фок «Атал» наращивает объем оказываемых услуг. В</w:t>
      </w:r>
      <w:r>
        <w:t xml:space="preserve">се последние </w:t>
      </w:r>
      <w:r>
        <w:lastRenderedPageBreak/>
        <w:t xml:space="preserve">годы неизменно комплекс занимает ведущее место среди аналогичных учреждений </w:t>
      </w:r>
      <w:r w:rsidRPr="006649A1">
        <w:t xml:space="preserve"> </w:t>
      </w:r>
      <w:r>
        <w:t xml:space="preserve">Чувашской Республики. </w:t>
      </w:r>
      <w:r w:rsidR="001C4DD8">
        <w:t xml:space="preserve">Среди воспитанников ФОКа имеются уже действующие чемпионы мира, Европы, Российской Федерации и Чувашской Республики. </w:t>
      </w:r>
    </w:p>
    <w:p w:rsidR="00066863" w:rsidRPr="00006BB3" w:rsidRDefault="00066863" w:rsidP="00066863">
      <w:pPr>
        <w:tabs>
          <w:tab w:val="left" w:leader="dot" w:pos="8647"/>
        </w:tabs>
        <w:spacing w:line="233" w:lineRule="auto"/>
        <w:ind w:firstLine="709"/>
        <w:jc w:val="both"/>
        <w:rPr>
          <w:b/>
          <w:bCs/>
          <w:i/>
        </w:rPr>
      </w:pPr>
      <w:r w:rsidRPr="00006BB3">
        <w:rPr>
          <w:b/>
          <w:bCs/>
          <w:i/>
        </w:rPr>
        <w:t>Приоритетные направления:</w:t>
      </w:r>
    </w:p>
    <w:p w:rsidR="00066863" w:rsidRPr="00B8399B" w:rsidRDefault="00066863" w:rsidP="00066863">
      <w:pPr>
        <w:pStyle w:val="Default"/>
        <w:ind w:firstLine="513"/>
        <w:jc w:val="both"/>
      </w:pPr>
      <w:r w:rsidRPr="00B8399B">
        <w:t xml:space="preserve">- проведение массовых физкультурно-оздоровительных мероприятий, спортивных праздников и соревнований по различным видам спорта с участием различных категорий граждан; </w:t>
      </w:r>
    </w:p>
    <w:p w:rsidR="00066863" w:rsidRPr="00B8399B" w:rsidRDefault="00066863" w:rsidP="00066863">
      <w:pPr>
        <w:pStyle w:val="Default"/>
        <w:ind w:firstLine="709"/>
        <w:jc w:val="both"/>
      </w:pPr>
      <w:r w:rsidRPr="00B8399B">
        <w:t xml:space="preserve">- приобретение спортивного инвентаря и оборудования; </w:t>
      </w:r>
    </w:p>
    <w:p w:rsidR="00066863" w:rsidRDefault="00066863" w:rsidP="00066863">
      <w:pPr>
        <w:pStyle w:val="Default"/>
        <w:ind w:firstLine="709"/>
        <w:jc w:val="both"/>
      </w:pPr>
      <w:r w:rsidRPr="00B8399B">
        <w:t xml:space="preserve">- пропаганда физической культуры и здорового образа жизни через средства массовой информации; </w:t>
      </w:r>
    </w:p>
    <w:p w:rsidR="00066863" w:rsidRPr="00066863" w:rsidRDefault="00066863" w:rsidP="00066863">
      <w:pPr>
        <w:pStyle w:val="Default"/>
        <w:ind w:firstLine="709"/>
        <w:jc w:val="both"/>
      </w:pPr>
      <w:r w:rsidRPr="00066863">
        <w:rPr>
          <w:rFonts w:eastAsia="Calibri"/>
          <w:lang w:eastAsia="en-US"/>
        </w:rPr>
        <w:t>- внедрение Всероссийского физкультурно-спортивного комплекса «Готов к труду и обороне» среди всех категорий населения.</w:t>
      </w:r>
    </w:p>
    <w:p w:rsidR="00066863" w:rsidRDefault="00066863" w:rsidP="002E0AA5">
      <w:pPr>
        <w:ind w:firstLine="709"/>
        <w:jc w:val="both"/>
        <w:rPr>
          <w:b/>
          <w:i/>
        </w:rPr>
      </w:pPr>
    </w:p>
    <w:p w:rsidR="002E0AA5" w:rsidRPr="00A441FA" w:rsidRDefault="00A441FA" w:rsidP="002E0AA5">
      <w:pPr>
        <w:ind w:firstLine="709"/>
        <w:jc w:val="both"/>
        <w:rPr>
          <w:b/>
          <w:i/>
        </w:rPr>
      </w:pPr>
      <w:r w:rsidRPr="00A441FA">
        <w:rPr>
          <w:b/>
          <w:i/>
        </w:rPr>
        <w:t>Ожидаемые результаты</w:t>
      </w:r>
      <w:r w:rsidR="002E0AA5" w:rsidRPr="00A441FA">
        <w:rPr>
          <w:b/>
          <w:i/>
        </w:rPr>
        <w:t xml:space="preserve"> к </w:t>
      </w:r>
      <w:r w:rsidRPr="00A441FA">
        <w:rPr>
          <w:b/>
          <w:i/>
        </w:rPr>
        <w:t>2035</w:t>
      </w:r>
      <w:r w:rsidR="002E0AA5" w:rsidRPr="00A441FA">
        <w:rPr>
          <w:b/>
          <w:i/>
        </w:rPr>
        <w:t xml:space="preserve"> год</w:t>
      </w:r>
      <w:r w:rsidRPr="00A441FA">
        <w:rPr>
          <w:b/>
          <w:i/>
        </w:rPr>
        <w:t>у:</w:t>
      </w:r>
      <w:r w:rsidR="002E0AA5" w:rsidRPr="00A441FA">
        <w:rPr>
          <w:b/>
          <w:i/>
        </w:rPr>
        <w:t xml:space="preserve"> </w:t>
      </w:r>
    </w:p>
    <w:p w:rsidR="002E0AA5" w:rsidRPr="00AE6950" w:rsidRDefault="002E0AA5" w:rsidP="002E0AA5">
      <w:pPr>
        <w:ind w:firstLine="709"/>
        <w:jc w:val="both"/>
      </w:pPr>
      <w:r w:rsidRPr="00AE6950">
        <w:t xml:space="preserve">- снижение общего коэффициента смертности населения с </w:t>
      </w:r>
      <w:r>
        <w:t>19</w:t>
      </w:r>
      <w:r w:rsidRPr="00AE6950">
        <w:t>,</w:t>
      </w:r>
      <w:r w:rsidR="0080505D">
        <w:t>0</w:t>
      </w:r>
      <w:r w:rsidR="00A441FA">
        <w:t xml:space="preserve"> в 201</w:t>
      </w:r>
      <w:r w:rsidR="0080505D">
        <w:t>8</w:t>
      </w:r>
      <w:r w:rsidR="00A441FA">
        <w:t xml:space="preserve"> году</w:t>
      </w:r>
      <w:r w:rsidRPr="00AE6950">
        <w:t xml:space="preserve"> до </w:t>
      </w:r>
      <w:r>
        <w:t>1</w:t>
      </w:r>
      <w:r w:rsidR="00A441FA">
        <w:t>2</w:t>
      </w:r>
      <w:r>
        <w:t>,</w:t>
      </w:r>
      <w:r w:rsidR="00F43C6F">
        <w:t>0</w:t>
      </w:r>
      <w:r w:rsidRPr="00AE6950">
        <w:t xml:space="preserve"> на 1000 человек; </w:t>
      </w:r>
    </w:p>
    <w:p w:rsidR="002E0AA5" w:rsidRPr="00AE6950" w:rsidRDefault="002E0AA5" w:rsidP="002E0AA5">
      <w:pPr>
        <w:ind w:firstLine="709"/>
        <w:jc w:val="both"/>
      </w:pPr>
      <w:r w:rsidRPr="00AE6950">
        <w:t xml:space="preserve">- укрепление репродуктивного здоровья населения, здоровья детей и подростков; </w:t>
      </w:r>
    </w:p>
    <w:p w:rsidR="002E0AA5" w:rsidRDefault="002E0AA5" w:rsidP="002E0AA5">
      <w:pPr>
        <w:ind w:firstLine="709"/>
        <w:jc w:val="both"/>
      </w:pPr>
      <w:r w:rsidRPr="00AE6950">
        <w:t xml:space="preserve">- увеличение общего коэффициента рождаемости с </w:t>
      </w:r>
      <w:r w:rsidR="0080505D">
        <w:t>8,6</w:t>
      </w:r>
      <w:r w:rsidR="00A441FA">
        <w:t xml:space="preserve"> в 201</w:t>
      </w:r>
      <w:r w:rsidR="0080505D">
        <w:t>8</w:t>
      </w:r>
      <w:r w:rsidR="00A441FA">
        <w:t xml:space="preserve"> году</w:t>
      </w:r>
      <w:r w:rsidRPr="00AE6950">
        <w:t xml:space="preserve"> до13,</w:t>
      </w:r>
      <w:r>
        <w:t>5</w:t>
      </w:r>
      <w:r w:rsidR="00066863">
        <w:t xml:space="preserve"> на 1000 человек;</w:t>
      </w:r>
    </w:p>
    <w:p w:rsidR="00066863" w:rsidRPr="00066863" w:rsidRDefault="00066863" w:rsidP="00066863">
      <w:pPr>
        <w:spacing w:line="247" w:lineRule="auto"/>
        <w:ind w:firstLine="709"/>
        <w:jc w:val="both"/>
        <w:rPr>
          <w:lang w:eastAsia="en-US"/>
        </w:rPr>
      </w:pPr>
      <w:r w:rsidRPr="00066863">
        <w:t xml:space="preserve">- </w:t>
      </w:r>
      <w:r w:rsidRPr="00066863">
        <w:rPr>
          <w:lang w:eastAsia="en-US"/>
        </w:rPr>
        <w:t>увеличение доли населения, систематически занимающегося физической культурой и спортом, с 4</w:t>
      </w:r>
      <w:r w:rsidR="0080505D">
        <w:rPr>
          <w:lang w:eastAsia="en-US"/>
        </w:rPr>
        <w:t>4</w:t>
      </w:r>
      <w:r w:rsidRPr="00066863">
        <w:rPr>
          <w:lang w:eastAsia="en-US"/>
        </w:rPr>
        <w:t xml:space="preserve"> процент</w:t>
      </w:r>
      <w:r w:rsidR="001C4DD8">
        <w:rPr>
          <w:lang w:eastAsia="en-US"/>
        </w:rPr>
        <w:t>ов</w:t>
      </w:r>
      <w:r w:rsidRPr="00066863">
        <w:rPr>
          <w:lang w:eastAsia="en-US"/>
        </w:rPr>
        <w:t xml:space="preserve"> в 201</w:t>
      </w:r>
      <w:r w:rsidR="0080505D">
        <w:rPr>
          <w:lang w:eastAsia="en-US"/>
        </w:rPr>
        <w:t>8</w:t>
      </w:r>
      <w:r w:rsidRPr="00066863">
        <w:rPr>
          <w:lang w:eastAsia="en-US"/>
        </w:rPr>
        <w:t xml:space="preserve"> году до 60 процентов к 2035 </w:t>
      </w:r>
      <w:r>
        <w:rPr>
          <w:lang w:eastAsia="en-US"/>
        </w:rPr>
        <w:t>году.</w:t>
      </w:r>
    </w:p>
    <w:p w:rsidR="00066863" w:rsidRDefault="00066863" w:rsidP="002E0AA5">
      <w:pPr>
        <w:ind w:firstLine="709"/>
        <w:jc w:val="both"/>
      </w:pPr>
    </w:p>
    <w:p w:rsidR="002E0AA5" w:rsidRPr="002E0AA5" w:rsidRDefault="002E0AA5" w:rsidP="00066863">
      <w:pPr>
        <w:pStyle w:val="aff2"/>
        <w:ind w:firstLine="709"/>
        <w:jc w:val="both"/>
        <w:rPr>
          <w:rFonts w:ascii="Times New Roman" w:hAnsi="Times New Roman" w:cs="Times New Roman"/>
          <w:sz w:val="24"/>
          <w:szCs w:val="24"/>
          <w:lang w:eastAsia="en-US"/>
        </w:rPr>
      </w:pPr>
      <w:r w:rsidRPr="002E0AA5">
        <w:rPr>
          <w:rFonts w:ascii="Times New Roman" w:hAnsi="Times New Roman" w:cs="Times New Roman"/>
          <w:b/>
          <w:i/>
          <w:sz w:val="24"/>
          <w:szCs w:val="24"/>
          <w:lang w:eastAsia="en-US"/>
        </w:rPr>
        <w:t xml:space="preserve">Задача 4.2. </w:t>
      </w:r>
      <w:r w:rsidR="00A145CF">
        <w:rPr>
          <w:rFonts w:ascii="Times New Roman" w:hAnsi="Times New Roman" w:cs="Times New Roman"/>
          <w:b/>
          <w:i/>
          <w:sz w:val="24"/>
          <w:szCs w:val="24"/>
          <w:lang w:eastAsia="en-US"/>
        </w:rPr>
        <w:t xml:space="preserve">Развитие системы образования </w:t>
      </w:r>
    </w:p>
    <w:p w:rsidR="00A145CF" w:rsidRPr="0080505D" w:rsidRDefault="00A145CF" w:rsidP="00733159">
      <w:pPr>
        <w:ind w:firstLine="709"/>
        <w:jc w:val="both"/>
      </w:pPr>
      <w:r w:rsidRPr="00FF3458">
        <w:t xml:space="preserve">Система образования является одной из базовых отраслей социального сектора. </w:t>
      </w:r>
      <w:r w:rsidR="00733159">
        <w:t>Д</w:t>
      </w:r>
      <w:r>
        <w:t xml:space="preserve">анный блок является первой базовой основой на пути достижения цели развития и накопления человеческого </w:t>
      </w:r>
      <w:r w:rsidRPr="0080505D">
        <w:t>капитала. Целью муниципальной политики в области развития образования является обеспечение государственных гарантий и прав граждан на доступность муниципальных образовательных услуг. Повышение качества образовательных услуг, модернизация муниципальной системы образования будут способствовать духовно-нравственному, физическому развитию учащихся, формированию у них ответственной жизненной позиции.</w:t>
      </w:r>
    </w:p>
    <w:p w:rsidR="00733159" w:rsidRPr="0080505D" w:rsidRDefault="00733159" w:rsidP="00733159">
      <w:pPr>
        <w:pStyle w:val="ac"/>
        <w:spacing w:after="0"/>
        <w:ind w:firstLine="709"/>
        <w:jc w:val="both"/>
      </w:pPr>
      <w:r w:rsidRPr="0080505D">
        <w:t>В 2012-2018 годы проведен капитальный ремонт помещений практически во всех школах Козловского района: школьных спортзалов, столовых помещений, санузлов, кровли, учебных классов. В 2013 году открыт Центр развития ребенка – Детский сад «Пчелка» на 190 детей. Общий объем инвестиций, направленных  в объекты образования, составил более 160 млн. рублей. Ведется замена устаревших школьных автобусов на новые (ежегодно по 1-2 машины).</w:t>
      </w:r>
    </w:p>
    <w:p w:rsidR="00BF741D" w:rsidRPr="0080505D" w:rsidRDefault="00BF741D" w:rsidP="00733159">
      <w:pPr>
        <w:pStyle w:val="ac"/>
        <w:spacing w:after="0"/>
        <w:ind w:firstLine="709"/>
        <w:jc w:val="both"/>
      </w:pPr>
      <w:r w:rsidRPr="0080505D">
        <w:t>Принято принципиальное решение по строительству нового здания школы на 165 учащихся с пристроем помещений для дошкольных групп на 40 мест в с. Байгулово. Начало строительства намечено на 20</w:t>
      </w:r>
      <w:r w:rsidR="0080505D">
        <w:t>19</w:t>
      </w:r>
      <w:r w:rsidRPr="0080505D">
        <w:t xml:space="preserve"> год. </w:t>
      </w:r>
    </w:p>
    <w:p w:rsidR="00BF741D" w:rsidRPr="0080505D" w:rsidRDefault="00BF741D" w:rsidP="00733159">
      <w:pPr>
        <w:pStyle w:val="ac"/>
        <w:spacing w:after="0"/>
        <w:ind w:firstLine="709"/>
        <w:jc w:val="both"/>
      </w:pPr>
      <w:r w:rsidRPr="0080505D">
        <w:t>В неудовлетворительном состоянии находится здание детского сада «Звездочка» в г. Козловке.  Предстоит решить данный вопрос, связанный с</w:t>
      </w:r>
      <w:r w:rsidR="0080505D">
        <w:t>о</w:t>
      </w:r>
      <w:r w:rsidRPr="0080505D">
        <w:t xml:space="preserve"> строительство</w:t>
      </w:r>
      <w:r w:rsidR="0080505D">
        <w:t>м</w:t>
      </w:r>
      <w:r w:rsidRPr="0080505D">
        <w:t xml:space="preserve"> нового </w:t>
      </w:r>
      <w:r w:rsidR="0080505D">
        <w:t xml:space="preserve">детского сада </w:t>
      </w:r>
      <w:r w:rsidRPr="0080505D">
        <w:t xml:space="preserve">в случае принятия положительного решения Правительством Чувашской Республики.  </w:t>
      </w:r>
      <w:r w:rsidR="00AC1E7D" w:rsidRPr="0080505D">
        <w:t>Также требуется капитальный ремонт здания детсада «Радуга» - кровли, кухни, отдельных помещений.</w:t>
      </w:r>
    </w:p>
    <w:p w:rsidR="00733159" w:rsidRPr="0080505D" w:rsidRDefault="00733159" w:rsidP="00733159">
      <w:pPr>
        <w:tabs>
          <w:tab w:val="left" w:leader="dot" w:pos="8647"/>
        </w:tabs>
        <w:spacing w:line="233" w:lineRule="auto"/>
        <w:ind w:firstLine="709"/>
        <w:jc w:val="both"/>
        <w:rPr>
          <w:b/>
          <w:bCs/>
          <w:i/>
        </w:rPr>
      </w:pPr>
      <w:r w:rsidRPr="0080505D">
        <w:rPr>
          <w:b/>
          <w:bCs/>
          <w:i/>
        </w:rPr>
        <w:t>Приоритетные направления:</w:t>
      </w:r>
    </w:p>
    <w:p w:rsidR="00F37F1D" w:rsidRPr="0080505D" w:rsidRDefault="00F37F1D" w:rsidP="00F37F1D">
      <w:pPr>
        <w:pStyle w:val="Default"/>
        <w:ind w:firstLine="709"/>
        <w:jc w:val="both"/>
      </w:pPr>
      <w:r w:rsidRPr="0080505D">
        <w:t xml:space="preserve">- увеличение числа мест в дошкольных образовательных учреждениях; </w:t>
      </w:r>
    </w:p>
    <w:p w:rsidR="00733159" w:rsidRPr="00F37F1D" w:rsidRDefault="00733159" w:rsidP="00733159">
      <w:pPr>
        <w:pStyle w:val="Default"/>
        <w:ind w:firstLine="709"/>
        <w:jc w:val="both"/>
      </w:pPr>
      <w:r w:rsidRPr="0080505D">
        <w:t>- расширение перечня и качества</w:t>
      </w:r>
      <w:r w:rsidRPr="00F37F1D">
        <w:t xml:space="preserve"> предоставляемых образовательных услуг; </w:t>
      </w:r>
    </w:p>
    <w:p w:rsidR="00F37F1D" w:rsidRPr="00F37F1D" w:rsidRDefault="00F37F1D" w:rsidP="00F37F1D">
      <w:pPr>
        <w:ind w:firstLine="709"/>
        <w:jc w:val="both"/>
        <w:rPr>
          <w:lang w:eastAsia="en-US"/>
        </w:rPr>
      </w:pPr>
      <w:r w:rsidRPr="00F37F1D">
        <w:rPr>
          <w:lang w:eastAsia="en-US"/>
        </w:rPr>
        <w:t>- 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w:t>
      </w:r>
    </w:p>
    <w:p w:rsidR="00F37F1D" w:rsidRPr="00F37F1D" w:rsidRDefault="00F37F1D" w:rsidP="00F37F1D">
      <w:pPr>
        <w:shd w:val="clear" w:color="auto" w:fill="FFFFFF"/>
        <w:ind w:firstLine="709"/>
        <w:jc w:val="both"/>
        <w:rPr>
          <w:lang w:eastAsia="en-US"/>
        </w:rPr>
      </w:pPr>
      <w:r w:rsidRPr="00F37F1D">
        <w:rPr>
          <w:lang w:eastAsia="en-US"/>
        </w:rPr>
        <w:lastRenderedPageBreak/>
        <w:t>- создание системы раннего выявления, поддержки и сопровождения высокомотивированных и талантливых обучающихся на основе персональных траекторий развития, в рамках которой предусмотрена грантовая поддержка педагогов и организаций, работающих с высокомотивированными талантливыми детьми и молодежью, адаптированной для цифровой экономики;</w:t>
      </w:r>
    </w:p>
    <w:p w:rsidR="00F37F1D" w:rsidRPr="00F37F1D" w:rsidRDefault="00F37F1D" w:rsidP="00F37F1D">
      <w:pPr>
        <w:pStyle w:val="Default"/>
        <w:ind w:firstLine="709"/>
        <w:jc w:val="both"/>
      </w:pPr>
      <w:r w:rsidRPr="00F37F1D">
        <w:t xml:space="preserve">- укрепление материально-технической базы и ресурсного обеспечения системы образования; </w:t>
      </w:r>
    </w:p>
    <w:p w:rsidR="00F37F1D" w:rsidRPr="00F37F1D" w:rsidRDefault="00F37F1D" w:rsidP="00F37F1D">
      <w:pPr>
        <w:pStyle w:val="Default"/>
        <w:ind w:firstLine="709"/>
        <w:jc w:val="both"/>
      </w:pPr>
      <w:r w:rsidRPr="00F37F1D">
        <w:t xml:space="preserve">- обеспечение условий безопасности и санитарно-гигиенических условий образовательного процесса в соответствии с санитарно-эпидемиологическими правилами и нормативами; </w:t>
      </w:r>
    </w:p>
    <w:p w:rsidR="00733159" w:rsidRPr="00F37F1D" w:rsidRDefault="00733159" w:rsidP="00733159">
      <w:pPr>
        <w:pStyle w:val="Default"/>
        <w:ind w:firstLine="709"/>
        <w:jc w:val="both"/>
      </w:pPr>
      <w:r w:rsidRPr="00F37F1D">
        <w:t xml:space="preserve">- совершенствование системы кадрового обеспечения отрасли. </w:t>
      </w:r>
    </w:p>
    <w:p w:rsidR="00AC1E7D" w:rsidRPr="00125F5F" w:rsidRDefault="00AC1E7D" w:rsidP="00AC1E7D">
      <w:pPr>
        <w:ind w:firstLine="709"/>
        <w:jc w:val="both"/>
        <w:rPr>
          <w:b/>
          <w:i/>
          <w:lang w:eastAsia="en-US"/>
        </w:rPr>
      </w:pPr>
      <w:r w:rsidRPr="00125F5F">
        <w:rPr>
          <w:b/>
          <w:i/>
          <w:lang w:eastAsia="en-US"/>
        </w:rPr>
        <w:t>Ожидаемые результаты к 2035 году:</w:t>
      </w:r>
    </w:p>
    <w:p w:rsidR="00AC1E7D" w:rsidRDefault="00AC1E7D" w:rsidP="00125F5F">
      <w:pPr>
        <w:ind w:firstLine="709"/>
        <w:jc w:val="both"/>
        <w:rPr>
          <w:lang w:eastAsia="en-US"/>
        </w:rPr>
      </w:pPr>
      <w:r w:rsidRPr="00125F5F">
        <w:rPr>
          <w:lang w:eastAsia="en-US"/>
        </w:rPr>
        <w:t xml:space="preserve">- повышение обеспеченности детей дошкольного возраста местами в дошкольных образовательных организациях с </w:t>
      </w:r>
      <w:r w:rsidR="00F37F1D" w:rsidRPr="00125F5F">
        <w:rPr>
          <w:lang w:eastAsia="en-US"/>
        </w:rPr>
        <w:t>67</w:t>
      </w:r>
      <w:r w:rsidRPr="00125F5F">
        <w:rPr>
          <w:lang w:eastAsia="en-US"/>
        </w:rPr>
        <w:t xml:space="preserve"> процент</w:t>
      </w:r>
      <w:r w:rsidR="00F37F1D" w:rsidRPr="00125F5F">
        <w:rPr>
          <w:lang w:eastAsia="en-US"/>
        </w:rPr>
        <w:t>ов</w:t>
      </w:r>
      <w:r w:rsidRPr="00125F5F">
        <w:rPr>
          <w:lang w:eastAsia="en-US"/>
        </w:rPr>
        <w:t xml:space="preserve"> в 201</w:t>
      </w:r>
      <w:r w:rsidR="0080505D">
        <w:rPr>
          <w:lang w:eastAsia="en-US"/>
        </w:rPr>
        <w:t>8</w:t>
      </w:r>
      <w:r w:rsidRPr="00125F5F">
        <w:rPr>
          <w:lang w:eastAsia="en-US"/>
        </w:rPr>
        <w:t xml:space="preserve"> году до 100 про</w:t>
      </w:r>
      <w:r w:rsidRPr="00125F5F">
        <w:rPr>
          <w:lang w:eastAsia="en-US"/>
        </w:rPr>
        <w:softHyphen/>
        <w:t>центов;</w:t>
      </w:r>
    </w:p>
    <w:p w:rsidR="00125F5F" w:rsidRPr="002E0AA5" w:rsidRDefault="00125F5F" w:rsidP="00125F5F">
      <w:pPr>
        <w:ind w:firstLine="709"/>
        <w:jc w:val="both"/>
        <w:rPr>
          <w:lang w:eastAsia="en-US"/>
        </w:rPr>
      </w:pPr>
      <w:r>
        <w:rPr>
          <w:lang w:eastAsia="en-US"/>
        </w:rPr>
        <w:t>- доля</w:t>
      </w:r>
      <w:r w:rsidRPr="002E0AA5">
        <w:rPr>
          <w:lang w:eastAsia="en-US"/>
        </w:rPr>
        <w:t xml:space="preserve">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100 %.</w:t>
      </w:r>
    </w:p>
    <w:p w:rsidR="00F37F1D" w:rsidRPr="00125F5F" w:rsidRDefault="00F37F1D" w:rsidP="00125F5F">
      <w:pPr>
        <w:ind w:firstLine="709"/>
        <w:jc w:val="both"/>
        <w:rPr>
          <w:lang w:eastAsia="en-US"/>
        </w:rPr>
      </w:pPr>
      <w:r w:rsidRPr="00125F5F">
        <w:rPr>
          <w:lang w:eastAsia="en-US"/>
        </w:rPr>
        <w:t>- увеличение удельного веса численности детей, получающих услуги дополнительного образования, в общей численности детей в возрасте от 5 до 18 лет с 50 процентов в 201</w:t>
      </w:r>
      <w:r w:rsidR="0080505D">
        <w:rPr>
          <w:lang w:eastAsia="en-US"/>
        </w:rPr>
        <w:t>8</w:t>
      </w:r>
      <w:r w:rsidRPr="00125F5F">
        <w:rPr>
          <w:lang w:eastAsia="en-US"/>
        </w:rPr>
        <w:t xml:space="preserve"> году до 80 процентов в 2035 году;</w:t>
      </w:r>
    </w:p>
    <w:p w:rsidR="00F37F1D" w:rsidRPr="00125F5F" w:rsidRDefault="00F37F1D" w:rsidP="00125F5F">
      <w:pPr>
        <w:ind w:firstLine="709"/>
        <w:jc w:val="both"/>
        <w:rPr>
          <w:lang w:eastAsia="en-US"/>
        </w:rPr>
      </w:pPr>
      <w:r w:rsidRPr="00125F5F">
        <w:rPr>
          <w:lang w:eastAsia="en-US"/>
        </w:rPr>
        <w:t>- доля объединений и кружков технической направленности в общем количестве кружков и объединений – 17,5 процента.</w:t>
      </w:r>
    </w:p>
    <w:p w:rsidR="00F37F1D" w:rsidRPr="00F37F1D" w:rsidRDefault="00F37F1D" w:rsidP="00AC1E7D">
      <w:pPr>
        <w:ind w:firstLine="709"/>
        <w:jc w:val="both"/>
        <w:rPr>
          <w:lang w:eastAsia="en-US"/>
        </w:rPr>
      </w:pPr>
    </w:p>
    <w:p w:rsidR="00125F5F" w:rsidRPr="00125F5F" w:rsidRDefault="00125F5F" w:rsidP="00125F5F">
      <w:pPr>
        <w:pStyle w:val="aff2"/>
        <w:ind w:firstLine="709"/>
        <w:jc w:val="both"/>
        <w:rPr>
          <w:rFonts w:ascii="Times New Roman" w:hAnsi="Times New Roman" w:cs="Times New Roman"/>
          <w:b/>
          <w:i/>
          <w:sz w:val="24"/>
          <w:szCs w:val="24"/>
          <w:lang w:eastAsia="en-US"/>
        </w:rPr>
      </w:pPr>
      <w:r w:rsidRPr="00125F5F">
        <w:rPr>
          <w:rFonts w:ascii="Times New Roman" w:hAnsi="Times New Roman" w:cs="Times New Roman"/>
          <w:b/>
          <w:i/>
          <w:sz w:val="24"/>
          <w:szCs w:val="24"/>
          <w:lang w:eastAsia="en-US"/>
        </w:rPr>
        <w:t xml:space="preserve">Задача 4.3. </w:t>
      </w:r>
      <w:r w:rsidRPr="00125F5F">
        <w:rPr>
          <w:rFonts w:ascii="Times New Roman" w:hAnsi="Times New Roman" w:cs="Times New Roman"/>
          <w:b/>
          <w:bCs/>
          <w:i/>
          <w:sz w:val="24"/>
          <w:szCs w:val="24"/>
        </w:rPr>
        <w:t>Развитие культуры</w:t>
      </w:r>
      <w:r>
        <w:rPr>
          <w:rFonts w:ascii="Times New Roman" w:hAnsi="Times New Roman" w:cs="Times New Roman"/>
          <w:b/>
          <w:bCs/>
          <w:i/>
          <w:sz w:val="24"/>
          <w:szCs w:val="24"/>
        </w:rPr>
        <w:t xml:space="preserve"> и </w:t>
      </w:r>
      <w:r w:rsidRPr="00125F5F">
        <w:rPr>
          <w:rFonts w:ascii="Times New Roman" w:hAnsi="Times New Roman" w:cs="Times New Roman"/>
          <w:b/>
          <w:bCs/>
          <w:i/>
          <w:sz w:val="24"/>
          <w:szCs w:val="24"/>
        </w:rPr>
        <w:t xml:space="preserve"> туризма</w:t>
      </w:r>
      <w:r w:rsidRPr="00125F5F">
        <w:rPr>
          <w:rFonts w:ascii="Times New Roman" w:hAnsi="Times New Roman" w:cs="Times New Roman"/>
          <w:b/>
          <w:i/>
          <w:sz w:val="24"/>
          <w:szCs w:val="24"/>
          <w:lang w:eastAsia="en-US"/>
        </w:rPr>
        <w:t>.</w:t>
      </w:r>
    </w:p>
    <w:p w:rsidR="007A7DE7" w:rsidRPr="007A7DE7" w:rsidRDefault="007A7DE7" w:rsidP="006C49A0">
      <w:pPr>
        <w:autoSpaceDE w:val="0"/>
        <w:autoSpaceDN w:val="0"/>
        <w:adjustRightInd w:val="0"/>
        <w:ind w:firstLine="709"/>
        <w:jc w:val="both"/>
        <w:rPr>
          <w:bCs/>
        </w:rPr>
      </w:pPr>
      <w:r w:rsidRPr="007A7DE7">
        <w:rPr>
          <w:bCs/>
        </w:rPr>
        <w:t xml:space="preserve">Развитие </w:t>
      </w:r>
      <w:r w:rsidRPr="00BA30BE">
        <w:rPr>
          <w:b/>
          <w:bCs/>
        </w:rPr>
        <w:t>культуры</w:t>
      </w:r>
      <w:r w:rsidRPr="007A7DE7">
        <w:rPr>
          <w:bCs/>
        </w:rPr>
        <w:t xml:space="preserve"> является важным условием обеспечения устойчивого развития </w:t>
      </w:r>
      <w:r>
        <w:rPr>
          <w:bCs/>
        </w:rPr>
        <w:t>района</w:t>
      </w:r>
      <w:r w:rsidRPr="007A7DE7">
        <w:rPr>
          <w:bCs/>
        </w:rPr>
        <w:t xml:space="preserve">, сохранения самобытности и уникальности. </w:t>
      </w:r>
    </w:p>
    <w:p w:rsidR="007A7DE7" w:rsidRPr="00EE47C6" w:rsidRDefault="007A7DE7" w:rsidP="00BA30BE">
      <w:pPr>
        <w:adjustRightInd w:val="0"/>
        <w:ind w:firstLine="709"/>
        <w:jc w:val="both"/>
        <w:textAlignment w:val="baseline"/>
        <w:rPr>
          <w:bCs/>
        </w:rPr>
      </w:pPr>
      <w:r w:rsidRPr="007A7DE7">
        <w:rPr>
          <w:bCs/>
        </w:rPr>
        <w:t xml:space="preserve">Основной целью сферы культуры является формирование гармонично развитой личности, создание условий для воспитания граждан, сохранение исторического и культурного наследия и его использование для воспитания и образования, передача от поколения к поколению традиционных для российского общества ценностей, норм, традиций и обычаев, создание условий для реализации каждым человеком его творческого потенциала, обеспечение гражданам доступа к знаниям, информации и культурным ценностям, а также координация </w:t>
      </w:r>
      <w:r w:rsidRPr="00EE47C6">
        <w:rPr>
          <w:bCs/>
        </w:rPr>
        <w:t>государственной национальной политики, поддержка диалога между органами государственной власти, органами местного самоуправления, общественными объединениями и другими субъектами этнокультурной деятельности.</w:t>
      </w:r>
    </w:p>
    <w:p w:rsidR="00F37F1D" w:rsidRPr="00EE47C6" w:rsidRDefault="006C49A0" w:rsidP="00BA30BE">
      <w:pPr>
        <w:pStyle w:val="aff2"/>
        <w:ind w:firstLine="709"/>
        <w:jc w:val="both"/>
        <w:rPr>
          <w:rFonts w:ascii="Times New Roman" w:hAnsi="Times New Roman"/>
          <w:sz w:val="24"/>
          <w:szCs w:val="24"/>
        </w:rPr>
      </w:pPr>
      <w:r w:rsidRPr="00EE47C6">
        <w:rPr>
          <w:rFonts w:ascii="Times New Roman" w:hAnsi="Times New Roman"/>
          <w:sz w:val="24"/>
          <w:szCs w:val="24"/>
        </w:rPr>
        <w:t xml:space="preserve">В последние годы большое внимание уделялось надежному и эффективному функционированию сети учреждений культуры. Капитальный ремонт проведен в 8 учреждениях культуры (Байгуловский, Андреево-Базарский, Солдыбаевский, Тюрлеминский, Чешламинский сельские Дома культуры, Шиминеевский Дом фольклора, Семенчинский и Дятлинский клубы). </w:t>
      </w:r>
      <w:r w:rsidRPr="00EE47C6">
        <w:rPr>
          <w:rFonts w:ascii="Times New Roman" w:hAnsi="Times New Roman"/>
          <w:sz w:val="24"/>
          <w:szCs w:val="24"/>
          <w:lang w:val="en-US"/>
        </w:rPr>
        <w:t>C</w:t>
      </w:r>
      <w:r w:rsidRPr="00EE47C6">
        <w:rPr>
          <w:rFonts w:ascii="Times New Roman" w:hAnsi="Times New Roman"/>
          <w:sz w:val="24"/>
          <w:szCs w:val="24"/>
        </w:rPr>
        <w:t xml:space="preserve">озданы 8 базовых учреждений культурно-досугового типа. </w:t>
      </w:r>
      <w:r w:rsidR="00B52A46">
        <w:rPr>
          <w:rFonts w:ascii="Times New Roman" w:hAnsi="Times New Roman"/>
          <w:sz w:val="24"/>
          <w:szCs w:val="24"/>
        </w:rPr>
        <w:t xml:space="preserve">Развитие самодеятельного художественно творчества является основным звеном в деятельности Домов культуры и клубов. </w:t>
      </w:r>
      <w:r w:rsidRPr="00EE47C6">
        <w:rPr>
          <w:rFonts w:ascii="Times New Roman" w:hAnsi="Times New Roman"/>
          <w:sz w:val="24"/>
          <w:szCs w:val="24"/>
        </w:rPr>
        <w:t xml:space="preserve">За последние 5 лет в сферу культуры инвестировано более 28 млн. рублей бюджетных средств. В 2017 году в районном Доме культуры открыт кинозал. Тем не менее в районе имеются отдельные сельские клубы, находящиеся в крайне неудовлетворительном состоянии по причине ветхости. В 2019 начнется строительство </w:t>
      </w:r>
      <w:r w:rsidR="00BA30BE" w:rsidRPr="00EE47C6">
        <w:rPr>
          <w:rFonts w:ascii="Times New Roman" w:hAnsi="Times New Roman"/>
          <w:sz w:val="24"/>
          <w:szCs w:val="24"/>
        </w:rPr>
        <w:t>нового здания Аттиковского СДК, в последующие годы  - Байгуловского СДК. Будут проведены работы по капитальному ремонту Дома-музея Лобачевского в г. Козловке</w:t>
      </w:r>
      <w:r w:rsidR="0080505D">
        <w:rPr>
          <w:rFonts w:ascii="Times New Roman" w:hAnsi="Times New Roman"/>
          <w:sz w:val="24"/>
          <w:szCs w:val="24"/>
        </w:rPr>
        <w:t>, Еметкинского и Тюрлеминского СДК, районного Дома культуры</w:t>
      </w:r>
      <w:r w:rsidR="00BA30BE" w:rsidRPr="00EE47C6">
        <w:rPr>
          <w:rFonts w:ascii="Times New Roman" w:hAnsi="Times New Roman"/>
          <w:sz w:val="24"/>
          <w:szCs w:val="24"/>
        </w:rPr>
        <w:t>.</w:t>
      </w:r>
      <w:r w:rsidR="00EE47C6" w:rsidRPr="00EE47C6">
        <w:rPr>
          <w:rFonts w:ascii="Times New Roman" w:hAnsi="Times New Roman"/>
          <w:sz w:val="24"/>
          <w:szCs w:val="24"/>
        </w:rPr>
        <w:t xml:space="preserve"> Предстоит принять необходимые меры пор сохранению объекта культурного наследия республиканского значения – дома барона Жомини. </w:t>
      </w:r>
    </w:p>
    <w:p w:rsidR="00BA30BE" w:rsidRPr="00006BB3" w:rsidRDefault="00BA30BE" w:rsidP="00BA30BE">
      <w:pPr>
        <w:tabs>
          <w:tab w:val="left" w:leader="dot" w:pos="8647"/>
        </w:tabs>
        <w:spacing w:line="233" w:lineRule="auto"/>
        <w:ind w:firstLine="709"/>
        <w:jc w:val="both"/>
        <w:rPr>
          <w:b/>
          <w:bCs/>
          <w:i/>
        </w:rPr>
      </w:pPr>
      <w:r w:rsidRPr="00006BB3">
        <w:rPr>
          <w:b/>
          <w:bCs/>
          <w:i/>
        </w:rPr>
        <w:t>Приоритетные направления:</w:t>
      </w:r>
    </w:p>
    <w:p w:rsidR="00BA30BE" w:rsidRPr="00501572" w:rsidRDefault="00BA30BE" w:rsidP="00BA30BE">
      <w:pPr>
        <w:pStyle w:val="aff2"/>
        <w:ind w:firstLine="709"/>
        <w:jc w:val="both"/>
        <w:rPr>
          <w:rFonts w:ascii="Times New Roman" w:hAnsi="Times New Roman"/>
          <w:sz w:val="24"/>
          <w:szCs w:val="24"/>
        </w:rPr>
      </w:pPr>
      <w:r w:rsidRPr="00501572">
        <w:rPr>
          <w:rFonts w:ascii="Times New Roman" w:hAnsi="Times New Roman"/>
          <w:sz w:val="24"/>
          <w:szCs w:val="24"/>
        </w:rPr>
        <w:t xml:space="preserve">- обеспечение сохранности историко-культурного наследия и его использование как важного фактора морально-нравственного и патриотического воспитания; </w:t>
      </w:r>
    </w:p>
    <w:p w:rsidR="00BA30BE" w:rsidRPr="00501572" w:rsidRDefault="00BA30BE" w:rsidP="00BA30BE">
      <w:pPr>
        <w:pStyle w:val="aff2"/>
        <w:ind w:firstLine="709"/>
        <w:jc w:val="both"/>
        <w:rPr>
          <w:rFonts w:ascii="Times New Roman" w:hAnsi="Times New Roman"/>
          <w:sz w:val="24"/>
          <w:szCs w:val="24"/>
        </w:rPr>
      </w:pPr>
      <w:r w:rsidRPr="00501572">
        <w:rPr>
          <w:rFonts w:ascii="Times New Roman" w:hAnsi="Times New Roman"/>
          <w:sz w:val="24"/>
          <w:szCs w:val="24"/>
        </w:rPr>
        <w:t xml:space="preserve">- поддержка молодых дарований; </w:t>
      </w:r>
    </w:p>
    <w:p w:rsidR="00BA30BE" w:rsidRPr="00501572" w:rsidRDefault="00BA30BE" w:rsidP="00BA30BE">
      <w:pPr>
        <w:pStyle w:val="aff2"/>
        <w:ind w:firstLine="709"/>
        <w:jc w:val="both"/>
        <w:rPr>
          <w:rFonts w:ascii="Times New Roman" w:hAnsi="Times New Roman"/>
          <w:sz w:val="24"/>
          <w:szCs w:val="24"/>
        </w:rPr>
      </w:pPr>
      <w:r w:rsidRPr="00501572">
        <w:rPr>
          <w:rFonts w:ascii="Times New Roman" w:hAnsi="Times New Roman"/>
          <w:sz w:val="24"/>
          <w:szCs w:val="24"/>
        </w:rPr>
        <w:lastRenderedPageBreak/>
        <w:t xml:space="preserve">- организация библиотечного обслуживания населения; </w:t>
      </w:r>
    </w:p>
    <w:p w:rsidR="00BA30BE" w:rsidRDefault="00BA30BE" w:rsidP="00BA30BE">
      <w:pPr>
        <w:pStyle w:val="aff2"/>
        <w:ind w:firstLine="709"/>
        <w:jc w:val="both"/>
        <w:rPr>
          <w:rFonts w:ascii="Times New Roman" w:hAnsi="Times New Roman"/>
          <w:sz w:val="24"/>
          <w:szCs w:val="24"/>
        </w:rPr>
      </w:pPr>
      <w:r w:rsidRPr="00501572">
        <w:rPr>
          <w:rFonts w:ascii="Times New Roman" w:hAnsi="Times New Roman"/>
          <w:sz w:val="24"/>
          <w:szCs w:val="24"/>
        </w:rPr>
        <w:t xml:space="preserve">- обеспечение условий для культурного обмена, развитие межрайонных, межрегиональных связей в сфере культуры; </w:t>
      </w:r>
    </w:p>
    <w:p w:rsidR="00BA30BE" w:rsidRPr="00501572" w:rsidRDefault="00BA30BE" w:rsidP="00BA30BE">
      <w:pPr>
        <w:pStyle w:val="aff2"/>
        <w:ind w:firstLine="709"/>
        <w:jc w:val="both"/>
        <w:rPr>
          <w:rFonts w:ascii="Times New Roman" w:hAnsi="Times New Roman"/>
          <w:sz w:val="24"/>
          <w:szCs w:val="24"/>
        </w:rPr>
      </w:pPr>
      <w:r w:rsidRPr="00501572">
        <w:rPr>
          <w:rFonts w:ascii="Times New Roman" w:hAnsi="Times New Roman"/>
          <w:sz w:val="24"/>
          <w:szCs w:val="24"/>
        </w:rPr>
        <w:t xml:space="preserve">- развитие местного традиционного народного художественного творчества; </w:t>
      </w:r>
    </w:p>
    <w:p w:rsidR="00BA30BE" w:rsidRPr="00501572" w:rsidRDefault="00BA30BE" w:rsidP="00BA30BE">
      <w:pPr>
        <w:pStyle w:val="aff2"/>
        <w:ind w:firstLine="709"/>
        <w:jc w:val="both"/>
        <w:rPr>
          <w:rFonts w:ascii="Times New Roman" w:hAnsi="Times New Roman"/>
          <w:sz w:val="24"/>
          <w:szCs w:val="24"/>
        </w:rPr>
      </w:pPr>
      <w:r w:rsidRPr="00501572">
        <w:rPr>
          <w:rFonts w:ascii="Times New Roman" w:hAnsi="Times New Roman"/>
          <w:sz w:val="24"/>
          <w:szCs w:val="24"/>
        </w:rPr>
        <w:t xml:space="preserve">- содействие развитию музейного дела, сохранению, использованию памятников истории и культуры; </w:t>
      </w:r>
    </w:p>
    <w:p w:rsidR="00B52A46" w:rsidRPr="00501572" w:rsidRDefault="00B52A46" w:rsidP="00B52A46">
      <w:pPr>
        <w:pStyle w:val="aff2"/>
        <w:ind w:firstLine="709"/>
        <w:jc w:val="both"/>
        <w:rPr>
          <w:rFonts w:ascii="Times New Roman" w:hAnsi="Times New Roman"/>
          <w:sz w:val="24"/>
          <w:szCs w:val="24"/>
        </w:rPr>
      </w:pPr>
      <w:r>
        <w:rPr>
          <w:rFonts w:ascii="Times New Roman" w:hAnsi="Times New Roman"/>
          <w:sz w:val="24"/>
          <w:szCs w:val="24"/>
        </w:rPr>
        <w:t>- обеспечение учреждений культуры специалистами, имеющими профильное профессиональное образование;</w:t>
      </w:r>
    </w:p>
    <w:p w:rsidR="00991FC2" w:rsidRDefault="00BA30BE" w:rsidP="00BA30BE">
      <w:pPr>
        <w:pStyle w:val="aff2"/>
        <w:ind w:firstLine="709"/>
        <w:jc w:val="both"/>
        <w:rPr>
          <w:rFonts w:ascii="Times New Roman" w:hAnsi="Times New Roman"/>
          <w:sz w:val="24"/>
          <w:szCs w:val="24"/>
        </w:rPr>
      </w:pPr>
      <w:r w:rsidRPr="00501572">
        <w:rPr>
          <w:rFonts w:ascii="Times New Roman" w:hAnsi="Times New Roman"/>
          <w:sz w:val="24"/>
          <w:szCs w:val="24"/>
        </w:rPr>
        <w:t>- укрепление материально-технической базы учреждений культуры.</w:t>
      </w:r>
    </w:p>
    <w:p w:rsidR="00991FC2" w:rsidRPr="00A0751F" w:rsidRDefault="00991FC2" w:rsidP="00BA30BE">
      <w:pPr>
        <w:pStyle w:val="aff2"/>
        <w:ind w:firstLine="709"/>
        <w:jc w:val="both"/>
        <w:rPr>
          <w:rFonts w:ascii="Times New Roman" w:hAnsi="Times New Roman"/>
          <w:sz w:val="16"/>
          <w:szCs w:val="16"/>
        </w:rPr>
      </w:pPr>
    </w:p>
    <w:p w:rsidR="00991FC2" w:rsidRPr="00B4073E" w:rsidRDefault="00BA30BE" w:rsidP="00991FC2">
      <w:pPr>
        <w:ind w:firstLine="709"/>
        <w:jc w:val="both"/>
      </w:pPr>
      <w:r w:rsidRPr="00501572">
        <w:t xml:space="preserve"> </w:t>
      </w:r>
      <w:r w:rsidR="00991FC2" w:rsidRPr="00B4073E">
        <w:t xml:space="preserve">Сфера </w:t>
      </w:r>
      <w:r w:rsidR="00991FC2" w:rsidRPr="00991FC2">
        <w:rPr>
          <w:b/>
        </w:rPr>
        <w:t>туризма</w:t>
      </w:r>
      <w:r w:rsidR="00991FC2" w:rsidRPr="00B4073E">
        <w:t xml:space="preserve"> на современном этапе развития мирового хозяйства является одной из наиболее динамично развивающихся сфер в международной торговле услугами. </w:t>
      </w:r>
    </w:p>
    <w:p w:rsidR="00BA30BE" w:rsidRPr="000A53F9" w:rsidRDefault="00991FC2" w:rsidP="000A53F9">
      <w:pPr>
        <w:ind w:firstLine="709"/>
        <w:jc w:val="both"/>
      </w:pPr>
      <w:r w:rsidRPr="000A53F9">
        <w:t>Туризм играет важную роль в решении социальных проблем, стимулируя создание дополнительных рабочих мест, обеспечивая занятость и повышение качества жизни населения, что особенно важно во время экономической нестабильности.</w:t>
      </w:r>
    </w:p>
    <w:p w:rsidR="000A53F9" w:rsidRDefault="00991FC2" w:rsidP="000A53F9">
      <w:pPr>
        <w:ind w:firstLine="709"/>
        <w:jc w:val="both"/>
      </w:pPr>
      <w:r w:rsidRPr="000A53F9">
        <w:t xml:space="preserve">Козловский район, г. Козловка обладают значительным потенциалом для развития туризма – это и расположенность на реке Волга, наличие транспортной инфраструктуры, а также богатая культура и история района. </w:t>
      </w:r>
    </w:p>
    <w:p w:rsidR="000A53F9" w:rsidRPr="000A53F9" w:rsidRDefault="000A53F9" w:rsidP="000A53F9">
      <w:pPr>
        <w:ind w:firstLine="709"/>
        <w:jc w:val="both"/>
      </w:pPr>
      <w:r>
        <w:t xml:space="preserve">Вместе с тем имеются проблемы, сдерживающие развитие туризма. </w:t>
      </w:r>
      <w:r w:rsidRPr="000A53F9">
        <w:t xml:space="preserve">В настоящее время условия для посещения туристами г. Козловка ухудшились в связи прекращением АО «Чебоксарский речной порт» установки дебаркадера на реке Волга, и круизные теплоходы, которые раньше останавливались в г. Козловке, проплывают мимо из-за отсутствия причала.  </w:t>
      </w:r>
      <w:r w:rsidR="006109B1" w:rsidRPr="00B4073E">
        <w:t xml:space="preserve">В районе не хватает средств размещения. Имеется </w:t>
      </w:r>
      <w:r w:rsidR="006109B1">
        <w:t>5</w:t>
      </w:r>
      <w:r w:rsidR="006109B1" w:rsidRPr="00B4073E">
        <w:t xml:space="preserve"> гостиниц</w:t>
      </w:r>
      <w:r w:rsidR="006109B1">
        <w:t>, с учетом расположенных на автодороге М-7 «Волга»</w:t>
      </w:r>
      <w:r w:rsidR="006109B1" w:rsidRPr="00B4073E">
        <w:t>, но ни одна из них не проходила процедуры классификации и последующего присвоения соответствующей категории по системе классификации гостиниц и иных средств размещения. И соответственно они не отвечают современным требованиям.</w:t>
      </w:r>
    </w:p>
    <w:p w:rsidR="00BA30BE" w:rsidRPr="000A53F9" w:rsidRDefault="000A53F9" w:rsidP="000A53F9">
      <w:pPr>
        <w:ind w:firstLine="709"/>
        <w:jc w:val="both"/>
      </w:pPr>
      <w:r w:rsidRPr="000A53F9">
        <w:t>В предстоящие годы у</w:t>
      </w:r>
      <w:r w:rsidR="00991FC2" w:rsidRPr="000A53F9">
        <w:t xml:space="preserve">силия будут направлены на развитие инфраструктуры туризма, развитие  туристской индустрии, обеспечивающей потребности граждан при совершении путешествий, создание новых рабочих мест, развитие межрегиональных контактов, сохранение объектов туристского показа, рационального использования природного и культурного  наследия. </w:t>
      </w:r>
    </w:p>
    <w:p w:rsidR="000A53F9" w:rsidRDefault="000A53F9" w:rsidP="000A53F9">
      <w:pPr>
        <w:pStyle w:val="34"/>
        <w:ind w:left="0" w:firstLine="709"/>
        <w:jc w:val="both"/>
        <w:rPr>
          <w:sz w:val="24"/>
          <w:szCs w:val="24"/>
        </w:rPr>
      </w:pPr>
      <w:r w:rsidRPr="000A53F9">
        <w:rPr>
          <w:sz w:val="24"/>
          <w:szCs w:val="24"/>
        </w:rPr>
        <w:t>Для развития туризма предстоит проделать значительный объем работ, прежде всего в развитии инфраструктуры туризма. Предусматривается привлечь значительные инвестиции, прежде всего частные. Предстоит сделать многое, чтобы к 20</w:t>
      </w:r>
      <w:r>
        <w:rPr>
          <w:sz w:val="24"/>
          <w:szCs w:val="24"/>
        </w:rPr>
        <w:t>35</w:t>
      </w:r>
      <w:r w:rsidRPr="000A53F9">
        <w:rPr>
          <w:sz w:val="24"/>
          <w:szCs w:val="24"/>
        </w:rPr>
        <w:t xml:space="preserve"> году г. Козловка стала любимым местом отдыха, лучшей «зеленой стоянкой», туристов с идущих по Волге теплоходов. </w:t>
      </w:r>
    </w:p>
    <w:p w:rsidR="000A53F9" w:rsidRPr="00006BB3" w:rsidRDefault="000A53F9" w:rsidP="000A53F9">
      <w:pPr>
        <w:tabs>
          <w:tab w:val="left" w:leader="dot" w:pos="8647"/>
        </w:tabs>
        <w:spacing w:line="233" w:lineRule="auto"/>
        <w:ind w:firstLine="709"/>
        <w:jc w:val="both"/>
        <w:rPr>
          <w:b/>
          <w:bCs/>
          <w:i/>
        </w:rPr>
      </w:pPr>
      <w:r w:rsidRPr="00006BB3">
        <w:rPr>
          <w:b/>
          <w:bCs/>
          <w:i/>
        </w:rPr>
        <w:t>Приоритетные направления:</w:t>
      </w:r>
    </w:p>
    <w:p w:rsidR="006109B1" w:rsidRPr="006109B1" w:rsidRDefault="006109B1" w:rsidP="006109B1">
      <w:pPr>
        <w:autoSpaceDE w:val="0"/>
        <w:autoSpaceDN w:val="0"/>
        <w:adjustRightInd w:val="0"/>
        <w:spacing w:line="230" w:lineRule="auto"/>
        <w:ind w:firstLine="709"/>
        <w:contextualSpacing/>
        <w:jc w:val="both"/>
        <w:rPr>
          <w:lang w:eastAsia="ar-SA"/>
        </w:rPr>
      </w:pPr>
      <w:r w:rsidRPr="006109B1">
        <w:rPr>
          <w:lang w:eastAsia="ar-SA"/>
        </w:rPr>
        <w:t>- повышение качества туристских и сопутствующих услуг в соответствии с принятыми стандартами;</w:t>
      </w:r>
    </w:p>
    <w:p w:rsidR="006109B1" w:rsidRPr="006109B1" w:rsidRDefault="006109B1" w:rsidP="006109B1">
      <w:pPr>
        <w:autoSpaceDE w:val="0"/>
        <w:autoSpaceDN w:val="0"/>
        <w:adjustRightInd w:val="0"/>
        <w:spacing w:line="230" w:lineRule="auto"/>
        <w:ind w:firstLine="709"/>
        <w:contextualSpacing/>
        <w:jc w:val="both"/>
        <w:rPr>
          <w:lang w:eastAsia="ar-SA"/>
        </w:rPr>
      </w:pPr>
      <w:r w:rsidRPr="006109B1">
        <w:rPr>
          <w:lang w:eastAsia="ar-SA"/>
        </w:rPr>
        <w:t>- широкое использование событий культурной, спортивной, общественно-политической жизни района с точки зрения туристского интереса;</w:t>
      </w:r>
    </w:p>
    <w:p w:rsidR="006109B1" w:rsidRPr="006109B1" w:rsidRDefault="006109B1" w:rsidP="006109B1">
      <w:pPr>
        <w:autoSpaceDE w:val="0"/>
        <w:autoSpaceDN w:val="0"/>
        <w:adjustRightInd w:val="0"/>
        <w:ind w:firstLine="709"/>
        <w:contextualSpacing/>
        <w:jc w:val="both"/>
        <w:rPr>
          <w:lang w:eastAsia="ar-SA"/>
        </w:rPr>
      </w:pPr>
      <w:r w:rsidRPr="006109B1">
        <w:rPr>
          <w:lang w:eastAsia="ar-SA"/>
        </w:rPr>
        <w:t>- развитие водного туризма путем создания береговых сооружений, приспособленных для приема круизных судов и судов других классов, в г. Козловка;</w:t>
      </w:r>
    </w:p>
    <w:p w:rsidR="006109B1" w:rsidRPr="006109B1" w:rsidRDefault="006109B1" w:rsidP="006109B1">
      <w:pPr>
        <w:autoSpaceDE w:val="0"/>
        <w:autoSpaceDN w:val="0"/>
        <w:adjustRightInd w:val="0"/>
        <w:ind w:firstLine="709"/>
        <w:contextualSpacing/>
        <w:jc w:val="both"/>
      </w:pPr>
      <w:r w:rsidRPr="006109B1">
        <w:rPr>
          <w:bCs/>
          <w:iCs/>
          <w:lang w:eastAsia="ar-SA"/>
        </w:rPr>
        <w:t>- развитие рынка услуг водного такси с использованием маломерных судов.</w:t>
      </w:r>
    </w:p>
    <w:p w:rsidR="006109B1" w:rsidRDefault="006109B1" w:rsidP="006109B1">
      <w:pPr>
        <w:ind w:firstLine="709"/>
        <w:jc w:val="both"/>
        <w:rPr>
          <w:b/>
          <w:i/>
          <w:lang w:eastAsia="en-US"/>
        </w:rPr>
      </w:pPr>
    </w:p>
    <w:p w:rsidR="000A53F9" w:rsidRDefault="006109B1" w:rsidP="006109B1">
      <w:pPr>
        <w:ind w:firstLine="709"/>
        <w:jc w:val="both"/>
        <w:rPr>
          <w:b/>
          <w:i/>
          <w:lang w:eastAsia="en-US"/>
        </w:rPr>
      </w:pPr>
      <w:r w:rsidRPr="00125F5F">
        <w:rPr>
          <w:b/>
          <w:i/>
          <w:lang w:eastAsia="en-US"/>
        </w:rPr>
        <w:t>Ожидаемые результаты к 2035 году:</w:t>
      </w:r>
    </w:p>
    <w:p w:rsidR="006109B1" w:rsidRPr="00961864" w:rsidRDefault="006109B1" w:rsidP="00961864">
      <w:pPr>
        <w:ind w:firstLine="709"/>
        <w:jc w:val="both"/>
      </w:pPr>
      <w:r w:rsidRPr="00961864">
        <w:t>- увеличение доли отреставрированных объектов культурного наследия (памятников истории и культуры) в общем количестве объектов, нуждающихся в реставрации, до 100 процентов;</w:t>
      </w:r>
    </w:p>
    <w:p w:rsidR="006109B1" w:rsidRPr="00961864" w:rsidRDefault="006109B1" w:rsidP="00961864">
      <w:pPr>
        <w:autoSpaceDE w:val="0"/>
        <w:autoSpaceDN w:val="0"/>
        <w:adjustRightInd w:val="0"/>
        <w:ind w:firstLine="709"/>
        <w:jc w:val="both"/>
      </w:pPr>
      <w:r w:rsidRPr="00961864">
        <w:t>- увеличение посещаемости дома-музея Лобачевского до 1</w:t>
      </w:r>
      <w:r w:rsidR="00961864" w:rsidRPr="00961864">
        <w:t>2</w:t>
      </w:r>
      <w:r w:rsidRPr="00961864">
        <w:t xml:space="preserve"> тысяч человек в год;</w:t>
      </w:r>
    </w:p>
    <w:p w:rsidR="006109B1" w:rsidRDefault="006109B1" w:rsidP="00961864">
      <w:pPr>
        <w:autoSpaceDE w:val="0"/>
        <w:autoSpaceDN w:val="0"/>
        <w:adjustRightInd w:val="0"/>
        <w:ind w:firstLine="709"/>
        <w:jc w:val="both"/>
      </w:pPr>
      <w:r w:rsidRPr="00961864">
        <w:t>- увеличение числа туристов до 20 тысяч человек в год, в том числе не менее 12 тысяч человек – с теплоходов.</w:t>
      </w:r>
    </w:p>
    <w:p w:rsidR="00A0751F" w:rsidRPr="00A0751F" w:rsidRDefault="00A0751F" w:rsidP="002E0AA5">
      <w:pPr>
        <w:pStyle w:val="aff2"/>
        <w:ind w:firstLine="709"/>
        <w:jc w:val="both"/>
        <w:rPr>
          <w:rFonts w:ascii="Times New Roman" w:hAnsi="Times New Roman" w:cs="Times New Roman"/>
          <w:b/>
          <w:i/>
          <w:sz w:val="16"/>
          <w:szCs w:val="16"/>
          <w:lang w:eastAsia="en-US"/>
        </w:rPr>
      </w:pPr>
    </w:p>
    <w:p w:rsidR="002E0AA5" w:rsidRPr="002E0AA5" w:rsidRDefault="002E0AA5" w:rsidP="002E0AA5">
      <w:pPr>
        <w:pStyle w:val="aff2"/>
        <w:ind w:firstLine="709"/>
        <w:jc w:val="both"/>
        <w:rPr>
          <w:rFonts w:ascii="Times New Roman" w:hAnsi="Times New Roman" w:cs="Times New Roman"/>
          <w:b/>
          <w:i/>
          <w:sz w:val="24"/>
          <w:szCs w:val="24"/>
          <w:lang w:eastAsia="en-US"/>
        </w:rPr>
      </w:pPr>
      <w:r w:rsidRPr="002E0AA5">
        <w:rPr>
          <w:rFonts w:ascii="Times New Roman" w:hAnsi="Times New Roman" w:cs="Times New Roman"/>
          <w:b/>
          <w:i/>
          <w:sz w:val="24"/>
          <w:szCs w:val="24"/>
          <w:lang w:eastAsia="en-US"/>
        </w:rPr>
        <w:lastRenderedPageBreak/>
        <w:t>Задача 4.</w:t>
      </w:r>
      <w:r w:rsidR="00125F5F">
        <w:rPr>
          <w:rFonts w:ascii="Times New Roman" w:hAnsi="Times New Roman" w:cs="Times New Roman"/>
          <w:b/>
          <w:i/>
          <w:sz w:val="24"/>
          <w:szCs w:val="24"/>
          <w:lang w:eastAsia="en-US"/>
        </w:rPr>
        <w:t>4</w:t>
      </w:r>
      <w:r w:rsidRPr="002E0AA5">
        <w:rPr>
          <w:rFonts w:ascii="Times New Roman" w:hAnsi="Times New Roman" w:cs="Times New Roman"/>
          <w:b/>
          <w:i/>
          <w:sz w:val="24"/>
          <w:szCs w:val="24"/>
          <w:lang w:eastAsia="en-US"/>
        </w:rPr>
        <w:t>. Повышение качества среды проживания.</w:t>
      </w:r>
    </w:p>
    <w:p w:rsidR="00C817ED" w:rsidRDefault="00C817ED" w:rsidP="00C817ED">
      <w:pPr>
        <w:pStyle w:val="aff2"/>
        <w:ind w:firstLine="709"/>
        <w:jc w:val="both"/>
        <w:rPr>
          <w:rFonts w:ascii="Times New Roman" w:hAnsi="Times New Roman" w:cs="Times New Roman"/>
          <w:sz w:val="24"/>
          <w:szCs w:val="24"/>
        </w:rPr>
      </w:pPr>
      <w:r w:rsidRPr="00C817ED">
        <w:rPr>
          <w:rFonts w:ascii="Times New Roman" w:hAnsi="Times New Roman" w:cs="Times New Roman"/>
          <w:color w:val="000000"/>
          <w:sz w:val="24"/>
          <w:szCs w:val="24"/>
        </w:rPr>
        <w:t>Качество и комфортность среды проживания выступают в роли одного из самых</w:t>
      </w:r>
      <w:r w:rsidRPr="00C817ED">
        <w:rPr>
          <w:rFonts w:ascii="Times New Roman" w:hAnsi="Times New Roman" w:cs="Times New Roman"/>
          <w:color w:val="000000"/>
          <w:sz w:val="24"/>
          <w:szCs w:val="24"/>
        </w:rPr>
        <w:br/>
        <w:t xml:space="preserve">значимых факторов обеспечения конкурентоспособности муниципальных образований, регионов и страны в целом. Проблемы изношенности инженерной инфраструктуры и сложности создания новых коммунальных объектов оказывают существенное давление на муниципальный бюджет, а также значительно снижают привлекательность района для частных </w:t>
      </w:r>
      <w:r w:rsidRPr="00C817ED">
        <w:rPr>
          <w:rFonts w:ascii="Times New Roman" w:hAnsi="Times New Roman" w:cs="Times New Roman"/>
          <w:sz w:val="24"/>
          <w:szCs w:val="24"/>
        </w:rPr>
        <w:t>инвестиций.</w:t>
      </w:r>
    </w:p>
    <w:p w:rsidR="00AB27D6" w:rsidRPr="002731AE" w:rsidRDefault="0044437D" w:rsidP="002731AE">
      <w:pPr>
        <w:pStyle w:val="afe"/>
        <w:tabs>
          <w:tab w:val="left" w:pos="0"/>
        </w:tabs>
        <w:ind w:right="-99" w:firstLine="709"/>
        <w:jc w:val="both"/>
      </w:pPr>
      <w:r w:rsidRPr="0044437D">
        <w:rPr>
          <w:i/>
        </w:rPr>
        <w:t>Коммунальная инфраструктура.</w:t>
      </w:r>
      <w:r>
        <w:t xml:space="preserve"> </w:t>
      </w:r>
      <w:r w:rsidR="00C817ED" w:rsidRPr="00C817ED">
        <w:t xml:space="preserve"> </w:t>
      </w:r>
      <w:r w:rsidR="00AB27D6" w:rsidRPr="009B434C">
        <w:t>Несмотря на значительный объем работ по реконструкции ветхих и аварийных сетей тепло- и водоснабжения в Козловском районе, в первую очередь в городской местности, остается высокой доля изношенных тепловых, водопроводных и канализационных сетей. Потери тепла достигают 10</w:t>
      </w:r>
      <w:r w:rsidR="00AB27D6">
        <w:t>-15%</w:t>
      </w:r>
      <w:r w:rsidR="00AB27D6" w:rsidRPr="009B434C">
        <w:t>, аварии на тепловых, водопроводных и канализационных сетях случаются с периодической частотой. Основными проблемами остаются низкий уровень автоматизации, аварийность и значительные потери тепла. Необходимо продолжение модернизация тепловых сетей и их замена, реконструкция и автоматизация технологических процессов на ряде котельных, замена оборудования на большей части трансформаторных подстанций, замена изношенных сетей водоснабжения, электроснабжения, запорной арматуры.</w:t>
      </w:r>
      <w:r w:rsidR="00AB27D6">
        <w:t xml:space="preserve"> </w:t>
      </w:r>
      <w:r w:rsidR="00AB27D6" w:rsidRPr="009B434C">
        <w:t xml:space="preserve">Основными проблемами водоснабжения являются высокие затраты на электроэнергию, устаревшая технология очистки, высокая аварийность и значительные потери воды. </w:t>
      </w:r>
      <w:r w:rsidR="00C817ED" w:rsidRPr="003E24AA">
        <w:t>Протяженность сетей водоснабжения по Козловскому району 155 км., из них ветхие 9</w:t>
      </w:r>
      <w:r w:rsidR="00C817ED">
        <w:t>5</w:t>
      </w:r>
      <w:r w:rsidR="00C817ED" w:rsidRPr="003E24AA">
        <w:t xml:space="preserve"> км., степень износа 6</w:t>
      </w:r>
      <w:r w:rsidR="00C817ED">
        <w:t>1</w:t>
      </w:r>
      <w:r w:rsidR="00C817ED" w:rsidRPr="003E24AA">
        <w:t xml:space="preserve"> %.</w:t>
      </w:r>
      <w:r w:rsidR="00C817ED">
        <w:t xml:space="preserve"> </w:t>
      </w:r>
      <w:r w:rsidR="00C817ED" w:rsidRPr="003E24AA">
        <w:t xml:space="preserve">Протяженность сетей водоотведения по Козловскому району </w:t>
      </w:r>
      <w:smartTag w:uri="urn:schemas-microsoft-com:office:smarttags" w:element="metricconverter">
        <w:smartTagPr>
          <w:attr w:name="ProductID" w:val="36,8 км"/>
        </w:smartTagPr>
        <w:r w:rsidR="00C817ED" w:rsidRPr="003E24AA">
          <w:t>36,8 км</w:t>
        </w:r>
      </w:smartTag>
      <w:r w:rsidR="00C817ED" w:rsidRPr="003E24AA">
        <w:t xml:space="preserve">., из них ветхие </w:t>
      </w:r>
      <w:smartTag w:uri="urn:schemas-microsoft-com:office:smarttags" w:element="metricconverter">
        <w:smartTagPr>
          <w:attr w:name="ProductID" w:val="23,9 км"/>
        </w:smartTagPr>
        <w:r w:rsidR="00C817ED" w:rsidRPr="003E24AA">
          <w:t>23,9 км</w:t>
        </w:r>
      </w:smartTag>
      <w:r w:rsidR="00C817ED" w:rsidRPr="003E24AA">
        <w:t xml:space="preserve">., степень износа 65 %. </w:t>
      </w:r>
      <w:r w:rsidR="00C817ED">
        <w:t xml:space="preserve">Теплоснабжение населения и объектов </w:t>
      </w:r>
      <w:r w:rsidR="00AB27D6">
        <w:t xml:space="preserve">социальной инфраструктуры </w:t>
      </w:r>
      <w:r w:rsidR="00C817ED">
        <w:t>осуществляется 4 котельны</w:t>
      </w:r>
      <w:r w:rsidR="00AB27D6">
        <w:t>ми</w:t>
      </w:r>
      <w:r w:rsidR="00C817ED">
        <w:t xml:space="preserve"> в городе Козловка и 4 - в сельской местности. Все они морально и </w:t>
      </w:r>
      <w:r w:rsidR="00C817ED" w:rsidRPr="002731AE">
        <w:t xml:space="preserve">физически изношены и требуют замены. </w:t>
      </w:r>
      <w:r w:rsidR="00D3383C" w:rsidRPr="002731AE">
        <w:t>В Козловском районе в</w:t>
      </w:r>
      <w:r w:rsidR="00C817ED" w:rsidRPr="002731AE">
        <w:t>се населенные пункты газифицированы.</w:t>
      </w:r>
      <w:r w:rsidR="00AB27D6" w:rsidRPr="002731AE">
        <w:t xml:space="preserve"> </w:t>
      </w:r>
    </w:p>
    <w:p w:rsidR="006E7B97" w:rsidRPr="002731AE" w:rsidRDefault="005E797A" w:rsidP="002731AE">
      <w:pPr>
        <w:ind w:firstLine="709"/>
        <w:jc w:val="both"/>
        <w:rPr>
          <w:bCs/>
        </w:rPr>
      </w:pPr>
      <w:r w:rsidRPr="002731AE">
        <w:rPr>
          <w:bCs/>
          <w:i/>
        </w:rPr>
        <w:t xml:space="preserve">Жилищное строительство и благоустройство населенных пунктов. </w:t>
      </w:r>
      <w:r w:rsidRPr="002731AE">
        <w:rPr>
          <w:bCs/>
        </w:rPr>
        <w:t>На начало 201</w:t>
      </w:r>
      <w:r w:rsidR="00B52699" w:rsidRPr="002731AE">
        <w:rPr>
          <w:bCs/>
        </w:rPr>
        <w:t>8</w:t>
      </w:r>
      <w:r w:rsidRPr="002731AE">
        <w:rPr>
          <w:bCs/>
        </w:rPr>
        <w:t xml:space="preserve"> года жилищный фонд Козловского района составлял </w:t>
      </w:r>
      <w:r w:rsidR="00B52699" w:rsidRPr="002731AE">
        <w:rPr>
          <w:bCs/>
        </w:rPr>
        <w:t xml:space="preserve">более </w:t>
      </w:r>
      <w:r w:rsidRPr="002731AE">
        <w:rPr>
          <w:bCs/>
        </w:rPr>
        <w:t>7</w:t>
      </w:r>
      <w:r w:rsidR="00B52699" w:rsidRPr="002731AE">
        <w:rPr>
          <w:bCs/>
        </w:rPr>
        <w:t>15</w:t>
      </w:r>
      <w:r w:rsidRPr="002731AE">
        <w:rPr>
          <w:bCs/>
        </w:rPr>
        <w:t xml:space="preserve"> тыс. кв. м., в том числе в городской местности  - </w:t>
      </w:r>
      <w:r w:rsidR="00B52699" w:rsidRPr="002731AE">
        <w:rPr>
          <w:bCs/>
        </w:rPr>
        <w:t>280</w:t>
      </w:r>
      <w:r w:rsidRPr="002731AE">
        <w:rPr>
          <w:bCs/>
        </w:rPr>
        <w:t xml:space="preserve"> тыс. кв. м., в сельской – 43</w:t>
      </w:r>
      <w:r w:rsidR="00B52699" w:rsidRPr="002731AE">
        <w:rPr>
          <w:bCs/>
        </w:rPr>
        <w:t>5</w:t>
      </w:r>
      <w:r w:rsidRPr="002731AE">
        <w:rPr>
          <w:bCs/>
        </w:rPr>
        <w:t xml:space="preserve"> тыс. кв. м., по формам собственности: частной – 6</w:t>
      </w:r>
      <w:r w:rsidR="00B52699" w:rsidRPr="002731AE">
        <w:rPr>
          <w:bCs/>
        </w:rPr>
        <w:t>95</w:t>
      </w:r>
      <w:r w:rsidRPr="002731AE">
        <w:rPr>
          <w:bCs/>
        </w:rPr>
        <w:t xml:space="preserve"> тыс. кв. м., муниципальной – </w:t>
      </w:r>
      <w:r w:rsidR="00B52699" w:rsidRPr="002731AE">
        <w:rPr>
          <w:bCs/>
        </w:rPr>
        <w:t>20</w:t>
      </w:r>
      <w:r w:rsidRPr="002731AE">
        <w:rPr>
          <w:bCs/>
        </w:rPr>
        <w:t xml:space="preserve"> тыс. кв. м. Число домов и квартир индивидуального  типа - 12,</w:t>
      </w:r>
      <w:r w:rsidR="006E7B97" w:rsidRPr="002731AE">
        <w:rPr>
          <w:bCs/>
        </w:rPr>
        <w:t>8</w:t>
      </w:r>
      <w:r w:rsidRPr="002731AE">
        <w:rPr>
          <w:bCs/>
        </w:rPr>
        <w:t xml:space="preserve"> тыс. единиц. Площадь ветхого жилфонда – </w:t>
      </w:r>
      <w:r w:rsidR="006E7B97" w:rsidRPr="002731AE">
        <w:rPr>
          <w:bCs/>
        </w:rPr>
        <w:t>9</w:t>
      </w:r>
      <w:r w:rsidRPr="002731AE">
        <w:rPr>
          <w:bCs/>
        </w:rPr>
        <w:t xml:space="preserve"> тыс. кв.м.</w:t>
      </w:r>
    </w:p>
    <w:p w:rsidR="006E7B97" w:rsidRPr="002731AE" w:rsidRDefault="005E797A" w:rsidP="002731AE">
      <w:pPr>
        <w:ind w:firstLine="709"/>
        <w:jc w:val="both"/>
        <w:rPr>
          <w:bCs/>
        </w:rPr>
      </w:pPr>
      <w:r w:rsidRPr="002731AE">
        <w:rPr>
          <w:bCs/>
        </w:rPr>
        <w:t xml:space="preserve"> </w:t>
      </w:r>
      <w:r w:rsidR="006E7B97" w:rsidRPr="002731AE">
        <w:rPr>
          <w:bCs/>
        </w:rPr>
        <w:t>В последние 2-3 года идет сокращение объемов ввода жилья в районе: за 201</w:t>
      </w:r>
      <w:r w:rsidR="0080505D">
        <w:rPr>
          <w:bCs/>
        </w:rPr>
        <w:t>7</w:t>
      </w:r>
      <w:r w:rsidR="006E7B97" w:rsidRPr="002731AE">
        <w:rPr>
          <w:bCs/>
        </w:rPr>
        <w:t xml:space="preserve"> год –– 3,31 тыс. кв.м.</w:t>
      </w:r>
      <w:r w:rsidR="0080505D">
        <w:rPr>
          <w:bCs/>
        </w:rPr>
        <w:t>, за 2018 год – 1,67 тыс. кв.м.</w:t>
      </w:r>
      <w:r w:rsidR="006E7B97" w:rsidRPr="002731AE">
        <w:rPr>
          <w:bCs/>
        </w:rPr>
        <w:t xml:space="preserve"> Снижение </w:t>
      </w:r>
      <w:r w:rsidR="006E7B97" w:rsidRPr="002731AE">
        <w:rPr>
          <w:color w:val="000000"/>
          <w:spacing w:val="3"/>
        </w:rPr>
        <w:t xml:space="preserve">связано с завершением программы переселения граждан из аварийного и ветхого жилфонда 2013-2017 годов, когда  </w:t>
      </w:r>
      <w:r w:rsidR="002731AE" w:rsidRPr="002731AE">
        <w:t xml:space="preserve">по всем 4 этапам программы за 5 лет её действия в Козловском районе переселено 472 человека из 199 жилых помещений общей площадью 7610 кв. метров, </w:t>
      </w:r>
      <w:r w:rsidR="006E7B97" w:rsidRPr="002731AE">
        <w:rPr>
          <w:color w:val="000000"/>
          <w:spacing w:val="3"/>
        </w:rPr>
        <w:t xml:space="preserve">и высокой обеспеченностью жильем. Общая площадь жилых помещений, приходящаяся на 1 жителя в Козловском районе, одна из самых высоких в республике </w:t>
      </w:r>
      <w:r w:rsidR="0080505D">
        <w:rPr>
          <w:color w:val="000000"/>
          <w:spacing w:val="3"/>
        </w:rPr>
        <w:t>–</w:t>
      </w:r>
      <w:r w:rsidR="006E7B97" w:rsidRPr="002731AE">
        <w:rPr>
          <w:color w:val="000000"/>
          <w:spacing w:val="3"/>
        </w:rPr>
        <w:t xml:space="preserve"> </w:t>
      </w:r>
      <w:r w:rsidR="0080505D">
        <w:rPr>
          <w:color w:val="000000"/>
          <w:spacing w:val="3"/>
        </w:rPr>
        <w:t xml:space="preserve">более </w:t>
      </w:r>
      <w:r w:rsidR="006E7B97" w:rsidRPr="002731AE">
        <w:rPr>
          <w:color w:val="000000"/>
          <w:spacing w:val="3"/>
        </w:rPr>
        <w:t xml:space="preserve">37 кв.м. (в целом по Чувашской Республике – 27 кв.м.). </w:t>
      </w:r>
    </w:p>
    <w:p w:rsidR="002731AE" w:rsidRPr="002731AE" w:rsidRDefault="002731AE" w:rsidP="002731AE">
      <w:pPr>
        <w:ind w:firstLine="709"/>
        <w:jc w:val="both"/>
      </w:pPr>
      <w:r w:rsidRPr="002731AE">
        <w:t xml:space="preserve">В районе за последние 5 лет осуществлен капитальный ремонт 24 многоквартирных жилых домов, с полной заменой кровли и инженерных сетей. На эти нужды направлено 31 млн. руб. </w:t>
      </w:r>
    </w:p>
    <w:p w:rsidR="002731AE" w:rsidRDefault="002731AE" w:rsidP="002731AE">
      <w:pPr>
        <w:ind w:firstLine="709"/>
        <w:jc w:val="both"/>
      </w:pPr>
      <w:r w:rsidRPr="002731AE">
        <w:t xml:space="preserve">В последние годы проделан значительный объем работ по благоустройству населенных пунктов Козловского района. Любимым местом жителей и гостей г. Козловки стала набережная реки Волга, которая стала в последнее время местом проведения массовых мероприятий и отдыха населения района. </w:t>
      </w:r>
      <w:r>
        <w:t xml:space="preserve">Ведутся </w:t>
      </w:r>
      <w:r w:rsidRPr="00E70BB6">
        <w:t xml:space="preserve">работы по устройству пешеходных </w:t>
      </w:r>
      <w:r w:rsidRPr="008C774B">
        <w:t>тротуаров,</w:t>
      </w:r>
      <w:r>
        <w:t xml:space="preserve"> ремонту и строительству новых автодорог в населенных пунктах района.</w:t>
      </w:r>
    </w:p>
    <w:p w:rsidR="00DF5E61" w:rsidRPr="00DF5E61" w:rsidRDefault="002731AE" w:rsidP="00DF5E61">
      <w:pPr>
        <w:ind w:firstLine="709"/>
        <w:jc w:val="both"/>
        <w:rPr>
          <w:lang w:eastAsia="en-US"/>
        </w:rPr>
      </w:pPr>
      <w:r>
        <w:t>Огромный положительный эффект на благоустройство населенных пунктов оказывает реализация проектов</w:t>
      </w:r>
      <w:r w:rsidR="00C12F62">
        <w:t xml:space="preserve"> в </w:t>
      </w:r>
      <w:r w:rsidR="00C12F62" w:rsidRPr="00C12F62">
        <w:t xml:space="preserve">рамках республиканской программы поддержки проектов развития общественной инфраструктуры, </w:t>
      </w:r>
      <w:r w:rsidR="00C12F62" w:rsidRPr="00ED6829">
        <w:t xml:space="preserve">основанных на местных инициативах, на территории городских и сельских поселений, муниципальных районов Чувашской Республики – строятся детские игровые площадки с зонами отдыха, ремонтируются дороги, водонапорные башни и сети </w:t>
      </w:r>
      <w:r w:rsidR="00C12F62" w:rsidRPr="00DF5E61">
        <w:t xml:space="preserve">водоснабжения, а также </w:t>
      </w:r>
      <w:r w:rsidR="00ED6829" w:rsidRPr="00DF5E61">
        <w:t xml:space="preserve">программ «Формирование современной городской </w:t>
      </w:r>
      <w:r w:rsidR="00ED6829" w:rsidRPr="00DF5E61">
        <w:lastRenderedPageBreak/>
        <w:t>среды Козловского района Чувашской Республики</w:t>
      </w:r>
      <w:r w:rsidR="00ED6829" w:rsidRPr="00DF5E61">
        <w:rPr>
          <w:bCs/>
        </w:rPr>
        <w:t>» и программе ремонта дворовых территорий МКД.</w:t>
      </w:r>
      <w:r w:rsidR="00DF5E61" w:rsidRPr="00DF5E61">
        <w:rPr>
          <w:bCs/>
        </w:rPr>
        <w:t xml:space="preserve"> </w:t>
      </w:r>
      <w:r w:rsidR="00DF5E61" w:rsidRPr="00DF5E61">
        <w:rPr>
          <w:lang w:eastAsia="en-US"/>
        </w:rPr>
        <w:t>Мероприятия по благоустройству направлены на создание комфортной среды для проживания и жизнедеятельности человека и обеспечение увеличения количества благоустроенных дворовых и общественных территорий, мест массового отдыха населения.</w:t>
      </w:r>
    </w:p>
    <w:p w:rsidR="00DF5E61" w:rsidRDefault="00DF5E61" w:rsidP="00DF5E61">
      <w:pPr>
        <w:tabs>
          <w:tab w:val="left" w:leader="dot" w:pos="8647"/>
        </w:tabs>
        <w:spacing w:line="233" w:lineRule="auto"/>
        <w:ind w:firstLine="709"/>
        <w:jc w:val="both"/>
        <w:rPr>
          <w:b/>
          <w:bCs/>
          <w:i/>
        </w:rPr>
      </w:pPr>
    </w:p>
    <w:p w:rsidR="00DF5E61" w:rsidRDefault="00815DA3" w:rsidP="00DF5E61">
      <w:pPr>
        <w:tabs>
          <w:tab w:val="left" w:leader="dot" w:pos="8647"/>
        </w:tabs>
        <w:spacing w:line="233" w:lineRule="auto"/>
        <w:ind w:firstLine="709"/>
        <w:jc w:val="both"/>
        <w:rPr>
          <w:b/>
          <w:bCs/>
          <w:i/>
        </w:rPr>
      </w:pPr>
      <w:r w:rsidRPr="00006BB3">
        <w:rPr>
          <w:b/>
          <w:bCs/>
          <w:i/>
        </w:rPr>
        <w:t>Приоритетные направления:</w:t>
      </w:r>
    </w:p>
    <w:p w:rsidR="00815DA3" w:rsidRPr="00815DA3" w:rsidRDefault="00815DA3" w:rsidP="00DF5E61">
      <w:pPr>
        <w:tabs>
          <w:tab w:val="left" w:leader="dot" w:pos="8647"/>
        </w:tabs>
        <w:spacing w:line="233" w:lineRule="auto"/>
        <w:ind w:firstLine="709"/>
        <w:jc w:val="both"/>
      </w:pPr>
      <w:r>
        <w:t xml:space="preserve">- </w:t>
      </w:r>
      <w:r w:rsidRPr="00815DA3">
        <w:t>строительство и модернизация в населенных пунктах района систем водоснабжения, водоотведения и очистки сточных вод в рамках реализации инвестиционных проектов;</w:t>
      </w:r>
    </w:p>
    <w:p w:rsidR="00815DA3" w:rsidRPr="00815DA3" w:rsidRDefault="00815DA3" w:rsidP="00815DA3">
      <w:pPr>
        <w:autoSpaceDE w:val="0"/>
        <w:autoSpaceDN w:val="0"/>
        <w:spacing w:line="247" w:lineRule="auto"/>
        <w:ind w:firstLine="709"/>
        <w:jc w:val="both"/>
      </w:pPr>
      <w:r>
        <w:t xml:space="preserve">- </w:t>
      </w:r>
      <w:r w:rsidRPr="00815DA3">
        <w:t>внедрение новых технологий обработки воды на водоочистных станциях, замена устаревшего оборудования на Козловских очистных сооружениях на новое;</w:t>
      </w:r>
    </w:p>
    <w:p w:rsidR="00815DA3" w:rsidRPr="00815DA3" w:rsidRDefault="00815DA3" w:rsidP="00815DA3">
      <w:pPr>
        <w:autoSpaceDE w:val="0"/>
        <w:autoSpaceDN w:val="0"/>
        <w:spacing w:line="247" w:lineRule="auto"/>
        <w:ind w:firstLine="709"/>
        <w:jc w:val="both"/>
      </w:pPr>
      <w:r>
        <w:rPr>
          <w:lang w:eastAsia="en-US"/>
        </w:rPr>
        <w:t xml:space="preserve">- </w:t>
      </w:r>
      <w:r w:rsidRPr="00815DA3">
        <w:rPr>
          <w:lang w:eastAsia="en-US"/>
        </w:rPr>
        <w:t>предотвращение загрязнения источников питьевого водоснабжения;</w:t>
      </w:r>
      <w:r w:rsidRPr="00815DA3">
        <w:t xml:space="preserve"> </w:t>
      </w:r>
    </w:p>
    <w:p w:rsidR="00815DA3" w:rsidRPr="00815DA3" w:rsidRDefault="00815DA3" w:rsidP="00815DA3">
      <w:pPr>
        <w:autoSpaceDE w:val="0"/>
        <w:autoSpaceDN w:val="0"/>
        <w:spacing w:line="247" w:lineRule="auto"/>
        <w:ind w:firstLine="709"/>
        <w:jc w:val="both"/>
      </w:pPr>
      <w:r>
        <w:t xml:space="preserve">- </w:t>
      </w:r>
      <w:r w:rsidRPr="00815DA3">
        <w:t>обеспечение населения качественной услугой теплоснабжения за счет строительства новых блочно-модульных котельных в г. Козловке, с. Карамышево, д. Еметкино, д. Андреево-Базары, д. Янтиково;</w:t>
      </w:r>
    </w:p>
    <w:p w:rsidR="00815DA3" w:rsidRDefault="00815DA3" w:rsidP="00815DA3">
      <w:pPr>
        <w:autoSpaceDE w:val="0"/>
        <w:autoSpaceDN w:val="0"/>
        <w:spacing w:line="247" w:lineRule="auto"/>
        <w:ind w:firstLine="709"/>
        <w:jc w:val="both"/>
      </w:pPr>
      <w:r>
        <w:t xml:space="preserve">- </w:t>
      </w:r>
      <w:r w:rsidRPr="00815DA3">
        <w:t>реконструкции изношенных сет</w:t>
      </w:r>
      <w:r w:rsidR="00ED6829">
        <w:t>ей теплоснабжения;</w:t>
      </w:r>
    </w:p>
    <w:p w:rsidR="00ED6829" w:rsidRPr="00ED6829" w:rsidRDefault="00ED6829" w:rsidP="00ED6829">
      <w:pPr>
        <w:autoSpaceDE w:val="0"/>
        <w:autoSpaceDN w:val="0"/>
        <w:ind w:firstLine="709"/>
        <w:jc w:val="both"/>
      </w:pPr>
      <w:r w:rsidRPr="00ED6829">
        <w:t>- создание условий для развития массового строительства жилья путем снятия административных барьеров на рынке жилищного строительства, содействия обеспечению жилищного строительства земельными участками и их инфраструктурному обустройству;</w:t>
      </w:r>
    </w:p>
    <w:p w:rsidR="00ED6829" w:rsidRPr="00ED6829" w:rsidRDefault="00ED6829" w:rsidP="00ED6829">
      <w:pPr>
        <w:autoSpaceDE w:val="0"/>
        <w:autoSpaceDN w:val="0"/>
        <w:ind w:firstLine="709"/>
        <w:jc w:val="both"/>
      </w:pPr>
      <w:r>
        <w:t xml:space="preserve">- </w:t>
      </w:r>
      <w:r w:rsidRPr="00ED6829">
        <w:t>обеспечение доступным жильем семей со средним достатком, в том числе создание возможностей для приобретения (строительства) ими жилья с использованием ипотечного кредита;</w:t>
      </w:r>
    </w:p>
    <w:p w:rsidR="00ED6829" w:rsidRPr="00ED6829" w:rsidRDefault="00ED6829" w:rsidP="00ED6829">
      <w:pPr>
        <w:autoSpaceDE w:val="0"/>
        <w:autoSpaceDN w:val="0"/>
        <w:ind w:firstLine="709"/>
        <w:jc w:val="both"/>
      </w:pPr>
      <w:r>
        <w:t xml:space="preserve">- </w:t>
      </w:r>
      <w:r w:rsidRPr="00ED6829">
        <w:t>выполнение государственных обязательств по обеспечению жильем отдельных категорий граждан, установленных федеральным законодательством;</w:t>
      </w:r>
    </w:p>
    <w:p w:rsidR="00ED6829" w:rsidRPr="00DF5E61" w:rsidRDefault="00ED6829" w:rsidP="00ED6829">
      <w:pPr>
        <w:autoSpaceDE w:val="0"/>
        <w:autoSpaceDN w:val="0"/>
        <w:ind w:firstLine="709"/>
        <w:jc w:val="both"/>
      </w:pPr>
      <w:r>
        <w:t xml:space="preserve">- </w:t>
      </w:r>
      <w:r w:rsidRPr="00ED6829">
        <w:t>обеспечение устойчивого сокращения непригодного для проживания жилищного фонда</w:t>
      </w:r>
      <w:r w:rsidRPr="00DF5E61">
        <w:t>;</w:t>
      </w:r>
    </w:p>
    <w:p w:rsidR="00DF5E61" w:rsidRPr="00DF5E61" w:rsidRDefault="00DF5E61" w:rsidP="00DF5E61">
      <w:pPr>
        <w:autoSpaceDE w:val="0"/>
        <w:autoSpaceDN w:val="0"/>
        <w:adjustRightInd w:val="0"/>
        <w:ind w:firstLine="709"/>
        <w:jc w:val="both"/>
      </w:pPr>
      <w:r w:rsidRPr="00DF5E61">
        <w:t>- повышение уровня благоустройства дворовых территорий муниципальных образований;</w:t>
      </w:r>
    </w:p>
    <w:p w:rsidR="00DF5E61" w:rsidRPr="00DF5E61" w:rsidRDefault="00DF5E61" w:rsidP="00DF5E61">
      <w:pPr>
        <w:autoSpaceDE w:val="0"/>
        <w:autoSpaceDN w:val="0"/>
        <w:adjustRightInd w:val="0"/>
        <w:ind w:firstLine="709"/>
        <w:jc w:val="both"/>
      </w:pPr>
      <w:r w:rsidRPr="00DF5E61">
        <w:t>- повышение уровня благоустройства общественных территорий (площадей, набережных, улиц, пешеходных зон, скверов, парков, иных территорий).</w:t>
      </w:r>
    </w:p>
    <w:p w:rsidR="00815DA3" w:rsidRDefault="00815DA3" w:rsidP="00815DA3">
      <w:pPr>
        <w:autoSpaceDE w:val="0"/>
        <w:autoSpaceDN w:val="0"/>
        <w:spacing w:line="247" w:lineRule="auto"/>
        <w:ind w:firstLine="709"/>
        <w:jc w:val="both"/>
      </w:pPr>
    </w:p>
    <w:p w:rsidR="005E797A" w:rsidRPr="005E797A" w:rsidRDefault="005E797A" w:rsidP="005E797A">
      <w:pPr>
        <w:tabs>
          <w:tab w:val="left" w:leader="dot" w:pos="8647"/>
        </w:tabs>
        <w:spacing w:line="247" w:lineRule="auto"/>
        <w:ind w:firstLine="709"/>
        <w:jc w:val="both"/>
        <w:rPr>
          <w:b/>
          <w:bCs/>
          <w:i/>
        </w:rPr>
      </w:pPr>
      <w:r w:rsidRPr="005E797A">
        <w:rPr>
          <w:b/>
          <w:bCs/>
          <w:i/>
        </w:rPr>
        <w:t>Ожидаемые результаты к 2035 году:</w:t>
      </w:r>
    </w:p>
    <w:p w:rsidR="005E797A" w:rsidRPr="005E797A" w:rsidRDefault="005E797A" w:rsidP="005E797A">
      <w:pPr>
        <w:autoSpaceDE w:val="0"/>
        <w:autoSpaceDN w:val="0"/>
        <w:spacing w:line="247" w:lineRule="auto"/>
        <w:ind w:firstLine="709"/>
        <w:jc w:val="both"/>
        <w:rPr>
          <w:bCs/>
        </w:rPr>
      </w:pPr>
      <w:r>
        <w:rPr>
          <w:bCs/>
        </w:rPr>
        <w:t xml:space="preserve">- </w:t>
      </w:r>
      <w:r w:rsidRPr="005E797A">
        <w:rPr>
          <w:bCs/>
        </w:rPr>
        <w:t>повышение доступности для населения услуг централизованных систем водоснабжения, водоотведения и очистки сточных вод;</w:t>
      </w:r>
    </w:p>
    <w:p w:rsidR="005E797A" w:rsidRPr="005E797A" w:rsidRDefault="005E797A" w:rsidP="005E797A">
      <w:pPr>
        <w:autoSpaceDE w:val="0"/>
        <w:autoSpaceDN w:val="0"/>
        <w:adjustRightInd w:val="0"/>
        <w:spacing w:line="247" w:lineRule="auto"/>
        <w:ind w:firstLine="709"/>
        <w:jc w:val="both"/>
        <w:rPr>
          <w:bCs/>
          <w:lang w:eastAsia="en-US"/>
        </w:rPr>
      </w:pPr>
      <w:r>
        <w:rPr>
          <w:bCs/>
          <w:lang w:eastAsia="en-US"/>
        </w:rPr>
        <w:t xml:space="preserve">- </w:t>
      </w:r>
      <w:r w:rsidRPr="005E797A">
        <w:rPr>
          <w:bCs/>
          <w:lang w:eastAsia="en-US"/>
        </w:rPr>
        <w:t>сокращение потерь воды в сетях централизованного водоснабжения с одновременным снижением числа аварий в системах водоснабжения, водоотведения и очистки сточных вод на 10 процентов;</w:t>
      </w:r>
    </w:p>
    <w:p w:rsidR="005E797A" w:rsidRPr="00ED6829" w:rsidRDefault="005E797A" w:rsidP="005E797A">
      <w:pPr>
        <w:autoSpaceDE w:val="0"/>
        <w:autoSpaceDN w:val="0"/>
        <w:adjustRightInd w:val="0"/>
        <w:spacing w:line="247" w:lineRule="auto"/>
        <w:ind w:firstLine="709"/>
        <w:jc w:val="both"/>
        <w:rPr>
          <w:bCs/>
          <w:lang w:eastAsia="en-US"/>
        </w:rPr>
      </w:pPr>
      <w:r w:rsidRPr="00ED6829">
        <w:rPr>
          <w:bCs/>
          <w:lang w:eastAsia="en-US"/>
        </w:rPr>
        <w:t>- сокращение износа систем</w:t>
      </w:r>
      <w:r w:rsidR="00ED6829" w:rsidRPr="00ED6829">
        <w:rPr>
          <w:bCs/>
          <w:lang w:eastAsia="en-US"/>
        </w:rPr>
        <w:t xml:space="preserve"> теплоснабжения на 15 процентов;</w:t>
      </w:r>
    </w:p>
    <w:p w:rsidR="00ED6829" w:rsidRPr="00DF5E61" w:rsidRDefault="00ED6829" w:rsidP="00ED6829">
      <w:pPr>
        <w:autoSpaceDE w:val="0"/>
        <w:autoSpaceDN w:val="0"/>
        <w:spacing w:line="247" w:lineRule="auto"/>
        <w:ind w:firstLine="709"/>
        <w:jc w:val="both"/>
      </w:pPr>
      <w:r w:rsidRPr="00ED6829">
        <w:t xml:space="preserve">- доведение ежегодного ввода жилья за счет всех источников финансирования не менее </w:t>
      </w:r>
      <w:r w:rsidRPr="00DF5E61">
        <w:t>чем до 15-20 тыс. кв. метров;</w:t>
      </w:r>
    </w:p>
    <w:p w:rsidR="00ED6829" w:rsidRPr="00DF5E61" w:rsidRDefault="00DF5E61" w:rsidP="00ED6829">
      <w:pPr>
        <w:autoSpaceDE w:val="0"/>
        <w:autoSpaceDN w:val="0"/>
        <w:spacing w:line="247" w:lineRule="auto"/>
        <w:ind w:firstLine="709"/>
        <w:jc w:val="both"/>
      </w:pPr>
      <w:r w:rsidRPr="00DF5E61">
        <w:t xml:space="preserve">- </w:t>
      </w:r>
      <w:r w:rsidR="00ED6829" w:rsidRPr="00DF5E61">
        <w:t xml:space="preserve">увеличение общей площади жилых помещений, приходящейся </w:t>
      </w:r>
      <w:r w:rsidR="00E77084">
        <w:t>в среднем на одного жителя, до 50</w:t>
      </w:r>
      <w:r w:rsidR="00ED6829" w:rsidRPr="00DF5E61">
        <w:t xml:space="preserve"> кв. метров;</w:t>
      </w:r>
    </w:p>
    <w:p w:rsidR="00DF5E61" w:rsidRPr="00DF5E61" w:rsidRDefault="00DF5E61" w:rsidP="00ED6829">
      <w:pPr>
        <w:autoSpaceDE w:val="0"/>
        <w:autoSpaceDN w:val="0"/>
        <w:spacing w:line="247" w:lineRule="auto"/>
        <w:ind w:firstLine="709"/>
        <w:jc w:val="both"/>
        <w:rPr>
          <w:lang w:eastAsia="en-US"/>
        </w:rPr>
      </w:pPr>
      <w:r w:rsidRPr="00DF5E61">
        <w:rPr>
          <w:lang w:eastAsia="en-US"/>
        </w:rPr>
        <w:t xml:space="preserve">- кардинальное повышение комфортности городской среды, повышение индекса качества городской среды на 30 процентов, </w:t>
      </w:r>
    </w:p>
    <w:p w:rsidR="00DF5E61" w:rsidRPr="00DF5E61" w:rsidRDefault="00DF5E61" w:rsidP="00ED6829">
      <w:pPr>
        <w:autoSpaceDE w:val="0"/>
        <w:autoSpaceDN w:val="0"/>
        <w:spacing w:line="247" w:lineRule="auto"/>
        <w:ind w:firstLine="709"/>
        <w:jc w:val="both"/>
      </w:pPr>
      <w:r w:rsidRPr="00DF5E61">
        <w:rPr>
          <w:lang w:eastAsia="en-US"/>
        </w:rPr>
        <w:t>- 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 до 30 процентов</w:t>
      </w:r>
      <w:r>
        <w:rPr>
          <w:lang w:eastAsia="en-US"/>
        </w:rPr>
        <w:t>.</w:t>
      </w:r>
    </w:p>
    <w:p w:rsidR="00ED6829" w:rsidRPr="00DF5E61" w:rsidRDefault="00ED6829" w:rsidP="005E797A">
      <w:pPr>
        <w:autoSpaceDE w:val="0"/>
        <w:autoSpaceDN w:val="0"/>
        <w:adjustRightInd w:val="0"/>
        <w:spacing w:line="247" w:lineRule="auto"/>
        <w:ind w:firstLine="709"/>
        <w:jc w:val="both"/>
        <w:rPr>
          <w:lang w:eastAsia="en-US"/>
        </w:rPr>
      </w:pPr>
    </w:p>
    <w:p w:rsidR="00815DA3" w:rsidRDefault="00815DA3" w:rsidP="00815DA3">
      <w:pPr>
        <w:autoSpaceDE w:val="0"/>
        <w:autoSpaceDN w:val="0"/>
        <w:spacing w:line="247" w:lineRule="auto"/>
        <w:ind w:firstLine="709"/>
        <w:jc w:val="both"/>
      </w:pPr>
    </w:p>
    <w:p w:rsidR="0080505D" w:rsidRDefault="0080505D" w:rsidP="00815DA3">
      <w:pPr>
        <w:autoSpaceDE w:val="0"/>
        <w:autoSpaceDN w:val="0"/>
        <w:spacing w:line="247" w:lineRule="auto"/>
        <w:ind w:firstLine="709"/>
        <w:jc w:val="both"/>
      </w:pPr>
    </w:p>
    <w:p w:rsidR="0080505D" w:rsidRDefault="0080505D" w:rsidP="00815DA3">
      <w:pPr>
        <w:autoSpaceDE w:val="0"/>
        <w:autoSpaceDN w:val="0"/>
        <w:spacing w:line="247" w:lineRule="auto"/>
        <w:ind w:firstLine="709"/>
        <w:jc w:val="both"/>
      </w:pPr>
    </w:p>
    <w:p w:rsidR="0080505D" w:rsidRDefault="0080505D" w:rsidP="00815DA3">
      <w:pPr>
        <w:autoSpaceDE w:val="0"/>
        <w:autoSpaceDN w:val="0"/>
        <w:spacing w:line="247" w:lineRule="auto"/>
        <w:ind w:firstLine="709"/>
        <w:jc w:val="both"/>
      </w:pPr>
    </w:p>
    <w:p w:rsidR="00A0751F" w:rsidRDefault="00A0751F" w:rsidP="00815DA3">
      <w:pPr>
        <w:autoSpaceDE w:val="0"/>
        <w:autoSpaceDN w:val="0"/>
        <w:spacing w:line="247" w:lineRule="auto"/>
        <w:ind w:firstLine="709"/>
        <w:jc w:val="both"/>
      </w:pPr>
    </w:p>
    <w:p w:rsidR="00A0751F" w:rsidRDefault="00A0751F" w:rsidP="00815DA3">
      <w:pPr>
        <w:autoSpaceDE w:val="0"/>
        <w:autoSpaceDN w:val="0"/>
        <w:spacing w:line="247" w:lineRule="auto"/>
        <w:ind w:firstLine="709"/>
        <w:jc w:val="both"/>
      </w:pPr>
    </w:p>
    <w:p w:rsidR="00A0751F" w:rsidRDefault="00A0751F" w:rsidP="00815DA3">
      <w:pPr>
        <w:autoSpaceDE w:val="0"/>
        <w:autoSpaceDN w:val="0"/>
        <w:spacing w:line="247" w:lineRule="auto"/>
        <w:ind w:firstLine="709"/>
        <w:jc w:val="both"/>
      </w:pPr>
    </w:p>
    <w:p w:rsidR="00D3383C" w:rsidRDefault="00D3383C" w:rsidP="00C817ED">
      <w:pPr>
        <w:ind w:firstLine="709"/>
        <w:jc w:val="both"/>
      </w:pPr>
    </w:p>
    <w:tbl>
      <w:tblPr>
        <w:tblW w:w="5314" w:type="pct"/>
        <w:tblLayout w:type="fixed"/>
        <w:tblLook w:val="0000" w:firstRow="0" w:lastRow="0" w:firstColumn="0" w:lastColumn="0" w:noHBand="0" w:noVBand="0"/>
      </w:tblPr>
      <w:tblGrid>
        <w:gridCol w:w="10324"/>
      </w:tblGrid>
      <w:tr w:rsidR="00DF5E61" w:rsidRPr="0004573B" w:rsidTr="00DF5E61">
        <w:tc>
          <w:tcPr>
            <w:tcW w:w="5000" w:type="pct"/>
          </w:tcPr>
          <w:p w:rsidR="00DF5E61" w:rsidRPr="0004573B" w:rsidRDefault="00DF5E61" w:rsidP="00DF5E61">
            <w:pPr>
              <w:tabs>
                <w:tab w:val="left" w:leader="dot" w:pos="8363"/>
                <w:tab w:val="left" w:leader="dot" w:pos="9355"/>
              </w:tabs>
              <w:ind w:left="709" w:right="603" w:hanging="709"/>
              <w:jc w:val="both"/>
              <w:rPr>
                <w:b/>
                <w:bCs/>
              </w:rPr>
            </w:pPr>
            <w:r w:rsidRPr="0004573B">
              <w:rPr>
                <w:b/>
                <w:bCs/>
              </w:rPr>
              <w:t xml:space="preserve">Раздел III.  СРОКИ, ЭТАПЫ, ОЖИДАЕМЫЕ РЕЗУЛЬТАТЫ И МЕХАНИЗМЫ РЕАЛИЗАЦИИ СТРАТЕГИИ СОЦИАЛЬНО-ЭКОНОМИЧЕСКОГО РАЗВИТИЯ </w:t>
            </w:r>
            <w:r>
              <w:rPr>
                <w:b/>
                <w:bCs/>
              </w:rPr>
              <w:t xml:space="preserve">КОЗЛОВСКОГО РАЙОНА </w:t>
            </w:r>
            <w:r w:rsidRPr="0004573B">
              <w:rPr>
                <w:b/>
                <w:bCs/>
              </w:rPr>
              <w:t>ЧУВАШСКОЙ РЕСПУБЛИКИ ДО 2035 ГОДА</w:t>
            </w:r>
          </w:p>
        </w:tc>
      </w:tr>
      <w:tr w:rsidR="00DF5E61" w:rsidRPr="006F4851" w:rsidTr="00DF5E61">
        <w:tc>
          <w:tcPr>
            <w:tcW w:w="5000" w:type="pct"/>
          </w:tcPr>
          <w:p w:rsidR="00DF5E61" w:rsidRDefault="00DF5E61" w:rsidP="00DF5E61">
            <w:pPr>
              <w:tabs>
                <w:tab w:val="left" w:leader="dot" w:pos="8363"/>
                <w:tab w:val="left" w:leader="dot" w:pos="9355"/>
              </w:tabs>
              <w:ind w:left="709" w:right="603" w:hanging="709"/>
              <w:jc w:val="both"/>
              <w:rPr>
                <w:bCs/>
              </w:rPr>
            </w:pPr>
            <w:r w:rsidRPr="0004573B">
              <w:rPr>
                <w:bCs/>
              </w:rPr>
              <w:tab/>
            </w:r>
          </w:p>
          <w:p w:rsidR="00DF5E61" w:rsidRPr="00DF5E61" w:rsidRDefault="00DF5E61" w:rsidP="00DF5E61">
            <w:pPr>
              <w:spacing w:line="233" w:lineRule="auto"/>
              <w:ind w:right="603" w:firstLine="709"/>
              <w:jc w:val="both"/>
              <w:rPr>
                <w:b/>
              </w:rPr>
            </w:pPr>
            <w:r w:rsidRPr="00DF5E61">
              <w:rPr>
                <w:b/>
                <w:bCs/>
              </w:rPr>
              <w:t>3.1.</w:t>
            </w:r>
            <w:r w:rsidRPr="00DF5E61">
              <w:rPr>
                <w:b/>
                <w:bCs/>
              </w:rPr>
              <w:tab/>
            </w:r>
            <w:r>
              <w:rPr>
                <w:b/>
                <w:bCs/>
              </w:rPr>
              <w:t>С</w:t>
            </w:r>
            <w:r w:rsidRPr="00DF5E61">
              <w:rPr>
                <w:b/>
                <w:bCs/>
              </w:rPr>
              <w:t>роки и этапы реализации Стратегии социально-экономического развития Козловского района Чувашской Республики до 2035 года</w:t>
            </w:r>
          </w:p>
        </w:tc>
      </w:tr>
    </w:tbl>
    <w:p w:rsidR="00944AC4" w:rsidRDefault="00944AC4" w:rsidP="002E0AA5">
      <w:pPr>
        <w:pStyle w:val="aff2"/>
        <w:ind w:firstLine="709"/>
        <w:jc w:val="both"/>
        <w:rPr>
          <w:rFonts w:ascii="Times New Roman" w:hAnsi="Times New Roman" w:cs="Times New Roman"/>
          <w:sz w:val="24"/>
          <w:szCs w:val="24"/>
          <w:lang w:eastAsia="en-US"/>
        </w:rPr>
      </w:pPr>
    </w:p>
    <w:p w:rsidR="00E26334" w:rsidRPr="00E26334" w:rsidRDefault="00E26334" w:rsidP="00E26334">
      <w:pPr>
        <w:ind w:firstLine="709"/>
        <w:jc w:val="both"/>
      </w:pPr>
      <w:r w:rsidRPr="00E26334">
        <w:t>Развитие Козловского района Чувашской Республики в 2019–2035 годах будет проходить в 3 этапа, которые отличаются по условиям и факторам социально-экономи</w:t>
      </w:r>
      <w:r w:rsidRPr="00E26334">
        <w:softHyphen/>
        <w:t xml:space="preserve">ческого развития, а также приоритетам государственной политики на федеральном </w:t>
      </w:r>
      <w:r>
        <w:t xml:space="preserve">и республиканском </w:t>
      </w:r>
      <w:r w:rsidRPr="00E26334">
        <w:t>уровн</w:t>
      </w:r>
      <w:r>
        <w:t>ях.</w:t>
      </w:r>
    </w:p>
    <w:p w:rsidR="00E741D4" w:rsidRPr="00A66D8F" w:rsidRDefault="00E26334" w:rsidP="00F04742">
      <w:pPr>
        <w:ind w:firstLine="709"/>
        <w:jc w:val="both"/>
      </w:pPr>
      <w:r w:rsidRPr="00E26334">
        <w:rPr>
          <w:b/>
        </w:rPr>
        <w:t xml:space="preserve">Первый этап – </w:t>
      </w:r>
      <w:r w:rsidRPr="00E26334">
        <w:t>«</w:t>
      </w:r>
      <w:r w:rsidRPr="00E26334">
        <w:rPr>
          <w:b/>
        </w:rPr>
        <w:t>интенсивное развитие базовых отраслей»</w:t>
      </w:r>
      <w:r w:rsidRPr="00E26334">
        <w:t xml:space="preserve"> </w:t>
      </w:r>
      <w:r w:rsidRPr="00E26334">
        <w:rPr>
          <w:b/>
        </w:rPr>
        <w:t>(2019–</w:t>
      </w:r>
      <w:r w:rsidRPr="00E26334">
        <w:rPr>
          <w:b/>
        </w:rPr>
        <w:br/>
        <w:t xml:space="preserve">2020 годы) </w:t>
      </w:r>
      <w:r w:rsidR="00E741D4" w:rsidRPr="005C1A27">
        <w:t>На первом этапе реализации стратегии произойдет реализация основных инвестиционных проектов в</w:t>
      </w:r>
      <w:r w:rsidR="00E741D4">
        <w:t xml:space="preserve"> </w:t>
      </w:r>
      <w:r w:rsidR="00E741D4" w:rsidRPr="005C1A27">
        <w:t>экономик</w:t>
      </w:r>
      <w:r w:rsidR="00E741D4">
        <w:t>е</w:t>
      </w:r>
      <w:r w:rsidR="00E741D4" w:rsidRPr="005C1A27">
        <w:t>, что создаст основн</w:t>
      </w:r>
      <w:r w:rsidR="00E741D4">
        <w:t xml:space="preserve">ые драйверы дальнейшего роста - </w:t>
      </w:r>
      <w:r w:rsidR="00E741D4" w:rsidRPr="005C1A27">
        <w:t xml:space="preserve">создаст потребность в товарах и услугах смежных секторов, </w:t>
      </w:r>
      <w:r w:rsidR="00E741D4">
        <w:t xml:space="preserve">создаст условия для </w:t>
      </w:r>
      <w:r w:rsidR="00E741D4" w:rsidRPr="005C1A27">
        <w:t>миграционн</w:t>
      </w:r>
      <w:r w:rsidR="00E741D4">
        <w:t>ого</w:t>
      </w:r>
      <w:r w:rsidR="00E741D4" w:rsidRPr="005C1A27">
        <w:t xml:space="preserve"> прирост</w:t>
      </w:r>
      <w:r w:rsidR="00E741D4">
        <w:t>а</w:t>
      </w:r>
      <w:r w:rsidR="00E741D4" w:rsidRPr="005C1A27">
        <w:t xml:space="preserve"> населения </w:t>
      </w:r>
      <w:r w:rsidR="00E741D4">
        <w:t xml:space="preserve">в трудоспособном возрасте. </w:t>
      </w:r>
      <w:r w:rsidR="00E741D4" w:rsidRPr="00A66D8F">
        <w:t>На данном этапе происходит формирование основы будущего развития района посредством создания эффективной рыночной инфраструктуры, бизнес - среды развития и благоприятных условий жизнедеятельности населения, внедрение технологических инноваций в секторах промышленности.</w:t>
      </w:r>
    </w:p>
    <w:p w:rsidR="00E741D4" w:rsidRPr="005C1A27" w:rsidRDefault="00E741D4" w:rsidP="00F04742">
      <w:pPr>
        <w:ind w:firstLine="709"/>
        <w:jc w:val="both"/>
      </w:pPr>
      <w:r w:rsidRPr="00A66D8F">
        <w:t>Развитие промышленного и сельскохозяйственного производства предусматривает активное внедрение механизмов социального партнерства во взаимоотношениях органов власти и собственников предприятий. Существенную роль в экономическом развитии района будет играть малое предпринимательство.</w:t>
      </w:r>
      <w:r>
        <w:t xml:space="preserve"> </w:t>
      </w:r>
      <w:r w:rsidRPr="00A66D8F">
        <w:t>Одним из приоритетов развития на данном этапе является закрепление положительных тенденций роста качества жизни населения. Поэтому на данном этапе должна продолжиться работа по созданию новых рабочих мест (в том числе в малом бизнесе), повышению размеров заработной платы (в том числе в рамках социального партнерства), строительству жилья и объектов социальной сферы, развитию транспортной инфраструктуры, сбалансированному развитию потребительского рынка, благоустройству и повышению качества жилищно-коммунальных услуг и т.д.</w:t>
      </w:r>
    </w:p>
    <w:p w:rsidR="00E26334" w:rsidRPr="00E26334" w:rsidRDefault="00E26334" w:rsidP="00F04742">
      <w:pPr>
        <w:spacing w:line="235" w:lineRule="auto"/>
        <w:ind w:firstLine="709"/>
        <w:jc w:val="both"/>
      </w:pPr>
      <w:r w:rsidRPr="00E26334">
        <w:t xml:space="preserve">Одновременно в этот период формируются условия для создания новых производств. </w:t>
      </w:r>
    </w:p>
    <w:p w:rsidR="00E26334" w:rsidRPr="00E26334" w:rsidRDefault="00E26334" w:rsidP="00E26334">
      <w:pPr>
        <w:ind w:firstLine="709"/>
        <w:jc w:val="both"/>
        <w:rPr>
          <w:bCs/>
        </w:rPr>
      </w:pPr>
      <w:r w:rsidRPr="00E26334">
        <w:rPr>
          <w:b/>
        </w:rPr>
        <w:t xml:space="preserve">Второй этап – </w:t>
      </w:r>
      <w:r w:rsidRPr="00E26334">
        <w:rPr>
          <w:b/>
          <w:bCs/>
        </w:rPr>
        <w:t xml:space="preserve">«новый вектор развития – новый старт» </w:t>
      </w:r>
      <w:r w:rsidRPr="00E26334">
        <w:rPr>
          <w:b/>
        </w:rPr>
        <w:t xml:space="preserve">(2021–2025 годы) </w:t>
      </w:r>
      <w:r w:rsidRPr="00E26334">
        <w:t>характеризуется активным разв</w:t>
      </w:r>
      <w:r w:rsidRPr="00E26334">
        <w:rPr>
          <w:bCs/>
        </w:rPr>
        <w:t>итием экономики района на новой технологической базе.</w:t>
      </w:r>
    </w:p>
    <w:p w:rsidR="00E26334" w:rsidRPr="00E26334" w:rsidRDefault="00E26334" w:rsidP="00E26334">
      <w:pPr>
        <w:ind w:firstLine="709"/>
        <w:jc w:val="both"/>
      </w:pPr>
      <w:r w:rsidRPr="00E26334">
        <w:rPr>
          <w:bCs/>
        </w:rPr>
        <w:t xml:space="preserve">Экономический рост в данный период будет основываться на развитии как традиционных, так и новых </w:t>
      </w:r>
      <w:r w:rsidRPr="00E26334">
        <w:t xml:space="preserve">секторов экономики, </w:t>
      </w:r>
      <w:r w:rsidRPr="00E26334">
        <w:rPr>
          <w:bCs/>
        </w:rPr>
        <w:t>повышении производительности труда, активизации бизнес-сообщест</w:t>
      </w:r>
      <w:r w:rsidRPr="00E26334">
        <w:rPr>
          <w:bCs/>
        </w:rPr>
        <w:softHyphen/>
        <w:t xml:space="preserve">ва, </w:t>
      </w:r>
      <w:r w:rsidRPr="00E26334">
        <w:t xml:space="preserve">дальнейшем развитии инновационной инфраструктуры, глубокой повсеместной технической и технологической модернизации, затрагивающей малое и среднее предпринимательство, освоении новых рынков и увеличении объема и географии экспорта продукции. </w:t>
      </w:r>
    </w:p>
    <w:p w:rsidR="00E26334" w:rsidRPr="00E26334" w:rsidRDefault="00E26334" w:rsidP="00E26334">
      <w:pPr>
        <w:ind w:firstLine="709"/>
        <w:jc w:val="both"/>
      </w:pPr>
      <w:r w:rsidRPr="00E26334">
        <w:t>Широкое развитие получат государственно-частное партнерство и практика концессионных соглашений для реализации значимых для района инвестиционных и инновационных проектов. В этот период формируются условия для развития «новой экономики».</w:t>
      </w:r>
    </w:p>
    <w:p w:rsidR="00E26334" w:rsidRPr="00E26334" w:rsidRDefault="00E26334" w:rsidP="00E26334">
      <w:pPr>
        <w:ind w:firstLine="709"/>
        <w:jc w:val="both"/>
      </w:pPr>
      <w:r w:rsidRPr="00E26334">
        <w:rPr>
          <w:b/>
        </w:rPr>
        <w:t xml:space="preserve">Третий этап – </w:t>
      </w:r>
      <w:r w:rsidRPr="00E26334">
        <w:rPr>
          <w:b/>
          <w:bCs/>
        </w:rPr>
        <w:t>«переход на новый тип экономического развития»</w:t>
      </w:r>
      <w:r w:rsidRPr="00E26334">
        <w:rPr>
          <w:b/>
        </w:rPr>
        <w:t xml:space="preserve"> (2026–2035 годы) </w:t>
      </w:r>
      <w:r w:rsidRPr="00E26334">
        <w:t>– это период поступательного развития новой экономики знаний, основанной на высокопроизводительном труде, производстве конкурентоспособных на рынках продукции и услуг с высокой добавленной стоимостью, формировании благоприятной, комфортной территории для проживания, стимулирующей к раскрытию творческого потенциала человека.</w:t>
      </w:r>
    </w:p>
    <w:p w:rsidR="00E26334" w:rsidRPr="00E26334" w:rsidRDefault="00E26334" w:rsidP="00E26334">
      <w:pPr>
        <w:ind w:firstLine="709"/>
        <w:jc w:val="both"/>
      </w:pPr>
      <w:r w:rsidRPr="00E26334">
        <w:t>Усилия будут сконцентрированы на достижении целевых показателей, полном использовании механизмов реализации Стратегии для достижения главной стратегической цели.</w:t>
      </w:r>
    </w:p>
    <w:p w:rsidR="00223C5E" w:rsidRDefault="00223C5E" w:rsidP="002E0AA5">
      <w:pPr>
        <w:pStyle w:val="aff2"/>
        <w:ind w:firstLine="709"/>
        <w:jc w:val="both"/>
        <w:rPr>
          <w:rFonts w:ascii="Times New Roman" w:hAnsi="Times New Roman" w:cs="Times New Roman"/>
          <w:b/>
          <w:bCs/>
          <w:sz w:val="24"/>
          <w:szCs w:val="24"/>
        </w:rPr>
      </w:pPr>
    </w:p>
    <w:p w:rsidR="00944AC4" w:rsidRDefault="00E26334" w:rsidP="002E0AA5">
      <w:pPr>
        <w:pStyle w:val="aff2"/>
        <w:ind w:firstLine="709"/>
        <w:jc w:val="both"/>
        <w:rPr>
          <w:rFonts w:ascii="Times New Roman" w:hAnsi="Times New Roman" w:cs="Times New Roman"/>
          <w:b/>
          <w:bCs/>
          <w:sz w:val="24"/>
          <w:szCs w:val="24"/>
        </w:rPr>
      </w:pPr>
      <w:r w:rsidRPr="0049585B">
        <w:rPr>
          <w:rFonts w:ascii="Times New Roman" w:hAnsi="Times New Roman" w:cs="Times New Roman"/>
          <w:b/>
          <w:bCs/>
          <w:sz w:val="24"/>
          <w:szCs w:val="24"/>
        </w:rPr>
        <w:t>3.2.</w:t>
      </w:r>
      <w:r w:rsidRPr="0049585B">
        <w:rPr>
          <w:rFonts w:ascii="Times New Roman" w:hAnsi="Times New Roman" w:cs="Times New Roman"/>
          <w:b/>
          <w:bCs/>
          <w:sz w:val="24"/>
          <w:szCs w:val="24"/>
        </w:rPr>
        <w:tab/>
        <w:t>Оценка финансовых ресурсов, необходимых для реализации Стратегии социально-экономического развития Козловского района Чувашской Республики до 2035 года</w:t>
      </w:r>
      <w:r w:rsidR="00F63B81">
        <w:rPr>
          <w:rFonts w:ascii="Times New Roman" w:hAnsi="Times New Roman" w:cs="Times New Roman"/>
          <w:b/>
          <w:bCs/>
          <w:sz w:val="24"/>
          <w:szCs w:val="24"/>
        </w:rPr>
        <w:t>.</w:t>
      </w:r>
    </w:p>
    <w:p w:rsidR="00F63B81" w:rsidRPr="00F63B81" w:rsidRDefault="00F63B81" w:rsidP="002E0AA5">
      <w:pPr>
        <w:pStyle w:val="aff2"/>
        <w:ind w:firstLine="709"/>
        <w:jc w:val="both"/>
        <w:rPr>
          <w:rFonts w:ascii="Times New Roman" w:hAnsi="Times New Roman" w:cs="Times New Roman"/>
          <w:b/>
          <w:sz w:val="12"/>
          <w:szCs w:val="12"/>
          <w:lang w:eastAsia="en-US"/>
        </w:rPr>
      </w:pPr>
    </w:p>
    <w:p w:rsidR="0049585B" w:rsidRPr="00E741D4" w:rsidRDefault="0049585B" w:rsidP="0049585B">
      <w:pPr>
        <w:spacing w:line="247" w:lineRule="auto"/>
        <w:ind w:firstLine="709"/>
        <w:jc w:val="both"/>
        <w:rPr>
          <w:lang w:eastAsia="en-US"/>
        </w:rPr>
      </w:pPr>
      <w:r w:rsidRPr="00E741D4">
        <w:rPr>
          <w:lang w:eastAsia="en-US"/>
        </w:rPr>
        <w:t xml:space="preserve">Финансирование реализации Стратегии осуществляется за счет средств федерального бюджета, республиканского бюджета Чувашской Республики и местных бюджетов Козловского района и поселений Козловского района, а также внебюджетных источников с учетом возможностей бюджетной системы. </w:t>
      </w:r>
    </w:p>
    <w:p w:rsidR="0049585B" w:rsidRPr="00E741D4" w:rsidRDefault="0049585B" w:rsidP="0049585B">
      <w:pPr>
        <w:spacing w:line="247" w:lineRule="auto"/>
        <w:ind w:firstLine="709"/>
        <w:jc w:val="both"/>
        <w:rPr>
          <w:lang w:eastAsia="en-US"/>
        </w:rPr>
      </w:pPr>
      <w:r w:rsidRPr="00E741D4">
        <w:rPr>
          <w:lang w:eastAsia="en-US"/>
        </w:rPr>
        <w:t xml:space="preserve">Реализации Стратегии будет способствовать привлечение инвестиций в основной капитал организаций, направляемых в том числе на реализацию инвестиционных проектов, модернизацию и обновление производства. На их финансирование будут привлекаться внебюджетные средства. </w:t>
      </w:r>
    </w:p>
    <w:p w:rsidR="0049585B" w:rsidRPr="00695C98" w:rsidRDefault="00E741D4" w:rsidP="0049585B">
      <w:pPr>
        <w:spacing w:line="247" w:lineRule="auto"/>
        <w:ind w:firstLine="709"/>
        <w:jc w:val="both"/>
        <w:rPr>
          <w:lang w:eastAsia="en-US"/>
        </w:rPr>
      </w:pPr>
      <w:r w:rsidRPr="00695C98">
        <w:rPr>
          <w:lang w:eastAsia="en-US"/>
        </w:rPr>
        <w:t>Предполагаемый о</w:t>
      </w:r>
      <w:r w:rsidR="0049585B" w:rsidRPr="00695C98">
        <w:rPr>
          <w:lang w:eastAsia="en-US"/>
        </w:rPr>
        <w:t>бъем финансирования, необходимый для реализации Стратегии, в 201</w:t>
      </w:r>
      <w:r w:rsidR="0080505D">
        <w:rPr>
          <w:lang w:eastAsia="en-US"/>
        </w:rPr>
        <w:t>9</w:t>
      </w:r>
      <w:r w:rsidR="0049585B" w:rsidRPr="00695C98">
        <w:rPr>
          <w:lang w:eastAsia="en-US"/>
        </w:rPr>
        <w:t xml:space="preserve">–2035 годах составит </w:t>
      </w:r>
      <w:r w:rsidR="00611F85" w:rsidRPr="00695C98">
        <w:rPr>
          <w:lang w:eastAsia="en-US"/>
        </w:rPr>
        <w:t>1</w:t>
      </w:r>
      <w:r w:rsidR="00223C5E">
        <w:rPr>
          <w:lang w:eastAsia="en-US"/>
        </w:rPr>
        <w:t>3</w:t>
      </w:r>
      <w:r w:rsidR="00611F85" w:rsidRPr="00695C98">
        <w:rPr>
          <w:lang w:eastAsia="en-US"/>
        </w:rPr>
        <w:t>,5</w:t>
      </w:r>
      <w:r w:rsidR="00223C5E">
        <w:rPr>
          <w:lang w:eastAsia="en-US"/>
        </w:rPr>
        <w:t>6</w:t>
      </w:r>
      <w:r w:rsidR="0049585B" w:rsidRPr="00695C98">
        <w:rPr>
          <w:lang w:eastAsia="en-US"/>
        </w:rPr>
        <w:t xml:space="preserve"> млрд. рублей</w:t>
      </w:r>
      <w:r w:rsidR="00223C5E">
        <w:rPr>
          <w:lang w:eastAsia="en-US"/>
        </w:rPr>
        <w:t xml:space="preserve"> (приложение №2 к Стратегии)</w:t>
      </w:r>
      <w:r w:rsidR="0049585B" w:rsidRPr="00695C98">
        <w:rPr>
          <w:lang w:eastAsia="en-US"/>
        </w:rPr>
        <w:t xml:space="preserve">, в том числе средства: </w:t>
      </w:r>
    </w:p>
    <w:p w:rsidR="0049585B" w:rsidRPr="00695C98" w:rsidRDefault="0049585B" w:rsidP="0049585B">
      <w:pPr>
        <w:spacing w:line="247" w:lineRule="auto"/>
        <w:ind w:firstLine="709"/>
        <w:jc w:val="both"/>
        <w:rPr>
          <w:lang w:eastAsia="en-US"/>
        </w:rPr>
      </w:pPr>
      <w:r w:rsidRPr="00695C98">
        <w:rPr>
          <w:lang w:eastAsia="en-US"/>
        </w:rPr>
        <w:t xml:space="preserve">федерального бюджета – </w:t>
      </w:r>
      <w:r w:rsidR="00611F85" w:rsidRPr="00695C98">
        <w:rPr>
          <w:lang w:eastAsia="en-US"/>
        </w:rPr>
        <w:t>0,</w:t>
      </w:r>
      <w:r w:rsidR="00223C5E">
        <w:rPr>
          <w:lang w:eastAsia="en-US"/>
        </w:rPr>
        <w:t>67</w:t>
      </w:r>
      <w:r w:rsidRPr="00695C98">
        <w:rPr>
          <w:lang w:eastAsia="en-US"/>
        </w:rPr>
        <w:t xml:space="preserve"> млрд. рублей (</w:t>
      </w:r>
      <w:r w:rsidR="00611F85" w:rsidRPr="00695C98">
        <w:rPr>
          <w:lang w:eastAsia="en-US"/>
        </w:rPr>
        <w:t>5</w:t>
      </w:r>
      <w:r w:rsidRPr="00695C98">
        <w:rPr>
          <w:lang w:eastAsia="en-US"/>
        </w:rPr>
        <w:t xml:space="preserve"> процент</w:t>
      </w:r>
      <w:r w:rsidR="00611F85" w:rsidRPr="00695C98">
        <w:rPr>
          <w:lang w:eastAsia="en-US"/>
        </w:rPr>
        <w:t>ов</w:t>
      </w:r>
      <w:r w:rsidRPr="00695C98">
        <w:rPr>
          <w:lang w:eastAsia="en-US"/>
        </w:rPr>
        <w:t xml:space="preserve"> от общего объема финансирования); </w:t>
      </w:r>
    </w:p>
    <w:p w:rsidR="0049585B" w:rsidRPr="00695C98" w:rsidRDefault="0049585B" w:rsidP="0049585B">
      <w:pPr>
        <w:spacing w:line="247" w:lineRule="auto"/>
        <w:ind w:firstLine="709"/>
        <w:jc w:val="both"/>
        <w:rPr>
          <w:lang w:eastAsia="en-US"/>
        </w:rPr>
      </w:pPr>
      <w:r w:rsidRPr="00695C98">
        <w:rPr>
          <w:lang w:eastAsia="en-US"/>
        </w:rPr>
        <w:t xml:space="preserve">республиканского бюджета Чувашской Республики – </w:t>
      </w:r>
      <w:r w:rsidR="00223C5E">
        <w:rPr>
          <w:lang w:eastAsia="en-US"/>
        </w:rPr>
        <w:t>3,68</w:t>
      </w:r>
      <w:r w:rsidRPr="00695C98">
        <w:rPr>
          <w:lang w:eastAsia="en-US"/>
        </w:rPr>
        <w:t xml:space="preserve"> млрд. рублей (</w:t>
      </w:r>
      <w:r w:rsidR="00223C5E">
        <w:rPr>
          <w:lang w:eastAsia="en-US"/>
        </w:rPr>
        <w:t>27,2</w:t>
      </w:r>
      <w:r w:rsidRPr="00695C98">
        <w:rPr>
          <w:lang w:eastAsia="en-US"/>
        </w:rPr>
        <w:t xml:space="preserve"> процента); </w:t>
      </w:r>
    </w:p>
    <w:p w:rsidR="0049585B" w:rsidRPr="00695C98" w:rsidRDefault="00E741D4" w:rsidP="0049585B">
      <w:pPr>
        <w:spacing w:line="247" w:lineRule="auto"/>
        <w:ind w:firstLine="709"/>
        <w:jc w:val="both"/>
        <w:rPr>
          <w:lang w:eastAsia="en-US"/>
        </w:rPr>
      </w:pPr>
      <w:r w:rsidRPr="00695C98">
        <w:rPr>
          <w:lang w:eastAsia="en-US"/>
        </w:rPr>
        <w:t xml:space="preserve">консолидированного </w:t>
      </w:r>
      <w:r w:rsidR="0049585B" w:rsidRPr="00695C98">
        <w:rPr>
          <w:lang w:eastAsia="en-US"/>
        </w:rPr>
        <w:t>бюджет</w:t>
      </w:r>
      <w:r w:rsidRPr="00695C98">
        <w:rPr>
          <w:lang w:eastAsia="en-US"/>
        </w:rPr>
        <w:t>а</w:t>
      </w:r>
      <w:r w:rsidR="0049585B" w:rsidRPr="00695C98">
        <w:rPr>
          <w:lang w:eastAsia="en-US"/>
        </w:rPr>
        <w:t xml:space="preserve"> </w:t>
      </w:r>
      <w:r w:rsidRPr="00695C98">
        <w:rPr>
          <w:lang w:eastAsia="en-US"/>
        </w:rPr>
        <w:t>Козловского района</w:t>
      </w:r>
      <w:r w:rsidR="00223C5E">
        <w:rPr>
          <w:lang w:eastAsia="en-US"/>
        </w:rPr>
        <w:t xml:space="preserve"> </w:t>
      </w:r>
      <w:r w:rsidR="0049585B" w:rsidRPr="00695C98">
        <w:rPr>
          <w:lang w:eastAsia="en-US"/>
        </w:rPr>
        <w:t xml:space="preserve">– </w:t>
      </w:r>
      <w:r w:rsidR="00223C5E">
        <w:rPr>
          <w:lang w:eastAsia="en-US"/>
        </w:rPr>
        <w:t>2,65</w:t>
      </w:r>
      <w:r w:rsidR="0049585B" w:rsidRPr="00695C98">
        <w:rPr>
          <w:lang w:eastAsia="en-US"/>
        </w:rPr>
        <w:t xml:space="preserve"> млрд. рублей (</w:t>
      </w:r>
      <w:r w:rsidR="00223C5E">
        <w:rPr>
          <w:lang w:eastAsia="en-US"/>
        </w:rPr>
        <w:t>19,5</w:t>
      </w:r>
      <w:r w:rsidR="0049585B" w:rsidRPr="00695C98">
        <w:rPr>
          <w:lang w:eastAsia="en-US"/>
        </w:rPr>
        <w:t xml:space="preserve"> процента); </w:t>
      </w:r>
    </w:p>
    <w:p w:rsidR="0049585B" w:rsidRPr="00695C98" w:rsidRDefault="0049585B" w:rsidP="0049585B">
      <w:pPr>
        <w:spacing w:line="247" w:lineRule="auto"/>
        <w:ind w:firstLine="709"/>
        <w:jc w:val="both"/>
        <w:rPr>
          <w:lang w:eastAsia="en-US"/>
        </w:rPr>
      </w:pPr>
      <w:r w:rsidRPr="00695C98">
        <w:rPr>
          <w:lang w:eastAsia="en-US"/>
        </w:rPr>
        <w:t xml:space="preserve">внебюджетных источников – </w:t>
      </w:r>
      <w:r w:rsidR="00223C5E">
        <w:rPr>
          <w:lang w:eastAsia="en-US"/>
        </w:rPr>
        <w:t>6,56</w:t>
      </w:r>
      <w:r w:rsidRPr="00695C98">
        <w:rPr>
          <w:lang w:eastAsia="en-US"/>
        </w:rPr>
        <w:t xml:space="preserve"> млрд. рублей (</w:t>
      </w:r>
      <w:r w:rsidR="00223C5E">
        <w:rPr>
          <w:lang w:eastAsia="en-US"/>
        </w:rPr>
        <w:t>48,3</w:t>
      </w:r>
      <w:r w:rsidRPr="00695C98">
        <w:rPr>
          <w:lang w:eastAsia="en-US"/>
        </w:rPr>
        <w:t xml:space="preserve"> процент</w:t>
      </w:r>
      <w:r w:rsidR="00611F85" w:rsidRPr="00695C98">
        <w:rPr>
          <w:lang w:eastAsia="en-US"/>
        </w:rPr>
        <w:t>ов</w:t>
      </w:r>
      <w:r w:rsidRPr="00695C98">
        <w:rPr>
          <w:lang w:eastAsia="en-US"/>
        </w:rPr>
        <w:t xml:space="preserve">). </w:t>
      </w:r>
    </w:p>
    <w:p w:rsidR="0049585B" w:rsidRPr="00E741D4" w:rsidRDefault="0049585B" w:rsidP="0049585B">
      <w:pPr>
        <w:spacing w:line="247" w:lineRule="auto"/>
        <w:ind w:firstLine="709"/>
        <w:jc w:val="both"/>
        <w:rPr>
          <w:lang w:eastAsia="en-US"/>
        </w:rPr>
      </w:pPr>
      <w:r w:rsidRPr="00E741D4">
        <w:rPr>
          <w:lang w:eastAsia="en-US"/>
        </w:rPr>
        <w:t xml:space="preserve">Конкретизация финансовых ресурсов по направлениям реализации Стратегии будет осуществляться в рамках </w:t>
      </w:r>
      <w:r w:rsidR="00E741D4" w:rsidRPr="00E741D4">
        <w:rPr>
          <w:lang w:eastAsia="en-US"/>
        </w:rPr>
        <w:t>муниципаль</w:t>
      </w:r>
      <w:r w:rsidRPr="00E741D4">
        <w:rPr>
          <w:lang w:eastAsia="en-US"/>
        </w:rPr>
        <w:t xml:space="preserve">ных программ </w:t>
      </w:r>
      <w:r w:rsidR="00E741D4" w:rsidRPr="00E741D4">
        <w:rPr>
          <w:lang w:eastAsia="en-US"/>
        </w:rPr>
        <w:t xml:space="preserve">Козловского района </w:t>
      </w:r>
      <w:r w:rsidRPr="00E741D4">
        <w:rPr>
          <w:lang w:eastAsia="en-US"/>
        </w:rPr>
        <w:t>Чувашской Республики.</w:t>
      </w:r>
    </w:p>
    <w:p w:rsidR="00A60294" w:rsidRDefault="00A60294" w:rsidP="00E741D4">
      <w:pPr>
        <w:ind w:firstLine="709"/>
        <w:jc w:val="both"/>
        <w:rPr>
          <w:b/>
          <w:bCs/>
        </w:rPr>
      </w:pPr>
    </w:p>
    <w:p w:rsidR="00C71B05" w:rsidRPr="00E741D4" w:rsidRDefault="00E741D4" w:rsidP="00E741D4">
      <w:pPr>
        <w:ind w:firstLine="709"/>
        <w:jc w:val="both"/>
        <w:rPr>
          <w:b/>
        </w:rPr>
      </w:pPr>
      <w:r w:rsidRPr="00E741D4">
        <w:rPr>
          <w:b/>
          <w:bCs/>
        </w:rPr>
        <w:t>3.3.</w:t>
      </w:r>
      <w:r w:rsidRPr="00E741D4">
        <w:rPr>
          <w:b/>
          <w:bCs/>
        </w:rPr>
        <w:tab/>
        <w:t>Ожидаемые результаты реализации Стратегии социально-эконо</w:t>
      </w:r>
      <w:r w:rsidRPr="00E741D4">
        <w:rPr>
          <w:b/>
          <w:bCs/>
        </w:rPr>
        <w:softHyphen/>
        <w:t>мического развития Козловского района Чувашской Республики до 2035 года</w:t>
      </w:r>
    </w:p>
    <w:bookmarkEnd w:id="8"/>
    <w:p w:rsidR="00F04742" w:rsidRDefault="00F04742" w:rsidP="00E741D4">
      <w:pPr>
        <w:autoSpaceDE w:val="0"/>
        <w:autoSpaceDN w:val="0"/>
        <w:adjustRightInd w:val="0"/>
        <w:spacing w:line="247" w:lineRule="auto"/>
        <w:ind w:firstLine="709"/>
        <w:jc w:val="both"/>
      </w:pPr>
    </w:p>
    <w:p w:rsidR="00E741D4" w:rsidRDefault="00E741D4" w:rsidP="00F04742">
      <w:pPr>
        <w:autoSpaceDE w:val="0"/>
        <w:autoSpaceDN w:val="0"/>
        <w:adjustRightInd w:val="0"/>
        <w:spacing w:line="247" w:lineRule="auto"/>
        <w:ind w:firstLine="709"/>
        <w:jc w:val="both"/>
      </w:pPr>
      <w:r w:rsidRPr="00E741D4">
        <w:t xml:space="preserve">Реализация стратегических целей, задач и приоритетных направлений </w:t>
      </w:r>
      <w:r w:rsidRPr="00E741D4">
        <w:rPr>
          <w:lang w:eastAsia="en-US"/>
        </w:rPr>
        <w:t>Стратегии</w:t>
      </w:r>
      <w:r w:rsidRPr="00E741D4">
        <w:t xml:space="preserve"> позволит </w:t>
      </w:r>
      <w:r>
        <w:t xml:space="preserve">Козловскому району </w:t>
      </w:r>
      <w:r w:rsidRPr="00E741D4">
        <w:t xml:space="preserve">к 2035 году стать конкурентоспособным </w:t>
      </w:r>
      <w:r>
        <w:t>муниципальным образованием</w:t>
      </w:r>
      <w:r w:rsidRPr="00E741D4">
        <w:t xml:space="preserve">, основой экономики которого будут высокотехнологичное производство и развитая социальная инфраструктура </w:t>
      </w:r>
      <w:r>
        <w:t xml:space="preserve">и </w:t>
      </w:r>
      <w:r w:rsidRPr="00E741D4">
        <w:t>обеспечить населению достойный уровень жизни</w:t>
      </w:r>
      <w:r>
        <w:t>.</w:t>
      </w:r>
    </w:p>
    <w:p w:rsidR="00E741D4" w:rsidRPr="00E741D4" w:rsidRDefault="00E741D4" w:rsidP="00F04742">
      <w:pPr>
        <w:autoSpaceDE w:val="0"/>
        <w:autoSpaceDN w:val="0"/>
        <w:adjustRightInd w:val="0"/>
        <w:spacing w:line="247" w:lineRule="auto"/>
        <w:ind w:firstLine="709"/>
        <w:jc w:val="both"/>
      </w:pPr>
      <w:r w:rsidRPr="00E741D4">
        <w:t xml:space="preserve">Показатели, характеризующие ожидаемые результаты реализации Стратегии, в разрезе целей и задач приведены в приложении </w:t>
      </w:r>
      <w:r w:rsidRPr="000B7E9A">
        <w:t xml:space="preserve">№ </w:t>
      </w:r>
      <w:r w:rsidR="000B7E9A" w:rsidRPr="000B7E9A">
        <w:t>3</w:t>
      </w:r>
      <w:r w:rsidRPr="000B7E9A">
        <w:t xml:space="preserve"> к Стратегии.</w:t>
      </w:r>
    </w:p>
    <w:p w:rsidR="00451FBD" w:rsidRDefault="00451FBD" w:rsidP="00F04742">
      <w:pPr>
        <w:ind w:firstLine="709"/>
        <w:rPr>
          <w:rFonts w:eastAsiaTheme="minorHAnsi"/>
          <w:szCs w:val="28"/>
          <w:lang w:eastAsia="en-US"/>
        </w:rPr>
      </w:pPr>
    </w:p>
    <w:p w:rsidR="00E741D4" w:rsidRPr="00E741D4" w:rsidRDefault="00E741D4" w:rsidP="00F04742">
      <w:pPr>
        <w:ind w:firstLine="709"/>
        <w:rPr>
          <w:b/>
        </w:rPr>
      </w:pPr>
      <w:bookmarkStart w:id="10" w:name="_Toc511239362"/>
      <w:r w:rsidRPr="00E741D4">
        <w:rPr>
          <w:b/>
        </w:rPr>
        <w:t>3.4.</w:t>
      </w:r>
      <w:r w:rsidRPr="00E741D4">
        <w:rPr>
          <w:b/>
        </w:rPr>
        <w:tab/>
        <w:t>Механизмы реализации Стратегии социально-экономического развития Козловского района Чувашской Республики до 2035 года</w:t>
      </w:r>
    </w:p>
    <w:p w:rsidR="00F04742" w:rsidRDefault="00F04742" w:rsidP="00F04742">
      <w:pPr>
        <w:ind w:firstLine="709"/>
        <w:jc w:val="both"/>
        <w:rPr>
          <w:sz w:val="26"/>
          <w:szCs w:val="26"/>
        </w:rPr>
      </w:pPr>
    </w:p>
    <w:p w:rsidR="00F04742" w:rsidRPr="00CE1348" w:rsidRDefault="00F04742" w:rsidP="00F04742">
      <w:pPr>
        <w:ind w:firstLine="709"/>
        <w:jc w:val="both"/>
      </w:pPr>
      <w:r w:rsidRPr="00CE1348">
        <w:t>Механизмы реализации Стратегии представляют собой совокупность принципов, методов и инструментов управленческого воздействия на процесс социально-экономического развития республики, применяемых органами местного самоуправления Козловского района во взаимодействии с исполнительной властью Чувашской Республики для достижения стратегических целей. В основу механизмов реализации Стратегии заложены ключевые принципы:</w:t>
      </w:r>
    </w:p>
    <w:p w:rsidR="00F04742" w:rsidRPr="00CE1348" w:rsidRDefault="00F04742" w:rsidP="00F04742">
      <w:pPr>
        <w:ind w:firstLine="709"/>
        <w:jc w:val="both"/>
      </w:pPr>
      <w:r w:rsidRPr="00CE1348">
        <w:t>государственно-частного партнерства – реализация Стратегии предполагает устойчивое взаимовыгодное развитие партнерских отношений государства и предпринимательских структур на условиях четкого разделения компетенций, рисков и ответственности;</w:t>
      </w:r>
    </w:p>
    <w:p w:rsidR="00F04742" w:rsidRPr="00CE1348" w:rsidRDefault="00F04742" w:rsidP="00F04742">
      <w:pPr>
        <w:ind w:firstLine="709"/>
        <w:jc w:val="both"/>
      </w:pPr>
      <w:r w:rsidRPr="00CE1348">
        <w:t>целеполагания – любое управленческое воздействие на процесс реализации Стратегии должно способствовать достижению поставленных в ней целей;</w:t>
      </w:r>
    </w:p>
    <w:p w:rsidR="00F04742" w:rsidRPr="00CE1348" w:rsidRDefault="00F04742" w:rsidP="00F04742">
      <w:pPr>
        <w:ind w:firstLine="709"/>
        <w:jc w:val="both"/>
      </w:pPr>
      <w:r w:rsidRPr="00CE1348">
        <w:t xml:space="preserve">иерархичности – реализация поставленных стратегических целей, задач, приоритетных направлений Стратегии будет осуществляться поэтапно и на всех уровнях управления </w:t>
      </w:r>
      <w:r w:rsidRPr="00CE1348">
        <w:lastRenderedPageBreak/>
        <w:t>(районном, поселенческом, на уровне организаций), каждый из которых обладает собственным кругом компетенций и, действуя в рамках собственных полномочий, способствует достижению конкретных задач и целей, поставленных Стратегией.</w:t>
      </w:r>
    </w:p>
    <w:p w:rsidR="00F04742" w:rsidRPr="00CE1348" w:rsidRDefault="00F04742" w:rsidP="00F04742">
      <w:pPr>
        <w:ind w:firstLine="709"/>
        <w:jc w:val="both"/>
      </w:pPr>
      <w:r w:rsidRPr="00CE1348">
        <w:t xml:space="preserve">Инструментом реализации Стратегии являются муниципальные программы Козловского района Чувашской </w:t>
      </w:r>
      <w:r w:rsidRPr="000B7E9A">
        <w:t xml:space="preserve">Республики (приложения № </w:t>
      </w:r>
      <w:r w:rsidR="000B7E9A" w:rsidRPr="000B7E9A">
        <w:t>1</w:t>
      </w:r>
      <w:r w:rsidRPr="000B7E9A">
        <w:t xml:space="preserve"> к Стратегии).</w:t>
      </w:r>
    </w:p>
    <w:p w:rsidR="00F04742" w:rsidRPr="00CE1348" w:rsidRDefault="00F04742" w:rsidP="00F04742">
      <w:pPr>
        <w:ind w:firstLine="709"/>
        <w:jc w:val="both"/>
        <w:rPr>
          <w:bCs/>
        </w:rPr>
      </w:pPr>
      <w:r w:rsidRPr="00CE1348">
        <w:rPr>
          <w:bCs/>
        </w:rPr>
        <w:t>Корректировка Стратегии осуществляется по мере необходимости и обеспечивается в зависимости от изменений состояния внешней и внутренней среды на основе системы индикаторов через внесение изменений в муниципальные программы Козловского района.</w:t>
      </w:r>
    </w:p>
    <w:p w:rsidR="00F04742" w:rsidRPr="00CE1348" w:rsidRDefault="00F04742" w:rsidP="00F04742">
      <w:pPr>
        <w:ind w:firstLine="709"/>
        <w:jc w:val="both"/>
        <w:rPr>
          <w:bCs/>
        </w:rPr>
      </w:pPr>
      <w:r w:rsidRPr="00CE1348">
        <w:rPr>
          <w:bCs/>
        </w:rPr>
        <w:t>Организационные механизмы реализации Стратегии предусматривают проведение ежегодного мониторинга плана мероприятий по реализации Стратегии. Предусматривается также широкое информирование населения и общественности о ходе реализации Стратегии путем размещения информации на официальном сайте Козловского района в сети «Интернет».</w:t>
      </w:r>
    </w:p>
    <w:p w:rsidR="00E741D4" w:rsidRPr="00CE1348" w:rsidRDefault="00E741D4" w:rsidP="008F2129">
      <w:pPr>
        <w:pStyle w:val="1"/>
        <w:spacing w:before="0" w:after="0" w:line="360" w:lineRule="auto"/>
        <w:jc w:val="center"/>
        <w:rPr>
          <w:rFonts w:ascii="Times New Roman" w:hAnsi="Times New Roman" w:cs="Times New Roman"/>
          <w:sz w:val="24"/>
          <w:szCs w:val="24"/>
        </w:rPr>
      </w:pPr>
    </w:p>
    <w:p w:rsidR="00E741D4" w:rsidRPr="00CE1348" w:rsidRDefault="00E741D4" w:rsidP="008F2129">
      <w:pPr>
        <w:pStyle w:val="1"/>
        <w:spacing w:before="0" w:after="0" w:line="360" w:lineRule="auto"/>
        <w:jc w:val="center"/>
        <w:rPr>
          <w:rFonts w:ascii="Times New Roman" w:hAnsi="Times New Roman" w:cs="Times New Roman"/>
          <w:sz w:val="24"/>
          <w:szCs w:val="24"/>
        </w:rPr>
      </w:pPr>
    </w:p>
    <w:bookmarkEnd w:id="10"/>
    <w:p w:rsidR="00192CFA" w:rsidRDefault="00192CFA" w:rsidP="00A60294">
      <w:pPr>
        <w:widowControl w:val="0"/>
        <w:ind w:left="5640"/>
        <w:jc w:val="center"/>
        <w:rPr>
          <w:rFonts w:eastAsia="Times New Roman"/>
        </w:rPr>
      </w:pPr>
    </w:p>
    <w:p w:rsidR="00192CFA" w:rsidRDefault="00192CFA" w:rsidP="00A60294">
      <w:pPr>
        <w:widowControl w:val="0"/>
        <w:ind w:left="5640"/>
        <w:jc w:val="center"/>
        <w:rPr>
          <w:rFonts w:eastAsia="Times New Roman"/>
        </w:rPr>
      </w:pPr>
    </w:p>
    <w:p w:rsidR="00192CFA" w:rsidRDefault="00192CFA" w:rsidP="00A60294">
      <w:pPr>
        <w:widowControl w:val="0"/>
        <w:ind w:left="5640"/>
        <w:jc w:val="center"/>
        <w:rPr>
          <w:rFonts w:eastAsia="Times New Roman"/>
        </w:rPr>
      </w:pPr>
    </w:p>
    <w:p w:rsidR="00192CFA" w:rsidRDefault="00192CFA" w:rsidP="00A60294">
      <w:pPr>
        <w:widowControl w:val="0"/>
        <w:ind w:left="5640"/>
        <w:jc w:val="center"/>
        <w:rPr>
          <w:rFonts w:eastAsia="Times New Roman"/>
        </w:rPr>
      </w:pPr>
    </w:p>
    <w:p w:rsidR="00192CFA" w:rsidRDefault="00192CFA" w:rsidP="00A60294">
      <w:pPr>
        <w:widowControl w:val="0"/>
        <w:ind w:left="5640"/>
        <w:jc w:val="center"/>
        <w:rPr>
          <w:rFonts w:eastAsia="Times New Roman"/>
        </w:rPr>
      </w:pPr>
    </w:p>
    <w:p w:rsidR="00192CFA" w:rsidRDefault="00192CFA" w:rsidP="00A60294">
      <w:pPr>
        <w:widowControl w:val="0"/>
        <w:ind w:left="5640"/>
        <w:jc w:val="center"/>
        <w:rPr>
          <w:rFonts w:eastAsia="Times New Roman"/>
        </w:rPr>
      </w:pPr>
    </w:p>
    <w:p w:rsidR="00192CFA" w:rsidRDefault="00192CFA" w:rsidP="00A60294">
      <w:pPr>
        <w:widowControl w:val="0"/>
        <w:ind w:left="5640"/>
        <w:jc w:val="center"/>
        <w:rPr>
          <w:rFonts w:eastAsia="Times New Roman"/>
        </w:rPr>
      </w:pPr>
    </w:p>
    <w:p w:rsidR="00192CFA" w:rsidRDefault="00192CFA" w:rsidP="00A60294">
      <w:pPr>
        <w:widowControl w:val="0"/>
        <w:ind w:left="5640"/>
        <w:jc w:val="center"/>
        <w:rPr>
          <w:rFonts w:eastAsia="Times New Roman"/>
        </w:rPr>
      </w:pPr>
    </w:p>
    <w:p w:rsidR="00192CFA" w:rsidRDefault="00192CFA" w:rsidP="00A60294">
      <w:pPr>
        <w:widowControl w:val="0"/>
        <w:ind w:left="5640"/>
        <w:jc w:val="center"/>
        <w:rPr>
          <w:rFonts w:eastAsia="Times New Roman"/>
        </w:rPr>
      </w:pPr>
    </w:p>
    <w:p w:rsidR="00192CFA" w:rsidRDefault="00192CFA" w:rsidP="00A60294">
      <w:pPr>
        <w:widowControl w:val="0"/>
        <w:ind w:left="5640"/>
        <w:jc w:val="center"/>
        <w:rPr>
          <w:rFonts w:eastAsia="Times New Roman"/>
        </w:rPr>
      </w:pPr>
    </w:p>
    <w:p w:rsidR="00A0751F" w:rsidRDefault="00A0751F" w:rsidP="00A60294">
      <w:pPr>
        <w:widowControl w:val="0"/>
        <w:ind w:left="5640"/>
        <w:jc w:val="center"/>
        <w:rPr>
          <w:rFonts w:eastAsia="Times New Roman"/>
        </w:rPr>
      </w:pPr>
    </w:p>
    <w:p w:rsidR="00A0751F" w:rsidRDefault="00A0751F" w:rsidP="00A60294">
      <w:pPr>
        <w:widowControl w:val="0"/>
        <w:ind w:left="5640"/>
        <w:jc w:val="center"/>
        <w:rPr>
          <w:rFonts w:eastAsia="Times New Roman"/>
        </w:rPr>
      </w:pPr>
    </w:p>
    <w:p w:rsidR="00A0751F" w:rsidRDefault="00A0751F" w:rsidP="00A60294">
      <w:pPr>
        <w:widowControl w:val="0"/>
        <w:ind w:left="5640"/>
        <w:jc w:val="center"/>
        <w:rPr>
          <w:rFonts w:eastAsia="Times New Roman"/>
        </w:rPr>
      </w:pPr>
    </w:p>
    <w:p w:rsidR="00A0751F" w:rsidRDefault="00A0751F" w:rsidP="00A60294">
      <w:pPr>
        <w:widowControl w:val="0"/>
        <w:ind w:left="5640"/>
        <w:jc w:val="center"/>
        <w:rPr>
          <w:rFonts w:eastAsia="Times New Roman"/>
        </w:rPr>
      </w:pPr>
    </w:p>
    <w:p w:rsidR="00A0751F" w:rsidRDefault="00A0751F" w:rsidP="00A60294">
      <w:pPr>
        <w:widowControl w:val="0"/>
        <w:ind w:left="5640"/>
        <w:jc w:val="center"/>
        <w:rPr>
          <w:rFonts w:eastAsia="Times New Roman"/>
        </w:rPr>
      </w:pPr>
    </w:p>
    <w:p w:rsidR="00A0751F" w:rsidRDefault="00A0751F" w:rsidP="00A60294">
      <w:pPr>
        <w:widowControl w:val="0"/>
        <w:ind w:left="5640"/>
        <w:jc w:val="center"/>
        <w:rPr>
          <w:rFonts w:eastAsia="Times New Roman"/>
        </w:rPr>
      </w:pPr>
    </w:p>
    <w:p w:rsidR="00A0751F" w:rsidRDefault="00A0751F" w:rsidP="00A60294">
      <w:pPr>
        <w:widowControl w:val="0"/>
        <w:ind w:left="5640"/>
        <w:jc w:val="center"/>
        <w:rPr>
          <w:rFonts w:eastAsia="Times New Roman"/>
        </w:rPr>
      </w:pPr>
    </w:p>
    <w:p w:rsidR="00A0751F" w:rsidRDefault="00A0751F" w:rsidP="00A60294">
      <w:pPr>
        <w:widowControl w:val="0"/>
        <w:ind w:left="5640"/>
        <w:jc w:val="center"/>
        <w:rPr>
          <w:rFonts w:eastAsia="Times New Roman"/>
        </w:rPr>
      </w:pPr>
    </w:p>
    <w:p w:rsidR="00A0751F" w:rsidRDefault="00A0751F" w:rsidP="00A60294">
      <w:pPr>
        <w:widowControl w:val="0"/>
        <w:ind w:left="5640"/>
        <w:jc w:val="center"/>
        <w:rPr>
          <w:rFonts w:eastAsia="Times New Roman"/>
        </w:rPr>
      </w:pPr>
    </w:p>
    <w:p w:rsidR="00A0751F" w:rsidRDefault="00A0751F" w:rsidP="00A60294">
      <w:pPr>
        <w:widowControl w:val="0"/>
        <w:ind w:left="5640"/>
        <w:jc w:val="center"/>
        <w:rPr>
          <w:rFonts w:eastAsia="Times New Roman"/>
        </w:rPr>
      </w:pPr>
    </w:p>
    <w:p w:rsidR="00A0751F" w:rsidRDefault="00A0751F" w:rsidP="00A60294">
      <w:pPr>
        <w:widowControl w:val="0"/>
        <w:ind w:left="5640"/>
        <w:jc w:val="center"/>
        <w:rPr>
          <w:rFonts w:eastAsia="Times New Roman"/>
        </w:rPr>
      </w:pPr>
    </w:p>
    <w:p w:rsidR="00A0751F" w:rsidRDefault="00A0751F" w:rsidP="00A60294">
      <w:pPr>
        <w:widowControl w:val="0"/>
        <w:ind w:left="5640"/>
        <w:jc w:val="center"/>
        <w:rPr>
          <w:rFonts w:eastAsia="Times New Roman"/>
        </w:rPr>
      </w:pPr>
    </w:p>
    <w:p w:rsidR="00A0751F" w:rsidRDefault="00A0751F" w:rsidP="00A60294">
      <w:pPr>
        <w:widowControl w:val="0"/>
        <w:ind w:left="5640"/>
        <w:jc w:val="center"/>
        <w:rPr>
          <w:rFonts w:eastAsia="Times New Roman"/>
        </w:rPr>
      </w:pPr>
    </w:p>
    <w:p w:rsidR="00A0751F" w:rsidRDefault="00A0751F" w:rsidP="00A60294">
      <w:pPr>
        <w:widowControl w:val="0"/>
        <w:ind w:left="5640"/>
        <w:jc w:val="center"/>
        <w:rPr>
          <w:rFonts w:eastAsia="Times New Roman"/>
        </w:rPr>
      </w:pPr>
    </w:p>
    <w:p w:rsidR="00A0751F" w:rsidRDefault="00A0751F" w:rsidP="00A60294">
      <w:pPr>
        <w:widowControl w:val="0"/>
        <w:ind w:left="5640"/>
        <w:jc w:val="center"/>
        <w:rPr>
          <w:rFonts w:eastAsia="Times New Roman"/>
        </w:rPr>
      </w:pPr>
    </w:p>
    <w:p w:rsidR="00A0751F" w:rsidRDefault="00A0751F" w:rsidP="00A60294">
      <w:pPr>
        <w:widowControl w:val="0"/>
        <w:ind w:left="5640"/>
        <w:jc w:val="center"/>
        <w:rPr>
          <w:rFonts w:eastAsia="Times New Roman"/>
        </w:rPr>
      </w:pPr>
    </w:p>
    <w:p w:rsidR="00A0751F" w:rsidRDefault="00A0751F" w:rsidP="00A60294">
      <w:pPr>
        <w:widowControl w:val="0"/>
        <w:ind w:left="5640"/>
        <w:jc w:val="center"/>
        <w:rPr>
          <w:rFonts w:eastAsia="Times New Roman"/>
        </w:rPr>
      </w:pPr>
    </w:p>
    <w:p w:rsidR="00A0751F" w:rsidRDefault="00A0751F" w:rsidP="00A60294">
      <w:pPr>
        <w:widowControl w:val="0"/>
        <w:ind w:left="5640"/>
        <w:jc w:val="center"/>
        <w:rPr>
          <w:rFonts w:eastAsia="Times New Roman"/>
        </w:rPr>
      </w:pPr>
    </w:p>
    <w:p w:rsidR="00A0751F" w:rsidRDefault="00A0751F" w:rsidP="00A60294">
      <w:pPr>
        <w:widowControl w:val="0"/>
        <w:ind w:left="5640"/>
        <w:jc w:val="center"/>
        <w:rPr>
          <w:rFonts w:eastAsia="Times New Roman"/>
        </w:rPr>
      </w:pPr>
    </w:p>
    <w:p w:rsidR="00A0751F" w:rsidRDefault="00A0751F" w:rsidP="00A60294">
      <w:pPr>
        <w:widowControl w:val="0"/>
        <w:ind w:left="5640"/>
        <w:jc w:val="center"/>
        <w:rPr>
          <w:rFonts w:eastAsia="Times New Roman"/>
        </w:rPr>
      </w:pPr>
    </w:p>
    <w:p w:rsidR="00A0751F" w:rsidRDefault="00A0751F" w:rsidP="00A60294">
      <w:pPr>
        <w:widowControl w:val="0"/>
        <w:ind w:left="5640"/>
        <w:jc w:val="center"/>
        <w:rPr>
          <w:rFonts w:eastAsia="Times New Roman"/>
        </w:rPr>
      </w:pPr>
    </w:p>
    <w:p w:rsidR="00A0751F" w:rsidRDefault="00A0751F" w:rsidP="00A60294">
      <w:pPr>
        <w:widowControl w:val="0"/>
        <w:ind w:left="5640"/>
        <w:jc w:val="center"/>
        <w:rPr>
          <w:rFonts w:eastAsia="Times New Roman"/>
        </w:rPr>
      </w:pPr>
    </w:p>
    <w:p w:rsidR="00A0751F" w:rsidRDefault="00A0751F" w:rsidP="00A60294">
      <w:pPr>
        <w:widowControl w:val="0"/>
        <w:ind w:left="5640"/>
        <w:jc w:val="center"/>
        <w:rPr>
          <w:rFonts w:eastAsia="Times New Roman"/>
        </w:rPr>
      </w:pPr>
    </w:p>
    <w:p w:rsidR="00A0751F" w:rsidRDefault="00A0751F" w:rsidP="00A60294">
      <w:pPr>
        <w:widowControl w:val="0"/>
        <w:ind w:left="5640"/>
        <w:jc w:val="center"/>
        <w:rPr>
          <w:rFonts w:eastAsia="Times New Roman"/>
        </w:rPr>
      </w:pPr>
    </w:p>
    <w:p w:rsidR="00A0751F" w:rsidRDefault="00A0751F" w:rsidP="00A60294">
      <w:pPr>
        <w:widowControl w:val="0"/>
        <w:ind w:left="5640"/>
        <w:jc w:val="center"/>
        <w:rPr>
          <w:rFonts w:eastAsia="Times New Roman"/>
        </w:rPr>
      </w:pPr>
    </w:p>
    <w:p w:rsidR="00A0751F" w:rsidRDefault="00A0751F" w:rsidP="00A60294">
      <w:pPr>
        <w:widowControl w:val="0"/>
        <w:ind w:left="5640"/>
        <w:jc w:val="center"/>
        <w:rPr>
          <w:rFonts w:eastAsia="Times New Roman"/>
        </w:rPr>
      </w:pPr>
    </w:p>
    <w:p w:rsidR="00A0751F" w:rsidRDefault="00A0751F" w:rsidP="00A60294">
      <w:pPr>
        <w:widowControl w:val="0"/>
        <w:ind w:left="5640"/>
        <w:jc w:val="center"/>
        <w:rPr>
          <w:rFonts w:eastAsia="Times New Roman"/>
        </w:rPr>
      </w:pPr>
    </w:p>
    <w:p w:rsidR="00A0751F" w:rsidRDefault="00A0751F" w:rsidP="00A60294">
      <w:pPr>
        <w:widowControl w:val="0"/>
        <w:ind w:left="5640"/>
        <w:jc w:val="center"/>
        <w:rPr>
          <w:rFonts w:eastAsia="Times New Roman"/>
        </w:rPr>
      </w:pPr>
    </w:p>
    <w:p w:rsidR="00192CFA" w:rsidRDefault="00192CFA" w:rsidP="00A60294">
      <w:pPr>
        <w:widowControl w:val="0"/>
        <w:ind w:left="5640"/>
        <w:jc w:val="center"/>
        <w:rPr>
          <w:rFonts w:eastAsia="Times New Roman"/>
        </w:rPr>
      </w:pPr>
    </w:p>
    <w:p w:rsidR="00A60294" w:rsidRPr="00CE1348" w:rsidRDefault="00A60294" w:rsidP="00192CFA">
      <w:pPr>
        <w:widowControl w:val="0"/>
        <w:ind w:left="5640"/>
        <w:jc w:val="right"/>
        <w:rPr>
          <w:rFonts w:eastAsia="Times New Roman"/>
        </w:rPr>
      </w:pPr>
      <w:r w:rsidRPr="00CE1348">
        <w:rPr>
          <w:rFonts w:eastAsia="Times New Roman"/>
        </w:rPr>
        <w:t xml:space="preserve">Приложение № </w:t>
      </w:r>
      <w:r w:rsidR="00192CFA">
        <w:rPr>
          <w:rFonts w:eastAsia="Times New Roman"/>
        </w:rPr>
        <w:t>1</w:t>
      </w:r>
    </w:p>
    <w:p w:rsidR="00A60294" w:rsidRPr="00CE1348" w:rsidRDefault="00A60294" w:rsidP="00D06AFA">
      <w:pPr>
        <w:widowControl w:val="0"/>
        <w:ind w:left="5103"/>
        <w:jc w:val="right"/>
        <w:rPr>
          <w:rFonts w:eastAsia="Times New Roman"/>
        </w:rPr>
      </w:pPr>
      <w:r w:rsidRPr="00CE1348">
        <w:rPr>
          <w:rFonts w:eastAsia="Times New Roman"/>
        </w:rPr>
        <w:t>к Стратегии социально-экономического развития</w:t>
      </w:r>
      <w:r w:rsidR="00D06AFA">
        <w:rPr>
          <w:rFonts w:eastAsia="Times New Roman"/>
        </w:rPr>
        <w:t xml:space="preserve"> </w:t>
      </w:r>
      <w:r w:rsidR="00192CFA">
        <w:rPr>
          <w:rFonts w:eastAsia="Times New Roman"/>
        </w:rPr>
        <w:t>Козловского района</w:t>
      </w:r>
      <w:r w:rsidR="00D06AFA">
        <w:rPr>
          <w:rFonts w:eastAsia="Times New Roman"/>
        </w:rPr>
        <w:t xml:space="preserve"> </w:t>
      </w:r>
      <w:r w:rsidRPr="00CE1348">
        <w:rPr>
          <w:rFonts w:eastAsia="Times New Roman"/>
        </w:rPr>
        <w:t>Чувашской Республики</w:t>
      </w:r>
      <w:r w:rsidR="00D06AFA">
        <w:rPr>
          <w:rFonts w:eastAsia="Times New Roman"/>
        </w:rPr>
        <w:t xml:space="preserve"> </w:t>
      </w:r>
      <w:r w:rsidRPr="00CE1348">
        <w:rPr>
          <w:rFonts w:eastAsia="Times New Roman"/>
        </w:rPr>
        <w:t>до 2035 года</w:t>
      </w:r>
    </w:p>
    <w:p w:rsidR="00A60294" w:rsidRPr="00D06AFA" w:rsidRDefault="00A60294" w:rsidP="00A60294">
      <w:pPr>
        <w:widowControl w:val="0"/>
        <w:jc w:val="right"/>
        <w:rPr>
          <w:rFonts w:eastAsia="Times New Roman"/>
          <w:sz w:val="12"/>
          <w:szCs w:val="12"/>
        </w:rPr>
      </w:pPr>
    </w:p>
    <w:p w:rsidR="00192CFA" w:rsidRPr="00192CFA" w:rsidRDefault="00192CFA" w:rsidP="00192CFA">
      <w:pPr>
        <w:jc w:val="center"/>
        <w:rPr>
          <w:b/>
          <w:bCs/>
          <w:sz w:val="22"/>
          <w:szCs w:val="22"/>
        </w:rPr>
      </w:pPr>
      <w:r w:rsidRPr="00192CFA">
        <w:rPr>
          <w:b/>
          <w:bCs/>
        </w:rPr>
        <w:t xml:space="preserve">Перечень муниципальных программ Козловского района Чувашской Республики, </w:t>
      </w:r>
      <w:r w:rsidRPr="00192CFA">
        <w:rPr>
          <w:b/>
        </w:rPr>
        <w:t xml:space="preserve">востребованных в реализации Стратегии социально-экономического развития </w:t>
      </w:r>
      <w:r w:rsidRPr="00192CFA">
        <w:rPr>
          <w:b/>
          <w:bCs/>
        </w:rPr>
        <w:t>Козловского района Чувашской Республики до 2035 года</w:t>
      </w:r>
    </w:p>
    <w:tbl>
      <w:tblPr>
        <w:tblW w:w="5000" w:type="pct"/>
        <w:tblInd w:w="-176" w:type="dxa"/>
        <w:tblLayout w:type="fixed"/>
        <w:tblLook w:val="01E0" w:firstRow="1" w:lastRow="1" w:firstColumn="1" w:lastColumn="1" w:noHBand="0" w:noVBand="0"/>
      </w:tblPr>
      <w:tblGrid>
        <w:gridCol w:w="968"/>
        <w:gridCol w:w="8746"/>
      </w:tblGrid>
      <w:tr w:rsidR="00192CFA" w:rsidRPr="00375948" w:rsidTr="00192CFA">
        <w:tc>
          <w:tcPr>
            <w:tcW w:w="498" w:type="pct"/>
          </w:tcPr>
          <w:p w:rsidR="00192CFA" w:rsidRPr="00192CFA" w:rsidRDefault="00192CFA" w:rsidP="00192CFA">
            <w:pPr>
              <w:tabs>
                <w:tab w:val="left" w:pos="8343"/>
                <w:tab w:val="left" w:pos="11443"/>
              </w:tabs>
              <w:jc w:val="center"/>
            </w:pPr>
          </w:p>
          <w:p w:rsidR="00192CFA" w:rsidRPr="00192CFA" w:rsidRDefault="00192CFA" w:rsidP="00192CFA">
            <w:pPr>
              <w:tabs>
                <w:tab w:val="left" w:pos="8343"/>
                <w:tab w:val="left" w:pos="11443"/>
              </w:tabs>
              <w:jc w:val="center"/>
            </w:pPr>
            <w:r w:rsidRPr="00192CFA">
              <w:t>1.</w:t>
            </w:r>
          </w:p>
        </w:tc>
        <w:tc>
          <w:tcPr>
            <w:tcW w:w="4502" w:type="pct"/>
          </w:tcPr>
          <w:p w:rsidR="00192CFA" w:rsidRPr="00C746A7" w:rsidRDefault="00192CFA" w:rsidP="00192CFA">
            <w:pPr>
              <w:tabs>
                <w:tab w:val="left" w:pos="8343"/>
                <w:tab w:val="left" w:pos="11443"/>
              </w:tabs>
            </w:pPr>
          </w:p>
          <w:p w:rsidR="00192CFA" w:rsidRPr="00C746A7" w:rsidRDefault="00223C5E" w:rsidP="00192CFA">
            <w:pPr>
              <w:tabs>
                <w:tab w:val="left" w:pos="8343"/>
                <w:tab w:val="left" w:pos="11443"/>
              </w:tabs>
            </w:pPr>
            <w:r w:rsidRPr="00C746A7">
              <w:rPr>
                <w:bCs/>
                <w:color w:val="000000"/>
              </w:rPr>
              <w:t>Муниципальная программа Козловского района Чувашской Республики «Социальная поддержка граждан в Козловском районе Чувашской Республики»</w:t>
            </w:r>
          </w:p>
        </w:tc>
      </w:tr>
      <w:tr w:rsidR="00192CFA" w:rsidRPr="00375948" w:rsidTr="00192CFA">
        <w:tc>
          <w:tcPr>
            <w:tcW w:w="498" w:type="pct"/>
          </w:tcPr>
          <w:p w:rsidR="00192CFA" w:rsidRPr="00192CFA" w:rsidRDefault="00192CFA" w:rsidP="00192CFA">
            <w:pPr>
              <w:tabs>
                <w:tab w:val="left" w:pos="8343"/>
                <w:tab w:val="left" w:pos="11443"/>
              </w:tabs>
              <w:spacing w:line="233" w:lineRule="auto"/>
              <w:ind w:left="-142" w:firstLine="142"/>
              <w:jc w:val="center"/>
              <w:rPr>
                <w:bCs/>
              </w:rPr>
            </w:pPr>
            <w:r w:rsidRPr="00192CFA">
              <w:rPr>
                <w:bCs/>
              </w:rPr>
              <w:t>2.</w:t>
            </w:r>
          </w:p>
        </w:tc>
        <w:tc>
          <w:tcPr>
            <w:tcW w:w="4502" w:type="pct"/>
          </w:tcPr>
          <w:p w:rsidR="00192CFA" w:rsidRPr="00C746A7" w:rsidRDefault="00223C5E" w:rsidP="00192CFA">
            <w:pPr>
              <w:tabs>
                <w:tab w:val="left" w:pos="8343"/>
                <w:tab w:val="left" w:pos="11443"/>
              </w:tabs>
              <w:spacing w:line="233" w:lineRule="auto"/>
              <w:rPr>
                <w:bCs/>
              </w:rPr>
            </w:pPr>
            <w:r w:rsidRPr="00C746A7">
              <w:rPr>
                <w:bCs/>
                <w:color w:val="000000"/>
              </w:rPr>
              <w:t>Муниципальная программа Козловского района Чувашской Республики «Развитие культуры и туризма в Козловском районе Чувашской Республики»</w:t>
            </w:r>
          </w:p>
        </w:tc>
      </w:tr>
      <w:tr w:rsidR="00192CFA" w:rsidRPr="00375948" w:rsidTr="00192CFA">
        <w:tc>
          <w:tcPr>
            <w:tcW w:w="498" w:type="pct"/>
          </w:tcPr>
          <w:p w:rsidR="00192CFA" w:rsidRPr="00192CFA" w:rsidRDefault="00192CFA" w:rsidP="00192CFA">
            <w:pPr>
              <w:tabs>
                <w:tab w:val="left" w:pos="8343"/>
                <w:tab w:val="left" w:pos="11443"/>
              </w:tabs>
              <w:spacing w:line="233" w:lineRule="auto"/>
              <w:jc w:val="center"/>
            </w:pPr>
            <w:r w:rsidRPr="00192CFA">
              <w:t>3.</w:t>
            </w:r>
          </w:p>
        </w:tc>
        <w:tc>
          <w:tcPr>
            <w:tcW w:w="4502" w:type="pct"/>
          </w:tcPr>
          <w:p w:rsidR="00192CFA" w:rsidRPr="00C746A7" w:rsidRDefault="00223C5E" w:rsidP="00192CFA">
            <w:pPr>
              <w:tabs>
                <w:tab w:val="left" w:pos="8343"/>
                <w:tab w:val="left" w:pos="11443"/>
              </w:tabs>
              <w:spacing w:line="233" w:lineRule="auto"/>
              <w:jc w:val="both"/>
            </w:pPr>
            <w:r w:rsidRPr="00C746A7">
              <w:rPr>
                <w:bCs/>
                <w:color w:val="000000"/>
              </w:rPr>
              <w:t xml:space="preserve">Муниципальная  программа Козловского района Чувашской Республики «Развитие физической культуры и спорта в Козловском районе Чувашской Республики» </w:t>
            </w:r>
          </w:p>
        </w:tc>
      </w:tr>
      <w:tr w:rsidR="00192CFA" w:rsidRPr="00375948" w:rsidTr="00192CFA">
        <w:tc>
          <w:tcPr>
            <w:tcW w:w="498" w:type="pct"/>
          </w:tcPr>
          <w:p w:rsidR="00192CFA" w:rsidRPr="00192CFA" w:rsidRDefault="00192CFA" w:rsidP="00192CFA">
            <w:pPr>
              <w:tabs>
                <w:tab w:val="left" w:pos="8343"/>
                <w:tab w:val="left" w:pos="11443"/>
              </w:tabs>
              <w:spacing w:line="233" w:lineRule="auto"/>
              <w:jc w:val="center"/>
            </w:pPr>
            <w:r w:rsidRPr="00192CFA">
              <w:t>4.</w:t>
            </w:r>
          </w:p>
        </w:tc>
        <w:tc>
          <w:tcPr>
            <w:tcW w:w="4502" w:type="pct"/>
          </w:tcPr>
          <w:p w:rsidR="00192CFA" w:rsidRPr="00296863" w:rsidRDefault="00223C5E" w:rsidP="00192CFA">
            <w:pPr>
              <w:tabs>
                <w:tab w:val="left" w:pos="8343"/>
                <w:tab w:val="left" w:pos="11443"/>
              </w:tabs>
              <w:spacing w:line="233" w:lineRule="auto"/>
            </w:pPr>
            <w:r w:rsidRPr="00296863">
              <w:rPr>
                <w:bCs/>
                <w:color w:val="000000"/>
              </w:rPr>
              <w:t>Муниципальная программа Козловского района Чувашской Республики «Содействие занятости населения</w:t>
            </w:r>
            <w:r w:rsidR="00296863" w:rsidRPr="00296863">
              <w:rPr>
                <w:bCs/>
                <w:color w:val="000000"/>
              </w:rPr>
              <w:t xml:space="preserve"> Козловского района Чувашской Республики</w:t>
            </w:r>
            <w:r w:rsidRPr="00296863">
              <w:rPr>
                <w:bCs/>
                <w:color w:val="000000"/>
              </w:rPr>
              <w:t xml:space="preserve">» </w:t>
            </w:r>
            <w:r w:rsidR="00192CFA" w:rsidRPr="00296863">
              <w:t xml:space="preserve"> </w:t>
            </w:r>
          </w:p>
        </w:tc>
      </w:tr>
      <w:tr w:rsidR="00192CFA" w:rsidRPr="00375948" w:rsidTr="00192CFA">
        <w:tc>
          <w:tcPr>
            <w:tcW w:w="498" w:type="pct"/>
          </w:tcPr>
          <w:p w:rsidR="00192CFA" w:rsidRPr="00192CFA" w:rsidRDefault="00192CFA" w:rsidP="00192CFA">
            <w:pPr>
              <w:tabs>
                <w:tab w:val="left" w:pos="8343"/>
                <w:tab w:val="left" w:pos="11443"/>
              </w:tabs>
              <w:spacing w:line="233" w:lineRule="auto"/>
              <w:jc w:val="center"/>
              <w:rPr>
                <w:bCs/>
              </w:rPr>
            </w:pPr>
            <w:r w:rsidRPr="00192CFA">
              <w:rPr>
                <w:bCs/>
              </w:rPr>
              <w:t xml:space="preserve">5. </w:t>
            </w:r>
          </w:p>
        </w:tc>
        <w:tc>
          <w:tcPr>
            <w:tcW w:w="4502" w:type="pct"/>
          </w:tcPr>
          <w:p w:rsidR="00192CFA" w:rsidRPr="00296863" w:rsidRDefault="00223C5E" w:rsidP="00192CFA">
            <w:pPr>
              <w:tabs>
                <w:tab w:val="left" w:pos="8343"/>
                <w:tab w:val="left" w:pos="11443"/>
              </w:tabs>
              <w:spacing w:line="233" w:lineRule="auto"/>
              <w:rPr>
                <w:bCs/>
              </w:rPr>
            </w:pPr>
            <w:r w:rsidRPr="00296863">
              <w:rPr>
                <w:bCs/>
                <w:color w:val="000000"/>
              </w:rPr>
              <w:t xml:space="preserve">Муниципальная программа Козловского Чувашской Республики «Развитие образования в Козловском районе Чувашской Республики» </w:t>
            </w:r>
            <w:r w:rsidR="00296863" w:rsidRPr="00296863">
              <w:t>на 2019 -2035 годы</w:t>
            </w:r>
          </w:p>
        </w:tc>
      </w:tr>
      <w:tr w:rsidR="00192CFA" w:rsidRPr="00375948" w:rsidTr="00192CFA">
        <w:tc>
          <w:tcPr>
            <w:tcW w:w="498" w:type="pct"/>
          </w:tcPr>
          <w:p w:rsidR="00192CFA" w:rsidRPr="00192CFA" w:rsidRDefault="00192CFA" w:rsidP="00192CFA">
            <w:pPr>
              <w:tabs>
                <w:tab w:val="left" w:pos="8343"/>
                <w:tab w:val="left" w:pos="11443"/>
              </w:tabs>
              <w:spacing w:line="233" w:lineRule="auto"/>
              <w:jc w:val="center"/>
              <w:rPr>
                <w:bCs/>
              </w:rPr>
            </w:pPr>
            <w:r w:rsidRPr="00192CFA">
              <w:rPr>
                <w:bCs/>
              </w:rPr>
              <w:t>6.</w:t>
            </w:r>
          </w:p>
        </w:tc>
        <w:tc>
          <w:tcPr>
            <w:tcW w:w="4502" w:type="pct"/>
          </w:tcPr>
          <w:p w:rsidR="00192CFA" w:rsidRPr="00296863" w:rsidRDefault="00C746A7" w:rsidP="00192CFA">
            <w:pPr>
              <w:tabs>
                <w:tab w:val="left" w:pos="8343"/>
                <w:tab w:val="left" w:pos="11443"/>
              </w:tabs>
              <w:spacing w:line="233" w:lineRule="auto"/>
            </w:pPr>
            <w:r w:rsidRPr="00296863">
              <w:rPr>
                <w:bCs/>
                <w:color w:val="000000"/>
              </w:rPr>
              <w:t xml:space="preserve">Муниципальная программа Козловского района Чувашской Республики «Повышение безопасности жизнедеятельности населения и территорий Козловского района Чувашской Республики» </w:t>
            </w:r>
          </w:p>
        </w:tc>
      </w:tr>
      <w:tr w:rsidR="00192CFA" w:rsidRPr="00375948" w:rsidTr="00192CFA">
        <w:tc>
          <w:tcPr>
            <w:tcW w:w="498" w:type="pct"/>
          </w:tcPr>
          <w:p w:rsidR="00192CFA" w:rsidRPr="00192CFA" w:rsidRDefault="00192CFA" w:rsidP="00192CFA">
            <w:pPr>
              <w:tabs>
                <w:tab w:val="left" w:pos="8343"/>
                <w:tab w:val="left" w:pos="11443"/>
              </w:tabs>
              <w:spacing w:line="233" w:lineRule="auto"/>
              <w:jc w:val="center"/>
            </w:pPr>
            <w:r w:rsidRPr="00192CFA">
              <w:t>7.</w:t>
            </w:r>
          </w:p>
        </w:tc>
        <w:tc>
          <w:tcPr>
            <w:tcW w:w="4502" w:type="pct"/>
          </w:tcPr>
          <w:p w:rsidR="00192CFA" w:rsidRPr="00C746A7" w:rsidRDefault="00C746A7" w:rsidP="00192CFA">
            <w:pPr>
              <w:tabs>
                <w:tab w:val="left" w:pos="8343"/>
                <w:tab w:val="left" w:pos="11443"/>
              </w:tabs>
              <w:spacing w:line="233" w:lineRule="auto"/>
              <w:rPr>
                <w:bCs/>
              </w:rPr>
            </w:pPr>
            <w:r w:rsidRPr="00C746A7">
              <w:rPr>
                <w:bCs/>
                <w:color w:val="000000"/>
              </w:rPr>
              <w:t>Муниципальная программа Козловского района Чувашской Республики «Развитие сельского хозяйства и регулирование рынка сельскохозяйственной продукции, сырья и продовольствия в Козловском районе Чувашской Республики»</w:t>
            </w:r>
          </w:p>
        </w:tc>
      </w:tr>
      <w:tr w:rsidR="00192CFA" w:rsidRPr="00375948" w:rsidTr="00192CFA">
        <w:tc>
          <w:tcPr>
            <w:tcW w:w="498" w:type="pct"/>
          </w:tcPr>
          <w:p w:rsidR="00192CFA" w:rsidRPr="00192CFA" w:rsidRDefault="00192CFA" w:rsidP="00192CFA">
            <w:pPr>
              <w:spacing w:line="233" w:lineRule="auto"/>
              <w:jc w:val="center"/>
            </w:pPr>
            <w:r w:rsidRPr="00192CFA">
              <w:t>8.</w:t>
            </w:r>
          </w:p>
        </w:tc>
        <w:tc>
          <w:tcPr>
            <w:tcW w:w="4502" w:type="pct"/>
          </w:tcPr>
          <w:p w:rsidR="00192CFA" w:rsidRPr="00C746A7" w:rsidRDefault="00C746A7" w:rsidP="00192CFA">
            <w:pPr>
              <w:tabs>
                <w:tab w:val="left" w:pos="8343"/>
                <w:tab w:val="left" w:pos="11443"/>
              </w:tabs>
              <w:spacing w:line="233" w:lineRule="auto"/>
              <w:jc w:val="both"/>
              <w:rPr>
                <w:bCs/>
              </w:rPr>
            </w:pPr>
            <w:r w:rsidRPr="00C746A7">
              <w:rPr>
                <w:bCs/>
                <w:color w:val="000000"/>
              </w:rPr>
              <w:t>Муниципальная программа Козловского района Чувашской Республики «Экономическое развитие</w:t>
            </w:r>
            <w:r w:rsidR="00296863" w:rsidRPr="00C746A7">
              <w:rPr>
                <w:bCs/>
                <w:color w:val="000000"/>
              </w:rPr>
              <w:t xml:space="preserve"> Козловского района Чувашской Республики</w:t>
            </w:r>
            <w:r w:rsidRPr="00C746A7">
              <w:rPr>
                <w:bCs/>
                <w:color w:val="000000"/>
              </w:rPr>
              <w:t xml:space="preserve">»  </w:t>
            </w:r>
          </w:p>
        </w:tc>
      </w:tr>
      <w:tr w:rsidR="00192CFA" w:rsidRPr="00375948" w:rsidTr="00192CFA">
        <w:tc>
          <w:tcPr>
            <w:tcW w:w="498" w:type="pct"/>
            <w:tcMar>
              <w:left w:w="85" w:type="dxa"/>
              <w:right w:w="85" w:type="dxa"/>
            </w:tcMar>
          </w:tcPr>
          <w:p w:rsidR="00192CFA" w:rsidRPr="00192CFA" w:rsidRDefault="00192CFA" w:rsidP="00192CFA">
            <w:pPr>
              <w:tabs>
                <w:tab w:val="left" w:pos="8343"/>
                <w:tab w:val="left" w:pos="11443"/>
              </w:tabs>
              <w:jc w:val="center"/>
              <w:rPr>
                <w:spacing w:val="-4"/>
              </w:rPr>
            </w:pPr>
            <w:r w:rsidRPr="00192CFA">
              <w:rPr>
                <w:spacing w:val="-4"/>
              </w:rPr>
              <w:t>9.</w:t>
            </w:r>
          </w:p>
        </w:tc>
        <w:tc>
          <w:tcPr>
            <w:tcW w:w="4502" w:type="pct"/>
          </w:tcPr>
          <w:p w:rsidR="00192CFA" w:rsidRPr="00C746A7" w:rsidRDefault="00C746A7" w:rsidP="00192CFA">
            <w:pPr>
              <w:tabs>
                <w:tab w:val="left" w:pos="8343"/>
                <w:tab w:val="left" w:pos="11443"/>
              </w:tabs>
              <w:jc w:val="both"/>
            </w:pPr>
            <w:r w:rsidRPr="00C746A7">
              <w:rPr>
                <w:bCs/>
                <w:color w:val="000000"/>
              </w:rPr>
              <w:t xml:space="preserve">Муниципальная программа Козловского района Чувашской Республики «Развитие транспортной системы в Козловском районе Чувашской Республики» </w:t>
            </w:r>
          </w:p>
        </w:tc>
      </w:tr>
      <w:tr w:rsidR="00192CFA" w:rsidRPr="00375948" w:rsidTr="00192CFA">
        <w:tc>
          <w:tcPr>
            <w:tcW w:w="498" w:type="pct"/>
            <w:tcMar>
              <w:left w:w="85" w:type="dxa"/>
              <w:right w:w="85" w:type="dxa"/>
            </w:tcMar>
          </w:tcPr>
          <w:p w:rsidR="00192CFA" w:rsidRPr="00192CFA" w:rsidRDefault="00192CFA" w:rsidP="00192CFA">
            <w:pPr>
              <w:tabs>
                <w:tab w:val="left" w:pos="8343"/>
                <w:tab w:val="left" w:pos="11443"/>
              </w:tabs>
              <w:jc w:val="center"/>
            </w:pPr>
            <w:r w:rsidRPr="00192CFA">
              <w:t>10.</w:t>
            </w:r>
          </w:p>
        </w:tc>
        <w:tc>
          <w:tcPr>
            <w:tcW w:w="4502" w:type="pct"/>
          </w:tcPr>
          <w:p w:rsidR="00192CFA" w:rsidRPr="00C746A7" w:rsidRDefault="00C746A7" w:rsidP="00192CFA">
            <w:pPr>
              <w:tabs>
                <w:tab w:val="left" w:pos="8343"/>
                <w:tab w:val="left" w:pos="11443"/>
              </w:tabs>
              <w:jc w:val="both"/>
            </w:pPr>
            <w:r w:rsidRPr="00C746A7">
              <w:rPr>
                <w:bCs/>
                <w:color w:val="000000"/>
              </w:rPr>
              <w:t xml:space="preserve">Муниципальная программа Козловского района Чувашской Республики «Управление общественными финансами и муниципальным долгом Козловского района Чувашской Республики» </w:t>
            </w:r>
          </w:p>
        </w:tc>
      </w:tr>
      <w:tr w:rsidR="00192CFA" w:rsidRPr="00375948" w:rsidTr="00192CFA">
        <w:tc>
          <w:tcPr>
            <w:tcW w:w="498" w:type="pct"/>
            <w:tcMar>
              <w:left w:w="85" w:type="dxa"/>
              <w:right w:w="85" w:type="dxa"/>
            </w:tcMar>
          </w:tcPr>
          <w:p w:rsidR="00192CFA" w:rsidRPr="00192CFA" w:rsidRDefault="00192CFA" w:rsidP="00192CFA">
            <w:pPr>
              <w:tabs>
                <w:tab w:val="left" w:pos="8343"/>
                <w:tab w:val="left" w:pos="11443"/>
              </w:tabs>
              <w:jc w:val="center"/>
            </w:pPr>
            <w:r w:rsidRPr="00192CFA">
              <w:t>11.</w:t>
            </w:r>
          </w:p>
        </w:tc>
        <w:tc>
          <w:tcPr>
            <w:tcW w:w="4502" w:type="pct"/>
          </w:tcPr>
          <w:p w:rsidR="00192CFA" w:rsidRPr="00C746A7" w:rsidRDefault="00C746A7" w:rsidP="00192CFA">
            <w:pPr>
              <w:tabs>
                <w:tab w:val="left" w:pos="8343"/>
                <w:tab w:val="left" w:pos="11443"/>
              </w:tabs>
            </w:pPr>
            <w:r w:rsidRPr="00C746A7">
              <w:rPr>
                <w:bCs/>
                <w:color w:val="000000"/>
              </w:rPr>
              <w:t>Муниципальная программа Козловского района Чувашской Республики «Развитие потенциала муниципального управления»</w:t>
            </w:r>
          </w:p>
        </w:tc>
      </w:tr>
      <w:tr w:rsidR="00192CFA" w:rsidRPr="00375948" w:rsidTr="00192CFA">
        <w:tc>
          <w:tcPr>
            <w:tcW w:w="498" w:type="pct"/>
            <w:tcMar>
              <w:left w:w="85" w:type="dxa"/>
              <w:right w:w="85" w:type="dxa"/>
            </w:tcMar>
          </w:tcPr>
          <w:p w:rsidR="00192CFA" w:rsidRPr="00192CFA" w:rsidRDefault="00192CFA" w:rsidP="00192CFA">
            <w:pPr>
              <w:tabs>
                <w:tab w:val="left" w:pos="8343"/>
                <w:tab w:val="left" w:pos="11443"/>
              </w:tabs>
              <w:jc w:val="center"/>
            </w:pPr>
            <w:r w:rsidRPr="00192CFA">
              <w:t>12.</w:t>
            </w:r>
          </w:p>
        </w:tc>
        <w:tc>
          <w:tcPr>
            <w:tcW w:w="4502" w:type="pct"/>
          </w:tcPr>
          <w:p w:rsidR="00192CFA" w:rsidRPr="00C746A7" w:rsidRDefault="00C746A7" w:rsidP="00192CFA">
            <w:pPr>
              <w:tabs>
                <w:tab w:val="left" w:pos="8343"/>
                <w:tab w:val="left" w:pos="11443"/>
              </w:tabs>
              <w:jc w:val="both"/>
            </w:pPr>
            <w:r w:rsidRPr="00C746A7">
              <w:t>Муниципальная программа Козловского района Чувашской Республики «Модернизация и развитие сферы жилищно-коммунального хозяйства»</w:t>
            </w:r>
          </w:p>
        </w:tc>
      </w:tr>
      <w:tr w:rsidR="00192CFA" w:rsidRPr="00375948" w:rsidTr="00192CFA">
        <w:tc>
          <w:tcPr>
            <w:tcW w:w="498" w:type="pct"/>
            <w:tcMar>
              <w:left w:w="85" w:type="dxa"/>
              <w:right w:w="85" w:type="dxa"/>
            </w:tcMar>
          </w:tcPr>
          <w:p w:rsidR="00192CFA" w:rsidRDefault="00192CFA" w:rsidP="00192CFA">
            <w:pPr>
              <w:tabs>
                <w:tab w:val="left" w:pos="8343"/>
                <w:tab w:val="left" w:pos="11443"/>
              </w:tabs>
              <w:jc w:val="center"/>
            </w:pPr>
            <w:r w:rsidRPr="00192CFA">
              <w:t>13.</w:t>
            </w:r>
          </w:p>
          <w:p w:rsidR="00C746A7" w:rsidRDefault="00C746A7" w:rsidP="00192CFA">
            <w:pPr>
              <w:tabs>
                <w:tab w:val="left" w:pos="8343"/>
                <w:tab w:val="left" w:pos="11443"/>
              </w:tabs>
              <w:jc w:val="center"/>
            </w:pPr>
          </w:p>
          <w:p w:rsidR="00C746A7" w:rsidRDefault="00C746A7" w:rsidP="00192CFA">
            <w:pPr>
              <w:tabs>
                <w:tab w:val="left" w:pos="8343"/>
                <w:tab w:val="left" w:pos="11443"/>
              </w:tabs>
              <w:jc w:val="center"/>
            </w:pPr>
          </w:p>
          <w:p w:rsidR="00C746A7" w:rsidRDefault="00C746A7" w:rsidP="00192CFA">
            <w:pPr>
              <w:tabs>
                <w:tab w:val="left" w:pos="8343"/>
                <w:tab w:val="left" w:pos="11443"/>
              </w:tabs>
              <w:jc w:val="center"/>
            </w:pPr>
            <w:r>
              <w:t>14.</w:t>
            </w:r>
          </w:p>
          <w:p w:rsidR="00C746A7" w:rsidRDefault="00C746A7" w:rsidP="00192CFA">
            <w:pPr>
              <w:tabs>
                <w:tab w:val="left" w:pos="8343"/>
                <w:tab w:val="left" w:pos="11443"/>
              </w:tabs>
              <w:jc w:val="center"/>
            </w:pPr>
          </w:p>
          <w:p w:rsidR="00296863" w:rsidRDefault="00296863" w:rsidP="00192CFA">
            <w:pPr>
              <w:tabs>
                <w:tab w:val="left" w:pos="8343"/>
                <w:tab w:val="left" w:pos="11443"/>
              </w:tabs>
              <w:jc w:val="center"/>
            </w:pPr>
          </w:p>
          <w:p w:rsidR="00C746A7" w:rsidRDefault="00C746A7" w:rsidP="00192CFA">
            <w:pPr>
              <w:tabs>
                <w:tab w:val="left" w:pos="8343"/>
                <w:tab w:val="left" w:pos="11443"/>
              </w:tabs>
              <w:jc w:val="center"/>
            </w:pPr>
            <w:r>
              <w:t>15.</w:t>
            </w:r>
          </w:p>
          <w:p w:rsidR="00C746A7" w:rsidRDefault="00C746A7" w:rsidP="00192CFA">
            <w:pPr>
              <w:tabs>
                <w:tab w:val="left" w:pos="8343"/>
                <w:tab w:val="left" w:pos="11443"/>
              </w:tabs>
              <w:jc w:val="center"/>
            </w:pPr>
          </w:p>
          <w:p w:rsidR="00C746A7" w:rsidRDefault="00C746A7" w:rsidP="00192CFA">
            <w:pPr>
              <w:tabs>
                <w:tab w:val="left" w:pos="8343"/>
                <w:tab w:val="left" w:pos="11443"/>
              </w:tabs>
              <w:jc w:val="center"/>
            </w:pPr>
            <w:r>
              <w:t>16.</w:t>
            </w:r>
          </w:p>
          <w:p w:rsidR="00E77084" w:rsidRDefault="00E77084" w:rsidP="00192CFA">
            <w:pPr>
              <w:tabs>
                <w:tab w:val="left" w:pos="8343"/>
                <w:tab w:val="left" w:pos="11443"/>
              </w:tabs>
              <w:jc w:val="center"/>
            </w:pPr>
          </w:p>
          <w:p w:rsidR="00E77084" w:rsidRDefault="00E77084" w:rsidP="00192CFA">
            <w:pPr>
              <w:tabs>
                <w:tab w:val="left" w:pos="8343"/>
                <w:tab w:val="left" w:pos="11443"/>
              </w:tabs>
              <w:jc w:val="center"/>
            </w:pPr>
          </w:p>
          <w:p w:rsidR="00E77084" w:rsidRDefault="00E77084" w:rsidP="00192CFA">
            <w:pPr>
              <w:tabs>
                <w:tab w:val="left" w:pos="8343"/>
                <w:tab w:val="left" w:pos="11443"/>
              </w:tabs>
              <w:jc w:val="center"/>
            </w:pPr>
            <w:r>
              <w:t>17.</w:t>
            </w:r>
          </w:p>
          <w:p w:rsidR="00D06AFA" w:rsidRDefault="00D06AFA" w:rsidP="00192CFA">
            <w:pPr>
              <w:tabs>
                <w:tab w:val="left" w:pos="8343"/>
                <w:tab w:val="left" w:pos="11443"/>
              </w:tabs>
              <w:jc w:val="center"/>
            </w:pPr>
          </w:p>
          <w:p w:rsidR="00D06AFA" w:rsidRPr="00192CFA" w:rsidRDefault="00D06AFA" w:rsidP="00192CFA">
            <w:pPr>
              <w:tabs>
                <w:tab w:val="left" w:pos="8343"/>
                <w:tab w:val="left" w:pos="11443"/>
              </w:tabs>
              <w:jc w:val="center"/>
            </w:pPr>
            <w:r>
              <w:t>18.</w:t>
            </w:r>
          </w:p>
        </w:tc>
        <w:tc>
          <w:tcPr>
            <w:tcW w:w="4502" w:type="pct"/>
          </w:tcPr>
          <w:p w:rsidR="00192CFA" w:rsidRPr="00C746A7" w:rsidRDefault="00C746A7" w:rsidP="00192CFA">
            <w:pPr>
              <w:tabs>
                <w:tab w:val="left" w:pos="8343"/>
                <w:tab w:val="left" w:pos="11443"/>
              </w:tabs>
              <w:jc w:val="both"/>
            </w:pPr>
            <w:r w:rsidRPr="00C746A7">
              <w:t>Муниципальная программа Козловского района Чувашской Республики «Обеспечение граждан в Козловском районе Чувашской Республики доступным и комфортным жильем»</w:t>
            </w:r>
          </w:p>
          <w:p w:rsidR="00C746A7" w:rsidRPr="00C746A7" w:rsidRDefault="00C746A7" w:rsidP="00192CFA">
            <w:pPr>
              <w:tabs>
                <w:tab w:val="left" w:pos="8343"/>
                <w:tab w:val="left" w:pos="11443"/>
              </w:tabs>
              <w:jc w:val="both"/>
              <w:rPr>
                <w:bCs/>
                <w:color w:val="000000"/>
              </w:rPr>
            </w:pPr>
            <w:r w:rsidRPr="00C746A7">
              <w:rPr>
                <w:bCs/>
                <w:color w:val="000000"/>
              </w:rPr>
              <w:t xml:space="preserve">Муниципальная </w:t>
            </w:r>
            <w:r w:rsidRPr="00C746A7">
              <w:t>программа Козловского района Чувашской Республики</w:t>
            </w:r>
            <w:r w:rsidRPr="00C746A7">
              <w:rPr>
                <w:bCs/>
                <w:color w:val="000000"/>
              </w:rPr>
              <w:t xml:space="preserve"> «Обеспечение общественного порядка и противодействие преступности»</w:t>
            </w:r>
            <w:r w:rsidR="00296863" w:rsidRPr="00296863">
              <w:t xml:space="preserve"> на 2019-2035 годы</w:t>
            </w:r>
          </w:p>
          <w:p w:rsidR="00C746A7" w:rsidRDefault="00C746A7" w:rsidP="00192CFA">
            <w:pPr>
              <w:tabs>
                <w:tab w:val="left" w:pos="8343"/>
                <w:tab w:val="left" w:pos="11443"/>
              </w:tabs>
              <w:jc w:val="both"/>
            </w:pPr>
            <w:r w:rsidRPr="00C746A7">
              <w:rPr>
                <w:bCs/>
              </w:rPr>
              <w:t>Муниципальная программа Козловского района Чувашской Республики</w:t>
            </w:r>
            <w:r w:rsidRPr="00C746A7">
              <w:t xml:space="preserve"> «Развитие земельных и имущественных отношений»</w:t>
            </w:r>
          </w:p>
          <w:p w:rsidR="00E77084" w:rsidRDefault="00E77084" w:rsidP="00192CFA">
            <w:pPr>
              <w:tabs>
                <w:tab w:val="left" w:pos="8343"/>
                <w:tab w:val="left" w:pos="11443"/>
              </w:tabs>
              <w:jc w:val="both"/>
            </w:pPr>
            <w:r w:rsidRPr="00C746A7">
              <w:rPr>
                <w:bCs/>
              </w:rPr>
              <w:t>Муниципальная программа Козловского района Чувашской Республики</w:t>
            </w:r>
            <w:r w:rsidRPr="00C746A7">
              <w:t xml:space="preserve"> «Развитие</w:t>
            </w:r>
            <w:r>
              <w:t xml:space="preserve"> потенциала природно-сырьевых ресурсов  и обеспечение экологической безопасности»</w:t>
            </w:r>
          </w:p>
          <w:p w:rsidR="00D06AFA" w:rsidRDefault="00D06AFA" w:rsidP="00D06AFA">
            <w:pPr>
              <w:tabs>
                <w:tab w:val="left" w:pos="8343"/>
                <w:tab w:val="left" w:pos="11443"/>
              </w:tabs>
              <w:jc w:val="both"/>
            </w:pPr>
            <w:r w:rsidRPr="00C746A7">
              <w:rPr>
                <w:bCs/>
              </w:rPr>
              <w:t>Муниципальная программа Козловского района Чувашской Республики</w:t>
            </w:r>
            <w:r w:rsidRPr="00C746A7">
              <w:t xml:space="preserve"> «</w:t>
            </w:r>
            <w:r w:rsidR="004D4B12">
              <w:t>Информационное общество Козловского района Чувашской Республики</w:t>
            </w:r>
            <w:r>
              <w:t>»</w:t>
            </w:r>
          </w:p>
          <w:p w:rsidR="00C746A7" w:rsidRPr="00C746A7" w:rsidRDefault="00C746A7" w:rsidP="00296863">
            <w:pPr>
              <w:tabs>
                <w:tab w:val="left" w:pos="8343"/>
                <w:tab w:val="left" w:pos="11443"/>
              </w:tabs>
              <w:jc w:val="both"/>
            </w:pPr>
            <w:r w:rsidRPr="00C746A7">
              <w:t>Муниципальная  программа Козловского района Чувашской Республики «Формирование современной городской среды на территории Козловского городского и Тюрлеминского сельского поселений Козловского района Чувашской Республи</w:t>
            </w:r>
            <w:r w:rsidRPr="00C746A7">
              <w:lastRenderedPageBreak/>
              <w:t>ки» на 2018-2022 годы</w:t>
            </w:r>
          </w:p>
        </w:tc>
      </w:tr>
    </w:tbl>
    <w:p w:rsidR="00AE46A0" w:rsidRDefault="00AE46A0" w:rsidP="00192CFA">
      <w:pPr>
        <w:widowControl w:val="0"/>
        <w:ind w:left="5640"/>
        <w:jc w:val="right"/>
        <w:rPr>
          <w:rFonts w:eastAsia="Times New Roman"/>
        </w:rPr>
        <w:sectPr w:rsidR="00AE46A0" w:rsidSect="00945397">
          <w:footerReference w:type="default" r:id="rId24"/>
          <w:pgSz w:w="11906" w:h="16838"/>
          <w:pgMar w:top="993" w:right="707" w:bottom="993" w:left="1701" w:header="708" w:footer="708" w:gutter="0"/>
          <w:cols w:space="708"/>
          <w:titlePg/>
          <w:docGrid w:linePitch="360"/>
        </w:sectPr>
      </w:pPr>
    </w:p>
    <w:p w:rsidR="00192CFA" w:rsidRPr="00CE1348" w:rsidRDefault="00192CFA" w:rsidP="00192CFA">
      <w:pPr>
        <w:widowControl w:val="0"/>
        <w:ind w:left="5640"/>
        <w:jc w:val="right"/>
        <w:rPr>
          <w:rFonts w:eastAsia="Times New Roman"/>
        </w:rPr>
      </w:pPr>
      <w:r w:rsidRPr="00CE1348">
        <w:rPr>
          <w:rFonts w:eastAsia="Times New Roman"/>
        </w:rPr>
        <w:lastRenderedPageBreak/>
        <w:t xml:space="preserve">Приложение № </w:t>
      </w:r>
      <w:r>
        <w:rPr>
          <w:rFonts w:eastAsia="Times New Roman"/>
        </w:rPr>
        <w:t>2</w:t>
      </w:r>
    </w:p>
    <w:p w:rsidR="00192CFA" w:rsidRDefault="00192CFA" w:rsidP="00192CFA">
      <w:pPr>
        <w:widowControl w:val="0"/>
        <w:ind w:left="5640"/>
        <w:jc w:val="right"/>
        <w:rPr>
          <w:rFonts w:eastAsia="Times New Roman"/>
        </w:rPr>
      </w:pPr>
      <w:r w:rsidRPr="00CE1348">
        <w:rPr>
          <w:rFonts w:eastAsia="Times New Roman"/>
        </w:rPr>
        <w:t xml:space="preserve">к Стратегии социально-экономического развития </w:t>
      </w:r>
      <w:r w:rsidRPr="00CE1348">
        <w:rPr>
          <w:rFonts w:eastAsia="Times New Roman"/>
        </w:rPr>
        <w:br/>
      </w:r>
      <w:r>
        <w:rPr>
          <w:rFonts w:eastAsia="Times New Roman"/>
        </w:rPr>
        <w:t xml:space="preserve">Козловского района </w:t>
      </w:r>
    </w:p>
    <w:p w:rsidR="00192CFA" w:rsidRPr="00CE1348" w:rsidRDefault="00192CFA" w:rsidP="00192CFA">
      <w:pPr>
        <w:widowControl w:val="0"/>
        <w:ind w:left="5640"/>
        <w:jc w:val="right"/>
        <w:rPr>
          <w:rFonts w:eastAsia="Times New Roman"/>
        </w:rPr>
      </w:pPr>
      <w:r w:rsidRPr="00CE1348">
        <w:rPr>
          <w:rFonts w:eastAsia="Times New Roman"/>
        </w:rPr>
        <w:t xml:space="preserve">Чувашской Республики </w:t>
      </w:r>
      <w:r w:rsidRPr="00CE1348">
        <w:rPr>
          <w:rFonts w:eastAsia="Times New Roman"/>
        </w:rPr>
        <w:br/>
        <w:t>до 2035 года</w:t>
      </w:r>
    </w:p>
    <w:p w:rsidR="00192CFA" w:rsidRDefault="00192CFA" w:rsidP="00192CFA">
      <w:pPr>
        <w:jc w:val="right"/>
        <w:rPr>
          <w:bCs/>
          <w:sz w:val="28"/>
          <w:szCs w:val="28"/>
        </w:rPr>
      </w:pPr>
    </w:p>
    <w:p w:rsidR="00AE46A0" w:rsidRPr="00AE46A0" w:rsidRDefault="00AE46A0" w:rsidP="00AE46A0">
      <w:pPr>
        <w:ind w:firstLine="709"/>
      </w:pPr>
    </w:p>
    <w:p w:rsidR="00AE46A0" w:rsidRPr="00AE46A0" w:rsidRDefault="00AE46A0" w:rsidP="00AE46A0">
      <w:pPr>
        <w:jc w:val="center"/>
        <w:rPr>
          <w:b/>
          <w:caps/>
        </w:rPr>
      </w:pPr>
      <w:r w:rsidRPr="00AE46A0">
        <w:rPr>
          <w:b/>
          <w:caps/>
        </w:rPr>
        <w:t xml:space="preserve">О ц е н к а </w:t>
      </w:r>
    </w:p>
    <w:p w:rsidR="00AE46A0" w:rsidRDefault="00AE46A0" w:rsidP="00AE46A0">
      <w:pPr>
        <w:jc w:val="center"/>
        <w:rPr>
          <w:b/>
        </w:rPr>
      </w:pPr>
      <w:r w:rsidRPr="00AE46A0">
        <w:rPr>
          <w:b/>
        </w:rPr>
        <w:t>финансовых ресурсов, необходимых для реализации Стратегии социально-экономического развития Козловского района</w:t>
      </w:r>
    </w:p>
    <w:p w:rsidR="00AE46A0" w:rsidRDefault="00AE46A0" w:rsidP="00AE46A0">
      <w:pPr>
        <w:jc w:val="center"/>
        <w:rPr>
          <w:b/>
          <w:sz w:val="26"/>
          <w:szCs w:val="26"/>
        </w:rPr>
      </w:pPr>
      <w:r w:rsidRPr="00AE46A0">
        <w:rPr>
          <w:b/>
        </w:rPr>
        <w:t xml:space="preserve"> Чувашской Республики до 2035 года</w:t>
      </w:r>
      <w:r w:rsidRPr="00E94EF5">
        <w:rPr>
          <w:b/>
          <w:sz w:val="26"/>
          <w:szCs w:val="26"/>
        </w:rPr>
        <w:br/>
      </w:r>
    </w:p>
    <w:tbl>
      <w:tblPr>
        <w:tblW w:w="5077" w:type="pct"/>
        <w:tblLayout w:type="fixed"/>
        <w:tblLook w:val="04A0" w:firstRow="1" w:lastRow="0" w:firstColumn="1" w:lastColumn="0" w:noHBand="0" w:noVBand="1"/>
      </w:tblPr>
      <w:tblGrid>
        <w:gridCol w:w="2159"/>
        <w:gridCol w:w="931"/>
        <w:gridCol w:w="983"/>
        <w:gridCol w:w="1127"/>
        <w:gridCol w:w="686"/>
        <w:gridCol w:w="601"/>
        <w:gridCol w:w="181"/>
        <w:gridCol w:w="1121"/>
        <w:gridCol w:w="18"/>
        <w:gridCol w:w="240"/>
        <w:gridCol w:w="378"/>
        <w:gridCol w:w="639"/>
        <w:gridCol w:w="1086"/>
      </w:tblGrid>
      <w:tr w:rsidR="00AE46A0" w:rsidRPr="00E94EF5" w:rsidTr="00AE46A0">
        <w:tc>
          <w:tcPr>
            <w:tcW w:w="1064" w:type="pct"/>
            <w:tcBorders>
              <w:top w:val="nil"/>
              <w:left w:val="nil"/>
              <w:bottom w:val="nil"/>
              <w:right w:val="nil"/>
            </w:tcBorders>
            <w:shd w:val="clear" w:color="auto" w:fill="auto"/>
            <w:noWrap/>
          </w:tcPr>
          <w:p w:rsidR="00AE46A0" w:rsidRPr="00E94EF5" w:rsidRDefault="00AE46A0" w:rsidP="00AE46A0">
            <w:pPr>
              <w:rPr>
                <w:rFonts w:eastAsia="Times New Roman"/>
                <w:sz w:val="26"/>
                <w:szCs w:val="26"/>
              </w:rPr>
            </w:pPr>
          </w:p>
        </w:tc>
        <w:tc>
          <w:tcPr>
            <w:tcW w:w="459" w:type="pct"/>
            <w:tcBorders>
              <w:top w:val="nil"/>
              <w:left w:val="nil"/>
              <w:bottom w:val="single" w:sz="4" w:space="0" w:color="auto"/>
              <w:right w:val="nil"/>
            </w:tcBorders>
            <w:shd w:val="clear" w:color="auto" w:fill="auto"/>
            <w:noWrap/>
          </w:tcPr>
          <w:p w:rsidR="00AE46A0" w:rsidRPr="00E94EF5" w:rsidRDefault="00AE46A0" w:rsidP="00AE46A0">
            <w:pPr>
              <w:rPr>
                <w:rFonts w:eastAsia="Times New Roman"/>
                <w:sz w:val="26"/>
                <w:szCs w:val="26"/>
              </w:rPr>
            </w:pPr>
          </w:p>
        </w:tc>
        <w:tc>
          <w:tcPr>
            <w:tcW w:w="484" w:type="pct"/>
            <w:tcBorders>
              <w:top w:val="nil"/>
              <w:left w:val="nil"/>
              <w:bottom w:val="single" w:sz="4" w:space="0" w:color="auto"/>
              <w:right w:val="nil"/>
            </w:tcBorders>
            <w:shd w:val="clear" w:color="auto" w:fill="auto"/>
            <w:noWrap/>
          </w:tcPr>
          <w:p w:rsidR="00AE46A0" w:rsidRPr="00E94EF5" w:rsidRDefault="00AE46A0" w:rsidP="00AE46A0">
            <w:pPr>
              <w:rPr>
                <w:rFonts w:eastAsia="Times New Roman"/>
                <w:sz w:val="26"/>
                <w:szCs w:val="26"/>
              </w:rPr>
            </w:pPr>
          </w:p>
        </w:tc>
        <w:tc>
          <w:tcPr>
            <w:tcW w:w="555" w:type="pct"/>
            <w:tcBorders>
              <w:top w:val="nil"/>
              <w:left w:val="nil"/>
              <w:bottom w:val="single" w:sz="4" w:space="0" w:color="auto"/>
              <w:right w:val="nil"/>
            </w:tcBorders>
            <w:shd w:val="clear" w:color="auto" w:fill="auto"/>
            <w:noWrap/>
          </w:tcPr>
          <w:p w:rsidR="00AE46A0" w:rsidRPr="00E94EF5" w:rsidRDefault="00AE46A0" w:rsidP="00AE46A0">
            <w:pPr>
              <w:rPr>
                <w:rFonts w:eastAsia="Times New Roman"/>
                <w:sz w:val="26"/>
                <w:szCs w:val="26"/>
              </w:rPr>
            </w:pPr>
          </w:p>
        </w:tc>
        <w:tc>
          <w:tcPr>
            <w:tcW w:w="338" w:type="pct"/>
            <w:tcBorders>
              <w:top w:val="nil"/>
              <w:left w:val="nil"/>
              <w:bottom w:val="single" w:sz="4" w:space="0" w:color="auto"/>
              <w:right w:val="nil"/>
            </w:tcBorders>
            <w:shd w:val="clear" w:color="auto" w:fill="auto"/>
            <w:noWrap/>
          </w:tcPr>
          <w:p w:rsidR="00AE46A0" w:rsidRPr="00E94EF5" w:rsidRDefault="00AE46A0" w:rsidP="00AE46A0">
            <w:pPr>
              <w:rPr>
                <w:rFonts w:eastAsia="Times New Roman"/>
                <w:sz w:val="26"/>
                <w:szCs w:val="26"/>
              </w:rPr>
            </w:pPr>
          </w:p>
        </w:tc>
        <w:tc>
          <w:tcPr>
            <w:tcW w:w="385" w:type="pct"/>
            <w:gridSpan w:val="2"/>
            <w:tcBorders>
              <w:top w:val="nil"/>
              <w:left w:val="nil"/>
              <w:bottom w:val="single" w:sz="4" w:space="0" w:color="auto"/>
              <w:right w:val="nil"/>
            </w:tcBorders>
            <w:shd w:val="clear" w:color="auto" w:fill="auto"/>
            <w:noWrap/>
          </w:tcPr>
          <w:p w:rsidR="00AE46A0" w:rsidRPr="00E94EF5" w:rsidRDefault="00AE46A0" w:rsidP="00AE46A0">
            <w:pPr>
              <w:rPr>
                <w:rFonts w:eastAsia="Times New Roman"/>
                <w:sz w:val="26"/>
                <w:szCs w:val="26"/>
              </w:rPr>
            </w:pPr>
          </w:p>
        </w:tc>
        <w:tc>
          <w:tcPr>
            <w:tcW w:w="561" w:type="pct"/>
            <w:gridSpan w:val="2"/>
            <w:tcBorders>
              <w:top w:val="nil"/>
              <w:left w:val="nil"/>
              <w:bottom w:val="single" w:sz="4" w:space="0" w:color="auto"/>
              <w:right w:val="nil"/>
            </w:tcBorders>
            <w:shd w:val="clear" w:color="auto" w:fill="auto"/>
            <w:noWrap/>
          </w:tcPr>
          <w:p w:rsidR="00AE46A0" w:rsidRPr="00E94EF5" w:rsidRDefault="00AE46A0" w:rsidP="00AE46A0">
            <w:pPr>
              <w:rPr>
                <w:rFonts w:eastAsia="Times New Roman"/>
                <w:sz w:val="26"/>
                <w:szCs w:val="26"/>
              </w:rPr>
            </w:pPr>
          </w:p>
        </w:tc>
        <w:tc>
          <w:tcPr>
            <w:tcW w:w="118" w:type="pct"/>
            <w:tcBorders>
              <w:top w:val="nil"/>
              <w:left w:val="nil"/>
              <w:bottom w:val="single" w:sz="4" w:space="0" w:color="auto"/>
              <w:right w:val="nil"/>
            </w:tcBorders>
            <w:shd w:val="clear" w:color="auto" w:fill="auto"/>
            <w:noWrap/>
          </w:tcPr>
          <w:p w:rsidR="00AE46A0" w:rsidRPr="00E94EF5" w:rsidRDefault="00AE46A0" w:rsidP="00AE46A0">
            <w:pPr>
              <w:rPr>
                <w:rFonts w:eastAsia="Times New Roman"/>
                <w:sz w:val="26"/>
                <w:szCs w:val="26"/>
              </w:rPr>
            </w:pPr>
          </w:p>
        </w:tc>
        <w:tc>
          <w:tcPr>
            <w:tcW w:w="186" w:type="pct"/>
            <w:tcBorders>
              <w:top w:val="nil"/>
              <w:left w:val="nil"/>
              <w:bottom w:val="single" w:sz="4" w:space="0" w:color="auto"/>
              <w:right w:val="nil"/>
            </w:tcBorders>
            <w:shd w:val="clear" w:color="auto" w:fill="auto"/>
            <w:noWrap/>
          </w:tcPr>
          <w:p w:rsidR="00AE46A0" w:rsidRPr="00E94EF5" w:rsidRDefault="00AE46A0" w:rsidP="00AE46A0">
            <w:pPr>
              <w:rPr>
                <w:rFonts w:eastAsia="Times New Roman"/>
                <w:sz w:val="26"/>
                <w:szCs w:val="26"/>
              </w:rPr>
            </w:pPr>
          </w:p>
        </w:tc>
        <w:tc>
          <w:tcPr>
            <w:tcW w:w="850" w:type="pct"/>
            <w:gridSpan w:val="2"/>
            <w:tcBorders>
              <w:top w:val="nil"/>
              <w:left w:val="nil"/>
              <w:bottom w:val="single" w:sz="4" w:space="0" w:color="auto"/>
              <w:right w:val="nil"/>
            </w:tcBorders>
            <w:shd w:val="clear" w:color="auto" w:fill="auto"/>
            <w:noWrap/>
          </w:tcPr>
          <w:p w:rsidR="00AE46A0" w:rsidRPr="00AE46A0" w:rsidRDefault="00AE46A0" w:rsidP="00AE46A0">
            <w:pPr>
              <w:jc w:val="right"/>
              <w:rPr>
                <w:rFonts w:eastAsia="Times New Roman"/>
                <w:sz w:val="22"/>
                <w:szCs w:val="22"/>
              </w:rPr>
            </w:pPr>
            <w:r w:rsidRPr="00AE46A0">
              <w:rPr>
                <w:rFonts w:eastAsia="Times New Roman"/>
                <w:sz w:val="22"/>
                <w:szCs w:val="22"/>
              </w:rPr>
              <w:t>(млн. рублей)</w:t>
            </w:r>
          </w:p>
        </w:tc>
      </w:tr>
      <w:tr w:rsidR="00AE46A0" w:rsidRPr="00AE46A0" w:rsidTr="00AE46A0">
        <w:tc>
          <w:tcPr>
            <w:tcW w:w="1064" w:type="pct"/>
            <w:vMerge w:val="restart"/>
            <w:tcBorders>
              <w:top w:val="single" w:sz="4" w:space="0" w:color="auto"/>
              <w:bottom w:val="single" w:sz="4" w:space="0" w:color="auto"/>
              <w:right w:val="single" w:sz="4" w:space="0" w:color="auto"/>
            </w:tcBorders>
            <w:shd w:val="clear" w:color="auto" w:fill="auto"/>
          </w:tcPr>
          <w:p w:rsidR="00AE46A0" w:rsidRPr="00AE46A0" w:rsidRDefault="00AE46A0" w:rsidP="00AE46A0">
            <w:pPr>
              <w:jc w:val="center"/>
              <w:rPr>
                <w:rFonts w:eastAsia="Times New Roman"/>
                <w:b/>
                <w:sz w:val="22"/>
                <w:szCs w:val="22"/>
              </w:rPr>
            </w:pPr>
            <w:r w:rsidRPr="00AE46A0">
              <w:rPr>
                <w:rFonts w:eastAsia="Times New Roman"/>
                <w:b/>
                <w:sz w:val="22"/>
                <w:szCs w:val="22"/>
              </w:rPr>
              <w:t xml:space="preserve">Источники </w:t>
            </w:r>
          </w:p>
          <w:p w:rsidR="00AE46A0" w:rsidRPr="00AE46A0" w:rsidRDefault="00AE46A0" w:rsidP="00AE46A0">
            <w:pPr>
              <w:jc w:val="center"/>
              <w:rPr>
                <w:rFonts w:eastAsia="Times New Roman"/>
                <w:b/>
                <w:sz w:val="22"/>
                <w:szCs w:val="22"/>
              </w:rPr>
            </w:pPr>
            <w:r w:rsidRPr="00AE46A0">
              <w:rPr>
                <w:rFonts w:eastAsia="Times New Roman"/>
                <w:b/>
                <w:sz w:val="22"/>
                <w:szCs w:val="22"/>
              </w:rPr>
              <w:t>финансирования</w:t>
            </w:r>
          </w:p>
        </w:tc>
        <w:tc>
          <w:tcPr>
            <w:tcW w:w="3401" w:type="pct"/>
            <w:gridSpan w:val="11"/>
            <w:tcBorders>
              <w:top w:val="single" w:sz="4" w:space="0" w:color="auto"/>
              <w:left w:val="nil"/>
              <w:bottom w:val="single" w:sz="4" w:space="0" w:color="auto"/>
              <w:right w:val="single" w:sz="4" w:space="0" w:color="auto"/>
            </w:tcBorders>
            <w:shd w:val="clear" w:color="auto" w:fill="auto"/>
          </w:tcPr>
          <w:p w:rsidR="00AE46A0" w:rsidRPr="00AE46A0" w:rsidRDefault="00AE46A0" w:rsidP="00AE46A0">
            <w:pPr>
              <w:jc w:val="center"/>
              <w:rPr>
                <w:rFonts w:eastAsia="Times New Roman"/>
                <w:b/>
                <w:sz w:val="22"/>
                <w:szCs w:val="22"/>
              </w:rPr>
            </w:pPr>
            <w:r w:rsidRPr="00AE46A0">
              <w:rPr>
                <w:rFonts w:eastAsia="Times New Roman"/>
                <w:b/>
                <w:sz w:val="22"/>
                <w:szCs w:val="22"/>
              </w:rPr>
              <w:t>Годы</w:t>
            </w:r>
          </w:p>
        </w:tc>
        <w:tc>
          <w:tcPr>
            <w:tcW w:w="535" w:type="pct"/>
            <w:vMerge w:val="restart"/>
            <w:tcBorders>
              <w:top w:val="single" w:sz="4" w:space="0" w:color="auto"/>
              <w:left w:val="single" w:sz="4" w:space="0" w:color="auto"/>
              <w:bottom w:val="single" w:sz="4" w:space="0" w:color="auto"/>
            </w:tcBorders>
          </w:tcPr>
          <w:p w:rsidR="00AE46A0" w:rsidRPr="00AE46A0" w:rsidRDefault="00AE46A0" w:rsidP="00AE46A0">
            <w:pPr>
              <w:jc w:val="center"/>
              <w:rPr>
                <w:rFonts w:eastAsia="Times New Roman"/>
                <w:b/>
                <w:sz w:val="22"/>
                <w:szCs w:val="22"/>
              </w:rPr>
            </w:pPr>
            <w:r w:rsidRPr="00AE46A0">
              <w:rPr>
                <w:rFonts w:eastAsia="Times New Roman"/>
                <w:b/>
                <w:sz w:val="22"/>
                <w:szCs w:val="22"/>
              </w:rPr>
              <w:t>Всего – 201</w:t>
            </w:r>
            <w:r w:rsidR="00C20173">
              <w:rPr>
                <w:rFonts w:eastAsia="Times New Roman"/>
                <w:b/>
                <w:sz w:val="22"/>
                <w:szCs w:val="22"/>
              </w:rPr>
              <w:t>9</w:t>
            </w:r>
            <w:r w:rsidRPr="00AE46A0">
              <w:rPr>
                <w:rFonts w:eastAsia="Times New Roman"/>
                <w:b/>
                <w:sz w:val="22"/>
                <w:szCs w:val="22"/>
              </w:rPr>
              <w:t>–2035</w:t>
            </w:r>
          </w:p>
          <w:p w:rsidR="00AE46A0" w:rsidRPr="00AE46A0" w:rsidRDefault="00AE46A0" w:rsidP="00AE46A0">
            <w:pPr>
              <w:jc w:val="center"/>
              <w:rPr>
                <w:rFonts w:eastAsia="Times New Roman"/>
                <w:b/>
                <w:sz w:val="22"/>
                <w:szCs w:val="22"/>
              </w:rPr>
            </w:pPr>
            <w:r w:rsidRPr="00AE46A0">
              <w:rPr>
                <w:rFonts w:eastAsia="Times New Roman"/>
                <w:b/>
                <w:sz w:val="22"/>
                <w:szCs w:val="22"/>
              </w:rPr>
              <w:t> го</w:t>
            </w:r>
            <w:r w:rsidRPr="00AE46A0">
              <w:rPr>
                <w:rFonts w:eastAsia="Times New Roman"/>
                <w:b/>
                <w:sz w:val="22"/>
                <w:szCs w:val="22"/>
              </w:rPr>
              <w:softHyphen/>
              <w:t>ды</w:t>
            </w:r>
          </w:p>
        </w:tc>
      </w:tr>
      <w:tr w:rsidR="00AE46A0" w:rsidRPr="00AE46A0" w:rsidTr="00AE46A0">
        <w:tc>
          <w:tcPr>
            <w:tcW w:w="1064" w:type="pct"/>
            <w:vMerge/>
            <w:tcBorders>
              <w:top w:val="single" w:sz="4" w:space="0" w:color="auto"/>
              <w:bottom w:val="single" w:sz="4" w:space="0" w:color="auto"/>
              <w:right w:val="single" w:sz="4" w:space="0" w:color="auto"/>
            </w:tcBorders>
          </w:tcPr>
          <w:p w:rsidR="00AE46A0" w:rsidRPr="00AE46A0" w:rsidRDefault="00AE46A0" w:rsidP="00AE46A0">
            <w:pPr>
              <w:rPr>
                <w:rFonts w:eastAsia="Times New Roman"/>
                <w:sz w:val="22"/>
                <w:szCs w:val="22"/>
              </w:rPr>
            </w:pPr>
          </w:p>
        </w:tc>
        <w:tc>
          <w:tcPr>
            <w:tcW w:w="459" w:type="pct"/>
            <w:tcBorders>
              <w:top w:val="nil"/>
              <w:left w:val="nil"/>
              <w:bottom w:val="single" w:sz="4" w:space="0" w:color="auto"/>
              <w:right w:val="single" w:sz="4" w:space="0" w:color="auto"/>
            </w:tcBorders>
            <w:shd w:val="clear" w:color="000000" w:fill="FFFFFF"/>
          </w:tcPr>
          <w:p w:rsidR="00AE46A0" w:rsidRPr="00AE46A0" w:rsidRDefault="00AE46A0" w:rsidP="00AE46A0">
            <w:pPr>
              <w:jc w:val="center"/>
              <w:rPr>
                <w:rFonts w:eastAsia="Times New Roman"/>
                <w:b/>
                <w:sz w:val="22"/>
                <w:szCs w:val="22"/>
              </w:rPr>
            </w:pPr>
            <w:r w:rsidRPr="00AE46A0">
              <w:rPr>
                <w:rFonts w:eastAsia="Times New Roman"/>
                <w:b/>
                <w:sz w:val="22"/>
                <w:szCs w:val="22"/>
              </w:rPr>
              <w:t>2019</w:t>
            </w:r>
          </w:p>
        </w:tc>
        <w:tc>
          <w:tcPr>
            <w:tcW w:w="484" w:type="pct"/>
            <w:tcBorders>
              <w:top w:val="nil"/>
              <w:left w:val="nil"/>
              <w:bottom w:val="single" w:sz="4" w:space="0" w:color="auto"/>
              <w:right w:val="single" w:sz="4" w:space="0" w:color="auto"/>
            </w:tcBorders>
            <w:shd w:val="clear" w:color="000000" w:fill="FFFFFF"/>
          </w:tcPr>
          <w:p w:rsidR="00AE46A0" w:rsidRPr="00AE46A0" w:rsidRDefault="00AE46A0" w:rsidP="00AE46A0">
            <w:pPr>
              <w:jc w:val="center"/>
              <w:rPr>
                <w:rFonts w:eastAsia="Times New Roman"/>
                <w:b/>
                <w:sz w:val="22"/>
                <w:szCs w:val="22"/>
              </w:rPr>
            </w:pPr>
            <w:r w:rsidRPr="00AE46A0">
              <w:rPr>
                <w:rFonts w:eastAsia="Times New Roman"/>
                <w:b/>
                <w:sz w:val="22"/>
                <w:szCs w:val="22"/>
              </w:rPr>
              <w:t>2020</w:t>
            </w:r>
          </w:p>
        </w:tc>
        <w:tc>
          <w:tcPr>
            <w:tcW w:w="555" w:type="pct"/>
            <w:tcBorders>
              <w:top w:val="nil"/>
              <w:left w:val="nil"/>
              <w:bottom w:val="single" w:sz="4" w:space="0" w:color="auto"/>
              <w:right w:val="single" w:sz="4" w:space="0" w:color="auto"/>
            </w:tcBorders>
            <w:shd w:val="clear" w:color="000000" w:fill="FFFFFF"/>
          </w:tcPr>
          <w:p w:rsidR="00AE46A0" w:rsidRPr="00AE46A0" w:rsidRDefault="00AE46A0" w:rsidP="00AE46A0">
            <w:pPr>
              <w:jc w:val="center"/>
              <w:rPr>
                <w:rFonts w:eastAsia="Times New Roman"/>
                <w:b/>
                <w:sz w:val="22"/>
                <w:szCs w:val="22"/>
              </w:rPr>
            </w:pPr>
            <w:r w:rsidRPr="00AE46A0">
              <w:rPr>
                <w:rFonts w:eastAsia="Times New Roman"/>
                <w:b/>
                <w:sz w:val="22"/>
                <w:szCs w:val="22"/>
              </w:rPr>
              <w:t>2021</w:t>
            </w:r>
          </w:p>
        </w:tc>
        <w:tc>
          <w:tcPr>
            <w:tcW w:w="634" w:type="pct"/>
            <w:gridSpan w:val="2"/>
            <w:tcBorders>
              <w:top w:val="nil"/>
              <w:left w:val="nil"/>
              <w:bottom w:val="single" w:sz="4" w:space="0" w:color="auto"/>
              <w:right w:val="single" w:sz="4" w:space="0" w:color="auto"/>
            </w:tcBorders>
            <w:shd w:val="clear" w:color="000000" w:fill="FFFFFF"/>
          </w:tcPr>
          <w:p w:rsidR="00AE46A0" w:rsidRPr="00AE46A0" w:rsidRDefault="00AE46A0" w:rsidP="00AE46A0">
            <w:pPr>
              <w:jc w:val="center"/>
              <w:rPr>
                <w:rFonts w:eastAsia="Times New Roman"/>
                <w:b/>
                <w:sz w:val="22"/>
                <w:szCs w:val="22"/>
              </w:rPr>
            </w:pPr>
            <w:r w:rsidRPr="00AE46A0">
              <w:rPr>
                <w:rFonts w:eastAsia="Times New Roman"/>
                <w:b/>
                <w:sz w:val="22"/>
                <w:szCs w:val="22"/>
              </w:rPr>
              <w:t>2022-2025</w:t>
            </w:r>
          </w:p>
          <w:p w:rsidR="00AE46A0" w:rsidRPr="00AE46A0" w:rsidRDefault="00AE46A0" w:rsidP="00AE46A0">
            <w:pPr>
              <w:jc w:val="center"/>
              <w:rPr>
                <w:rFonts w:eastAsia="Times New Roman"/>
                <w:b/>
                <w:sz w:val="22"/>
                <w:szCs w:val="22"/>
              </w:rPr>
            </w:pPr>
          </w:p>
        </w:tc>
        <w:tc>
          <w:tcPr>
            <w:tcW w:w="641" w:type="pct"/>
            <w:gridSpan w:val="2"/>
            <w:tcBorders>
              <w:top w:val="nil"/>
              <w:left w:val="nil"/>
              <w:bottom w:val="single" w:sz="4" w:space="0" w:color="auto"/>
              <w:right w:val="single" w:sz="4" w:space="0" w:color="auto"/>
            </w:tcBorders>
            <w:shd w:val="clear" w:color="000000" w:fill="FFFFFF"/>
          </w:tcPr>
          <w:p w:rsidR="00AE46A0" w:rsidRPr="00AE46A0" w:rsidRDefault="00AE46A0" w:rsidP="00AE46A0">
            <w:pPr>
              <w:jc w:val="center"/>
              <w:rPr>
                <w:rFonts w:eastAsia="Times New Roman"/>
                <w:b/>
                <w:sz w:val="22"/>
                <w:szCs w:val="22"/>
              </w:rPr>
            </w:pPr>
            <w:r w:rsidRPr="00AE46A0">
              <w:rPr>
                <w:rFonts w:eastAsia="Times New Roman"/>
                <w:b/>
                <w:sz w:val="22"/>
                <w:szCs w:val="22"/>
              </w:rPr>
              <w:t>2026–2030</w:t>
            </w:r>
          </w:p>
        </w:tc>
        <w:tc>
          <w:tcPr>
            <w:tcW w:w="628" w:type="pct"/>
            <w:gridSpan w:val="4"/>
            <w:tcBorders>
              <w:top w:val="single" w:sz="4" w:space="0" w:color="auto"/>
              <w:left w:val="nil"/>
              <w:bottom w:val="single" w:sz="4" w:space="0" w:color="auto"/>
              <w:right w:val="single" w:sz="4" w:space="0" w:color="auto"/>
            </w:tcBorders>
            <w:shd w:val="clear" w:color="000000" w:fill="FFFFFF"/>
          </w:tcPr>
          <w:p w:rsidR="00AE46A0" w:rsidRPr="00AE46A0" w:rsidRDefault="00AE46A0" w:rsidP="00AE46A0">
            <w:pPr>
              <w:jc w:val="center"/>
              <w:rPr>
                <w:rFonts w:eastAsia="Times New Roman"/>
                <w:b/>
                <w:sz w:val="22"/>
                <w:szCs w:val="22"/>
              </w:rPr>
            </w:pPr>
            <w:r w:rsidRPr="00AE46A0">
              <w:rPr>
                <w:rFonts w:eastAsia="Times New Roman"/>
                <w:b/>
                <w:sz w:val="22"/>
                <w:szCs w:val="22"/>
              </w:rPr>
              <w:t>2031–2035</w:t>
            </w:r>
          </w:p>
        </w:tc>
        <w:tc>
          <w:tcPr>
            <w:tcW w:w="535" w:type="pct"/>
            <w:vMerge/>
            <w:tcBorders>
              <w:top w:val="single" w:sz="4" w:space="0" w:color="auto"/>
              <w:left w:val="single" w:sz="4" w:space="0" w:color="auto"/>
              <w:bottom w:val="single" w:sz="4" w:space="0" w:color="auto"/>
            </w:tcBorders>
            <w:shd w:val="clear" w:color="000000" w:fill="FFFFFF"/>
          </w:tcPr>
          <w:p w:rsidR="00AE46A0" w:rsidRPr="00AE46A0" w:rsidRDefault="00AE46A0" w:rsidP="00AE46A0">
            <w:pPr>
              <w:jc w:val="center"/>
              <w:rPr>
                <w:rFonts w:eastAsia="Times New Roman"/>
                <w:sz w:val="22"/>
                <w:szCs w:val="22"/>
              </w:rPr>
            </w:pPr>
          </w:p>
        </w:tc>
      </w:tr>
      <w:tr w:rsidR="00AE46A0" w:rsidRPr="00AE46A0" w:rsidTr="00AE46A0">
        <w:tc>
          <w:tcPr>
            <w:tcW w:w="1064" w:type="pct"/>
            <w:tcBorders>
              <w:top w:val="nil"/>
              <w:bottom w:val="single" w:sz="4" w:space="0" w:color="auto"/>
              <w:right w:val="single" w:sz="4" w:space="0" w:color="auto"/>
            </w:tcBorders>
            <w:shd w:val="clear" w:color="auto" w:fill="auto"/>
          </w:tcPr>
          <w:p w:rsidR="00AE46A0" w:rsidRPr="00AE46A0" w:rsidRDefault="00AE46A0" w:rsidP="00AE46A0">
            <w:pPr>
              <w:jc w:val="both"/>
              <w:rPr>
                <w:rFonts w:eastAsia="Times New Roman"/>
                <w:sz w:val="22"/>
                <w:szCs w:val="22"/>
              </w:rPr>
            </w:pPr>
            <w:r w:rsidRPr="00AE46A0">
              <w:rPr>
                <w:rFonts w:eastAsia="Times New Roman"/>
                <w:sz w:val="22"/>
                <w:szCs w:val="22"/>
              </w:rPr>
              <w:t>Федеральный бюджет</w:t>
            </w:r>
          </w:p>
        </w:tc>
        <w:tc>
          <w:tcPr>
            <w:tcW w:w="459" w:type="pct"/>
            <w:tcBorders>
              <w:top w:val="nil"/>
              <w:left w:val="nil"/>
              <w:bottom w:val="single" w:sz="4" w:space="0" w:color="auto"/>
              <w:right w:val="single" w:sz="4" w:space="0" w:color="auto"/>
            </w:tcBorders>
            <w:shd w:val="clear" w:color="000000" w:fill="FFFFFF"/>
            <w:noWrap/>
          </w:tcPr>
          <w:p w:rsidR="00AE46A0" w:rsidRPr="00AE46A0" w:rsidRDefault="00467668" w:rsidP="00AE46A0">
            <w:pPr>
              <w:jc w:val="center"/>
              <w:rPr>
                <w:rFonts w:eastAsia="Times New Roman"/>
                <w:sz w:val="22"/>
                <w:szCs w:val="22"/>
              </w:rPr>
            </w:pPr>
            <w:r>
              <w:rPr>
                <w:rFonts w:eastAsia="Times New Roman"/>
                <w:sz w:val="22"/>
                <w:szCs w:val="22"/>
              </w:rPr>
              <w:t>25,8</w:t>
            </w:r>
          </w:p>
        </w:tc>
        <w:tc>
          <w:tcPr>
            <w:tcW w:w="484" w:type="pct"/>
            <w:tcBorders>
              <w:top w:val="nil"/>
              <w:left w:val="nil"/>
              <w:bottom w:val="single" w:sz="4" w:space="0" w:color="auto"/>
              <w:right w:val="single" w:sz="4" w:space="0" w:color="auto"/>
            </w:tcBorders>
            <w:shd w:val="clear" w:color="000000" w:fill="FFFFFF"/>
            <w:noWrap/>
          </w:tcPr>
          <w:p w:rsidR="00AE46A0" w:rsidRPr="00AE46A0" w:rsidRDefault="00467668" w:rsidP="00AE46A0">
            <w:pPr>
              <w:jc w:val="center"/>
              <w:rPr>
                <w:rFonts w:eastAsia="Times New Roman"/>
                <w:sz w:val="22"/>
                <w:szCs w:val="22"/>
              </w:rPr>
            </w:pPr>
            <w:r>
              <w:rPr>
                <w:rFonts w:eastAsia="Times New Roman"/>
                <w:sz w:val="22"/>
                <w:szCs w:val="22"/>
              </w:rPr>
              <w:t>17,6</w:t>
            </w:r>
          </w:p>
        </w:tc>
        <w:tc>
          <w:tcPr>
            <w:tcW w:w="555" w:type="pct"/>
            <w:tcBorders>
              <w:top w:val="nil"/>
              <w:left w:val="nil"/>
              <w:bottom w:val="single" w:sz="4" w:space="0" w:color="auto"/>
              <w:right w:val="single" w:sz="4" w:space="0" w:color="auto"/>
            </w:tcBorders>
            <w:shd w:val="clear" w:color="000000" w:fill="FFFFFF"/>
            <w:noWrap/>
          </w:tcPr>
          <w:p w:rsidR="00AE46A0" w:rsidRPr="00AE46A0" w:rsidRDefault="00467668" w:rsidP="00AE46A0">
            <w:pPr>
              <w:jc w:val="center"/>
              <w:rPr>
                <w:rFonts w:eastAsia="Times New Roman"/>
                <w:sz w:val="22"/>
                <w:szCs w:val="22"/>
              </w:rPr>
            </w:pPr>
            <w:r>
              <w:rPr>
                <w:rFonts w:eastAsia="Times New Roman"/>
                <w:sz w:val="22"/>
                <w:szCs w:val="22"/>
              </w:rPr>
              <w:t>130,9</w:t>
            </w:r>
          </w:p>
        </w:tc>
        <w:tc>
          <w:tcPr>
            <w:tcW w:w="634" w:type="pct"/>
            <w:gridSpan w:val="2"/>
            <w:tcBorders>
              <w:top w:val="nil"/>
              <w:left w:val="nil"/>
              <w:bottom w:val="single" w:sz="4" w:space="0" w:color="auto"/>
              <w:right w:val="single" w:sz="4" w:space="0" w:color="auto"/>
            </w:tcBorders>
            <w:shd w:val="clear" w:color="000000" w:fill="FFFFFF"/>
            <w:noWrap/>
          </w:tcPr>
          <w:p w:rsidR="00AE46A0" w:rsidRPr="00AE46A0" w:rsidRDefault="00467668" w:rsidP="00467668">
            <w:pPr>
              <w:jc w:val="center"/>
              <w:rPr>
                <w:rFonts w:eastAsia="Times New Roman"/>
                <w:sz w:val="22"/>
                <w:szCs w:val="22"/>
              </w:rPr>
            </w:pPr>
            <w:r>
              <w:rPr>
                <w:rFonts w:eastAsia="Times New Roman"/>
                <w:sz w:val="22"/>
                <w:szCs w:val="22"/>
              </w:rPr>
              <w:t>125,0</w:t>
            </w:r>
          </w:p>
        </w:tc>
        <w:tc>
          <w:tcPr>
            <w:tcW w:w="641" w:type="pct"/>
            <w:gridSpan w:val="2"/>
            <w:tcBorders>
              <w:top w:val="nil"/>
              <w:left w:val="nil"/>
              <w:bottom w:val="single" w:sz="4" w:space="0" w:color="auto"/>
              <w:right w:val="single" w:sz="4" w:space="0" w:color="auto"/>
            </w:tcBorders>
            <w:shd w:val="clear" w:color="000000" w:fill="FFFFFF"/>
            <w:noWrap/>
          </w:tcPr>
          <w:p w:rsidR="00AE46A0" w:rsidRPr="00AE46A0" w:rsidRDefault="00467668" w:rsidP="00AE46A0">
            <w:pPr>
              <w:jc w:val="center"/>
              <w:rPr>
                <w:rFonts w:eastAsia="Times New Roman"/>
                <w:sz w:val="22"/>
                <w:szCs w:val="22"/>
              </w:rPr>
            </w:pPr>
            <w:r>
              <w:rPr>
                <w:rFonts w:eastAsia="Times New Roman"/>
                <w:sz w:val="22"/>
                <w:szCs w:val="22"/>
              </w:rPr>
              <w:t>175,0</w:t>
            </w:r>
          </w:p>
        </w:tc>
        <w:tc>
          <w:tcPr>
            <w:tcW w:w="628" w:type="pct"/>
            <w:gridSpan w:val="4"/>
            <w:tcBorders>
              <w:top w:val="single" w:sz="4" w:space="0" w:color="auto"/>
              <w:left w:val="nil"/>
              <w:bottom w:val="single" w:sz="4" w:space="0" w:color="auto"/>
              <w:right w:val="single" w:sz="4" w:space="0" w:color="auto"/>
            </w:tcBorders>
            <w:shd w:val="clear" w:color="000000" w:fill="FFFFFF"/>
            <w:noWrap/>
          </w:tcPr>
          <w:p w:rsidR="00AE46A0" w:rsidRPr="00AE46A0" w:rsidRDefault="005C4590" w:rsidP="00AE46A0">
            <w:pPr>
              <w:jc w:val="center"/>
              <w:rPr>
                <w:rFonts w:eastAsia="Times New Roman"/>
                <w:sz w:val="22"/>
                <w:szCs w:val="22"/>
              </w:rPr>
            </w:pPr>
            <w:r>
              <w:rPr>
                <w:rFonts w:eastAsia="Times New Roman"/>
                <w:sz w:val="22"/>
                <w:szCs w:val="22"/>
              </w:rPr>
              <w:t>200,0</w:t>
            </w:r>
          </w:p>
        </w:tc>
        <w:tc>
          <w:tcPr>
            <w:tcW w:w="535" w:type="pct"/>
            <w:tcBorders>
              <w:top w:val="single" w:sz="4" w:space="0" w:color="auto"/>
              <w:left w:val="single" w:sz="4" w:space="0" w:color="auto"/>
              <w:bottom w:val="single" w:sz="4" w:space="0" w:color="auto"/>
            </w:tcBorders>
            <w:shd w:val="clear" w:color="000000" w:fill="FFFFFF"/>
          </w:tcPr>
          <w:p w:rsidR="00AE46A0" w:rsidRPr="00AE46A0" w:rsidRDefault="005C4590" w:rsidP="00AE46A0">
            <w:pPr>
              <w:jc w:val="center"/>
              <w:rPr>
                <w:rFonts w:eastAsia="Times New Roman"/>
                <w:sz w:val="22"/>
                <w:szCs w:val="22"/>
              </w:rPr>
            </w:pPr>
            <w:r>
              <w:rPr>
                <w:rFonts w:eastAsia="Times New Roman"/>
                <w:sz w:val="22"/>
                <w:szCs w:val="22"/>
              </w:rPr>
              <w:t>674,3</w:t>
            </w:r>
          </w:p>
        </w:tc>
      </w:tr>
      <w:tr w:rsidR="00AE46A0" w:rsidRPr="00AE46A0" w:rsidTr="00AE46A0">
        <w:tc>
          <w:tcPr>
            <w:tcW w:w="1064" w:type="pct"/>
            <w:tcBorders>
              <w:top w:val="nil"/>
              <w:bottom w:val="single" w:sz="4" w:space="0" w:color="auto"/>
              <w:right w:val="single" w:sz="4" w:space="0" w:color="auto"/>
            </w:tcBorders>
            <w:shd w:val="clear" w:color="auto" w:fill="auto"/>
          </w:tcPr>
          <w:p w:rsidR="00AE46A0" w:rsidRPr="00AE46A0" w:rsidRDefault="00AE46A0" w:rsidP="00AE46A0">
            <w:pPr>
              <w:jc w:val="both"/>
              <w:rPr>
                <w:rFonts w:eastAsia="Times New Roman"/>
                <w:sz w:val="22"/>
                <w:szCs w:val="22"/>
              </w:rPr>
            </w:pPr>
            <w:r w:rsidRPr="00AE46A0">
              <w:rPr>
                <w:rFonts w:eastAsia="Times New Roman"/>
                <w:sz w:val="22"/>
                <w:szCs w:val="22"/>
              </w:rPr>
              <w:t>Республиканский бюджет Чувашской Республики</w:t>
            </w:r>
          </w:p>
        </w:tc>
        <w:tc>
          <w:tcPr>
            <w:tcW w:w="459" w:type="pct"/>
            <w:tcBorders>
              <w:top w:val="nil"/>
              <w:left w:val="nil"/>
              <w:bottom w:val="single" w:sz="4" w:space="0" w:color="auto"/>
              <w:right w:val="single" w:sz="4" w:space="0" w:color="auto"/>
            </w:tcBorders>
            <w:shd w:val="clear" w:color="000000" w:fill="FFFFFF"/>
            <w:noWrap/>
          </w:tcPr>
          <w:p w:rsidR="00AE46A0" w:rsidRPr="00AE46A0" w:rsidRDefault="00467668" w:rsidP="00AE46A0">
            <w:pPr>
              <w:jc w:val="center"/>
              <w:rPr>
                <w:rFonts w:eastAsia="Times New Roman"/>
                <w:sz w:val="22"/>
                <w:szCs w:val="22"/>
              </w:rPr>
            </w:pPr>
            <w:r>
              <w:rPr>
                <w:rFonts w:eastAsia="Times New Roman"/>
                <w:sz w:val="22"/>
                <w:szCs w:val="22"/>
              </w:rPr>
              <w:t>197,2</w:t>
            </w:r>
          </w:p>
        </w:tc>
        <w:tc>
          <w:tcPr>
            <w:tcW w:w="484" w:type="pct"/>
            <w:tcBorders>
              <w:top w:val="nil"/>
              <w:left w:val="nil"/>
              <w:bottom w:val="single" w:sz="4" w:space="0" w:color="auto"/>
              <w:right w:val="single" w:sz="4" w:space="0" w:color="auto"/>
            </w:tcBorders>
            <w:shd w:val="clear" w:color="000000" w:fill="FFFFFF"/>
            <w:noWrap/>
          </w:tcPr>
          <w:p w:rsidR="00AE46A0" w:rsidRPr="00AE46A0" w:rsidRDefault="00467668" w:rsidP="00AE46A0">
            <w:pPr>
              <w:jc w:val="center"/>
              <w:rPr>
                <w:rFonts w:eastAsia="Times New Roman"/>
                <w:sz w:val="22"/>
                <w:szCs w:val="22"/>
              </w:rPr>
            </w:pPr>
            <w:r>
              <w:rPr>
                <w:rFonts w:eastAsia="Times New Roman"/>
                <w:sz w:val="22"/>
                <w:szCs w:val="22"/>
              </w:rPr>
              <w:t>182,2</w:t>
            </w:r>
          </w:p>
        </w:tc>
        <w:tc>
          <w:tcPr>
            <w:tcW w:w="555" w:type="pct"/>
            <w:tcBorders>
              <w:top w:val="nil"/>
              <w:left w:val="nil"/>
              <w:bottom w:val="single" w:sz="4" w:space="0" w:color="auto"/>
              <w:right w:val="single" w:sz="4" w:space="0" w:color="auto"/>
            </w:tcBorders>
            <w:shd w:val="clear" w:color="000000" w:fill="FFFFFF"/>
            <w:noWrap/>
          </w:tcPr>
          <w:p w:rsidR="00AE46A0" w:rsidRPr="00AE46A0" w:rsidRDefault="00467668" w:rsidP="00AE46A0">
            <w:pPr>
              <w:jc w:val="center"/>
              <w:rPr>
                <w:rFonts w:eastAsia="Times New Roman"/>
                <w:sz w:val="22"/>
                <w:szCs w:val="22"/>
              </w:rPr>
            </w:pPr>
            <w:r>
              <w:rPr>
                <w:rFonts w:eastAsia="Times New Roman"/>
                <w:sz w:val="22"/>
                <w:szCs w:val="22"/>
              </w:rPr>
              <w:t>184,4</w:t>
            </w:r>
          </w:p>
        </w:tc>
        <w:tc>
          <w:tcPr>
            <w:tcW w:w="634" w:type="pct"/>
            <w:gridSpan w:val="2"/>
            <w:tcBorders>
              <w:top w:val="nil"/>
              <w:left w:val="nil"/>
              <w:bottom w:val="single" w:sz="4" w:space="0" w:color="auto"/>
              <w:right w:val="single" w:sz="4" w:space="0" w:color="auto"/>
            </w:tcBorders>
            <w:shd w:val="clear" w:color="000000" w:fill="FFFFFF"/>
            <w:noWrap/>
          </w:tcPr>
          <w:p w:rsidR="00AE46A0" w:rsidRPr="00AE46A0" w:rsidRDefault="00467668" w:rsidP="00AE46A0">
            <w:pPr>
              <w:jc w:val="center"/>
              <w:rPr>
                <w:rFonts w:eastAsia="Times New Roman"/>
                <w:sz w:val="22"/>
                <w:szCs w:val="22"/>
              </w:rPr>
            </w:pPr>
            <w:r>
              <w:rPr>
                <w:rFonts w:eastAsia="Times New Roman"/>
                <w:sz w:val="22"/>
                <w:szCs w:val="22"/>
              </w:rPr>
              <w:t>790,0</w:t>
            </w:r>
          </w:p>
        </w:tc>
        <w:tc>
          <w:tcPr>
            <w:tcW w:w="641" w:type="pct"/>
            <w:gridSpan w:val="2"/>
            <w:tcBorders>
              <w:top w:val="nil"/>
              <w:left w:val="nil"/>
              <w:bottom w:val="single" w:sz="4" w:space="0" w:color="auto"/>
              <w:right w:val="single" w:sz="4" w:space="0" w:color="auto"/>
            </w:tcBorders>
            <w:shd w:val="clear" w:color="000000" w:fill="FFFFFF"/>
            <w:noWrap/>
          </w:tcPr>
          <w:p w:rsidR="00AE46A0" w:rsidRPr="00AE46A0" w:rsidRDefault="00467668" w:rsidP="00AE46A0">
            <w:pPr>
              <w:jc w:val="center"/>
              <w:rPr>
                <w:rFonts w:eastAsia="Times New Roman"/>
                <w:sz w:val="22"/>
                <w:szCs w:val="22"/>
              </w:rPr>
            </w:pPr>
            <w:r>
              <w:rPr>
                <w:rFonts w:eastAsia="Times New Roman"/>
                <w:sz w:val="22"/>
                <w:szCs w:val="22"/>
              </w:rPr>
              <w:t>1080,0</w:t>
            </w:r>
          </w:p>
        </w:tc>
        <w:tc>
          <w:tcPr>
            <w:tcW w:w="628" w:type="pct"/>
            <w:gridSpan w:val="4"/>
            <w:tcBorders>
              <w:top w:val="single" w:sz="4" w:space="0" w:color="auto"/>
              <w:left w:val="nil"/>
              <w:bottom w:val="single" w:sz="4" w:space="0" w:color="auto"/>
              <w:right w:val="single" w:sz="4" w:space="0" w:color="auto"/>
            </w:tcBorders>
            <w:shd w:val="clear" w:color="000000" w:fill="FFFFFF"/>
            <w:noWrap/>
          </w:tcPr>
          <w:p w:rsidR="00AE46A0" w:rsidRPr="00AE46A0" w:rsidRDefault="005C4590" w:rsidP="00AE46A0">
            <w:pPr>
              <w:jc w:val="center"/>
              <w:rPr>
                <w:rFonts w:eastAsia="Times New Roman"/>
                <w:sz w:val="22"/>
                <w:szCs w:val="22"/>
              </w:rPr>
            </w:pPr>
            <w:r>
              <w:rPr>
                <w:rFonts w:eastAsia="Times New Roman"/>
                <w:sz w:val="22"/>
                <w:szCs w:val="22"/>
              </w:rPr>
              <w:t>1250,0</w:t>
            </w:r>
          </w:p>
        </w:tc>
        <w:tc>
          <w:tcPr>
            <w:tcW w:w="535" w:type="pct"/>
            <w:tcBorders>
              <w:top w:val="single" w:sz="4" w:space="0" w:color="auto"/>
              <w:left w:val="single" w:sz="4" w:space="0" w:color="auto"/>
              <w:bottom w:val="single" w:sz="4" w:space="0" w:color="auto"/>
            </w:tcBorders>
            <w:shd w:val="clear" w:color="000000" w:fill="FFFFFF"/>
          </w:tcPr>
          <w:p w:rsidR="00AE46A0" w:rsidRPr="00AE46A0" w:rsidRDefault="005C4590" w:rsidP="00AE46A0">
            <w:pPr>
              <w:jc w:val="center"/>
              <w:rPr>
                <w:rFonts w:eastAsia="Times New Roman"/>
                <w:sz w:val="22"/>
                <w:szCs w:val="22"/>
              </w:rPr>
            </w:pPr>
            <w:r>
              <w:rPr>
                <w:rFonts w:eastAsia="Times New Roman"/>
                <w:sz w:val="22"/>
                <w:szCs w:val="22"/>
              </w:rPr>
              <w:t>3683,8</w:t>
            </w:r>
          </w:p>
        </w:tc>
      </w:tr>
      <w:tr w:rsidR="00AE46A0" w:rsidRPr="00AE46A0" w:rsidTr="00AE46A0">
        <w:tc>
          <w:tcPr>
            <w:tcW w:w="1064" w:type="pct"/>
            <w:tcBorders>
              <w:top w:val="nil"/>
              <w:bottom w:val="single" w:sz="4" w:space="0" w:color="auto"/>
              <w:right w:val="single" w:sz="4" w:space="0" w:color="auto"/>
            </w:tcBorders>
            <w:shd w:val="clear" w:color="auto" w:fill="auto"/>
          </w:tcPr>
          <w:p w:rsidR="00AE46A0" w:rsidRPr="00AE46A0" w:rsidRDefault="00AE46A0" w:rsidP="00AE46A0">
            <w:pPr>
              <w:jc w:val="both"/>
              <w:rPr>
                <w:rFonts w:eastAsia="Times New Roman"/>
                <w:sz w:val="22"/>
                <w:szCs w:val="22"/>
              </w:rPr>
            </w:pPr>
            <w:r>
              <w:rPr>
                <w:rFonts w:eastAsia="Times New Roman"/>
                <w:sz w:val="22"/>
                <w:szCs w:val="22"/>
              </w:rPr>
              <w:t xml:space="preserve">Консолидированный бюджет Козловского района </w:t>
            </w:r>
            <w:r w:rsidRPr="00AE46A0">
              <w:rPr>
                <w:rFonts w:eastAsia="Times New Roman"/>
                <w:sz w:val="22"/>
                <w:szCs w:val="22"/>
              </w:rPr>
              <w:t xml:space="preserve"> </w:t>
            </w:r>
          </w:p>
        </w:tc>
        <w:tc>
          <w:tcPr>
            <w:tcW w:w="459" w:type="pct"/>
            <w:tcBorders>
              <w:top w:val="nil"/>
              <w:left w:val="nil"/>
              <w:bottom w:val="single" w:sz="4" w:space="0" w:color="auto"/>
              <w:right w:val="single" w:sz="4" w:space="0" w:color="auto"/>
            </w:tcBorders>
            <w:shd w:val="clear" w:color="000000" w:fill="FFFFFF"/>
            <w:noWrap/>
          </w:tcPr>
          <w:p w:rsidR="00AE46A0" w:rsidRPr="00AE46A0" w:rsidRDefault="00467668" w:rsidP="00AE46A0">
            <w:pPr>
              <w:jc w:val="center"/>
              <w:rPr>
                <w:rFonts w:eastAsia="Times New Roman"/>
                <w:sz w:val="22"/>
                <w:szCs w:val="22"/>
              </w:rPr>
            </w:pPr>
            <w:r>
              <w:rPr>
                <w:rFonts w:eastAsia="Times New Roman"/>
                <w:sz w:val="22"/>
                <w:szCs w:val="22"/>
              </w:rPr>
              <w:t>119,4</w:t>
            </w:r>
          </w:p>
        </w:tc>
        <w:tc>
          <w:tcPr>
            <w:tcW w:w="484" w:type="pct"/>
            <w:tcBorders>
              <w:top w:val="nil"/>
              <w:left w:val="nil"/>
              <w:bottom w:val="single" w:sz="4" w:space="0" w:color="auto"/>
              <w:right w:val="single" w:sz="4" w:space="0" w:color="auto"/>
            </w:tcBorders>
            <w:shd w:val="clear" w:color="000000" w:fill="FFFFFF"/>
            <w:noWrap/>
          </w:tcPr>
          <w:p w:rsidR="00AE46A0" w:rsidRPr="00AE46A0" w:rsidRDefault="00467668" w:rsidP="00AE46A0">
            <w:pPr>
              <w:jc w:val="center"/>
              <w:rPr>
                <w:rFonts w:eastAsia="Times New Roman"/>
                <w:sz w:val="22"/>
                <w:szCs w:val="22"/>
              </w:rPr>
            </w:pPr>
            <w:r>
              <w:rPr>
                <w:rFonts w:eastAsia="Times New Roman"/>
                <w:sz w:val="22"/>
                <w:szCs w:val="22"/>
              </w:rPr>
              <w:t>121,2</w:t>
            </w:r>
          </w:p>
        </w:tc>
        <w:tc>
          <w:tcPr>
            <w:tcW w:w="555" w:type="pct"/>
            <w:tcBorders>
              <w:top w:val="nil"/>
              <w:left w:val="nil"/>
              <w:bottom w:val="single" w:sz="4" w:space="0" w:color="auto"/>
              <w:right w:val="single" w:sz="4" w:space="0" w:color="auto"/>
            </w:tcBorders>
            <w:shd w:val="clear" w:color="000000" w:fill="FFFFFF"/>
            <w:noWrap/>
          </w:tcPr>
          <w:p w:rsidR="00AE46A0" w:rsidRPr="00AE46A0" w:rsidRDefault="00467668" w:rsidP="00AE46A0">
            <w:pPr>
              <w:jc w:val="center"/>
              <w:rPr>
                <w:rFonts w:eastAsia="Times New Roman"/>
                <w:sz w:val="22"/>
                <w:szCs w:val="22"/>
              </w:rPr>
            </w:pPr>
            <w:r>
              <w:rPr>
                <w:rFonts w:eastAsia="Times New Roman"/>
                <w:sz w:val="22"/>
                <w:szCs w:val="22"/>
              </w:rPr>
              <w:t>124,8</w:t>
            </w:r>
          </w:p>
        </w:tc>
        <w:tc>
          <w:tcPr>
            <w:tcW w:w="634" w:type="pct"/>
            <w:gridSpan w:val="2"/>
            <w:tcBorders>
              <w:top w:val="nil"/>
              <w:left w:val="nil"/>
              <w:bottom w:val="single" w:sz="4" w:space="0" w:color="auto"/>
              <w:right w:val="single" w:sz="4" w:space="0" w:color="auto"/>
            </w:tcBorders>
            <w:shd w:val="clear" w:color="000000" w:fill="FFFFFF"/>
            <w:noWrap/>
          </w:tcPr>
          <w:p w:rsidR="00AE46A0" w:rsidRPr="00AE46A0" w:rsidRDefault="00467668" w:rsidP="00AE46A0">
            <w:pPr>
              <w:jc w:val="center"/>
              <w:rPr>
                <w:rFonts w:eastAsia="Times New Roman"/>
                <w:sz w:val="22"/>
                <w:szCs w:val="22"/>
              </w:rPr>
            </w:pPr>
            <w:r>
              <w:rPr>
                <w:rFonts w:eastAsia="Times New Roman"/>
                <w:sz w:val="22"/>
                <w:szCs w:val="22"/>
              </w:rPr>
              <w:t>580,0</w:t>
            </w:r>
          </w:p>
        </w:tc>
        <w:tc>
          <w:tcPr>
            <w:tcW w:w="641" w:type="pct"/>
            <w:gridSpan w:val="2"/>
            <w:tcBorders>
              <w:top w:val="nil"/>
              <w:left w:val="nil"/>
              <w:bottom w:val="single" w:sz="4" w:space="0" w:color="auto"/>
              <w:right w:val="single" w:sz="4" w:space="0" w:color="auto"/>
            </w:tcBorders>
            <w:shd w:val="clear" w:color="000000" w:fill="FFFFFF"/>
            <w:noWrap/>
          </w:tcPr>
          <w:p w:rsidR="00AE46A0" w:rsidRPr="00AE46A0" w:rsidRDefault="00467668" w:rsidP="00AE46A0">
            <w:pPr>
              <w:jc w:val="center"/>
              <w:rPr>
                <w:rFonts w:eastAsia="Times New Roman"/>
                <w:sz w:val="22"/>
                <w:szCs w:val="22"/>
              </w:rPr>
            </w:pPr>
            <w:r>
              <w:rPr>
                <w:rFonts w:eastAsia="Times New Roman"/>
                <w:sz w:val="22"/>
                <w:szCs w:val="22"/>
              </w:rPr>
              <w:t>800,0</w:t>
            </w:r>
          </w:p>
        </w:tc>
        <w:tc>
          <w:tcPr>
            <w:tcW w:w="628" w:type="pct"/>
            <w:gridSpan w:val="4"/>
            <w:tcBorders>
              <w:top w:val="single" w:sz="4" w:space="0" w:color="auto"/>
              <w:left w:val="nil"/>
              <w:bottom w:val="single" w:sz="4" w:space="0" w:color="auto"/>
              <w:right w:val="single" w:sz="4" w:space="0" w:color="auto"/>
            </w:tcBorders>
            <w:shd w:val="clear" w:color="000000" w:fill="FFFFFF"/>
            <w:noWrap/>
          </w:tcPr>
          <w:p w:rsidR="00AE46A0" w:rsidRPr="00AE46A0" w:rsidRDefault="005C4590" w:rsidP="00AE46A0">
            <w:pPr>
              <w:jc w:val="center"/>
              <w:rPr>
                <w:rFonts w:eastAsia="Times New Roman"/>
                <w:sz w:val="22"/>
                <w:szCs w:val="22"/>
              </w:rPr>
            </w:pPr>
            <w:r>
              <w:rPr>
                <w:rFonts w:eastAsia="Times New Roman"/>
                <w:sz w:val="22"/>
                <w:szCs w:val="22"/>
              </w:rPr>
              <w:t>900,0</w:t>
            </w:r>
          </w:p>
        </w:tc>
        <w:tc>
          <w:tcPr>
            <w:tcW w:w="535" w:type="pct"/>
            <w:tcBorders>
              <w:top w:val="single" w:sz="4" w:space="0" w:color="auto"/>
              <w:left w:val="single" w:sz="4" w:space="0" w:color="auto"/>
              <w:bottom w:val="single" w:sz="4" w:space="0" w:color="auto"/>
            </w:tcBorders>
            <w:shd w:val="clear" w:color="000000" w:fill="FFFFFF"/>
          </w:tcPr>
          <w:p w:rsidR="00AE46A0" w:rsidRPr="00AE46A0" w:rsidRDefault="005C4590" w:rsidP="00AE46A0">
            <w:pPr>
              <w:jc w:val="center"/>
              <w:rPr>
                <w:rFonts w:eastAsia="Times New Roman"/>
                <w:sz w:val="22"/>
                <w:szCs w:val="22"/>
              </w:rPr>
            </w:pPr>
            <w:r>
              <w:rPr>
                <w:rFonts w:eastAsia="Times New Roman"/>
                <w:sz w:val="22"/>
                <w:szCs w:val="22"/>
              </w:rPr>
              <w:t>2645,4</w:t>
            </w:r>
          </w:p>
        </w:tc>
      </w:tr>
      <w:tr w:rsidR="00AE46A0" w:rsidRPr="00AE46A0" w:rsidTr="00AE46A0">
        <w:tc>
          <w:tcPr>
            <w:tcW w:w="1064" w:type="pct"/>
            <w:tcBorders>
              <w:top w:val="nil"/>
              <w:bottom w:val="single" w:sz="4" w:space="0" w:color="auto"/>
              <w:right w:val="single" w:sz="4" w:space="0" w:color="auto"/>
            </w:tcBorders>
            <w:shd w:val="clear" w:color="auto" w:fill="auto"/>
          </w:tcPr>
          <w:p w:rsidR="00AE46A0" w:rsidRPr="00AE46A0" w:rsidRDefault="00AE46A0" w:rsidP="00AE46A0">
            <w:pPr>
              <w:jc w:val="both"/>
              <w:rPr>
                <w:rFonts w:eastAsia="Times New Roman"/>
                <w:sz w:val="22"/>
                <w:szCs w:val="22"/>
              </w:rPr>
            </w:pPr>
            <w:r w:rsidRPr="00AE46A0">
              <w:rPr>
                <w:rFonts w:eastAsia="Times New Roman"/>
                <w:sz w:val="22"/>
                <w:szCs w:val="22"/>
              </w:rPr>
              <w:t>Внебюджетные средства</w:t>
            </w:r>
          </w:p>
        </w:tc>
        <w:tc>
          <w:tcPr>
            <w:tcW w:w="459" w:type="pct"/>
            <w:tcBorders>
              <w:top w:val="nil"/>
              <w:left w:val="nil"/>
              <w:bottom w:val="single" w:sz="4" w:space="0" w:color="auto"/>
              <w:right w:val="single" w:sz="4" w:space="0" w:color="auto"/>
            </w:tcBorders>
            <w:shd w:val="clear" w:color="000000" w:fill="FFFFFF"/>
            <w:noWrap/>
          </w:tcPr>
          <w:p w:rsidR="00AE46A0" w:rsidRPr="00AE46A0" w:rsidRDefault="00467668" w:rsidP="00467668">
            <w:pPr>
              <w:jc w:val="center"/>
              <w:rPr>
                <w:rFonts w:eastAsia="Times New Roman"/>
                <w:sz w:val="22"/>
                <w:szCs w:val="22"/>
              </w:rPr>
            </w:pPr>
            <w:r>
              <w:rPr>
                <w:rFonts w:eastAsia="Times New Roman"/>
                <w:sz w:val="22"/>
                <w:szCs w:val="22"/>
              </w:rPr>
              <w:t>290,0</w:t>
            </w:r>
          </w:p>
        </w:tc>
        <w:tc>
          <w:tcPr>
            <w:tcW w:w="484" w:type="pct"/>
            <w:tcBorders>
              <w:top w:val="nil"/>
              <w:left w:val="nil"/>
              <w:bottom w:val="single" w:sz="4" w:space="0" w:color="auto"/>
              <w:right w:val="single" w:sz="4" w:space="0" w:color="auto"/>
            </w:tcBorders>
            <w:shd w:val="clear" w:color="000000" w:fill="FFFFFF"/>
            <w:noWrap/>
          </w:tcPr>
          <w:p w:rsidR="00AE46A0" w:rsidRPr="00AE46A0" w:rsidRDefault="00467668" w:rsidP="00AE46A0">
            <w:pPr>
              <w:jc w:val="center"/>
              <w:rPr>
                <w:rFonts w:eastAsia="Times New Roman"/>
                <w:sz w:val="22"/>
                <w:szCs w:val="22"/>
              </w:rPr>
            </w:pPr>
            <w:r>
              <w:rPr>
                <w:rFonts w:eastAsia="Times New Roman"/>
                <w:sz w:val="22"/>
                <w:szCs w:val="22"/>
              </w:rPr>
              <w:t>320,0</w:t>
            </w:r>
          </w:p>
        </w:tc>
        <w:tc>
          <w:tcPr>
            <w:tcW w:w="555" w:type="pct"/>
            <w:tcBorders>
              <w:top w:val="nil"/>
              <w:left w:val="nil"/>
              <w:bottom w:val="single" w:sz="4" w:space="0" w:color="auto"/>
              <w:right w:val="single" w:sz="4" w:space="0" w:color="auto"/>
            </w:tcBorders>
            <w:shd w:val="clear" w:color="000000" w:fill="FFFFFF"/>
            <w:noWrap/>
          </w:tcPr>
          <w:p w:rsidR="00AE46A0" w:rsidRPr="00AE46A0" w:rsidRDefault="00467668" w:rsidP="00AE46A0">
            <w:pPr>
              <w:jc w:val="center"/>
              <w:rPr>
                <w:rFonts w:eastAsia="Times New Roman"/>
                <w:sz w:val="22"/>
                <w:szCs w:val="22"/>
              </w:rPr>
            </w:pPr>
            <w:r>
              <w:rPr>
                <w:rFonts w:eastAsia="Times New Roman"/>
                <w:sz w:val="22"/>
                <w:szCs w:val="22"/>
              </w:rPr>
              <w:t>350,0</w:t>
            </w:r>
          </w:p>
        </w:tc>
        <w:tc>
          <w:tcPr>
            <w:tcW w:w="634" w:type="pct"/>
            <w:gridSpan w:val="2"/>
            <w:tcBorders>
              <w:top w:val="nil"/>
              <w:left w:val="nil"/>
              <w:bottom w:val="single" w:sz="4" w:space="0" w:color="auto"/>
              <w:right w:val="single" w:sz="4" w:space="0" w:color="auto"/>
            </w:tcBorders>
            <w:shd w:val="clear" w:color="000000" w:fill="FFFFFF"/>
            <w:noWrap/>
          </w:tcPr>
          <w:p w:rsidR="00AE46A0" w:rsidRPr="00AE46A0" w:rsidRDefault="00467668" w:rsidP="00AE46A0">
            <w:pPr>
              <w:jc w:val="center"/>
              <w:rPr>
                <w:rFonts w:eastAsia="Times New Roman"/>
                <w:sz w:val="22"/>
                <w:szCs w:val="22"/>
              </w:rPr>
            </w:pPr>
            <w:r>
              <w:rPr>
                <w:rFonts w:eastAsia="Times New Roman"/>
                <w:sz w:val="22"/>
                <w:szCs w:val="22"/>
              </w:rPr>
              <w:t>1500,0</w:t>
            </w:r>
          </w:p>
        </w:tc>
        <w:tc>
          <w:tcPr>
            <w:tcW w:w="641" w:type="pct"/>
            <w:gridSpan w:val="2"/>
            <w:tcBorders>
              <w:top w:val="nil"/>
              <w:left w:val="nil"/>
              <w:bottom w:val="single" w:sz="4" w:space="0" w:color="auto"/>
              <w:right w:val="single" w:sz="4" w:space="0" w:color="auto"/>
            </w:tcBorders>
            <w:shd w:val="clear" w:color="000000" w:fill="FFFFFF"/>
            <w:noWrap/>
          </w:tcPr>
          <w:p w:rsidR="00AE46A0" w:rsidRPr="00AE46A0" w:rsidRDefault="005C4590" w:rsidP="00AE46A0">
            <w:pPr>
              <w:jc w:val="center"/>
              <w:rPr>
                <w:rFonts w:eastAsia="Times New Roman"/>
                <w:sz w:val="22"/>
                <w:szCs w:val="22"/>
              </w:rPr>
            </w:pPr>
            <w:r>
              <w:rPr>
                <w:rFonts w:eastAsia="Times New Roman"/>
                <w:sz w:val="22"/>
                <w:szCs w:val="22"/>
              </w:rPr>
              <w:t>1900,0</w:t>
            </w:r>
          </w:p>
        </w:tc>
        <w:tc>
          <w:tcPr>
            <w:tcW w:w="628" w:type="pct"/>
            <w:gridSpan w:val="4"/>
            <w:tcBorders>
              <w:top w:val="single" w:sz="4" w:space="0" w:color="auto"/>
              <w:left w:val="nil"/>
              <w:bottom w:val="single" w:sz="4" w:space="0" w:color="auto"/>
              <w:right w:val="single" w:sz="4" w:space="0" w:color="auto"/>
            </w:tcBorders>
            <w:shd w:val="clear" w:color="000000" w:fill="FFFFFF"/>
            <w:noWrap/>
          </w:tcPr>
          <w:p w:rsidR="00AE46A0" w:rsidRPr="00AE46A0" w:rsidRDefault="005C4590" w:rsidP="00AE46A0">
            <w:pPr>
              <w:jc w:val="center"/>
              <w:rPr>
                <w:rFonts w:eastAsia="Times New Roman"/>
                <w:sz w:val="22"/>
                <w:szCs w:val="22"/>
              </w:rPr>
            </w:pPr>
            <w:r>
              <w:rPr>
                <w:rFonts w:eastAsia="Times New Roman"/>
                <w:sz w:val="22"/>
                <w:szCs w:val="22"/>
              </w:rPr>
              <w:t>2200,0</w:t>
            </w:r>
          </w:p>
        </w:tc>
        <w:tc>
          <w:tcPr>
            <w:tcW w:w="535" w:type="pct"/>
            <w:tcBorders>
              <w:top w:val="single" w:sz="4" w:space="0" w:color="auto"/>
              <w:left w:val="single" w:sz="4" w:space="0" w:color="auto"/>
              <w:bottom w:val="single" w:sz="4" w:space="0" w:color="auto"/>
            </w:tcBorders>
            <w:shd w:val="clear" w:color="000000" w:fill="FFFFFF"/>
          </w:tcPr>
          <w:p w:rsidR="00AE46A0" w:rsidRPr="00AE46A0" w:rsidRDefault="005C4590" w:rsidP="005C4590">
            <w:pPr>
              <w:jc w:val="center"/>
              <w:rPr>
                <w:rFonts w:eastAsia="Times New Roman"/>
                <w:sz w:val="22"/>
                <w:szCs w:val="22"/>
              </w:rPr>
            </w:pPr>
            <w:r>
              <w:rPr>
                <w:rFonts w:eastAsia="Times New Roman"/>
                <w:sz w:val="22"/>
                <w:szCs w:val="22"/>
              </w:rPr>
              <w:t>6560</w:t>
            </w:r>
            <w:r w:rsidR="00C20173">
              <w:rPr>
                <w:rFonts w:eastAsia="Times New Roman"/>
                <w:sz w:val="22"/>
                <w:szCs w:val="22"/>
              </w:rPr>
              <w:t>,0</w:t>
            </w:r>
          </w:p>
        </w:tc>
      </w:tr>
      <w:tr w:rsidR="005C4590" w:rsidRPr="00AE46A0" w:rsidTr="005C4590">
        <w:tc>
          <w:tcPr>
            <w:tcW w:w="1064" w:type="pct"/>
            <w:tcBorders>
              <w:top w:val="nil"/>
              <w:bottom w:val="single" w:sz="4" w:space="0" w:color="auto"/>
              <w:right w:val="single" w:sz="4" w:space="0" w:color="auto"/>
            </w:tcBorders>
            <w:shd w:val="clear" w:color="auto" w:fill="auto"/>
          </w:tcPr>
          <w:p w:rsidR="005C4590" w:rsidRPr="00AE46A0" w:rsidRDefault="005C4590" w:rsidP="00AE46A0">
            <w:pPr>
              <w:jc w:val="both"/>
              <w:rPr>
                <w:rFonts w:eastAsia="Times New Roman"/>
                <w:b/>
                <w:sz w:val="22"/>
                <w:szCs w:val="22"/>
              </w:rPr>
            </w:pPr>
            <w:r w:rsidRPr="00AE46A0">
              <w:rPr>
                <w:rFonts w:eastAsia="Times New Roman"/>
                <w:b/>
                <w:sz w:val="22"/>
                <w:szCs w:val="22"/>
              </w:rPr>
              <w:t>Итого</w:t>
            </w:r>
          </w:p>
        </w:tc>
        <w:tc>
          <w:tcPr>
            <w:tcW w:w="459" w:type="pct"/>
            <w:tcBorders>
              <w:top w:val="nil"/>
              <w:left w:val="nil"/>
              <w:bottom w:val="single" w:sz="4" w:space="0" w:color="auto"/>
              <w:right w:val="single" w:sz="4" w:space="0" w:color="auto"/>
            </w:tcBorders>
            <w:shd w:val="clear" w:color="auto" w:fill="auto"/>
            <w:vAlign w:val="bottom"/>
          </w:tcPr>
          <w:p w:rsidR="005C4590" w:rsidRPr="005C4590" w:rsidRDefault="005C4590" w:rsidP="005C4590">
            <w:pPr>
              <w:jc w:val="center"/>
              <w:rPr>
                <w:b/>
                <w:sz w:val="22"/>
                <w:szCs w:val="22"/>
              </w:rPr>
            </w:pPr>
            <w:r w:rsidRPr="005C4590">
              <w:rPr>
                <w:b/>
                <w:sz w:val="22"/>
                <w:szCs w:val="22"/>
              </w:rPr>
              <w:t>632,4</w:t>
            </w:r>
          </w:p>
        </w:tc>
        <w:tc>
          <w:tcPr>
            <w:tcW w:w="484" w:type="pct"/>
            <w:tcBorders>
              <w:top w:val="nil"/>
              <w:left w:val="nil"/>
              <w:bottom w:val="single" w:sz="4" w:space="0" w:color="auto"/>
              <w:right w:val="single" w:sz="4" w:space="0" w:color="auto"/>
            </w:tcBorders>
            <w:shd w:val="clear" w:color="auto" w:fill="auto"/>
            <w:vAlign w:val="bottom"/>
          </w:tcPr>
          <w:p w:rsidR="005C4590" w:rsidRPr="005C4590" w:rsidRDefault="005C4590" w:rsidP="005C4590">
            <w:pPr>
              <w:jc w:val="center"/>
              <w:rPr>
                <w:b/>
                <w:sz w:val="22"/>
                <w:szCs w:val="22"/>
              </w:rPr>
            </w:pPr>
            <w:r w:rsidRPr="005C4590">
              <w:rPr>
                <w:b/>
                <w:sz w:val="22"/>
                <w:szCs w:val="22"/>
              </w:rPr>
              <w:t>641</w:t>
            </w:r>
            <w:r>
              <w:rPr>
                <w:b/>
                <w:sz w:val="22"/>
                <w:szCs w:val="22"/>
              </w:rPr>
              <w:t>,0</w:t>
            </w:r>
          </w:p>
        </w:tc>
        <w:tc>
          <w:tcPr>
            <w:tcW w:w="555" w:type="pct"/>
            <w:tcBorders>
              <w:top w:val="nil"/>
              <w:left w:val="nil"/>
              <w:bottom w:val="single" w:sz="4" w:space="0" w:color="auto"/>
              <w:right w:val="single" w:sz="4" w:space="0" w:color="auto"/>
            </w:tcBorders>
            <w:shd w:val="clear" w:color="auto" w:fill="auto"/>
            <w:vAlign w:val="bottom"/>
          </w:tcPr>
          <w:p w:rsidR="005C4590" w:rsidRPr="005C4590" w:rsidRDefault="005C4590" w:rsidP="005C4590">
            <w:pPr>
              <w:jc w:val="center"/>
              <w:rPr>
                <w:b/>
                <w:sz w:val="22"/>
                <w:szCs w:val="22"/>
              </w:rPr>
            </w:pPr>
            <w:r w:rsidRPr="005C4590">
              <w:rPr>
                <w:b/>
                <w:sz w:val="22"/>
                <w:szCs w:val="22"/>
              </w:rPr>
              <w:t>790,1</w:t>
            </w:r>
          </w:p>
        </w:tc>
        <w:tc>
          <w:tcPr>
            <w:tcW w:w="634" w:type="pct"/>
            <w:gridSpan w:val="2"/>
            <w:tcBorders>
              <w:top w:val="nil"/>
              <w:left w:val="nil"/>
              <w:bottom w:val="single" w:sz="4" w:space="0" w:color="auto"/>
              <w:right w:val="single" w:sz="4" w:space="0" w:color="auto"/>
            </w:tcBorders>
            <w:shd w:val="clear" w:color="auto" w:fill="auto"/>
            <w:vAlign w:val="bottom"/>
          </w:tcPr>
          <w:p w:rsidR="005C4590" w:rsidRPr="005C4590" w:rsidRDefault="005C4590" w:rsidP="005C4590">
            <w:pPr>
              <w:jc w:val="center"/>
              <w:rPr>
                <w:b/>
                <w:sz w:val="22"/>
                <w:szCs w:val="22"/>
              </w:rPr>
            </w:pPr>
            <w:r w:rsidRPr="005C4590">
              <w:rPr>
                <w:b/>
                <w:sz w:val="22"/>
                <w:szCs w:val="22"/>
              </w:rPr>
              <w:t>2995</w:t>
            </w:r>
            <w:r>
              <w:rPr>
                <w:b/>
                <w:sz w:val="22"/>
                <w:szCs w:val="22"/>
              </w:rPr>
              <w:t>,0</w:t>
            </w:r>
          </w:p>
        </w:tc>
        <w:tc>
          <w:tcPr>
            <w:tcW w:w="641" w:type="pct"/>
            <w:gridSpan w:val="2"/>
            <w:tcBorders>
              <w:top w:val="nil"/>
              <w:left w:val="nil"/>
              <w:bottom w:val="single" w:sz="4" w:space="0" w:color="auto"/>
              <w:right w:val="single" w:sz="4" w:space="0" w:color="auto"/>
            </w:tcBorders>
            <w:shd w:val="clear" w:color="auto" w:fill="auto"/>
            <w:vAlign w:val="bottom"/>
          </w:tcPr>
          <w:p w:rsidR="005C4590" w:rsidRPr="005C4590" w:rsidRDefault="005C4590" w:rsidP="005C4590">
            <w:pPr>
              <w:jc w:val="center"/>
              <w:rPr>
                <w:b/>
                <w:sz w:val="22"/>
                <w:szCs w:val="22"/>
              </w:rPr>
            </w:pPr>
            <w:r w:rsidRPr="005C4590">
              <w:rPr>
                <w:b/>
                <w:sz w:val="22"/>
                <w:szCs w:val="22"/>
              </w:rPr>
              <w:t>3955</w:t>
            </w:r>
            <w:r>
              <w:rPr>
                <w:b/>
                <w:sz w:val="22"/>
                <w:szCs w:val="22"/>
              </w:rPr>
              <w:t>,0</w:t>
            </w:r>
          </w:p>
        </w:tc>
        <w:tc>
          <w:tcPr>
            <w:tcW w:w="628" w:type="pct"/>
            <w:gridSpan w:val="4"/>
            <w:tcBorders>
              <w:top w:val="single" w:sz="4" w:space="0" w:color="auto"/>
              <w:left w:val="nil"/>
              <w:bottom w:val="single" w:sz="4" w:space="0" w:color="auto"/>
              <w:right w:val="single" w:sz="4" w:space="0" w:color="auto"/>
            </w:tcBorders>
            <w:shd w:val="clear" w:color="auto" w:fill="auto"/>
            <w:vAlign w:val="bottom"/>
          </w:tcPr>
          <w:p w:rsidR="005C4590" w:rsidRPr="005C4590" w:rsidRDefault="005C4590" w:rsidP="005C4590">
            <w:pPr>
              <w:jc w:val="center"/>
              <w:rPr>
                <w:b/>
                <w:sz w:val="22"/>
                <w:szCs w:val="22"/>
              </w:rPr>
            </w:pPr>
            <w:r w:rsidRPr="005C4590">
              <w:rPr>
                <w:b/>
                <w:sz w:val="22"/>
                <w:szCs w:val="22"/>
              </w:rPr>
              <w:t>4550</w:t>
            </w:r>
            <w:r>
              <w:rPr>
                <w:b/>
                <w:sz w:val="22"/>
                <w:szCs w:val="22"/>
              </w:rPr>
              <w:t>,0</w:t>
            </w:r>
          </w:p>
        </w:tc>
        <w:tc>
          <w:tcPr>
            <w:tcW w:w="535" w:type="pct"/>
            <w:tcBorders>
              <w:top w:val="single" w:sz="4" w:space="0" w:color="auto"/>
              <w:left w:val="single" w:sz="4" w:space="0" w:color="auto"/>
              <w:bottom w:val="single" w:sz="4" w:space="0" w:color="auto"/>
            </w:tcBorders>
          </w:tcPr>
          <w:p w:rsidR="005C4590" w:rsidRPr="005C4590" w:rsidRDefault="005C4590" w:rsidP="00C20173">
            <w:pPr>
              <w:jc w:val="center"/>
              <w:rPr>
                <w:rFonts w:eastAsia="Times New Roman"/>
                <w:b/>
                <w:sz w:val="22"/>
                <w:szCs w:val="22"/>
              </w:rPr>
            </w:pPr>
            <w:r w:rsidRPr="005C4590">
              <w:rPr>
                <w:rFonts w:eastAsia="Times New Roman"/>
                <w:b/>
                <w:sz w:val="22"/>
                <w:szCs w:val="22"/>
              </w:rPr>
              <w:t>13563,5</w:t>
            </w:r>
          </w:p>
        </w:tc>
      </w:tr>
    </w:tbl>
    <w:p w:rsidR="00AE46A0" w:rsidRPr="00AE46A0" w:rsidRDefault="00AE46A0" w:rsidP="00AE46A0">
      <w:pPr>
        <w:jc w:val="center"/>
        <w:rPr>
          <w:rFonts w:eastAsia="Times New Roman"/>
          <w:sz w:val="22"/>
          <w:szCs w:val="22"/>
        </w:rPr>
      </w:pPr>
    </w:p>
    <w:p w:rsidR="00AE46A0" w:rsidRPr="00AE46A0" w:rsidRDefault="00AE46A0" w:rsidP="00AE46A0">
      <w:pPr>
        <w:jc w:val="center"/>
        <w:rPr>
          <w:rFonts w:eastAsia="Times New Roman"/>
          <w:sz w:val="22"/>
          <w:szCs w:val="22"/>
        </w:rPr>
      </w:pPr>
    </w:p>
    <w:p w:rsidR="00AE46A0" w:rsidRDefault="00AE46A0" w:rsidP="00192CFA">
      <w:pPr>
        <w:jc w:val="right"/>
        <w:rPr>
          <w:bCs/>
          <w:sz w:val="28"/>
          <w:szCs w:val="28"/>
        </w:rPr>
        <w:sectPr w:rsidR="00AE46A0" w:rsidSect="00AE46A0">
          <w:pgSz w:w="11906" w:h="16838"/>
          <w:pgMar w:top="992" w:right="425" w:bottom="992" w:left="1701" w:header="709" w:footer="709" w:gutter="0"/>
          <w:cols w:space="708"/>
          <w:titlePg/>
          <w:docGrid w:linePitch="360"/>
        </w:sectPr>
      </w:pPr>
    </w:p>
    <w:p w:rsidR="00A60294" w:rsidRDefault="00A60294" w:rsidP="00A60294">
      <w:pPr>
        <w:jc w:val="right"/>
      </w:pPr>
    </w:p>
    <w:p w:rsidR="00A60294" w:rsidRPr="00A60294" w:rsidRDefault="00A60294" w:rsidP="00A60294">
      <w:pPr>
        <w:jc w:val="right"/>
      </w:pPr>
      <w:r w:rsidRPr="00A60294">
        <w:t xml:space="preserve">Приложение № </w:t>
      </w:r>
      <w:r w:rsidR="000B7E9A">
        <w:t>3</w:t>
      </w:r>
    </w:p>
    <w:p w:rsidR="00A60294" w:rsidRPr="00A60294" w:rsidRDefault="00A60294" w:rsidP="00A60294">
      <w:pPr>
        <w:jc w:val="right"/>
      </w:pPr>
      <w:r w:rsidRPr="00A60294">
        <w:t xml:space="preserve">к Стратегии социально-экономического развития </w:t>
      </w:r>
      <w:r w:rsidRPr="00A60294">
        <w:br/>
      </w:r>
      <w:r w:rsidR="00C746A7">
        <w:t xml:space="preserve">Козловского района </w:t>
      </w:r>
      <w:r w:rsidRPr="00A60294">
        <w:t xml:space="preserve">Чувашской Республики </w:t>
      </w:r>
      <w:r w:rsidRPr="00A60294">
        <w:br/>
        <w:t>до 2035 года</w:t>
      </w:r>
    </w:p>
    <w:p w:rsidR="00A60294" w:rsidRPr="00A60294" w:rsidRDefault="00A60294" w:rsidP="00A60294">
      <w:pPr>
        <w:jc w:val="center"/>
      </w:pPr>
    </w:p>
    <w:p w:rsidR="00A60294" w:rsidRPr="00A60294" w:rsidRDefault="00A60294" w:rsidP="00A60294">
      <w:pPr>
        <w:jc w:val="center"/>
      </w:pPr>
      <w:r w:rsidRPr="00A60294">
        <w:t>ОЖИДАЕМЫЕ РЕЗУЛЬТАТЫ</w:t>
      </w:r>
    </w:p>
    <w:p w:rsidR="00A60294" w:rsidRPr="00A60294" w:rsidRDefault="00A60294" w:rsidP="00A60294">
      <w:pPr>
        <w:jc w:val="center"/>
      </w:pPr>
      <w:r w:rsidRPr="00A60294">
        <w:t xml:space="preserve">реализации Стратегии социально-экономического развития </w:t>
      </w:r>
      <w:r w:rsidR="00C746A7">
        <w:t xml:space="preserve">Козловского района </w:t>
      </w:r>
      <w:r w:rsidRPr="00A60294">
        <w:t>Чувашской Республики до 2035 года</w:t>
      </w:r>
    </w:p>
    <w:p w:rsidR="00A60294" w:rsidRPr="00A60294" w:rsidRDefault="00A60294" w:rsidP="00A60294"/>
    <w:p w:rsidR="00A60294" w:rsidRPr="00A60294" w:rsidRDefault="00A60294" w:rsidP="00A60294">
      <w:pPr>
        <w:ind w:left="426"/>
      </w:pPr>
      <w:r w:rsidRPr="00A60294">
        <w:t>Цель 1. Рост конкурентоспособности экономики, развитие отраслей экономики</w:t>
      </w:r>
      <w:r w:rsidR="00BF0812">
        <w:t>.</w:t>
      </w:r>
      <w:r w:rsidRPr="00A60294">
        <w:br/>
        <w:t xml:space="preserve"> </w:t>
      </w:r>
    </w:p>
    <w:tbl>
      <w:tblPr>
        <w:tblW w:w="5187" w:type="pct"/>
        <w:tblInd w:w="-270"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84"/>
        <w:gridCol w:w="4465"/>
        <w:gridCol w:w="1212"/>
        <w:gridCol w:w="1212"/>
        <w:gridCol w:w="1006"/>
        <w:gridCol w:w="1019"/>
        <w:gridCol w:w="1324"/>
        <w:gridCol w:w="1215"/>
        <w:gridCol w:w="1212"/>
        <w:gridCol w:w="1170"/>
        <w:gridCol w:w="1154"/>
      </w:tblGrid>
      <w:tr w:rsidR="00A60294" w:rsidRPr="00A60294" w:rsidTr="00A60294">
        <w:trPr>
          <w:trHeight w:val="20"/>
          <w:tblHeader/>
        </w:trPr>
        <w:tc>
          <w:tcPr>
            <w:tcW w:w="337" w:type="pct"/>
          </w:tcPr>
          <w:p w:rsidR="00A60294" w:rsidRPr="00A60294" w:rsidRDefault="00A60294" w:rsidP="00A60294">
            <w:pPr>
              <w:ind w:left="426"/>
            </w:pPr>
            <w:r w:rsidRPr="00A60294">
              <w:t xml:space="preserve">№ </w:t>
            </w:r>
          </w:p>
          <w:p w:rsidR="00A60294" w:rsidRPr="00A60294" w:rsidRDefault="00A60294" w:rsidP="00A60294">
            <w:pPr>
              <w:ind w:left="426"/>
            </w:pPr>
            <w:r w:rsidRPr="00A60294">
              <w:t>пп</w:t>
            </w:r>
          </w:p>
        </w:tc>
        <w:tc>
          <w:tcPr>
            <w:tcW w:w="1389" w:type="pct"/>
          </w:tcPr>
          <w:p w:rsidR="00A60294" w:rsidRPr="00A60294" w:rsidRDefault="00A60294" w:rsidP="00A60294">
            <w:pPr>
              <w:ind w:left="426"/>
            </w:pPr>
            <w:r w:rsidRPr="00A60294">
              <w:t>Показатели</w:t>
            </w:r>
          </w:p>
        </w:tc>
        <w:tc>
          <w:tcPr>
            <w:tcW w:w="377" w:type="pct"/>
          </w:tcPr>
          <w:p w:rsidR="00A60294" w:rsidRDefault="00A60294" w:rsidP="00C746A7">
            <w:pPr>
              <w:ind w:left="108"/>
            </w:pPr>
            <w:smartTag w:uri="urn:schemas-microsoft-com:office:smarttags" w:element="metricconverter">
              <w:smartTagPr>
                <w:attr w:name="ProductID" w:val="2016 г"/>
              </w:smartTagPr>
              <w:r w:rsidRPr="00A60294">
                <w:t>2016 г</w:t>
              </w:r>
            </w:smartTag>
            <w:r w:rsidRPr="00A60294">
              <w:t>.</w:t>
            </w:r>
          </w:p>
          <w:p w:rsidR="000B7E9A" w:rsidRPr="00A60294" w:rsidRDefault="000B7E9A" w:rsidP="00C746A7">
            <w:pPr>
              <w:ind w:left="108"/>
            </w:pPr>
            <w:r>
              <w:t>(факт)</w:t>
            </w:r>
          </w:p>
        </w:tc>
        <w:tc>
          <w:tcPr>
            <w:tcW w:w="377" w:type="pct"/>
          </w:tcPr>
          <w:p w:rsidR="00A60294" w:rsidRDefault="00A60294" w:rsidP="00C746A7">
            <w:pPr>
              <w:ind w:left="108"/>
            </w:pPr>
            <w:smartTag w:uri="urn:schemas-microsoft-com:office:smarttags" w:element="metricconverter">
              <w:smartTagPr>
                <w:attr w:name="ProductID" w:val="2017 г"/>
              </w:smartTagPr>
              <w:r w:rsidRPr="00A60294">
                <w:t>2017 г</w:t>
              </w:r>
            </w:smartTag>
            <w:r w:rsidRPr="00A60294">
              <w:t>.</w:t>
            </w:r>
          </w:p>
          <w:p w:rsidR="000B7E9A" w:rsidRPr="00A60294" w:rsidRDefault="000B7E9A" w:rsidP="00C746A7">
            <w:pPr>
              <w:ind w:left="108"/>
            </w:pPr>
            <w:r>
              <w:t>(факт)</w:t>
            </w:r>
          </w:p>
        </w:tc>
        <w:tc>
          <w:tcPr>
            <w:tcW w:w="313" w:type="pct"/>
          </w:tcPr>
          <w:p w:rsidR="00A60294" w:rsidRPr="00A60294" w:rsidRDefault="00A60294" w:rsidP="00945397">
            <w:smartTag w:uri="urn:schemas-microsoft-com:office:smarttags" w:element="metricconverter">
              <w:smartTagPr>
                <w:attr w:name="ProductID" w:val="2018 г"/>
              </w:smartTagPr>
              <w:r w:rsidRPr="00A60294">
                <w:t>2018 г</w:t>
              </w:r>
            </w:smartTag>
            <w:r w:rsidRPr="00A60294">
              <w:t>.</w:t>
            </w:r>
          </w:p>
        </w:tc>
        <w:tc>
          <w:tcPr>
            <w:tcW w:w="317" w:type="pct"/>
          </w:tcPr>
          <w:p w:rsidR="00A60294" w:rsidRPr="00A60294" w:rsidRDefault="00A60294" w:rsidP="00C746A7">
            <w:smartTag w:uri="urn:schemas-microsoft-com:office:smarttags" w:element="metricconverter">
              <w:smartTagPr>
                <w:attr w:name="ProductID" w:val="2019 г"/>
              </w:smartTagPr>
              <w:r w:rsidRPr="00A60294">
                <w:t>2019 г</w:t>
              </w:r>
            </w:smartTag>
            <w:r w:rsidRPr="00A60294">
              <w:t>.</w:t>
            </w:r>
          </w:p>
        </w:tc>
        <w:tc>
          <w:tcPr>
            <w:tcW w:w="412" w:type="pct"/>
          </w:tcPr>
          <w:p w:rsidR="00A60294" w:rsidRPr="00A60294" w:rsidRDefault="00A60294" w:rsidP="00C746A7">
            <w:pPr>
              <w:ind w:left="108"/>
            </w:pPr>
            <w:smartTag w:uri="urn:schemas-microsoft-com:office:smarttags" w:element="metricconverter">
              <w:smartTagPr>
                <w:attr w:name="ProductID" w:val="2020 г"/>
              </w:smartTagPr>
              <w:r w:rsidRPr="00A60294">
                <w:t>2020 г</w:t>
              </w:r>
            </w:smartTag>
            <w:r w:rsidRPr="00A60294">
              <w:t>.</w:t>
            </w:r>
          </w:p>
        </w:tc>
        <w:tc>
          <w:tcPr>
            <w:tcW w:w="378" w:type="pct"/>
          </w:tcPr>
          <w:p w:rsidR="00A60294" w:rsidRPr="00A60294" w:rsidRDefault="00A60294" w:rsidP="00C746A7">
            <w:pPr>
              <w:ind w:left="108"/>
            </w:pPr>
            <w:smartTag w:uri="urn:schemas-microsoft-com:office:smarttags" w:element="metricconverter">
              <w:smartTagPr>
                <w:attr w:name="ProductID" w:val="2025 г"/>
              </w:smartTagPr>
              <w:r w:rsidRPr="00A60294">
                <w:t>2025 г</w:t>
              </w:r>
            </w:smartTag>
            <w:r w:rsidRPr="00A60294">
              <w:t>.</w:t>
            </w:r>
          </w:p>
        </w:tc>
        <w:tc>
          <w:tcPr>
            <w:tcW w:w="377" w:type="pct"/>
          </w:tcPr>
          <w:p w:rsidR="00A60294" w:rsidRPr="00A60294" w:rsidRDefault="00A60294" w:rsidP="00C746A7">
            <w:pPr>
              <w:ind w:left="108"/>
            </w:pPr>
            <w:smartTag w:uri="urn:schemas-microsoft-com:office:smarttags" w:element="metricconverter">
              <w:smartTagPr>
                <w:attr w:name="ProductID" w:val="2030 г"/>
              </w:smartTagPr>
              <w:r w:rsidRPr="00A60294">
                <w:t>2030 г</w:t>
              </w:r>
            </w:smartTag>
            <w:r w:rsidRPr="00A60294">
              <w:t>.</w:t>
            </w:r>
          </w:p>
        </w:tc>
        <w:tc>
          <w:tcPr>
            <w:tcW w:w="364" w:type="pct"/>
          </w:tcPr>
          <w:p w:rsidR="00A60294" w:rsidRPr="00A60294" w:rsidRDefault="00A60294" w:rsidP="00C746A7">
            <w:pPr>
              <w:ind w:left="108"/>
            </w:pPr>
            <w:smartTag w:uri="urn:schemas-microsoft-com:office:smarttags" w:element="metricconverter">
              <w:smartTagPr>
                <w:attr w:name="ProductID" w:val="2035 г"/>
              </w:smartTagPr>
              <w:r w:rsidRPr="00A60294">
                <w:t>2035 г</w:t>
              </w:r>
            </w:smartTag>
            <w:r w:rsidRPr="00A60294">
              <w:t>.</w:t>
            </w:r>
          </w:p>
        </w:tc>
        <w:tc>
          <w:tcPr>
            <w:tcW w:w="359" w:type="pct"/>
          </w:tcPr>
          <w:p w:rsidR="00A60294" w:rsidRPr="00A60294" w:rsidRDefault="00A60294" w:rsidP="00945397">
            <w:smartTag w:uri="urn:schemas-microsoft-com:office:smarttags" w:element="metricconverter">
              <w:smartTagPr>
                <w:attr w:name="ProductID" w:val="2035 г"/>
              </w:smartTagPr>
              <w:r w:rsidRPr="00A60294">
                <w:t>2035 г</w:t>
              </w:r>
            </w:smartTag>
            <w:r w:rsidRPr="00A60294">
              <w:t>.</w:t>
            </w:r>
          </w:p>
          <w:p w:rsidR="00A60294" w:rsidRPr="00A60294" w:rsidRDefault="00A60294" w:rsidP="00945397">
            <w:pPr>
              <w:ind w:left="-48"/>
            </w:pPr>
            <w:r w:rsidRPr="00A60294">
              <w:t xml:space="preserve"> к </w:t>
            </w:r>
            <w:smartTag w:uri="urn:schemas-microsoft-com:office:smarttags" w:element="metricconverter">
              <w:smartTagPr>
                <w:attr w:name="ProductID" w:val="2017 г"/>
              </w:smartTagPr>
              <w:r w:rsidRPr="00A60294">
                <w:t>2017 г</w:t>
              </w:r>
            </w:smartTag>
            <w:r w:rsidRPr="00A60294">
              <w:t>., %</w:t>
            </w:r>
          </w:p>
        </w:tc>
      </w:tr>
    </w:tbl>
    <w:p w:rsidR="00A60294" w:rsidRPr="00A60294" w:rsidRDefault="00A60294" w:rsidP="00A60294">
      <w:pPr>
        <w:ind w:left="426"/>
      </w:pPr>
    </w:p>
    <w:tbl>
      <w:tblPr>
        <w:tblW w:w="5187" w:type="pct"/>
        <w:tblInd w:w="-270" w:type="dxa"/>
        <w:tblLayout w:type="fixed"/>
        <w:tblLook w:val="0000" w:firstRow="0" w:lastRow="0" w:firstColumn="0" w:lastColumn="0" w:noHBand="0" w:noVBand="0"/>
      </w:tblPr>
      <w:tblGrid>
        <w:gridCol w:w="1084"/>
        <w:gridCol w:w="4465"/>
        <w:gridCol w:w="1212"/>
        <w:gridCol w:w="1212"/>
        <w:gridCol w:w="45"/>
        <w:gridCol w:w="961"/>
        <w:gridCol w:w="1019"/>
        <w:gridCol w:w="1324"/>
        <w:gridCol w:w="1215"/>
        <w:gridCol w:w="1212"/>
        <w:gridCol w:w="1160"/>
        <w:gridCol w:w="10"/>
        <w:gridCol w:w="10"/>
        <w:gridCol w:w="1144"/>
      </w:tblGrid>
      <w:tr w:rsidR="00A60294" w:rsidRPr="00A60294" w:rsidTr="00A60294">
        <w:trPr>
          <w:trHeight w:val="20"/>
          <w:tblHeader/>
        </w:trPr>
        <w:tc>
          <w:tcPr>
            <w:tcW w:w="337" w:type="pct"/>
            <w:tcBorders>
              <w:top w:val="single" w:sz="4" w:space="0" w:color="auto"/>
              <w:bottom w:val="single" w:sz="4" w:space="0" w:color="auto"/>
              <w:right w:val="single" w:sz="4" w:space="0" w:color="auto"/>
            </w:tcBorders>
          </w:tcPr>
          <w:p w:rsidR="00A60294" w:rsidRPr="00A60294" w:rsidRDefault="00A60294" w:rsidP="00A60294">
            <w:pPr>
              <w:ind w:left="426"/>
            </w:pPr>
            <w:r w:rsidRPr="00A60294">
              <w:t>1</w:t>
            </w:r>
          </w:p>
        </w:tc>
        <w:tc>
          <w:tcPr>
            <w:tcW w:w="1389" w:type="pct"/>
            <w:tcBorders>
              <w:top w:val="single" w:sz="4" w:space="0" w:color="auto"/>
              <w:left w:val="single" w:sz="4" w:space="0" w:color="auto"/>
              <w:bottom w:val="single" w:sz="4" w:space="0" w:color="auto"/>
              <w:right w:val="single" w:sz="4" w:space="0" w:color="auto"/>
            </w:tcBorders>
          </w:tcPr>
          <w:p w:rsidR="00A60294" w:rsidRPr="00A60294" w:rsidRDefault="00A60294" w:rsidP="00A60294">
            <w:pPr>
              <w:ind w:left="426"/>
            </w:pPr>
            <w:r w:rsidRPr="00A60294">
              <w:t>2</w:t>
            </w:r>
          </w:p>
        </w:tc>
        <w:tc>
          <w:tcPr>
            <w:tcW w:w="377" w:type="pct"/>
            <w:tcBorders>
              <w:top w:val="single" w:sz="4" w:space="0" w:color="auto"/>
              <w:left w:val="single" w:sz="4" w:space="0" w:color="auto"/>
              <w:bottom w:val="single" w:sz="4" w:space="0" w:color="auto"/>
              <w:right w:val="single" w:sz="4" w:space="0" w:color="auto"/>
            </w:tcBorders>
          </w:tcPr>
          <w:p w:rsidR="00A60294" w:rsidRPr="00A60294" w:rsidRDefault="00A60294" w:rsidP="00A60294">
            <w:pPr>
              <w:ind w:left="426"/>
            </w:pPr>
            <w:r w:rsidRPr="00A60294">
              <w:t>3</w:t>
            </w:r>
          </w:p>
        </w:tc>
        <w:tc>
          <w:tcPr>
            <w:tcW w:w="377" w:type="pct"/>
            <w:tcBorders>
              <w:top w:val="single" w:sz="4" w:space="0" w:color="auto"/>
              <w:left w:val="single" w:sz="4" w:space="0" w:color="auto"/>
              <w:bottom w:val="single" w:sz="4" w:space="0" w:color="auto"/>
              <w:right w:val="single" w:sz="4" w:space="0" w:color="auto"/>
            </w:tcBorders>
          </w:tcPr>
          <w:p w:rsidR="00A60294" w:rsidRPr="00A60294" w:rsidRDefault="00A60294" w:rsidP="00A60294">
            <w:pPr>
              <w:ind w:left="426"/>
            </w:pPr>
            <w:r w:rsidRPr="00A60294">
              <w:t>4</w:t>
            </w:r>
          </w:p>
        </w:tc>
        <w:tc>
          <w:tcPr>
            <w:tcW w:w="313" w:type="pct"/>
            <w:gridSpan w:val="2"/>
            <w:tcBorders>
              <w:top w:val="single" w:sz="4" w:space="0" w:color="auto"/>
              <w:left w:val="single" w:sz="4" w:space="0" w:color="auto"/>
              <w:bottom w:val="single" w:sz="4" w:space="0" w:color="auto"/>
              <w:right w:val="single" w:sz="4" w:space="0" w:color="auto"/>
            </w:tcBorders>
          </w:tcPr>
          <w:p w:rsidR="00A60294" w:rsidRPr="00A60294" w:rsidRDefault="00A60294" w:rsidP="00A60294">
            <w:pPr>
              <w:ind w:left="426"/>
            </w:pPr>
            <w:r w:rsidRPr="00A60294">
              <w:t>5</w:t>
            </w:r>
          </w:p>
        </w:tc>
        <w:tc>
          <w:tcPr>
            <w:tcW w:w="317" w:type="pct"/>
            <w:tcBorders>
              <w:top w:val="single" w:sz="4" w:space="0" w:color="auto"/>
              <w:left w:val="single" w:sz="4" w:space="0" w:color="auto"/>
              <w:bottom w:val="single" w:sz="4" w:space="0" w:color="auto"/>
              <w:right w:val="single" w:sz="4" w:space="0" w:color="auto"/>
            </w:tcBorders>
          </w:tcPr>
          <w:p w:rsidR="00A60294" w:rsidRPr="00A60294" w:rsidRDefault="00A60294" w:rsidP="00A60294">
            <w:pPr>
              <w:ind w:left="426"/>
            </w:pPr>
            <w:r w:rsidRPr="00A60294">
              <w:t>6</w:t>
            </w:r>
          </w:p>
        </w:tc>
        <w:tc>
          <w:tcPr>
            <w:tcW w:w="412" w:type="pct"/>
            <w:tcBorders>
              <w:top w:val="single" w:sz="4" w:space="0" w:color="auto"/>
              <w:left w:val="single" w:sz="4" w:space="0" w:color="auto"/>
              <w:bottom w:val="single" w:sz="4" w:space="0" w:color="auto"/>
              <w:right w:val="single" w:sz="4" w:space="0" w:color="auto"/>
            </w:tcBorders>
          </w:tcPr>
          <w:p w:rsidR="00A60294" w:rsidRPr="00A60294" w:rsidRDefault="00A60294" w:rsidP="00A60294">
            <w:pPr>
              <w:ind w:left="426"/>
            </w:pPr>
            <w:r w:rsidRPr="00A60294">
              <w:t>7</w:t>
            </w:r>
          </w:p>
        </w:tc>
        <w:tc>
          <w:tcPr>
            <w:tcW w:w="378" w:type="pct"/>
            <w:tcBorders>
              <w:top w:val="single" w:sz="4" w:space="0" w:color="auto"/>
              <w:left w:val="single" w:sz="4" w:space="0" w:color="auto"/>
              <w:bottom w:val="single" w:sz="4" w:space="0" w:color="auto"/>
              <w:right w:val="single" w:sz="4" w:space="0" w:color="auto"/>
            </w:tcBorders>
          </w:tcPr>
          <w:p w:rsidR="00A60294" w:rsidRPr="00A60294" w:rsidRDefault="00A60294" w:rsidP="00A60294">
            <w:pPr>
              <w:ind w:left="426"/>
            </w:pPr>
            <w:r w:rsidRPr="00A60294">
              <w:t>8</w:t>
            </w:r>
          </w:p>
        </w:tc>
        <w:tc>
          <w:tcPr>
            <w:tcW w:w="377" w:type="pct"/>
            <w:tcBorders>
              <w:top w:val="single" w:sz="4" w:space="0" w:color="auto"/>
              <w:left w:val="single" w:sz="4" w:space="0" w:color="auto"/>
              <w:bottom w:val="single" w:sz="4" w:space="0" w:color="auto"/>
              <w:right w:val="single" w:sz="4" w:space="0" w:color="auto"/>
            </w:tcBorders>
          </w:tcPr>
          <w:p w:rsidR="00A60294" w:rsidRPr="00A60294" w:rsidRDefault="00A60294" w:rsidP="00A60294">
            <w:pPr>
              <w:ind w:left="426"/>
            </w:pPr>
            <w:r w:rsidRPr="00A60294">
              <w:t>9</w:t>
            </w:r>
          </w:p>
        </w:tc>
        <w:tc>
          <w:tcPr>
            <w:tcW w:w="364" w:type="pct"/>
            <w:gridSpan w:val="2"/>
            <w:tcBorders>
              <w:top w:val="single" w:sz="4" w:space="0" w:color="auto"/>
              <w:left w:val="single" w:sz="4" w:space="0" w:color="auto"/>
              <w:bottom w:val="single" w:sz="4" w:space="0" w:color="auto"/>
              <w:right w:val="single" w:sz="4" w:space="0" w:color="auto"/>
            </w:tcBorders>
          </w:tcPr>
          <w:p w:rsidR="00A60294" w:rsidRPr="00A60294" w:rsidRDefault="00A60294" w:rsidP="00A60294">
            <w:pPr>
              <w:ind w:left="426"/>
            </w:pPr>
            <w:r w:rsidRPr="00A60294">
              <w:t>10</w:t>
            </w:r>
          </w:p>
        </w:tc>
        <w:tc>
          <w:tcPr>
            <w:tcW w:w="359" w:type="pct"/>
            <w:gridSpan w:val="2"/>
            <w:tcBorders>
              <w:top w:val="single" w:sz="4" w:space="0" w:color="auto"/>
              <w:left w:val="single" w:sz="4" w:space="0" w:color="auto"/>
              <w:bottom w:val="single" w:sz="4" w:space="0" w:color="auto"/>
            </w:tcBorders>
          </w:tcPr>
          <w:p w:rsidR="00A60294" w:rsidRPr="00A60294" w:rsidRDefault="00A60294" w:rsidP="00A60294">
            <w:pPr>
              <w:ind w:left="426"/>
            </w:pPr>
            <w:r w:rsidRPr="00A60294">
              <w:t>11</w:t>
            </w:r>
          </w:p>
        </w:tc>
      </w:tr>
      <w:tr w:rsidR="00A60294" w:rsidRPr="00A60294" w:rsidTr="00BF0812">
        <w:trPr>
          <w:trHeight w:val="801"/>
        </w:trPr>
        <w:tc>
          <w:tcPr>
            <w:tcW w:w="5000" w:type="pct"/>
            <w:gridSpan w:val="14"/>
            <w:tcBorders>
              <w:top w:val="single" w:sz="4" w:space="0" w:color="auto"/>
            </w:tcBorders>
          </w:tcPr>
          <w:p w:rsidR="00A60294" w:rsidRPr="00A60294" w:rsidRDefault="00A60294" w:rsidP="00A60294">
            <w:pPr>
              <w:ind w:left="426"/>
            </w:pPr>
          </w:p>
          <w:p w:rsidR="00A60294" w:rsidRPr="00A60294" w:rsidRDefault="00A60294" w:rsidP="00BF0812">
            <w:pPr>
              <w:ind w:left="426"/>
            </w:pPr>
            <w:r w:rsidRPr="00A60294">
              <w:t>Задача 1.1. </w:t>
            </w:r>
            <w:r w:rsidR="00BF0812">
              <w:t>Развитие в Козловском районе промышленно-инновационной зоны.</w:t>
            </w:r>
          </w:p>
          <w:p w:rsidR="00A60294" w:rsidRPr="00A60294" w:rsidRDefault="00A60294" w:rsidP="00A60294">
            <w:pPr>
              <w:ind w:left="426"/>
            </w:pPr>
          </w:p>
        </w:tc>
      </w:tr>
      <w:tr w:rsidR="00A60294" w:rsidRPr="00A60294" w:rsidTr="00A60294">
        <w:trPr>
          <w:trHeight w:val="20"/>
        </w:trPr>
        <w:tc>
          <w:tcPr>
            <w:tcW w:w="337" w:type="pct"/>
          </w:tcPr>
          <w:p w:rsidR="00A60294" w:rsidRPr="00A60294" w:rsidRDefault="00A60294" w:rsidP="00A60294">
            <w:pPr>
              <w:ind w:left="426"/>
            </w:pPr>
          </w:p>
        </w:tc>
        <w:tc>
          <w:tcPr>
            <w:tcW w:w="1389" w:type="pct"/>
          </w:tcPr>
          <w:p w:rsidR="00A60294" w:rsidRPr="00A60294" w:rsidRDefault="00A60294" w:rsidP="00A60294">
            <w:pPr>
              <w:ind w:left="426"/>
            </w:pPr>
            <w:r w:rsidRPr="00A60294">
              <w:t>Индекс промышленного производства, % к предыдущему году</w:t>
            </w:r>
          </w:p>
          <w:p w:rsidR="00A60294" w:rsidRPr="00A60294" w:rsidRDefault="00A60294" w:rsidP="00A60294">
            <w:pPr>
              <w:ind w:left="426"/>
            </w:pPr>
          </w:p>
        </w:tc>
        <w:tc>
          <w:tcPr>
            <w:tcW w:w="377" w:type="pct"/>
          </w:tcPr>
          <w:p w:rsidR="00A60294" w:rsidRPr="00BC7002" w:rsidRDefault="00BC7002" w:rsidP="009A24CE">
            <w:pPr>
              <w:jc w:val="center"/>
            </w:pPr>
            <w:r w:rsidRPr="00BC7002">
              <w:t>108,5</w:t>
            </w:r>
          </w:p>
        </w:tc>
        <w:tc>
          <w:tcPr>
            <w:tcW w:w="377" w:type="pct"/>
          </w:tcPr>
          <w:p w:rsidR="00A60294" w:rsidRPr="00BC7002" w:rsidRDefault="00BC7002" w:rsidP="009A24CE">
            <w:pPr>
              <w:jc w:val="center"/>
            </w:pPr>
            <w:r w:rsidRPr="00BC7002">
              <w:t>110,3</w:t>
            </w:r>
          </w:p>
        </w:tc>
        <w:tc>
          <w:tcPr>
            <w:tcW w:w="313" w:type="pct"/>
            <w:gridSpan w:val="2"/>
          </w:tcPr>
          <w:p w:rsidR="00A60294" w:rsidRPr="00BC7002" w:rsidRDefault="00BC7002" w:rsidP="00CD0109">
            <w:pPr>
              <w:jc w:val="center"/>
            </w:pPr>
            <w:r w:rsidRPr="00BC7002">
              <w:t>10</w:t>
            </w:r>
            <w:r w:rsidR="00CD0109">
              <w:t>9,4</w:t>
            </w:r>
          </w:p>
        </w:tc>
        <w:tc>
          <w:tcPr>
            <w:tcW w:w="317" w:type="pct"/>
          </w:tcPr>
          <w:p w:rsidR="00A60294" w:rsidRPr="00BC7002" w:rsidRDefault="00A60294" w:rsidP="009A24CE">
            <w:pPr>
              <w:jc w:val="center"/>
            </w:pPr>
            <w:r w:rsidRPr="00BC7002">
              <w:t>10</w:t>
            </w:r>
            <w:r w:rsidR="00BC7002" w:rsidRPr="00BC7002">
              <w:t>3</w:t>
            </w:r>
            <w:r w:rsidRPr="00BC7002">
              <w:t>,0</w:t>
            </w:r>
          </w:p>
        </w:tc>
        <w:tc>
          <w:tcPr>
            <w:tcW w:w="412" w:type="pct"/>
          </w:tcPr>
          <w:p w:rsidR="00A60294" w:rsidRPr="00BC7002" w:rsidRDefault="00A60294" w:rsidP="009A24CE">
            <w:pPr>
              <w:jc w:val="center"/>
            </w:pPr>
            <w:r w:rsidRPr="00BC7002">
              <w:t>105,</w:t>
            </w:r>
            <w:r w:rsidR="00BC7002" w:rsidRPr="00BC7002">
              <w:t>0</w:t>
            </w:r>
          </w:p>
        </w:tc>
        <w:tc>
          <w:tcPr>
            <w:tcW w:w="378" w:type="pct"/>
          </w:tcPr>
          <w:p w:rsidR="00A60294" w:rsidRPr="00BC7002" w:rsidRDefault="00A60294" w:rsidP="009A24CE">
            <w:pPr>
              <w:jc w:val="center"/>
            </w:pPr>
            <w:r w:rsidRPr="00BC7002">
              <w:t>105,</w:t>
            </w:r>
            <w:r w:rsidR="00BC7002" w:rsidRPr="00BC7002">
              <w:t>0</w:t>
            </w:r>
          </w:p>
        </w:tc>
        <w:tc>
          <w:tcPr>
            <w:tcW w:w="377" w:type="pct"/>
          </w:tcPr>
          <w:p w:rsidR="00A60294" w:rsidRPr="00BC7002" w:rsidRDefault="00A60294" w:rsidP="009A24CE">
            <w:pPr>
              <w:jc w:val="center"/>
            </w:pPr>
            <w:r w:rsidRPr="00BC7002">
              <w:t>105,</w:t>
            </w:r>
            <w:r w:rsidR="00BC7002" w:rsidRPr="00BC7002">
              <w:t>2</w:t>
            </w:r>
          </w:p>
        </w:tc>
        <w:tc>
          <w:tcPr>
            <w:tcW w:w="367" w:type="pct"/>
            <w:gridSpan w:val="3"/>
          </w:tcPr>
          <w:p w:rsidR="00A60294" w:rsidRPr="00BC7002" w:rsidRDefault="00A60294" w:rsidP="009A24CE">
            <w:pPr>
              <w:jc w:val="center"/>
            </w:pPr>
            <w:r w:rsidRPr="00BC7002">
              <w:t>107,0</w:t>
            </w:r>
          </w:p>
        </w:tc>
        <w:tc>
          <w:tcPr>
            <w:tcW w:w="356" w:type="pct"/>
          </w:tcPr>
          <w:p w:rsidR="00A60294" w:rsidRPr="00BC7002" w:rsidRDefault="00A60294" w:rsidP="009A24CE">
            <w:pPr>
              <w:jc w:val="center"/>
            </w:pPr>
            <w:r w:rsidRPr="00BC7002">
              <w:t xml:space="preserve">в 2,7 </w:t>
            </w:r>
            <w:r w:rsidRPr="00BC7002">
              <w:br/>
              <w:t>раза</w:t>
            </w:r>
          </w:p>
        </w:tc>
      </w:tr>
      <w:tr w:rsidR="00A60294" w:rsidRPr="00A60294" w:rsidTr="00A60294">
        <w:trPr>
          <w:trHeight w:val="20"/>
        </w:trPr>
        <w:tc>
          <w:tcPr>
            <w:tcW w:w="337" w:type="pct"/>
          </w:tcPr>
          <w:p w:rsidR="00A60294" w:rsidRPr="00A60294" w:rsidRDefault="00A60294" w:rsidP="00A60294">
            <w:pPr>
              <w:ind w:left="426"/>
            </w:pPr>
          </w:p>
        </w:tc>
        <w:tc>
          <w:tcPr>
            <w:tcW w:w="1389" w:type="pct"/>
          </w:tcPr>
          <w:p w:rsidR="00A60294" w:rsidRPr="00A60294" w:rsidRDefault="00A60294" w:rsidP="00A60294">
            <w:pPr>
              <w:ind w:left="426"/>
            </w:pPr>
            <w:r w:rsidRPr="00A60294">
              <w:t xml:space="preserve">Отгружено товаров собственного производства, выполнено работ и оказано услуг собственными силами организаций по </w:t>
            </w:r>
            <w:r w:rsidR="000B7E9A">
              <w:t>полному кругу предприятий</w:t>
            </w:r>
            <w:r w:rsidRPr="00A60294">
              <w:t>, млн. рублей</w:t>
            </w:r>
          </w:p>
          <w:p w:rsidR="00A60294" w:rsidRPr="00A60294" w:rsidRDefault="00A60294" w:rsidP="00A60294">
            <w:pPr>
              <w:ind w:left="426"/>
            </w:pPr>
          </w:p>
        </w:tc>
        <w:tc>
          <w:tcPr>
            <w:tcW w:w="377" w:type="pct"/>
          </w:tcPr>
          <w:p w:rsidR="00A60294" w:rsidRPr="000B7E9A" w:rsidRDefault="00D41F8E" w:rsidP="009A24CE">
            <w:pPr>
              <w:jc w:val="center"/>
              <w:rPr>
                <w:highlight w:val="yellow"/>
              </w:rPr>
            </w:pPr>
            <w:r w:rsidRPr="00D41F8E">
              <w:t>1256,3</w:t>
            </w:r>
          </w:p>
        </w:tc>
        <w:tc>
          <w:tcPr>
            <w:tcW w:w="377" w:type="pct"/>
          </w:tcPr>
          <w:p w:rsidR="00A60294" w:rsidRPr="000B7E9A" w:rsidRDefault="00D41F8E" w:rsidP="009A24CE">
            <w:pPr>
              <w:jc w:val="center"/>
              <w:rPr>
                <w:highlight w:val="yellow"/>
              </w:rPr>
            </w:pPr>
            <w:r w:rsidRPr="00D41F8E">
              <w:t>1436,7</w:t>
            </w:r>
          </w:p>
        </w:tc>
        <w:tc>
          <w:tcPr>
            <w:tcW w:w="313" w:type="pct"/>
            <w:gridSpan w:val="2"/>
          </w:tcPr>
          <w:p w:rsidR="00A60294" w:rsidRPr="00BC7002" w:rsidRDefault="00CD0109" w:rsidP="009A24CE">
            <w:pPr>
              <w:jc w:val="center"/>
            </w:pPr>
            <w:r>
              <w:t>1568,8</w:t>
            </w:r>
          </w:p>
        </w:tc>
        <w:tc>
          <w:tcPr>
            <w:tcW w:w="317" w:type="pct"/>
          </w:tcPr>
          <w:p w:rsidR="00A60294" w:rsidRPr="00BC7002" w:rsidRDefault="00BC7002" w:rsidP="009A24CE">
            <w:pPr>
              <w:jc w:val="center"/>
            </w:pPr>
            <w:r w:rsidRPr="00BC7002">
              <w:t>1625,0</w:t>
            </w:r>
          </w:p>
        </w:tc>
        <w:tc>
          <w:tcPr>
            <w:tcW w:w="412" w:type="pct"/>
          </w:tcPr>
          <w:p w:rsidR="00A60294" w:rsidRPr="00BC7002" w:rsidRDefault="00BC7002" w:rsidP="009A24CE">
            <w:pPr>
              <w:jc w:val="center"/>
            </w:pPr>
            <w:r w:rsidRPr="00BC7002">
              <w:t>1760,0</w:t>
            </w:r>
          </w:p>
        </w:tc>
        <w:tc>
          <w:tcPr>
            <w:tcW w:w="378" w:type="pct"/>
          </w:tcPr>
          <w:p w:rsidR="00A60294" w:rsidRPr="00BC7002" w:rsidRDefault="00BC7002" w:rsidP="009A24CE">
            <w:pPr>
              <w:jc w:val="center"/>
            </w:pPr>
            <w:r w:rsidRPr="00BC7002">
              <w:t>2640,0</w:t>
            </w:r>
          </w:p>
        </w:tc>
        <w:tc>
          <w:tcPr>
            <w:tcW w:w="377" w:type="pct"/>
          </w:tcPr>
          <w:p w:rsidR="00A60294" w:rsidRPr="00BC7002" w:rsidRDefault="00BC7002" w:rsidP="009A24CE">
            <w:pPr>
              <w:jc w:val="center"/>
            </w:pPr>
            <w:r w:rsidRPr="00BC7002">
              <w:t>3830,0</w:t>
            </w:r>
          </w:p>
        </w:tc>
        <w:tc>
          <w:tcPr>
            <w:tcW w:w="367" w:type="pct"/>
            <w:gridSpan w:val="3"/>
          </w:tcPr>
          <w:p w:rsidR="00A60294" w:rsidRPr="00BC7002" w:rsidRDefault="00BC7002" w:rsidP="009A24CE">
            <w:pPr>
              <w:jc w:val="center"/>
            </w:pPr>
            <w:r w:rsidRPr="00BC7002">
              <w:t>5430,0</w:t>
            </w:r>
          </w:p>
        </w:tc>
        <w:tc>
          <w:tcPr>
            <w:tcW w:w="356" w:type="pct"/>
          </w:tcPr>
          <w:p w:rsidR="00A60294" w:rsidRPr="00BC7002" w:rsidRDefault="00A60294" w:rsidP="009A24CE">
            <w:pPr>
              <w:jc w:val="center"/>
            </w:pPr>
            <w:r w:rsidRPr="00BC7002">
              <w:t xml:space="preserve">в 3,8 </w:t>
            </w:r>
            <w:r w:rsidRPr="00BC7002">
              <w:br/>
              <w:t>раза</w:t>
            </w:r>
          </w:p>
        </w:tc>
      </w:tr>
      <w:tr w:rsidR="00A60294" w:rsidRPr="00A60294" w:rsidTr="00A60294">
        <w:trPr>
          <w:trHeight w:val="20"/>
        </w:trPr>
        <w:tc>
          <w:tcPr>
            <w:tcW w:w="337" w:type="pct"/>
          </w:tcPr>
          <w:p w:rsidR="00A60294" w:rsidRPr="00A60294" w:rsidRDefault="00A60294" w:rsidP="00A60294">
            <w:pPr>
              <w:ind w:left="426"/>
            </w:pPr>
          </w:p>
        </w:tc>
        <w:tc>
          <w:tcPr>
            <w:tcW w:w="1389" w:type="pct"/>
          </w:tcPr>
          <w:p w:rsidR="00A60294" w:rsidRPr="00A60294" w:rsidRDefault="00A60294" w:rsidP="00A60294">
            <w:pPr>
              <w:ind w:left="426"/>
            </w:pPr>
            <w:r w:rsidRPr="00A60294">
              <w:t>Число высокопроизводительных рабочих мест, тыс. мест</w:t>
            </w:r>
          </w:p>
          <w:p w:rsidR="00A60294" w:rsidRPr="00A60294" w:rsidRDefault="00A60294" w:rsidP="00A60294">
            <w:pPr>
              <w:ind w:left="426"/>
            </w:pPr>
          </w:p>
        </w:tc>
        <w:tc>
          <w:tcPr>
            <w:tcW w:w="377" w:type="pct"/>
          </w:tcPr>
          <w:p w:rsidR="00A60294" w:rsidRPr="00A60294" w:rsidRDefault="00BC7002" w:rsidP="009A24CE">
            <w:pPr>
              <w:jc w:val="center"/>
            </w:pPr>
            <w:r>
              <w:t>0,01</w:t>
            </w:r>
          </w:p>
        </w:tc>
        <w:tc>
          <w:tcPr>
            <w:tcW w:w="377" w:type="pct"/>
          </w:tcPr>
          <w:p w:rsidR="00A60294" w:rsidRPr="00A60294" w:rsidRDefault="00BC7002" w:rsidP="009A24CE">
            <w:pPr>
              <w:jc w:val="center"/>
            </w:pPr>
            <w:r>
              <w:t>0,02</w:t>
            </w:r>
          </w:p>
        </w:tc>
        <w:tc>
          <w:tcPr>
            <w:tcW w:w="313" w:type="pct"/>
            <w:gridSpan w:val="2"/>
          </w:tcPr>
          <w:p w:rsidR="00A60294" w:rsidRPr="00A60294" w:rsidRDefault="00BC7002" w:rsidP="009A24CE">
            <w:pPr>
              <w:jc w:val="center"/>
            </w:pPr>
            <w:r>
              <w:t>0,02</w:t>
            </w:r>
          </w:p>
        </w:tc>
        <w:tc>
          <w:tcPr>
            <w:tcW w:w="317" w:type="pct"/>
          </w:tcPr>
          <w:p w:rsidR="00A60294" w:rsidRPr="00A60294" w:rsidRDefault="00BC7002" w:rsidP="009A24CE">
            <w:pPr>
              <w:jc w:val="center"/>
            </w:pPr>
            <w:r>
              <w:t>0,03</w:t>
            </w:r>
          </w:p>
        </w:tc>
        <w:tc>
          <w:tcPr>
            <w:tcW w:w="412" w:type="pct"/>
          </w:tcPr>
          <w:p w:rsidR="00A60294" w:rsidRPr="00A60294" w:rsidRDefault="00BC7002" w:rsidP="009A24CE">
            <w:pPr>
              <w:jc w:val="center"/>
            </w:pPr>
            <w:r>
              <w:t>0,035</w:t>
            </w:r>
          </w:p>
        </w:tc>
        <w:tc>
          <w:tcPr>
            <w:tcW w:w="378" w:type="pct"/>
          </w:tcPr>
          <w:p w:rsidR="00A60294" w:rsidRPr="00A60294" w:rsidRDefault="00BC7002" w:rsidP="009A24CE">
            <w:pPr>
              <w:jc w:val="center"/>
            </w:pPr>
            <w:r>
              <w:t>0,05</w:t>
            </w:r>
          </w:p>
        </w:tc>
        <w:tc>
          <w:tcPr>
            <w:tcW w:w="377" w:type="pct"/>
          </w:tcPr>
          <w:p w:rsidR="00A60294" w:rsidRPr="00A60294" w:rsidRDefault="00BC7002" w:rsidP="009A24CE">
            <w:pPr>
              <w:jc w:val="center"/>
            </w:pPr>
            <w:r>
              <w:t>0,05</w:t>
            </w:r>
          </w:p>
        </w:tc>
        <w:tc>
          <w:tcPr>
            <w:tcW w:w="367" w:type="pct"/>
            <w:gridSpan w:val="3"/>
          </w:tcPr>
          <w:p w:rsidR="00A60294" w:rsidRPr="00A60294" w:rsidRDefault="00BC7002" w:rsidP="009A24CE">
            <w:pPr>
              <w:jc w:val="center"/>
            </w:pPr>
            <w:r>
              <w:t>0,06</w:t>
            </w:r>
          </w:p>
        </w:tc>
        <w:tc>
          <w:tcPr>
            <w:tcW w:w="356" w:type="pct"/>
          </w:tcPr>
          <w:p w:rsidR="00A60294" w:rsidRPr="00A60294" w:rsidRDefault="00A60294" w:rsidP="009A24CE">
            <w:pPr>
              <w:jc w:val="center"/>
            </w:pPr>
            <w:r w:rsidRPr="00A60294">
              <w:t xml:space="preserve">в </w:t>
            </w:r>
            <w:r w:rsidR="00BC7002">
              <w:t>3</w:t>
            </w:r>
            <w:r w:rsidRPr="00A60294">
              <w:t xml:space="preserve"> раза</w:t>
            </w:r>
          </w:p>
        </w:tc>
      </w:tr>
      <w:tr w:rsidR="00BF0812" w:rsidRPr="00A60294" w:rsidTr="00A60294">
        <w:trPr>
          <w:trHeight w:val="20"/>
        </w:trPr>
        <w:tc>
          <w:tcPr>
            <w:tcW w:w="337" w:type="pct"/>
          </w:tcPr>
          <w:p w:rsidR="00BF0812" w:rsidRPr="00A60294" w:rsidRDefault="00BF0812" w:rsidP="00A60294">
            <w:pPr>
              <w:ind w:left="426"/>
            </w:pPr>
          </w:p>
        </w:tc>
        <w:tc>
          <w:tcPr>
            <w:tcW w:w="1389" w:type="pct"/>
          </w:tcPr>
          <w:p w:rsidR="00BF0812" w:rsidRPr="00A60294" w:rsidRDefault="00BF0812" w:rsidP="00A60294">
            <w:pPr>
              <w:ind w:left="426"/>
            </w:pPr>
          </w:p>
        </w:tc>
        <w:tc>
          <w:tcPr>
            <w:tcW w:w="377" w:type="pct"/>
          </w:tcPr>
          <w:p w:rsidR="00BF0812" w:rsidRPr="00A60294" w:rsidRDefault="00BF0812" w:rsidP="009A24CE">
            <w:pPr>
              <w:jc w:val="center"/>
            </w:pPr>
          </w:p>
        </w:tc>
        <w:tc>
          <w:tcPr>
            <w:tcW w:w="377" w:type="pct"/>
          </w:tcPr>
          <w:p w:rsidR="00BF0812" w:rsidRPr="00A60294" w:rsidRDefault="00BF0812" w:rsidP="009A24CE">
            <w:pPr>
              <w:jc w:val="center"/>
            </w:pPr>
          </w:p>
        </w:tc>
        <w:tc>
          <w:tcPr>
            <w:tcW w:w="313" w:type="pct"/>
            <w:gridSpan w:val="2"/>
          </w:tcPr>
          <w:p w:rsidR="00BF0812" w:rsidRPr="00A60294" w:rsidRDefault="00BF0812" w:rsidP="009A24CE">
            <w:pPr>
              <w:jc w:val="center"/>
            </w:pPr>
          </w:p>
        </w:tc>
        <w:tc>
          <w:tcPr>
            <w:tcW w:w="317" w:type="pct"/>
          </w:tcPr>
          <w:p w:rsidR="00BF0812" w:rsidRPr="00A60294" w:rsidRDefault="00BF0812" w:rsidP="009A24CE">
            <w:pPr>
              <w:jc w:val="center"/>
            </w:pPr>
          </w:p>
        </w:tc>
        <w:tc>
          <w:tcPr>
            <w:tcW w:w="412" w:type="pct"/>
          </w:tcPr>
          <w:p w:rsidR="00BF0812" w:rsidRPr="00A60294" w:rsidRDefault="00BF0812" w:rsidP="009A24CE">
            <w:pPr>
              <w:jc w:val="center"/>
            </w:pPr>
          </w:p>
        </w:tc>
        <w:tc>
          <w:tcPr>
            <w:tcW w:w="378" w:type="pct"/>
          </w:tcPr>
          <w:p w:rsidR="00BF0812" w:rsidRPr="00A60294" w:rsidRDefault="00BF0812" w:rsidP="009A24CE">
            <w:pPr>
              <w:jc w:val="center"/>
            </w:pPr>
          </w:p>
        </w:tc>
        <w:tc>
          <w:tcPr>
            <w:tcW w:w="377" w:type="pct"/>
          </w:tcPr>
          <w:p w:rsidR="00BF0812" w:rsidRPr="00A60294" w:rsidRDefault="00BF0812" w:rsidP="009A24CE">
            <w:pPr>
              <w:jc w:val="center"/>
            </w:pPr>
          </w:p>
        </w:tc>
        <w:tc>
          <w:tcPr>
            <w:tcW w:w="367" w:type="pct"/>
            <w:gridSpan w:val="3"/>
          </w:tcPr>
          <w:p w:rsidR="00BF0812" w:rsidRPr="00A60294" w:rsidRDefault="00BF0812" w:rsidP="009A24CE">
            <w:pPr>
              <w:jc w:val="center"/>
            </w:pPr>
          </w:p>
        </w:tc>
        <w:tc>
          <w:tcPr>
            <w:tcW w:w="356" w:type="pct"/>
          </w:tcPr>
          <w:p w:rsidR="00BF0812" w:rsidRPr="00A60294" w:rsidRDefault="00BF0812" w:rsidP="009A24CE">
            <w:pPr>
              <w:jc w:val="center"/>
            </w:pPr>
          </w:p>
        </w:tc>
      </w:tr>
      <w:tr w:rsidR="00A60294" w:rsidRPr="00A60294" w:rsidTr="00A60294">
        <w:trPr>
          <w:trHeight w:val="20"/>
        </w:trPr>
        <w:tc>
          <w:tcPr>
            <w:tcW w:w="5000" w:type="pct"/>
            <w:gridSpan w:val="14"/>
          </w:tcPr>
          <w:p w:rsidR="00A60294" w:rsidRPr="00A60294" w:rsidRDefault="00A60294" w:rsidP="00846F4F">
            <w:pPr>
              <w:ind w:left="426"/>
            </w:pPr>
            <w:r w:rsidRPr="00A60294">
              <w:t>Задача 1.2. </w:t>
            </w:r>
            <w:r w:rsidR="00BF0812">
              <w:t>Повышение эффективности агропромышленного комплекса</w:t>
            </w:r>
          </w:p>
          <w:p w:rsidR="00A60294" w:rsidRPr="00A60294" w:rsidRDefault="00A60294" w:rsidP="009A24CE">
            <w:pPr>
              <w:ind w:left="426"/>
              <w:jc w:val="center"/>
            </w:pPr>
          </w:p>
        </w:tc>
      </w:tr>
      <w:tr w:rsidR="009C1CA0" w:rsidRPr="00A60294" w:rsidTr="00A60294">
        <w:trPr>
          <w:trHeight w:val="20"/>
        </w:trPr>
        <w:tc>
          <w:tcPr>
            <w:tcW w:w="337" w:type="pct"/>
          </w:tcPr>
          <w:p w:rsidR="009C1CA0" w:rsidRPr="00A60294" w:rsidRDefault="009C1CA0" w:rsidP="00A60294">
            <w:pPr>
              <w:ind w:left="426"/>
            </w:pPr>
          </w:p>
        </w:tc>
        <w:tc>
          <w:tcPr>
            <w:tcW w:w="1389" w:type="pct"/>
          </w:tcPr>
          <w:p w:rsidR="009C1CA0" w:rsidRPr="00A60294" w:rsidRDefault="009C1CA0" w:rsidP="009C1CA0">
            <w:pPr>
              <w:ind w:left="426"/>
            </w:pPr>
            <w:r w:rsidRPr="00A60294">
              <w:t xml:space="preserve">Объем производства  продукции сельского хозяйства </w:t>
            </w:r>
            <w:r w:rsidR="00BC7002">
              <w:t>во всех категориях хозяйств</w:t>
            </w:r>
            <w:r w:rsidRPr="00A60294">
              <w:t xml:space="preserve">, </w:t>
            </w:r>
            <w:r w:rsidR="00BC7002">
              <w:t>млн</w:t>
            </w:r>
            <w:r w:rsidRPr="00A60294">
              <w:t xml:space="preserve">. рублей </w:t>
            </w:r>
          </w:p>
          <w:p w:rsidR="009C1CA0" w:rsidRPr="00A60294" w:rsidRDefault="009C1CA0" w:rsidP="009C1CA0">
            <w:pPr>
              <w:ind w:left="426"/>
            </w:pPr>
          </w:p>
        </w:tc>
        <w:tc>
          <w:tcPr>
            <w:tcW w:w="377" w:type="pct"/>
          </w:tcPr>
          <w:p w:rsidR="009C1CA0" w:rsidRPr="00A60294" w:rsidRDefault="00394087" w:rsidP="009A24CE">
            <w:pPr>
              <w:jc w:val="center"/>
            </w:pPr>
            <w:r>
              <w:lastRenderedPageBreak/>
              <w:t>1243,5</w:t>
            </w:r>
          </w:p>
        </w:tc>
        <w:tc>
          <w:tcPr>
            <w:tcW w:w="377" w:type="pct"/>
          </w:tcPr>
          <w:p w:rsidR="009C1CA0" w:rsidRPr="00A60294" w:rsidRDefault="00394087" w:rsidP="009A24CE">
            <w:pPr>
              <w:jc w:val="center"/>
            </w:pPr>
            <w:r>
              <w:t>1439,0</w:t>
            </w:r>
          </w:p>
        </w:tc>
        <w:tc>
          <w:tcPr>
            <w:tcW w:w="313" w:type="pct"/>
            <w:gridSpan w:val="2"/>
          </w:tcPr>
          <w:p w:rsidR="009C1CA0" w:rsidRPr="00A60294" w:rsidRDefault="00394087" w:rsidP="00CD0109">
            <w:pPr>
              <w:jc w:val="center"/>
            </w:pPr>
            <w:r>
              <w:t>1</w:t>
            </w:r>
            <w:r w:rsidR="00CD0109">
              <w:t>220</w:t>
            </w:r>
            <w:r>
              <w:t>,0</w:t>
            </w:r>
          </w:p>
        </w:tc>
        <w:tc>
          <w:tcPr>
            <w:tcW w:w="317" w:type="pct"/>
          </w:tcPr>
          <w:p w:rsidR="009C1CA0" w:rsidRPr="00A60294" w:rsidRDefault="00394087" w:rsidP="009A24CE">
            <w:pPr>
              <w:jc w:val="center"/>
            </w:pPr>
            <w:r>
              <w:t>1608,0</w:t>
            </w:r>
          </w:p>
        </w:tc>
        <w:tc>
          <w:tcPr>
            <w:tcW w:w="412" w:type="pct"/>
          </w:tcPr>
          <w:p w:rsidR="009C1CA0" w:rsidRPr="00A60294" w:rsidRDefault="00394087" w:rsidP="009A24CE">
            <w:pPr>
              <w:jc w:val="center"/>
            </w:pPr>
            <w:r>
              <w:t>1692,0</w:t>
            </w:r>
          </w:p>
        </w:tc>
        <w:tc>
          <w:tcPr>
            <w:tcW w:w="378" w:type="pct"/>
          </w:tcPr>
          <w:p w:rsidR="009C1CA0" w:rsidRPr="00A60294" w:rsidRDefault="00394087" w:rsidP="00BE32C1">
            <w:pPr>
              <w:jc w:val="center"/>
            </w:pPr>
            <w:r>
              <w:t>2</w:t>
            </w:r>
            <w:r w:rsidR="00BE32C1">
              <w:t>3</w:t>
            </w:r>
            <w:r>
              <w:t>35,0</w:t>
            </w:r>
          </w:p>
        </w:tc>
        <w:tc>
          <w:tcPr>
            <w:tcW w:w="377" w:type="pct"/>
          </w:tcPr>
          <w:p w:rsidR="009C1CA0" w:rsidRPr="00A60294" w:rsidRDefault="00394087" w:rsidP="00BE32C1">
            <w:pPr>
              <w:jc w:val="center"/>
            </w:pPr>
            <w:r>
              <w:t>3</w:t>
            </w:r>
            <w:r w:rsidR="00BE32C1">
              <w:t>3</w:t>
            </w:r>
            <w:r>
              <w:t>80,0</w:t>
            </w:r>
          </w:p>
        </w:tc>
        <w:tc>
          <w:tcPr>
            <w:tcW w:w="364" w:type="pct"/>
            <w:gridSpan w:val="2"/>
          </w:tcPr>
          <w:p w:rsidR="009C1CA0" w:rsidRPr="00A60294" w:rsidRDefault="00BE32C1" w:rsidP="009A24CE">
            <w:pPr>
              <w:jc w:val="center"/>
            </w:pPr>
            <w:r>
              <w:t>47</w:t>
            </w:r>
            <w:r w:rsidR="00394087">
              <w:t>20,0</w:t>
            </w:r>
          </w:p>
        </w:tc>
        <w:tc>
          <w:tcPr>
            <w:tcW w:w="359" w:type="pct"/>
            <w:gridSpan w:val="2"/>
          </w:tcPr>
          <w:p w:rsidR="009C1CA0" w:rsidRPr="00A60294" w:rsidRDefault="009C1CA0" w:rsidP="00BE32C1">
            <w:pPr>
              <w:jc w:val="center"/>
            </w:pPr>
            <w:r w:rsidRPr="00A60294">
              <w:t>в 3,</w:t>
            </w:r>
            <w:r w:rsidR="00BE32C1">
              <w:t>3</w:t>
            </w:r>
            <w:r w:rsidRPr="00A60294">
              <w:t xml:space="preserve"> раза</w:t>
            </w:r>
          </w:p>
        </w:tc>
      </w:tr>
      <w:tr w:rsidR="009C1CA0" w:rsidRPr="00A60294" w:rsidTr="00A60294">
        <w:trPr>
          <w:trHeight w:val="20"/>
        </w:trPr>
        <w:tc>
          <w:tcPr>
            <w:tcW w:w="337" w:type="pct"/>
          </w:tcPr>
          <w:p w:rsidR="009C1CA0" w:rsidRPr="00A60294" w:rsidRDefault="009C1CA0" w:rsidP="00A60294">
            <w:pPr>
              <w:ind w:left="426"/>
            </w:pPr>
          </w:p>
        </w:tc>
        <w:tc>
          <w:tcPr>
            <w:tcW w:w="1389" w:type="pct"/>
          </w:tcPr>
          <w:p w:rsidR="009C1CA0" w:rsidRPr="00A60294" w:rsidRDefault="009C1CA0" w:rsidP="009C1CA0">
            <w:pPr>
              <w:ind w:left="426"/>
            </w:pPr>
            <w:r w:rsidRPr="00A60294">
              <w:t>Индекс производства продукции сельского хозяйства в хозяйствах всех категорий, % к предыдущему году</w:t>
            </w:r>
          </w:p>
          <w:p w:rsidR="009C1CA0" w:rsidRPr="00A60294" w:rsidRDefault="009C1CA0" w:rsidP="009C1CA0">
            <w:pPr>
              <w:ind w:left="426"/>
            </w:pPr>
          </w:p>
        </w:tc>
        <w:tc>
          <w:tcPr>
            <w:tcW w:w="377" w:type="pct"/>
          </w:tcPr>
          <w:p w:rsidR="009C1CA0" w:rsidRPr="00A60294" w:rsidRDefault="00394087" w:rsidP="0037594B">
            <w:pPr>
              <w:ind w:left="108"/>
              <w:jc w:val="center"/>
            </w:pPr>
            <w:r>
              <w:t>96</w:t>
            </w:r>
            <w:r w:rsidR="009C1CA0" w:rsidRPr="00A60294">
              <w:t>,5</w:t>
            </w:r>
          </w:p>
        </w:tc>
        <w:tc>
          <w:tcPr>
            <w:tcW w:w="377" w:type="pct"/>
          </w:tcPr>
          <w:p w:rsidR="009C1CA0" w:rsidRPr="00A60294" w:rsidRDefault="009C1CA0" w:rsidP="0037594B">
            <w:pPr>
              <w:ind w:left="108"/>
              <w:jc w:val="center"/>
            </w:pPr>
            <w:r w:rsidRPr="00A60294">
              <w:t>1</w:t>
            </w:r>
            <w:r w:rsidR="00394087">
              <w:t>13,5</w:t>
            </w:r>
          </w:p>
        </w:tc>
        <w:tc>
          <w:tcPr>
            <w:tcW w:w="313" w:type="pct"/>
            <w:gridSpan w:val="2"/>
          </w:tcPr>
          <w:p w:rsidR="009C1CA0" w:rsidRPr="00A60294" w:rsidRDefault="00CD0109" w:rsidP="0037594B">
            <w:pPr>
              <w:ind w:left="108"/>
              <w:jc w:val="center"/>
            </w:pPr>
            <w:r>
              <w:t>96,6</w:t>
            </w:r>
          </w:p>
        </w:tc>
        <w:tc>
          <w:tcPr>
            <w:tcW w:w="317" w:type="pct"/>
          </w:tcPr>
          <w:p w:rsidR="009C1CA0" w:rsidRPr="00A60294" w:rsidRDefault="009C1CA0" w:rsidP="00CD0109">
            <w:pPr>
              <w:ind w:left="108"/>
              <w:jc w:val="center"/>
            </w:pPr>
            <w:r w:rsidRPr="00A60294">
              <w:t>10</w:t>
            </w:r>
            <w:r w:rsidR="00CD0109">
              <w:t>9</w:t>
            </w:r>
            <w:r w:rsidRPr="00A60294">
              <w:t>,</w:t>
            </w:r>
            <w:r w:rsidR="00394087">
              <w:t>5</w:t>
            </w:r>
          </w:p>
        </w:tc>
        <w:tc>
          <w:tcPr>
            <w:tcW w:w="412" w:type="pct"/>
          </w:tcPr>
          <w:p w:rsidR="009C1CA0" w:rsidRPr="00A60294" w:rsidRDefault="009C1CA0" w:rsidP="0037594B">
            <w:pPr>
              <w:ind w:left="108"/>
              <w:jc w:val="center"/>
            </w:pPr>
            <w:r w:rsidRPr="00A60294">
              <w:t>101,</w:t>
            </w:r>
            <w:r w:rsidR="00394087">
              <w:t>8</w:t>
            </w:r>
          </w:p>
        </w:tc>
        <w:tc>
          <w:tcPr>
            <w:tcW w:w="378" w:type="pct"/>
          </w:tcPr>
          <w:p w:rsidR="009C1CA0" w:rsidRPr="00A60294" w:rsidRDefault="009C1CA0" w:rsidP="0037594B">
            <w:pPr>
              <w:ind w:left="108"/>
              <w:jc w:val="center"/>
            </w:pPr>
            <w:r w:rsidRPr="00A60294">
              <w:t>10</w:t>
            </w:r>
            <w:r w:rsidR="00394087">
              <w:t>1,0</w:t>
            </w:r>
          </w:p>
        </w:tc>
        <w:tc>
          <w:tcPr>
            <w:tcW w:w="377" w:type="pct"/>
          </w:tcPr>
          <w:p w:rsidR="009C1CA0" w:rsidRPr="00A60294" w:rsidRDefault="009C1CA0" w:rsidP="0037594B">
            <w:pPr>
              <w:ind w:left="108"/>
              <w:jc w:val="center"/>
            </w:pPr>
            <w:r w:rsidRPr="00A60294">
              <w:t>10</w:t>
            </w:r>
            <w:r w:rsidR="00394087">
              <w:t>2,0</w:t>
            </w:r>
          </w:p>
        </w:tc>
        <w:tc>
          <w:tcPr>
            <w:tcW w:w="364" w:type="pct"/>
            <w:gridSpan w:val="2"/>
          </w:tcPr>
          <w:p w:rsidR="009C1CA0" w:rsidRPr="00A60294" w:rsidRDefault="009C1CA0" w:rsidP="0037594B">
            <w:pPr>
              <w:ind w:left="108"/>
              <w:jc w:val="center"/>
            </w:pPr>
            <w:r w:rsidRPr="00A60294">
              <w:t>10</w:t>
            </w:r>
            <w:r w:rsidR="00394087">
              <w:t>2,5</w:t>
            </w:r>
          </w:p>
        </w:tc>
        <w:tc>
          <w:tcPr>
            <w:tcW w:w="359" w:type="pct"/>
            <w:gridSpan w:val="2"/>
          </w:tcPr>
          <w:p w:rsidR="009C1CA0" w:rsidRPr="00A60294" w:rsidRDefault="009C1CA0" w:rsidP="0037594B">
            <w:pPr>
              <w:ind w:left="108"/>
              <w:jc w:val="center"/>
            </w:pPr>
            <w:r w:rsidRPr="00A60294">
              <w:t>в 1,</w:t>
            </w:r>
            <w:r w:rsidR="00394087">
              <w:t>8</w:t>
            </w:r>
            <w:r w:rsidRPr="00A60294">
              <w:t xml:space="preserve"> раза</w:t>
            </w:r>
          </w:p>
        </w:tc>
      </w:tr>
      <w:tr w:rsidR="009C1CA0" w:rsidRPr="00A60294" w:rsidTr="00945397">
        <w:trPr>
          <w:trHeight w:val="617"/>
        </w:trPr>
        <w:tc>
          <w:tcPr>
            <w:tcW w:w="5000" w:type="pct"/>
            <w:gridSpan w:val="14"/>
          </w:tcPr>
          <w:p w:rsidR="009C1CA0" w:rsidRPr="00A60294" w:rsidRDefault="009C1CA0" w:rsidP="00A60294">
            <w:pPr>
              <w:ind w:left="426"/>
            </w:pPr>
            <w:r w:rsidRPr="00A60294">
              <w:t>Задача 1.</w:t>
            </w:r>
            <w:r>
              <w:t>3</w:t>
            </w:r>
            <w:r w:rsidRPr="00A60294">
              <w:t>. Развитие транспортной инфраструктуры</w:t>
            </w:r>
          </w:p>
          <w:p w:rsidR="009C1CA0" w:rsidRPr="00A60294" w:rsidRDefault="009C1CA0" w:rsidP="00A60294">
            <w:pPr>
              <w:ind w:left="426"/>
            </w:pPr>
          </w:p>
        </w:tc>
      </w:tr>
      <w:tr w:rsidR="009C1CA0" w:rsidRPr="00A60294" w:rsidTr="00A60294">
        <w:trPr>
          <w:trHeight w:val="20"/>
        </w:trPr>
        <w:tc>
          <w:tcPr>
            <w:tcW w:w="337" w:type="pct"/>
          </w:tcPr>
          <w:p w:rsidR="009C1CA0" w:rsidRPr="00A60294" w:rsidRDefault="009C1CA0" w:rsidP="00A60294">
            <w:pPr>
              <w:ind w:left="426"/>
            </w:pPr>
          </w:p>
        </w:tc>
        <w:tc>
          <w:tcPr>
            <w:tcW w:w="1389" w:type="pct"/>
          </w:tcPr>
          <w:p w:rsidR="009C1CA0" w:rsidRPr="00A60294" w:rsidRDefault="009C1CA0" w:rsidP="00690A2A">
            <w:pPr>
              <w:ind w:left="426"/>
            </w:pPr>
            <w:r w:rsidRPr="00A60294">
              <w:t>Доля протяженности автомобильных дорог общего пользования муниципального значения, не отвечающих нормативным требованиям, в общей протяженности автомобильных дорог общего пользования регионального и межмуниципального значения, %</w:t>
            </w:r>
          </w:p>
        </w:tc>
        <w:tc>
          <w:tcPr>
            <w:tcW w:w="377" w:type="pct"/>
          </w:tcPr>
          <w:p w:rsidR="009C1CA0" w:rsidRPr="00A60294" w:rsidRDefault="0037594B" w:rsidP="0037594B">
            <w:pPr>
              <w:jc w:val="center"/>
            </w:pPr>
            <w:r>
              <w:t>77,2</w:t>
            </w:r>
          </w:p>
        </w:tc>
        <w:tc>
          <w:tcPr>
            <w:tcW w:w="391" w:type="pct"/>
            <w:gridSpan w:val="2"/>
          </w:tcPr>
          <w:p w:rsidR="009C1CA0" w:rsidRPr="00A60294" w:rsidRDefault="0037594B" w:rsidP="0037594B">
            <w:pPr>
              <w:jc w:val="center"/>
            </w:pPr>
            <w:r>
              <w:t>77,1</w:t>
            </w:r>
          </w:p>
        </w:tc>
        <w:tc>
          <w:tcPr>
            <w:tcW w:w="299" w:type="pct"/>
          </w:tcPr>
          <w:p w:rsidR="009C1CA0" w:rsidRPr="00A60294" w:rsidRDefault="0037594B" w:rsidP="0037594B">
            <w:pPr>
              <w:jc w:val="center"/>
            </w:pPr>
            <w:r>
              <w:t>77,0</w:t>
            </w:r>
          </w:p>
        </w:tc>
        <w:tc>
          <w:tcPr>
            <w:tcW w:w="317" w:type="pct"/>
          </w:tcPr>
          <w:p w:rsidR="009C1CA0" w:rsidRPr="00A60294" w:rsidRDefault="0037594B" w:rsidP="0037594B">
            <w:pPr>
              <w:jc w:val="center"/>
            </w:pPr>
            <w:r>
              <w:t xml:space="preserve"> 75,0</w:t>
            </w:r>
          </w:p>
        </w:tc>
        <w:tc>
          <w:tcPr>
            <w:tcW w:w="412" w:type="pct"/>
          </w:tcPr>
          <w:p w:rsidR="009C1CA0" w:rsidRPr="00A60294" w:rsidRDefault="0037594B" w:rsidP="0037594B">
            <w:pPr>
              <w:jc w:val="center"/>
            </w:pPr>
            <w:r>
              <w:t xml:space="preserve"> 7</w:t>
            </w:r>
            <w:r w:rsidR="009C1CA0" w:rsidRPr="00A60294">
              <w:t>0,0</w:t>
            </w:r>
          </w:p>
        </w:tc>
        <w:tc>
          <w:tcPr>
            <w:tcW w:w="378" w:type="pct"/>
          </w:tcPr>
          <w:p w:rsidR="009C1CA0" w:rsidRPr="00A60294" w:rsidRDefault="0037594B" w:rsidP="0037594B">
            <w:pPr>
              <w:jc w:val="center"/>
            </w:pPr>
            <w:r>
              <w:t>50,0</w:t>
            </w:r>
          </w:p>
        </w:tc>
        <w:tc>
          <w:tcPr>
            <w:tcW w:w="377" w:type="pct"/>
          </w:tcPr>
          <w:p w:rsidR="009C1CA0" w:rsidRPr="00A60294" w:rsidRDefault="009C1CA0" w:rsidP="0037594B">
            <w:pPr>
              <w:jc w:val="center"/>
            </w:pPr>
            <w:r w:rsidRPr="00A60294">
              <w:t>4</w:t>
            </w:r>
            <w:r w:rsidR="0037594B">
              <w:t>2,0</w:t>
            </w:r>
          </w:p>
        </w:tc>
        <w:tc>
          <w:tcPr>
            <w:tcW w:w="361" w:type="pct"/>
          </w:tcPr>
          <w:p w:rsidR="009C1CA0" w:rsidRPr="00A60294" w:rsidRDefault="0037594B" w:rsidP="0037594B">
            <w:pPr>
              <w:jc w:val="center"/>
            </w:pPr>
            <w:r>
              <w:t>30,0</w:t>
            </w:r>
          </w:p>
        </w:tc>
        <w:tc>
          <w:tcPr>
            <w:tcW w:w="362" w:type="pct"/>
            <w:gridSpan w:val="3"/>
          </w:tcPr>
          <w:p w:rsidR="009C1CA0" w:rsidRPr="00A60294" w:rsidRDefault="009C1CA0" w:rsidP="0037594B">
            <w:pPr>
              <w:jc w:val="center"/>
            </w:pPr>
            <w:r w:rsidRPr="00A60294">
              <w:t>х</w:t>
            </w:r>
          </w:p>
        </w:tc>
      </w:tr>
      <w:tr w:rsidR="009C1CA0" w:rsidRPr="00A60294" w:rsidTr="00A60294">
        <w:trPr>
          <w:trHeight w:val="20"/>
        </w:trPr>
        <w:tc>
          <w:tcPr>
            <w:tcW w:w="5000" w:type="pct"/>
            <w:gridSpan w:val="14"/>
          </w:tcPr>
          <w:p w:rsidR="009C1CA0" w:rsidRPr="00A60294" w:rsidRDefault="009C1CA0" w:rsidP="00A60294">
            <w:pPr>
              <w:ind w:left="426"/>
            </w:pPr>
          </w:p>
          <w:p w:rsidR="009C1CA0" w:rsidRPr="00A60294" w:rsidRDefault="009C1CA0" w:rsidP="00A60294">
            <w:pPr>
              <w:ind w:left="426"/>
            </w:pPr>
            <w:r w:rsidRPr="00A60294">
              <w:t>Задача 1.</w:t>
            </w:r>
            <w:r>
              <w:t>4</w:t>
            </w:r>
            <w:r w:rsidRPr="00A60294">
              <w:t>. </w:t>
            </w:r>
            <w:r>
              <w:t>Развитие придорожного сервиса</w:t>
            </w:r>
          </w:p>
          <w:p w:rsidR="009C1CA0" w:rsidRPr="00A60294" w:rsidRDefault="009C1CA0" w:rsidP="00A60294">
            <w:pPr>
              <w:ind w:left="426"/>
            </w:pPr>
          </w:p>
        </w:tc>
      </w:tr>
      <w:tr w:rsidR="009C1CA0" w:rsidRPr="00A60294" w:rsidTr="00A60294">
        <w:trPr>
          <w:trHeight w:val="20"/>
        </w:trPr>
        <w:tc>
          <w:tcPr>
            <w:tcW w:w="337" w:type="pct"/>
          </w:tcPr>
          <w:p w:rsidR="009C1CA0" w:rsidRPr="00A60294" w:rsidRDefault="009C1CA0" w:rsidP="00A60294">
            <w:pPr>
              <w:ind w:left="426"/>
            </w:pPr>
          </w:p>
        </w:tc>
        <w:tc>
          <w:tcPr>
            <w:tcW w:w="1389" w:type="pct"/>
          </w:tcPr>
          <w:p w:rsidR="009C1CA0" w:rsidRPr="00A60294" w:rsidRDefault="00ED6D43" w:rsidP="00A60294">
            <w:pPr>
              <w:ind w:left="426"/>
            </w:pPr>
            <w:r>
              <w:t>Численность объектов в придорожном сервисе</w:t>
            </w:r>
            <w:r w:rsidR="009C1CA0" w:rsidRPr="00A60294">
              <w:t xml:space="preserve">, </w:t>
            </w:r>
            <w:r>
              <w:t>ед</w:t>
            </w:r>
          </w:p>
          <w:p w:rsidR="009C1CA0" w:rsidRPr="00A60294" w:rsidRDefault="009C1CA0" w:rsidP="00A60294">
            <w:pPr>
              <w:ind w:left="426"/>
            </w:pPr>
          </w:p>
        </w:tc>
        <w:tc>
          <w:tcPr>
            <w:tcW w:w="377" w:type="pct"/>
          </w:tcPr>
          <w:p w:rsidR="009C1CA0" w:rsidRPr="008E00B6" w:rsidRDefault="008E00B6" w:rsidP="008E00B6">
            <w:pPr>
              <w:jc w:val="center"/>
            </w:pPr>
            <w:r w:rsidRPr="008E00B6">
              <w:t>45</w:t>
            </w:r>
          </w:p>
        </w:tc>
        <w:tc>
          <w:tcPr>
            <w:tcW w:w="391" w:type="pct"/>
            <w:gridSpan w:val="2"/>
          </w:tcPr>
          <w:p w:rsidR="009C1CA0" w:rsidRPr="008E00B6" w:rsidRDefault="008E00B6" w:rsidP="00ED6D43">
            <w:pPr>
              <w:jc w:val="center"/>
            </w:pPr>
            <w:r w:rsidRPr="008E00B6">
              <w:t>46</w:t>
            </w:r>
          </w:p>
        </w:tc>
        <w:tc>
          <w:tcPr>
            <w:tcW w:w="299" w:type="pct"/>
          </w:tcPr>
          <w:p w:rsidR="009C1CA0" w:rsidRPr="008E00B6" w:rsidRDefault="008E00B6" w:rsidP="00ED6D43">
            <w:pPr>
              <w:jc w:val="center"/>
            </w:pPr>
            <w:r w:rsidRPr="008E00B6">
              <w:t>46</w:t>
            </w:r>
          </w:p>
        </w:tc>
        <w:tc>
          <w:tcPr>
            <w:tcW w:w="317" w:type="pct"/>
          </w:tcPr>
          <w:p w:rsidR="009C1CA0" w:rsidRPr="008E00B6" w:rsidRDefault="008E00B6" w:rsidP="00ED6D43">
            <w:pPr>
              <w:jc w:val="center"/>
            </w:pPr>
            <w:r w:rsidRPr="008E00B6">
              <w:t>47</w:t>
            </w:r>
          </w:p>
        </w:tc>
        <w:tc>
          <w:tcPr>
            <w:tcW w:w="412" w:type="pct"/>
          </w:tcPr>
          <w:p w:rsidR="009C1CA0" w:rsidRPr="008E00B6" w:rsidRDefault="008E00B6" w:rsidP="00ED6D43">
            <w:pPr>
              <w:jc w:val="center"/>
            </w:pPr>
            <w:r w:rsidRPr="008E00B6">
              <w:t>48</w:t>
            </w:r>
          </w:p>
        </w:tc>
        <w:tc>
          <w:tcPr>
            <w:tcW w:w="378" w:type="pct"/>
          </w:tcPr>
          <w:p w:rsidR="009C1CA0" w:rsidRPr="008E00B6" w:rsidRDefault="008E00B6" w:rsidP="008E00B6">
            <w:pPr>
              <w:jc w:val="center"/>
            </w:pPr>
            <w:r w:rsidRPr="008E00B6">
              <w:t>52</w:t>
            </w:r>
          </w:p>
        </w:tc>
        <w:tc>
          <w:tcPr>
            <w:tcW w:w="377" w:type="pct"/>
          </w:tcPr>
          <w:p w:rsidR="009C1CA0" w:rsidRPr="008E00B6" w:rsidRDefault="008E00B6" w:rsidP="008E00B6">
            <w:pPr>
              <w:jc w:val="center"/>
            </w:pPr>
            <w:r w:rsidRPr="008E00B6">
              <w:t>58</w:t>
            </w:r>
          </w:p>
        </w:tc>
        <w:tc>
          <w:tcPr>
            <w:tcW w:w="361" w:type="pct"/>
          </w:tcPr>
          <w:p w:rsidR="009C1CA0" w:rsidRPr="008E00B6" w:rsidRDefault="008E00B6" w:rsidP="00ED6D43">
            <w:pPr>
              <w:jc w:val="center"/>
            </w:pPr>
            <w:r w:rsidRPr="008E00B6">
              <w:t>65</w:t>
            </w:r>
          </w:p>
        </w:tc>
        <w:tc>
          <w:tcPr>
            <w:tcW w:w="362" w:type="pct"/>
            <w:gridSpan w:val="3"/>
          </w:tcPr>
          <w:p w:rsidR="009C1CA0" w:rsidRPr="008E00B6" w:rsidRDefault="008E00B6" w:rsidP="00ED6D43">
            <w:pPr>
              <w:jc w:val="center"/>
            </w:pPr>
            <w:r w:rsidRPr="008E00B6">
              <w:t>В 1,4 раза</w:t>
            </w:r>
          </w:p>
        </w:tc>
      </w:tr>
      <w:tr w:rsidR="009C1CA0" w:rsidRPr="00A60294" w:rsidTr="00A60294">
        <w:trPr>
          <w:trHeight w:val="20"/>
        </w:trPr>
        <w:tc>
          <w:tcPr>
            <w:tcW w:w="337" w:type="pct"/>
          </w:tcPr>
          <w:p w:rsidR="009C1CA0" w:rsidRPr="00A60294" w:rsidRDefault="009C1CA0" w:rsidP="00A60294">
            <w:pPr>
              <w:ind w:left="426"/>
            </w:pPr>
          </w:p>
        </w:tc>
        <w:tc>
          <w:tcPr>
            <w:tcW w:w="1389" w:type="pct"/>
          </w:tcPr>
          <w:p w:rsidR="009C1CA0" w:rsidRPr="00A60294" w:rsidRDefault="00ED6D43" w:rsidP="00A60294">
            <w:pPr>
              <w:ind w:left="426"/>
            </w:pPr>
            <w:r>
              <w:t>Численность занятых в придорожном сервисе, чел.</w:t>
            </w:r>
          </w:p>
          <w:p w:rsidR="009C1CA0" w:rsidRPr="00A60294" w:rsidRDefault="009C1CA0" w:rsidP="00A60294">
            <w:pPr>
              <w:ind w:left="426"/>
            </w:pPr>
            <w:r w:rsidRPr="00A60294">
              <w:t>в том числе:</w:t>
            </w:r>
          </w:p>
        </w:tc>
        <w:tc>
          <w:tcPr>
            <w:tcW w:w="377" w:type="pct"/>
          </w:tcPr>
          <w:p w:rsidR="009C1CA0" w:rsidRPr="008E00B6" w:rsidRDefault="008E00B6" w:rsidP="00ED6D43">
            <w:pPr>
              <w:jc w:val="center"/>
            </w:pPr>
            <w:r w:rsidRPr="008E00B6">
              <w:t>335</w:t>
            </w:r>
          </w:p>
        </w:tc>
        <w:tc>
          <w:tcPr>
            <w:tcW w:w="391" w:type="pct"/>
            <w:gridSpan w:val="2"/>
          </w:tcPr>
          <w:p w:rsidR="009C1CA0" w:rsidRPr="008E00B6" w:rsidRDefault="008E00B6" w:rsidP="00ED6D43">
            <w:pPr>
              <w:jc w:val="center"/>
            </w:pPr>
            <w:r w:rsidRPr="008E00B6">
              <w:t>345</w:t>
            </w:r>
          </w:p>
        </w:tc>
        <w:tc>
          <w:tcPr>
            <w:tcW w:w="299" w:type="pct"/>
          </w:tcPr>
          <w:p w:rsidR="009C1CA0" w:rsidRPr="008E00B6" w:rsidRDefault="008E00B6" w:rsidP="008E00B6">
            <w:pPr>
              <w:jc w:val="center"/>
            </w:pPr>
            <w:r w:rsidRPr="008E00B6">
              <w:t>355</w:t>
            </w:r>
          </w:p>
        </w:tc>
        <w:tc>
          <w:tcPr>
            <w:tcW w:w="317" w:type="pct"/>
          </w:tcPr>
          <w:p w:rsidR="009C1CA0" w:rsidRPr="008E00B6" w:rsidRDefault="008E00B6" w:rsidP="00ED6D43">
            <w:pPr>
              <w:jc w:val="center"/>
            </w:pPr>
            <w:r w:rsidRPr="008E00B6">
              <w:t>360</w:t>
            </w:r>
          </w:p>
        </w:tc>
        <w:tc>
          <w:tcPr>
            <w:tcW w:w="412" w:type="pct"/>
          </w:tcPr>
          <w:p w:rsidR="009C1CA0" w:rsidRPr="008E00B6" w:rsidRDefault="008E00B6" w:rsidP="00ED6D43">
            <w:pPr>
              <w:jc w:val="center"/>
            </w:pPr>
            <w:r w:rsidRPr="008E00B6">
              <w:t>380</w:t>
            </w:r>
          </w:p>
        </w:tc>
        <w:tc>
          <w:tcPr>
            <w:tcW w:w="378" w:type="pct"/>
          </w:tcPr>
          <w:p w:rsidR="009C1CA0" w:rsidRPr="008E00B6" w:rsidRDefault="008E00B6" w:rsidP="00ED6D43">
            <w:pPr>
              <w:jc w:val="center"/>
            </w:pPr>
            <w:r w:rsidRPr="008E00B6">
              <w:t>450</w:t>
            </w:r>
          </w:p>
        </w:tc>
        <w:tc>
          <w:tcPr>
            <w:tcW w:w="377" w:type="pct"/>
          </w:tcPr>
          <w:p w:rsidR="009C1CA0" w:rsidRPr="008E00B6" w:rsidRDefault="008E00B6" w:rsidP="00ED6D43">
            <w:pPr>
              <w:jc w:val="center"/>
            </w:pPr>
            <w:r w:rsidRPr="008E00B6">
              <w:t>550</w:t>
            </w:r>
          </w:p>
        </w:tc>
        <w:tc>
          <w:tcPr>
            <w:tcW w:w="361" w:type="pct"/>
          </w:tcPr>
          <w:p w:rsidR="009C1CA0" w:rsidRPr="008E00B6" w:rsidRDefault="008E00B6" w:rsidP="00ED6D43">
            <w:pPr>
              <w:jc w:val="center"/>
            </w:pPr>
            <w:r w:rsidRPr="008E00B6">
              <w:t>620</w:t>
            </w:r>
          </w:p>
        </w:tc>
        <w:tc>
          <w:tcPr>
            <w:tcW w:w="362" w:type="pct"/>
            <w:gridSpan w:val="3"/>
          </w:tcPr>
          <w:p w:rsidR="009C1CA0" w:rsidRPr="008E00B6" w:rsidRDefault="009C1CA0" w:rsidP="008E00B6">
            <w:pPr>
              <w:jc w:val="center"/>
            </w:pPr>
            <w:r w:rsidRPr="008E00B6">
              <w:t xml:space="preserve">в </w:t>
            </w:r>
            <w:r w:rsidR="008E00B6" w:rsidRPr="008E00B6">
              <w:t>1,8</w:t>
            </w:r>
            <w:r w:rsidRPr="008E00B6">
              <w:t xml:space="preserve"> раза</w:t>
            </w:r>
          </w:p>
        </w:tc>
      </w:tr>
      <w:tr w:rsidR="009C1CA0" w:rsidRPr="00A60294" w:rsidTr="00A60294">
        <w:trPr>
          <w:trHeight w:val="20"/>
        </w:trPr>
        <w:tc>
          <w:tcPr>
            <w:tcW w:w="337" w:type="pct"/>
          </w:tcPr>
          <w:p w:rsidR="009C1CA0" w:rsidRPr="00A60294" w:rsidRDefault="009C1CA0" w:rsidP="00A60294">
            <w:pPr>
              <w:ind w:left="426"/>
            </w:pPr>
          </w:p>
        </w:tc>
        <w:tc>
          <w:tcPr>
            <w:tcW w:w="1389" w:type="pct"/>
          </w:tcPr>
          <w:p w:rsidR="009C1CA0" w:rsidRPr="00A60294" w:rsidRDefault="00ED6D43" w:rsidP="00ED6D43">
            <w:pPr>
              <w:ind w:left="426"/>
            </w:pPr>
            <w:r>
              <w:t>Оборот предприятий придорожного сервиса</w:t>
            </w:r>
            <w:r w:rsidR="009C1CA0" w:rsidRPr="00A60294">
              <w:t>, % к 201</w:t>
            </w:r>
            <w:r>
              <w:t>7</w:t>
            </w:r>
            <w:r w:rsidR="009C1CA0" w:rsidRPr="00A60294">
              <w:t xml:space="preserve"> году</w:t>
            </w:r>
          </w:p>
        </w:tc>
        <w:tc>
          <w:tcPr>
            <w:tcW w:w="377" w:type="pct"/>
          </w:tcPr>
          <w:p w:rsidR="009C1CA0" w:rsidRPr="008E00B6" w:rsidRDefault="00ED6D43" w:rsidP="00ED6D43">
            <w:pPr>
              <w:jc w:val="center"/>
            </w:pPr>
            <w:r w:rsidRPr="008E00B6">
              <w:t>97,3</w:t>
            </w:r>
          </w:p>
        </w:tc>
        <w:tc>
          <w:tcPr>
            <w:tcW w:w="391" w:type="pct"/>
            <w:gridSpan w:val="2"/>
          </w:tcPr>
          <w:p w:rsidR="009C1CA0" w:rsidRPr="008E00B6" w:rsidRDefault="009C1CA0" w:rsidP="00ED6D43">
            <w:pPr>
              <w:jc w:val="center"/>
            </w:pPr>
            <w:r w:rsidRPr="008E00B6">
              <w:t>100,0</w:t>
            </w:r>
          </w:p>
        </w:tc>
        <w:tc>
          <w:tcPr>
            <w:tcW w:w="299" w:type="pct"/>
          </w:tcPr>
          <w:p w:rsidR="009C1CA0" w:rsidRPr="008E00B6" w:rsidRDefault="009C1CA0" w:rsidP="00ED6D43">
            <w:pPr>
              <w:jc w:val="center"/>
            </w:pPr>
            <w:r w:rsidRPr="008E00B6">
              <w:t>1</w:t>
            </w:r>
            <w:r w:rsidR="00ED6D43" w:rsidRPr="008E00B6">
              <w:t>07,2</w:t>
            </w:r>
          </w:p>
        </w:tc>
        <w:tc>
          <w:tcPr>
            <w:tcW w:w="317" w:type="pct"/>
          </w:tcPr>
          <w:p w:rsidR="009C1CA0" w:rsidRPr="008E00B6" w:rsidRDefault="009C1CA0" w:rsidP="00ED6D43">
            <w:pPr>
              <w:jc w:val="center"/>
            </w:pPr>
            <w:r w:rsidRPr="008E00B6">
              <w:t>110,3</w:t>
            </w:r>
          </w:p>
        </w:tc>
        <w:tc>
          <w:tcPr>
            <w:tcW w:w="412" w:type="pct"/>
          </w:tcPr>
          <w:p w:rsidR="009C1CA0" w:rsidRPr="008E00B6" w:rsidRDefault="009C1CA0" w:rsidP="00ED6D43">
            <w:pPr>
              <w:jc w:val="center"/>
            </w:pPr>
            <w:r w:rsidRPr="008E00B6">
              <w:t>1</w:t>
            </w:r>
            <w:r w:rsidR="00ED6D43" w:rsidRPr="008E00B6">
              <w:t>17</w:t>
            </w:r>
            <w:r w:rsidRPr="008E00B6">
              <w:t>,0</w:t>
            </w:r>
          </w:p>
        </w:tc>
        <w:tc>
          <w:tcPr>
            <w:tcW w:w="378" w:type="pct"/>
          </w:tcPr>
          <w:p w:rsidR="009C1CA0" w:rsidRPr="008E00B6" w:rsidRDefault="009C1CA0" w:rsidP="00ED6D43">
            <w:pPr>
              <w:jc w:val="center"/>
            </w:pPr>
            <w:r w:rsidRPr="008E00B6">
              <w:t>150,0</w:t>
            </w:r>
          </w:p>
        </w:tc>
        <w:tc>
          <w:tcPr>
            <w:tcW w:w="377" w:type="pct"/>
          </w:tcPr>
          <w:p w:rsidR="009C1CA0" w:rsidRPr="008E00B6" w:rsidRDefault="00ED6D43" w:rsidP="008E00B6">
            <w:pPr>
              <w:jc w:val="center"/>
            </w:pPr>
            <w:r w:rsidRPr="008E00B6">
              <w:t>в</w:t>
            </w:r>
            <w:r w:rsidR="009A24CE" w:rsidRPr="008E00B6">
              <w:t xml:space="preserve"> 2,</w:t>
            </w:r>
            <w:r w:rsidR="008E00B6" w:rsidRPr="008E00B6">
              <w:t>8</w:t>
            </w:r>
            <w:r w:rsidRPr="008E00B6">
              <w:t xml:space="preserve"> раза</w:t>
            </w:r>
          </w:p>
        </w:tc>
        <w:tc>
          <w:tcPr>
            <w:tcW w:w="361" w:type="pct"/>
          </w:tcPr>
          <w:p w:rsidR="009C1CA0" w:rsidRPr="008E00B6" w:rsidRDefault="009A24CE" w:rsidP="008E00B6">
            <w:pPr>
              <w:jc w:val="center"/>
            </w:pPr>
            <w:r w:rsidRPr="008E00B6">
              <w:t xml:space="preserve">В </w:t>
            </w:r>
            <w:r w:rsidR="008E00B6" w:rsidRPr="008E00B6">
              <w:t>4,5</w:t>
            </w:r>
            <w:r w:rsidRPr="008E00B6">
              <w:t xml:space="preserve"> раза</w:t>
            </w:r>
          </w:p>
        </w:tc>
        <w:tc>
          <w:tcPr>
            <w:tcW w:w="362" w:type="pct"/>
            <w:gridSpan w:val="3"/>
          </w:tcPr>
          <w:p w:rsidR="009C1CA0" w:rsidRPr="008E00B6" w:rsidRDefault="009C1CA0" w:rsidP="00ED6D43">
            <w:pPr>
              <w:jc w:val="center"/>
            </w:pPr>
            <w:r w:rsidRPr="008E00B6">
              <w:t>х</w:t>
            </w:r>
          </w:p>
        </w:tc>
      </w:tr>
    </w:tbl>
    <w:p w:rsidR="00A60294" w:rsidRPr="00A60294" w:rsidRDefault="00A60294" w:rsidP="00A60294">
      <w:pPr>
        <w:ind w:left="426"/>
      </w:pPr>
    </w:p>
    <w:p w:rsidR="00A60294" w:rsidRPr="00A60294" w:rsidRDefault="00A60294" w:rsidP="00A60294">
      <w:pPr>
        <w:ind w:left="426"/>
      </w:pPr>
      <w:r w:rsidRPr="00A60294">
        <w:t xml:space="preserve">Цель 2. </w:t>
      </w:r>
      <w:r w:rsidR="009C1CA0">
        <w:t>Создание</w:t>
      </w:r>
      <w:r w:rsidRPr="00A60294">
        <w:t xml:space="preserve"> благоприятны</w:t>
      </w:r>
      <w:r w:rsidR="009C1CA0">
        <w:t>х</w:t>
      </w:r>
      <w:r w:rsidRPr="00A60294">
        <w:t xml:space="preserve"> услови</w:t>
      </w:r>
      <w:r w:rsidR="009C1CA0">
        <w:t>й, обеспечивающих привлечение</w:t>
      </w:r>
      <w:r w:rsidRPr="00A60294">
        <w:t xml:space="preserve"> инвестиций, развития бизнеса и предпринимательских инициатив</w:t>
      </w:r>
      <w:r w:rsidR="009C1CA0">
        <w:t>.</w:t>
      </w:r>
    </w:p>
    <w:p w:rsidR="00A60294" w:rsidRPr="00A60294" w:rsidRDefault="00A60294" w:rsidP="00A60294">
      <w:pPr>
        <w:ind w:left="426"/>
      </w:pPr>
    </w:p>
    <w:tbl>
      <w:tblPr>
        <w:tblW w:w="5169" w:type="pct"/>
        <w:tblInd w:w="-270"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151"/>
        <w:gridCol w:w="4459"/>
        <w:gridCol w:w="1198"/>
        <w:gridCol w:w="1201"/>
        <w:gridCol w:w="1189"/>
        <w:gridCol w:w="1189"/>
        <w:gridCol w:w="1185"/>
        <w:gridCol w:w="1041"/>
        <w:gridCol w:w="1140"/>
        <w:gridCol w:w="1237"/>
        <w:gridCol w:w="1028"/>
      </w:tblGrid>
      <w:tr w:rsidR="00A60294" w:rsidRPr="00A60294" w:rsidTr="00A60294">
        <w:trPr>
          <w:tblHeader/>
        </w:trPr>
        <w:tc>
          <w:tcPr>
            <w:tcW w:w="359" w:type="pct"/>
          </w:tcPr>
          <w:p w:rsidR="00A60294" w:rsidRPr="00A60294" w:rsidRDefault="00A60294" w:rsidP="00A60294">
            <w:pPr>
              <w:ind w:left="426"/>
            </w:pPr>
            <w:r w:rsidRPr="00A60294">
              <w:t xml:space="preserve">№ </w:t>
            </w:r>
          </w:p>
          <w:p w:rsidR="00A60294" w:rsidRPr="00A60294" w:rsidRDefault="00A60294" w:rsidP="00A60294">
            <w:pPr>
              <w:ind w:left="426"/>
            </w:pPr>
            <w:r w:rsidRPr="00A60294">
              <w:t>пп</w:t>
            </w:r>
          </w:p>
        </w:tc>
        <w:tc>
          <w:tcPr>
            <w:tcW w:w="1392" w:type="pct"/>
          </w:tcPr>
          <w:p w:rsidR="00A60294" w:rsidRPr="00A60294" w:rsidRDefault="00A60294" w:rsidP="00A60294">
            <w:pPr>
              <w:ind w:left="426"/>
            </w:pPr>
            <w:r w:rsidRPr="00A60294">
              <w:t>Показатели</w:t>
            </w:r>
          </w:p>
        </w:tc>
        <w:tc>
          <w:tcPr>
            <w:tcW w:w="374" w:type="pct"/>
          </w:tcPr>
          <w:p w:rsidR="00A60294" w:rsidRDefault="00A60294" w:rsidP="00945397">
            <w:pPr>
              <w:ind w:left="47"/>
            </w:pPr>
            <w:smartTag w:uri="urn:schemas-microsoft-com:office:smarttags" w:element="metricconverter">
              <w:smartTagPr>
                <w:attr w:name="ProductID" w:val="2016 г"/>
              </w:smartTagPr>
              <w:r w:rsidRPr="00A60294">
                <w:t>2016 г</w:t>
              </w:r>
            </w:smartTag>
            <w:r w:rsidRPr="00A60294">
              <w:t>.</w:t>
            </w:r>
          </w:p>
          <w:p w:rsidR="000B7E9A" w:rsidRPr="00A60294" w:rsidRDefault="000B7E9A" w:rsidP="00945397">
            <w:pPr>
              <w:ind w:left="47"/>
            </w:pPr>
            <w:r>
              <w:t>(факт)</w:t>
            </w:r>
          </w:p>
        </w:tc>
        <w:tc>
          <w:tcPr>
            <w:tcW w:w="375" w:type="pct"/>
          </w:tcPr>
          <w:p w:rsidR="00A60294" w:rsidRDefault="00A60294" w:rsidP="00945397">
            <w:pPr>
              <w:ind w:left="47"/>
            </w:pPr>
            <w:smartTag w:uri="urn:schemas-microsoft-com:office:smarttags" w:element="metricconverter">
              <w:smartTagPr>
                <w:attr w:name="ProductID" w:val="2017 г"/>
              </w:smartTagPr>
              <w:r w:rsidRPr="00A60294">
                <w:t>2017 г</w:t>
              </w:r>
            </w:smartTag>
            <w:r w:rsidRPr="00A60294">
              <w:t>.</w:t>
            </w:r>
          </w:p>
          <w:p w:rsidR="000B7E9A" w:rsidRPr="00A60294" w:rsidRDefault="000B7E9A" w:rsidP="00945397">
            <w:pPr>
              <w:ind w:left="47"/>
            </w:pPr>
            <w:r>
              <w:t>(факт)</w:t>
            </w:r>
          </w:p>
        </w:tc>
        <w:tc>
          <w:tcPr>
            <w:tcW w:w="371" w:type="pct"/>
          </w:tcPr>
          <w:p w:rsidR="00A60294" w:rsidRPr="00A60294" w:rsidRDefault="00A60294" w:rsidP="00945397">
            <w:pPr>
              <w:ind w:left="47"/>
            </w:pPr>
            <w:smartTag w:uri="urn:schemas-microsoft-com:office:smarttags" w:element="metricconverter">
              <w:smartTagPr>
                <w:attr w:name="ProductID" w:val="2018 г"/>
              </w:smartTagPr>
              <w:r w:rsidRPr="00A60294">
                <w:t>2018 г</w:t>
              </w:r>
            </w:smartTag>
            <w:r w:rsidRPr="00A60294">
              <w:t>.</w:t>
            </w:r>
          </w:p>
        </w:tc>
        <w:tc>
          <w:tcPr>
            <w:tcW w:w="371" w:type="pct"/>
          </w:tcPr>
          <w:p w:rsidR="00A60294" w:rsidRPr="00A60294" w:rsidRDefault="00A60294" w:rsidP="00945397">
            <w:pPr>
              <w:ind w:left="47"/>
            </w:pPr>
            <w:smartTag w:uri="urn:schemas-microsoft-com:office:smarttags" w:element="metricconverter">
              <w:smartTagPr>
                <w:attr w:name="ProductID" w:val="2019 г"/>
              </w:smartTagPr>
              <w:r w:rsidRPr="00A60294">
                <w:t>2019 г</w:t>
              </w:r>
            </w:smartTag>
            <w:r w:rsidRPr="00A60294">
              <w:t>.</w:t>
            </w:r>
          </w:p>
        </w:tc>
        <w:tc>
          <w:tcPr>
            <w:tcW w:w="370" w:type="pct"/>
          </w:tcPr>
          <w:p w:rsidR="00A60294" w:rsidRPr="00A60294" w:rsidRDefault="00A60294" w:rsidP="00945397">
            <w:pPr>
              <w:ind w:left="47"/>
            </w:pPr>
            <w:smartTag w:uri="urn:schemas-microsoft-com:office:smarttags" w:element="metricconverter">
              <w:smartTagPr>
                <w:attr w:name="ProductID" w:val="2020 г"/>
              </w:smartTagPr>
              <w:r w:rsidRPr="00A60294">
                <w:t>2020 г</w:t>
              </w:r>
            </w:smartTag>
            <w:r w:rsidRPr="00A60294">
              <w:t>.</w:t>
            </w:r>
          </w:p>
        </w:tc>
        <w:tc>
          <w:tcPr>
            <w:tcW w:w="325" w:type="pct"/>
          </w:tcPr>
          <w:p w:rsidR="00A60294" w:rsidRPr="00A60294" w:rsidRDefault="00A60294" w:rsidP="00945397">
            <w:pPr>
              <w:ind w:left="47"/>
            </w:pPr>
            <w:smartTag w:uri="urn:schemas-microsoft-com:office:smarttags" w:element="metricconverter">
              <w:smartTagPr>
                <w:attr w:name="ProductID" w:val="2025 г"/>
              </w:smartTagPr>
              <w:r w:rsidRPr="00A60294">
                <w:t>2025 г</w:t>
              </w:r>
            </w:smartTag>
            <w:r w:rsidRPr="00A60294">
              <w:t>.</w:t>
            </w:r>
          </w:p>
        </w:tc>
        <w:tc>
          <w:tcPr>
            <w:tcW w:w="356" w:type="pct"/>
          </w:tcPr>
          <w:p w:rsidR="00A60294" w:rsidRPr="00A60294" w:rsidRDefault="00A60294" w:rsidP="00945397">
            <w:pPr>
              <w:ind w:left="47"/>
            </w:pPr>
            <w:smartTag w:uri="urn:schemas-microsoft-com:office:smarttags" w:element="metricconverter">
              <w:smartTagPr>
                <w:attr w:name="ProductID" w:val="2030 г"/>
              </w:smartTagPr>
              <w:r w:rsidRPr="00A60294">
                <w:t>2030 г</w:t>
              </w:r>
            </w:smartTag>
            <w:r w:rsidRPr="00A60294">
              <w:t>.</w:t>
            </w:r>
          </w:p>
        </w:tc>
        <w:tc>
          <w:tcPr>
            <w:tcW w:w="386" w:type="pct"/>
          </w:tcPr>
          <w:p w:rsidR="00A60294" w:rsidRPr="00A60294" w:rsidRDefault="00A60294" w:rsidP="00945397">
            <w:pPr>
              <w:ind w:left="47"/>
            </w:pPr>
            <w:smartTag w:uri="urn:schemas-microsoft-com:office:smarttags" w:element="metricconverter">
              <w:smartTagPr>
                <w:attr w:name="ProductID" w:val="2035 г"/>
              </w:smartTagPr>
              <w:r w:rsidRPr="00A60294">
                <w:t>2035 г</w:t>
              </w:r>
            </w:smartTag>
            <w:r w:rsidRPr="00A60294">
              <w:t>.</w:t>
            </w:r>
          </w:p>
        </w:tc>
        <w:tc>
          <w:tcPr>
            <w:tcW w:w="321" w:type="pct"/>
          </w:tcPr>
          <w:p w:rsidR="00A60294" w:rsidRPr="00A60294" w:rsidRDefault="00A60294" w:rsidP="00945397">
            <w:pPr>
              <w:ind w:left="47"/>
            </w:pPr>
            <w:smartTag w:uri="urn:schemas-microsoft-com:office:smarttags" w:element="metricconverter">
              <w:smartTagPr>
                <w:attr w:name="ProductID" w:val="2035 г"/>
              </w:smartTagPr>
              <w:r w:rsidRPr="00A60294">
                <w:t>2035 г</w:t>
              </w:r>
            </w:smartTag>
            <w:r w:rsidRPr="00A60294">
              <w:t xml:space="preserve">. к </w:t>
            </w:r>
            <w:smartTag w:uri="urn:schemas-microsoft-com:office:smarttags" w:element="metricconverter">
              <w:smartTagPr>
                <w:attr w:name="ProductID" w:val="2017 г"/>
              </w:smartTagPr>
              <w:r w:rsidRPr="00A60294">
                <w:t>2017 г</w:t>
              </w:r>
            </w:smartTag>
            <w:r w:rsidRPr="00A60294">
              <w:t>., %</w:t>
            </w:r>
          </w:p>
        </w:tc>
      </w:tr>
    </w:tbl>
    <w:p w:rsidR="00A60294" w:rsidRPr="00A60294" w:rsidRDefault="00A60294" w:rsidP="00A60294">
      <w:pPr>
        <w:ind w:left="426"/>
      </w:pPr>
    </w:p>
    <w:tbl>
      <w:tblPr>
        <w:tblW w:w="5169" w:type="pct"/>
        <w:tblInd w:w="-270" w:type="dxa"/>
        <w:tblLayout w:type="fixed"/>
        <w:tblLook w:val="0000" w:firstRow="0" w:lastRow="0" w:firstColumn="0" w:lastColumn="0" w:noHBand="0" w:noVBand="0"/>
      </w:tblPr>
      <w:tblGrid>
        <w:gridCol w:w="1151"/>
        <w:gridCol w:w="4459"/>
        <w:gridCol w:w="1198"/>
        <w:gridCol w:w="1201"/>
        <w:gridCol w:w="1189"/>
        <w:gridCol w:w="1189"/>
        <w:gridCol w:w="1185"/>
        <w:gridCol w:w="1041"/>
        <w:gridCol w:w="1140"/>
        <w:gridCol w:w="1237"/>
        <w:gridCol w:w="1028"/>
      </w:tblGrid>
      <w:tr w:rsidR="00A60294" w:rsidRPr="00A60294" w:rsidTr="00A60294">
        <w:trPr>
          <w:tblHeader/>
        </w:trPr>
        <w:tc>
          <w:tcPr>
            <w:tcW w:w="359" w:type="pct"/>
            <w:tcBorders>
              <w:top w:val="single" w:sz="4" w:space="0" w:color="auto"/>
              <w:bottom w:val="single" w:sz="4" w:space="0" w:color="auto"/>
              <w:right w:val="single" w:sz="4" w:space="0" w:color="auto"/>
            </w:tcBorders>
          </w:tcPr>
          <w:p w:rsidR="00A60294" w:rsidRPr="00A60294" w:rsidRDefault="00A60294" w:rsidP="00A60294">
            <w:pPr>
              <w:ind w:left="426"/>
            </w:pPr>
            <w:r w:rsidRPr="00A60294">
              <w:t>1</w:t>
            </w:r>
          </w:p>
        </w:tc>
        <w:tc>
          <w:tcPr>
            <w:tcW w:w="1392" w:type="pct"/>
            <w:tcBorders>
              <w:top w:val="single" w:sz="4" w:space="0" w:color="auto"/>
              <w:left w:val="single" w:sz="4" w:space="0" w:color="auto"/>
              <w:bottom w:val="single" w:sz="4" w:space="0" w:color="auto"/>
              <w:right w:val="single" w:sz="4" w:space="0" w:color="auto"/>
            </w:tcBorders>
          </w:tcPr>
          <w:p w:rsidR="00A60294" w:rsidRPr="00A60294" w:rsidRDefault="00A60294" w:rsidP="00A60294">
            <w:pPr>
              <w:ind w:left="426"/>
            </w:pPr>
            <w:r w:rsidRPr="00A60294">
              <w:t>2</w:t>
            </w:r>
          </w:p>
        </w:tc>
        <w:tc>
          <w:tcPr>
            <w:tcW w:w="374" w:type="pct"/>
            <w:tcBorders>
              <w:top w:val="single" w:sz="4" w:space="0" w:color="auto"/>
              <w:left w:val="single" w:sz="4" w:space="0" w:color="auto"/>
              <w:bottom w:val="single" w:sz="4" w:space="0" w:color="auto"/>
              <w:right w:val="single" w:sz="4" w:space="0" w:color="auto"/>
            </w:tcBorders>
          </w:tcPr>
          <w:p w:rsidR="00A60294" w:rsidRPr="00A60294" w:rsidRDefault="00A60294" w:rsidP="00A60294">
            <w:pPr>
              <w:ind w:left="426"/>
            </w:pPr>
            <w:r w:rsidRPr="00A60294">
              <w:t>3</w:t>
            </w:r>
          </w:p>
        </w:tc>
        <w:tc>
          <w:tcPr>
            <w:tcW w:w="375" w:type="pct"/>
            <w:tcBorders>
              <w:top w:val="single" w:sz="4" w:space="0" w:color="auto"/>
              <w:left w:val="single" w:sz="4" w:space="0" w:color="auto"/>
              <w:bottom w:val="single" w:sz="4" w:space="0" w:color="auto"/>
              <w:right w:val="single" w:sz="4" w:space="0" w:color="auto"/>
            </w:tcBorders>
          </w:tcPr>
          <w:p w:rsidR="00A60294" w:rsidRPr="00A60294" w:rsidRDefault="00A60294" w:rsidP="00A60294">
            <w:pPr>
              <w:ind w:left="426"/>
            </w:pPr>
            <w:r w:rsidRPr="00A60294">
              <w:t>4</w:t>
            </w:r>
          </w:p>
        </w:tc>
        <w:tc>
          <w:tcPr>
            <w:tcW w:w="371" w:type="pct"/>
            <w:tcBorders>
              <w:top w:val="single" w:sz="4" w:space="0" w:color="auto"/>
              <w:left w:val="single" w:sz="4" w:space="0" w:color="auto"/>
              <w:bottom w:val="single" w:sz="4" w:space="0" w:color="auto"/>
              <w:right w:val="single" w:sz="4" w:space="0" w:color="auto"/>
            </w:tcBorders>
          </w:tcPr>
          <w:p w:rsidR="00A60294" w:rsidRPr="00A60294" w:rsidRDefault="00A60294" w:rsidP="00A60294">
            <w:pPr>
              <w:ind w:left="426"/>
            </w:pPr>
            <w:r w:rsidRPr="00A60294">
              <w:t>5</w:t>
            </w:r>
          </w:p>
        </w:tc>
        <w:tc>
          <w:tcPr>
            <w:tcW w:w="371" w:type="pct"/>
            <w:tcBorders>
              <w:top w:val="single" w:sz="4" w:space="0" w:color="auto"/>
              <w:left w:val="single" w:sz="4" w:space="0" w:color="auto"/>
              <w:bottom w:val="single" w:sz="4" w:space="0" w:color="auto"/>
              <w:right w:val="single" w:sz="4" w:space="0" w:color="auto"/>
            </w:tcBorders>
          </w:tcPr>
          <w:p w:rsidR="00A60294" w:rsidRPr="00A60294" w:rsidRDefault="00A60294" w:rsidP="00A60294">
            <w:pPr>
              <w:ind w:left="426"/>
            </w:pPr>
            <w:r w:rsidRPr="00A60294">
              <w:t>6</w:t>
            </w:r>
          </w:p>
        </w:tc>
        <w:tc>
          <w:tcPr>
            <w:tcW w:w="370" w:type="pct"/>
            <w:tcBorders>
              <w:top w:val="single" w:sz="4" w:space="0" w:color="auto"/>
              <w:left w:val="single" w:sz="4" w:space="0" w:color="auto"/>
              <w:bottom w:val="single" w:sz="4" w:space="0" w:color="auto"/>
              <w:right w:val="single" w:sz="4" w:space="0" w:color="auto"/>
            </w:tcBorders>
          </w:tcPr>
          <w:p w:rsidR="00A60294" w:rsidRPr="00A60294" w:rsidRDefault="00A60294" w:rsidP="00A60294">
            <w:pPr>
              <w:ind w:left="426"/>
            </w:pPr>
            <w:r w:rsidRPr="00A60294">
              <w:t>7</w:t>
            </w:r>
          </w:p>
        </w:tc>
        <w:tc>
          <w:tcPr>
            <w:tcW w:w="325" w:type="pct"/>
            <w:tcBorders>
              <w:top w:val="single" w:sz="4" w:space="0" w:color="auto"/>
              <w:left w:val="single" w:sz="4" w:space="0" w:color="auto"/>
              <w:bottom w:val="single" w:sz="4" w:space="0" w:color="auto"/>
              <w:right w:val="single" w:sz="4" w:space="0" w:color="auto"/>
            </w:tcBorders>
          </w:tcPr>
          <w:p w:rsidR="00A60294" w:rsidRPr="00A60294" w:rsidRDefault="00A60294" w:rsidP="00A60294">
            <w:pPr>
              <w:ind w:left="426"/>
            </w:pPr>
            <w:r w:rsidRPr="00A60294">
              <w:t>8</w:t>
            </w:r>
          </w:p>
        </w:tc>
        <w:tc>
          <w:tcPr>
            <w:tcW w:w="356" w:type="pct"/>
            <w:tcBorders>
              <w:top w:val="single" w:sz="4" w:space="0" w:color="auto"/>
              <w:left w:val="single" w:sz="4" w:space="0" w:color="auto"/>
              <w:bottom w:val="single" w:sz="4" w:space="0" w:color="auto"/>
              <w:right w:val="single" w:sz="4" w:space="0" w:color="auto"/>
            </w:tcBorders>
          </w:tcPr>
          <w:p w:rsidR="00A60294" w:rsidRPr="00A60294" w:rsidRDefault="00A60294" w:rsidP="00A60294">
            <w:pPr>
              <w:ind w:left="426"/>
            </w:pPr>
            <w:r w:rsidRPr="00A60294">
              <w:t>9</w:t>
            </w:r>
          </w:p>
        </w:tc>
        <w:tc>
          <w:tcPr>
            <w:tcW w:w="386" w:type="pct"/>
            <w:tcBorders>
              <w:top w:val="single" w:sz="4" w:space="0" w:color="auto"/>
              <w:left w:val="single" w:sz="4" w:space="0" w:color="auto"/>
              <w:bottom w:val="single" w:sz="4" w:space="0" w:color="auto"/>
              <w:right w:val="single" w:sz="4" w:space="0" w:color="auto"/>
            </w:tcBorders>
          </w:tcPr>
          <w:p w:rsidR="00A60294" w:rsidRPr="00A60294" w:rsidRDefault="00A60294" w:rsidP="00A60294">
            <w:pPr>
              <w:ind w:left="426"/>
            </w:pPr>
            <w:r w:rsidRPr="00A60294">
              <w:t>10</w:t>
            </w:r>
          </w:p>
        </w:tc>
        <w:tc>
          <w:tcPr>
            <w:tcW w:w="321" w:type="pct"/>
            <w:tcBorders>
              <w:top w:val="single" w:sz="4" w:space="0" w:color="auto"/>
              <w:left w:val="single" w:sz="4" w:space="0" w:color="auto"/>
              <w:bottom w:val="single" w:sz="4" w:space="0" w:color="auto"/>
            </w:tcBorders>
          </w:tcPr>
          <w:p w:rsidR="00A60294" w:rsidRPr="00A60294" w:rsidRDefault="00A60294" w:rsidP="00A60294">
            <w:pPr>
              <w:ind w:left="426"/>
            </w:pPr>
            <w:r w:rsidRPr="00A60294">
              <w:t>11</w:t>
            </w:r>
          </w:p>
        </w:tc>
      </w:tr>
      <w:tr w:rsidR="00A60294" w:rsidRPr="00A60294" w:rsidTr="00A60294">
        <w:tc>
          <w:tcPr>
            <w:tcW w:w="5000" w:type="pct"/>
            <w:gridSpan w:val="11"/>
          </w:tcPr>
          <w:p w:rsidR="00A60294" w:rsidRPr="00A60294" w:rsidRDefault="00A60294" w:rsidP="00A60294">
            <w:pPr>
              <w:ind w:left="426"/>
            </w:pPr>
          </w:p>
          <w:p w:rsidR="00A60294" w:rsidRPr="00A60294" w:rsidRDefault="00A60294" w:rsidP="00A60294">
            <w:pPr>
              <w:ind w:left="426"/>
            </w:pPr>
            <w:r w:rsidRPr="00A60294">
              <w:lastRenderedPageBreak/>
              <w:t xml:space="preserve">Задача 2.1. Формирование привлекательного инвестиционного климата </w:t>
            </w:r>
          </w:p>
          <w:p w:rsidR="00A60294" w:rsidRPr="00A60294" w:rsidRDefault="00A60294" w:rsidP="00A60294">
            <w:pPr>
              <w:ind w:left="426"/>
            </w:pPr>
          </w:p>
        </w:tc>
      </w:tr>
      <w:tr w:rsidR="00A60294" w:rsidRPr="00A60294" w:rsidTr="00A60294">
        <w:tc>
          <w:tcPr>
            <w:tcW w:w="359" w:type="pct"/>
          </w:tcPr>
          <w:p w:rsidR="00A60294" w:rsidRPr="00A60294" w:rsidRDefault="00A60294" w:rsidP="00A60294">
            <w:pPr>
              <w:ind w:left="426"/>
            </w:pPr>
          </w:p>
        </w:tc>
        <w:tc>
          <w:tcPr>
            <w:tcW w:w="1392" w:type="pct"/>
          </w:tcPr>
          <w:p w:rsidR="00A60294" w:rsidRPr="00A60294" w:rsidRDefault="00A60294" w:rsidP="00A60294">
            <w:pPr>
              <w:ind w:left="426"/>
            </w:pPr>
            <w:r w:rsidRPr="00A60294">
              <w:t xml:space="preserve">Объем инвестиций в основной капитал за счет всех источников финансирования, млн. рублей  </w:t>
            </w:r>
          </w:p>
        </w:tc>
        <w:tc>
          <w:tcPr>
            <w:tcW w:w="374" w:type="pct"/>
          </w:tcPr>
          <w:p w:rsidR="00A60294" w:rsidRPr="00A60294" w:rsidRDefault="009A24CE" w:rsidP="00EE47C6">
            <w:pPr>
              <w:ind w:left="48"/>
              <w:jc w:val="center"/>
            </w:pPr>
            <w:r>
              <w:t>268</w:t>
            </w:r>
          </w:p>
        </w:tc>
        <w:tc>
          <w:tcPr>
            <w:tcW w:w="375" w:type="pct"/>
          </w:tcPr>
          <w:p w:rsidR="00A60294" w:rsidRPr="00A60294" w:rsidRDefault="009A24CE" w:rsidP="00EE47C6">
            <w:pPr>
              <w:ind w:left="48"/>
              <w:jc w:val="center"/>
            </w:pPr>
            <w:r>
              <w:t>288</w:t>
            </w:r>
          </w:p>
        </w:tc>
        <w:tc>
          <w:tcPr>
            <w:tcW w:w="371" w:type="pct"/>
          </w:tcPr>
          <w:p w:rsidR="00A60294" w:rsidRPr="00A60294" w:rsidRDefault="008E00B6" w:rsidP="00EE47C6">
            <w:pPr>
              <w:ind w:left="48"/>
              <w:jc w:val="center"/>
            </w:pPr>
            <w:r>
              <w:t>305</w:t>
            </w:r>
          </w:p>
        </w:tc>
        <w:tc>
          <w:tcPr>
            <w:tcW w:w="371" w:type="pct"/>
          </w:tcPr>
          <w:p w:rsidR="00A60294" w:rsidRPr="00A60294" w:rsidRDefault="00BB2AA5" w:rsidP="00EE47C6">
            <w:pPr>
              <w:ind w:left="48"/>
              <w:jc w:val="center"/>
            </w:pPr>
            <w:r>
              <w:t>322,0</w:t>
            </w:r>
          </w:p>
        </w:tc>
        <w:tc>
          <w:tcPr>
            <w:tcW w:w="370" w:type="pct"/>
          </w:tcPr>
          <w:p w:rsidR="00A60294" w:rsidRPr="00A60294" w:rsidRDefault="00BB2AA5" w:rsidP="00EE47C6">
            <w:pPr>
              <w:ind w:left="48"/>
              <w:jc w:val="center"/>
            </w:pPr>
            <w:r>
              <w:t>343,2</w:t>
            </w:r>
          </w:p>
        </w:tc>
        <w:tc>
          <w:tcPr>
            <w:tcW w:w="325" w:type="pct"/>
          </w:tcPr>
          <w:p w:rsidR="00A60294" w:rsidRPr="00A60294" w:rsidRDefault="00045B92" w:rsidP="00EE47C6">
            <w:pPr>
              <w:ind w:left="48"/>
              <w:jc w:val="center"/>
            </w:pPr>
            <w:r>
              <w:t>4</w:t>
            </w:r>
            <w:r w:rsidR="008E00B6">
              <w:t>80</w:t>
            </w:r>
            <w:r>
              <w:t>,0</w:t>
            </w:r>
          </w:p>
        </w:tc>
        <w:tc>
          <w:tcPr>
            <w:tcW w:w="356" w:type="pct"/>
          </w:tcPr>
          <w:p w:rsidR="00A60294" w:rsidRPr="00A60294" w:rsidRDefault="008E00B6" w:rsidP="00EE47C6">
            <w:pPr>
              <w:ind w:left="48"/>
              <w:jc w:val="center"/>
            </w:pPr>
            <w:r>
              <w:t>71</w:t>
            </w:r>
            <w:r w:rsidR="00045B92">
              <w:t>0,0</w:t>
            </w:r>
          </w:p>
        </w:tc>
        <w:tc>
          <w:tcPr>
            <w:tcW w:w="386" w:type="pct"/>
          </w:tcPr>
          <w:p w:rsidR="00A60294" w:rsidRPr="00A60294" w:rsidRDefault="008E00B6" w:rsidP="00EE47C6">
            <w:pPr>
              <w:ind w:left="48"/>
              <w:jc w:val="center"/>
            </w:pPr>
            <w:r>
              <w:t>95</w:t>
            </w:r>
            <w:r w:rsidR="00045B92">
              <w:t>0,0</w:t>
            </w:r>
          </w:p>
        </w:tc>
        <w:tc>
          <w:tcPr>
            <w:tcW w:w="321" w:type="pct"/>
          </w:tcPr>
          <w:p w:rsidR="00A60294" w:rsidRPr="00A60294" w:rsidRDefault="00A60294" w:rsidP="00EE47C6">
            <w:pPr>
              <w:ind w:left="48"/>
              <w:jc w:val="center"/>
            </w:pPr>
            <w:r w:rsidRPr="00A60294">
              <w:t xml:space="preserve">в </w:t>
            </w:r>
            <w:r w:rsidR="00BD2E27">
              <w:t>3,3</w:t>
            </w:r>
            <w:r w:rsidRPr="00A60294">
              <w:t xml:space="preserve"> раза</w:t>
            </w:r>
          </w:p>
        </w:tc>
      </w:tr>
      <w:tr w:rsidR="00A60294" w:rsidRPr="00A60294" w:rsidTr="00A60294">
        <w:tc>
          <w:tcPr>
            <w:tcW w:w="359" w:type="pct"/>
          </w:tcPr>
          <w:p w:rsidR="00A60294" w:rsidRPr="00A60294" w:rsidRDefault="00A60294" w:rsidP="00A60294">
            <w:pPr>
              <w:ind w:left="426"/>
            </w:pPr>
          </w:p>
        </w:tc>
        <w:tc>
          <w:tcPr>
            <w:tcW w:w="1392" w:type="pct"/>
          </w:tcPr>
          <w:p w:rsidR="00A60294" w:rsidRPr="00A60294" w:rsidRDefault="00A60294" w:rsidP="00A60294">
            <w:pPr>
              <w:ind w:left="426"/>
            </w:pPr>
            <w:r w:rsidRPr="00A60294">
              <w:t>темп роста, % к предыдущему году</w:t>
            </w:r>
          </w:p>
          <w:p w:rsidR="00A60294" w:rsidRPr="00A60294" w:rsidRDefault="00A60294" w:rsidP="00A60294">
            <w:pPr>
              <w:ind w:left="426"/>
            </w:pPr>
          </w:p>
          <w:p w:rsidR="00A60294" w:rsidRPr="00A60294" w:rsidRDefault="00A60294" w:rsidP="00A60294">
            <w:pPr>
              <w:ind w:left="426"/>
            </w:pPr>
          </w:p>
        </w:tc>
        <w:tc>
          <w:tcPr>
            <w:tcW w:w="374" w:type="pct"/>
          </w:tcPr>
          <w:p w:rsidR="00A60294" w:rsidRPr="00A60294" w:rsidRDefault="00BB2AA5" w:rsidP="00EE47C6">
            <w:pPr>
              <w:ind w:left="48"/>
              <w:jc w:val="center"/>
            </w:pPr>
            <w:r>
              <w:t>66,9</w:t>
            </w:r>
          </w:p>
        </w:tc>
        <w:tc>
          <w:tcPr>
            <w:tcW w:w="375" w:type="pct"/>
          </w:tcPr>
          <w:p w:rsidR="00A60294" w:rsidRPr="00A60294" w:rsidRDefault="00A60294" w:rsidP="00EE47C6">
            <w:pPr>
              <w:ind w:left="48"/>
              <w:jc w:val="center"/>
            </w:pPr>
            <w:r w:rsidRPr="00A60294">
              <w:t>10</w:t>
            </w:r>
            <w:r w:rsidR="00BB2AA5">
              <w:t>5,3</w:t>
            </w:r>
          </w:p>
        </w:tc>
        <w:tc>
          <w:tcPr>
            <w:tcW w:w="371" w:type="pct"/>
          </w:tcPr>
          <w:p w:rsidR="00A60294" w:rsidRPr="00A60294" w:rsidRDefault="00A60294" w:rsidP="00EE47C6">
            <w:pPr>
              <w:ind w:left="48"/>
              <w:jc w:val="center"/>
            </w:pPr>
            <w:r w:rsidRPr="00A60294">
              <w:t>10</w:t>
            </w:r>
            <w:r w:rsidR="00BB2AA5">
              <w:t>1,3</w:t>
            </w:r>
          </w:p>
        </w:tc>
        <w:tc>
          <w:tcPr>
            <w:tcW w:w="371" w:type="pct"/>
          </w:tcPr>
          <w:p w:rsidR="00A60294" w:rsidRPr="00A60294" w:rsidRDefault="00A60294" w:rsidP="00EE47C6">
            <w:pPr>
              <w:ind w:left="48"/>
              <w:jc w:val="center"/>
            </w:pPr>
            <w:r w:rsidRPr="00A60294">
              <w:t>101,</w:t>
            </w:r>
            <w:r w:rsidR="00BB2AA5">
              <w:t>5</w:t>
            </w:r>
          </w:p>
          <w:p w:rsidR="00A60294" w:rsidRPr="00A60294" w:rsidRDefault="00A60294" w:rsidP="00EE47C6">
            <w:pPr>
              <w:ind w:left="48"/>
              <w:jc w:val="center"/>
            </w:pPr>
          </w:p>
        </w:tc>
        <w:tc>
          <w:tcPr>
            <w:tcW w:w="370" w:type="pct"/>
          </w:tcPr>
          <w:p w:rsidR="00A60294" w:rsidRPr="00A60294" w:rsidRDefault="00A60294" w:rsidP="00EE47C6">
            <w:pPr>
              <w:ind w:left="48"/>
              <w:jc w:val="center"/>
            </w:pPr>
            <w:r w:rsidRPr="00A60294">
              <w:t>10</w:t>
            </w:r>
            <w:r w:rsidR="00BB2AA5">
              <w:t>2,5</w:t>
            </w:r>
          </w:p>
        </w:tc>
        <w:tc>
          <w:tcPr>
            <w:tcW w:w="325" w:type="pct"/>
          </w:tcPr>
          <w:p w:rsidR="00A60294" w:rsidRPr="00A60294" w:rsidRDefault="00A60294" w:rsidP="00EE47C6">
            <w:pPr>
              <w:ind w:left="48"/>
              <w:jc w:val="center"/>
            </w:pPr>
            <w:r w:rsidRPr="00A60294">
              <w:t>10</w:t>
            </w:r>
            <w:r w:rsidR="00BD2E27">
              <w:t>3</w:t>
            </w:r>
            <w:r w:rsidRPr="00A60294">
              <w:t>,2</w:t>
            </w:r>
          </w:p>
        </w:tc>
        <w:tc>
          <w:tcPr>
            <w:tcW w:w="356" w:type="pct"/>
          </w:tcPr>
          <w:p w:rsidR="00A60294" w:rsidRPr="00A60294" w:rsidRDefault="00A60294" w:rsidP="00EE47C6">
            <w:pPr>
              <w:ind w:left="48"/>
              <w:jc w:val="center"/>
            </w:pPr>
            <w:r w:rsidRPr="00A60294">
              <w:t>10</w:t>
            </w:r>
            <w:r w:rsidR="00BD2E27">
              <w:t>3,8</w:t>
            </w:r>
          </w:p>
        </w:tc>
        <w:tc>
          <w:tcPr>
            <w:tcW w:w="386" w:type="pct"/>
          </w:tcPr>
          <w:p w:rsidR="00A60294" w:rsidRPr="00A60294" w:rsidRDefault="00A60294" w:rsidP="00EE47C6">
            <w:pPr>
              <w:ind w:left="48"/>
              <w:jc w:val="center"/>
            </w:pPr>
            <w:r w:rsidRPr="00A60294">
              <w:t>104,0</w:t>
            </w:r>
          </w:p>
          <w:p w:rsidR="00A60294" w:rsidRPr="00A60294" w:rsidRDefault="00A60294" w:rsidP="00EE47C6">
            <w:pPr>
              <w:ind w:left="48"/>
              <w:jc w:val="center"/>
            </w:pPr>
          </w:p>
        </w:tc>
        <w:tc>
          <w:tcPr>
            <w:tcW w:w="321" w:type="pct"/>
          </w:tcPr>
          <w:p w:rsidR="00A60294" w:rsidRPr="00A60294" w:rsidRDefault="00BD2E27" w:rsidP="00EE47C6">
            <w:pPr>
              <w:ind w:left="48"/>
              <w:jc w:val="center"/>
            </w:pPr>
            <w:r>
              <w:t>х</w:t>
            </w:r>
          </w:p>
        </w:tc>
      </w:tr>
      <w:tr w:rsidR="00A60294" w:rsidRPr="00A60294" w:rsidTr="00A60294">
        <w:tc>
          <w:tcPr>
            <w:tcW w:w="359" w:type="pct"/>
          </w:tcPr>
          <w:p w:rsidR="00A60294" w:rsidRPr="00A60294" w:rsidRDefault="00A60294" w:rsidP="00A60294">
            <w:pPr>
              <w:ind w:left="426"/>
            </w:pPr>
          </w:p>
        </w:tc>
        <w:tc>
          <w:tcPr>
            <w:tcW w:w="1392" w:type="pct"/>
          </w:tcPr>
          <w:p w:rsidR="00A60294" w:rsidRDefault="00A60294" w:rsidP="00A60294">
            <w:pPr>
              <w:ind w:left="426"/>
            </w:pPr>
            <w:r w:rsidRPr="00A60294">
              <w:t>Объем инвестиций в основной капитал (за исключением бюджетных средств), млн. рублей</w:t>
            </w:r>
          </w:p>
          <w:p w:rsidR="00533F51" w:rsidRPr="00A60294" w:rsidRDefault="00533F51" w:rsidP="00A60294">
            <w:pPr>
              <w:ind w:left="426"/>
            </w:pPr>
          </w:p>
        </w:tc>
        <w:tc>
          <w:tcPr>
            <w:tcW w:w="374" w:type="pct"/>
          </w:tcPr>
          <w:p w:rsidR="00A60294" w:rsidRPr="00A60294" w:rsidRDefault="00772BAB" w:rsidP="00EE47C6">
            <w:pPr>
              <w:ind w:left="48"/>
              <w:jc w:val="center"/>
            </w:pPr>
            <w:r>
              <w:t>193,6</w:t>
            </w:r>
          </w:p>
        </w:tc>
        <w:tc>
          <w:tcPr>
            <w:tcW w:w="375" w:type="pct"/>
          </w:tcPr>
          <w:p w:rsidR="00A60294" w:rsidRPr="00A60294" w:rsidRDefault="00772BAB" w:rsidP="00EE47C6">
            <w:pPr>
              <w:ind w:left="48"/>
              <w:jc w:val="center"/>
            </w:pPr>
            <w:r>
              <w:t>225,3</w:t>
            </w:r>
          </w:p>
        </w:tc>
        <w:tc>
          <w:tcPr>
            <w:tcW w:w="371" w:type="pct"/>
          </w:tcPr>
          <w:p w:rsidR="00A60294" w:rsidRPr="00A60294" w:rsidRDefault="00BD2E27" w:rsidP="00EE47C6">
            <w:pPr>
              <w:ind w:left="48"/>
              <w:jc w:val="center"/>
            </w:pPr>
            <w:r>
              <w:t>243,5</w:t>
            </w:r>
          </w:p>
        </w:tc>
        <w:tc>
          <w:tcPr>
            <w:tcW w:w="371" w:type="pct"/>
          </w:tcPr>
          <w:p w:rsidR="00A60294" w:rsidRPr="00A60294" w:rsidRDefault="00772BAB" w:rsidP="00EE47C6">
            <w:pPr>
              <w:ind w:left="48"/>
              <w:jc w:val="center"/>
            </w:pPr>
            <w:r>
              <w:t>264,0</w:t>
            </w:r>
          </w:p>
        </w:tc>
        <w:tc>
          <w:tcPr>
            <w:tcW w:w="370" w:type="pct"/>
          </w:tcPr>
          <w:p w:rsidR="00A60294" w:rsidRPr="00A60294" w:rsidRDefault="00772BAB" w:rsidP="00EE47C6">
            <w:pPr>
              <w:ind w:left="48"/>
              <w:jc w:val="center"/>
            </w:pPr>
            <w:r>
              <w:t>285,7</w:t>
            </w:r>
          </w:p>
        </w:tc>
        <w:tc>
          <w:tcPr>
            <w:tcW w:w="325" w:type="pct"/>
          </w:tcPr>
          <w:p w:rsidR="00A60294" w:rsidRPr="00A60294" w:rsidRDefault="00772BAB" w:rsidP="00EE47C6">
            <w:pPr>
              <w:ind w:left="48"/>
              <w:jc w:val="center"/>
            </w:pPr>
            <w:r>
              <w:t>402,5</w:t>
            </w:r>
          </w:p>
          <w:p w:rsidR="00A60294" w:rsidRPr="00A60294" w:rsidRDefault="00A60294" w:rsidP="00EE47C6">
            <w:pPr>
              <w:ind w:left="48"/>
              <w:jc w:val="center"/>
            </w:pPr>
          </w:p>
          <w:p w:rsidR="00A60294" w:rsidRPr="00A60294" w:rsidRDefault="00A60294" w:rsidP="00EE47C6">
            <w:pPr>
              <w:ind w:left="48"/>
              <w:jc w:val="center"/>
            </w:pPr>
          </w:p>
        </w:tc>
        <w:tc>
          <w:tcPr>
            <w:tcW w:w="356" w:type="pct"/>
          </w:tcPr>
          <w:p w:rsidR="00A60294" w:rsidRPr="00A60294" w:rsidRDefault="00772BAB" w:rsidP="00EE47C6">
            <w:pPr>
              <w:ind w:left="48"/>
              <w:jc w:val="center"/>
            </w:pPr>
            <w:r>
              <w:t>785,0</w:t>
            </w:r>
          </w:p>
        </w:tc>
        <w:tc>
          <w:tcPr>
            <w:tcW w:w="386" w:type="pct"/>
          </w:tcPr>
          <w:p w:rsidR="00A60294" w:rsidRPr="00A60294" w:rsidRDefault="00772BAB" w:rsidP="00EE47C6">
            <w:pPr>
              <w:ind w:left="48"/>
              <w:jc w:val="center"/>
            </w:pPr>
            <w:r>
              <w:t>1100,0</w:t>
            </w:r>
          </w:p>
          <w:p w:rsidR="00A60294" w:rsidRPr="00A60294" w:rsidRDefault="00A60294" w:rsidP="00EE47C6">
            <w:pPr>
              <w:ind w:left="48"/>
              <w:jc w:val="center"/>
            </w:pPr>
          </w:p>
          <w:p w:rsidR="00A60294" w:rsidRPr="00A60294" w:rsidRDefault="00A60294" w:rsidP="00EE47C6">
            <w:pPr>
              <w:ind w:left="48"/>
              <w:jc w:val="center"/>
            </w:pPr>
          </w:p>
        </w:tc>
        <w:tc>
          <w:tcPr>
            <w:tcW w:w="321" w:type="pct"/>
          </w:tcPr>
          <w:p w:rsidR="00A60294" w:rsidRPr="00A60294" w:rsidRDefault="00A60294" w:rsidP="00EE47C6">
            <w:pPr>
              <w:ind w:left="48"/>
              <w:jc w:val="center"/>
            </w:pPr>
            <w:r w:rsidRPr="00A60294">
              <w:t xml:space="preserve">в </w:t>
            </w:r>
            <w:r w:rsidR="00772BAB">
              <w:t>4,9</w:t>
            </w:r>
          </w:p>
          <w:p w:rsidR="00A60294" w:rsidRPr="00A60294" w:rsidRDefault="00A60294" w:rsidP="00EE47C6">
            <w:pPr>
              <w:ind w:left="48"/>
              <w:jc w:val="center"/>
            </w:pPr>
            <w:r w:rsidRPr="00A60294">
              <w:t>раз</w:t>
            </w:r>
          </w:p>
        </w:tc>
      </w:tr>
      <w:tr w:rsidR="00A60294" w:rsidRPr="00A60294" w:rsidTr="00A60294">
        <w:tc>
          <w:tcPr>
            <w:tcW w:w="359" w:type="pct"/>
          </w:tcPr>
          <w:p w:rsidR="00A60294" w:rsidRPr="00A60294" w:rsidRDefault="00A60294" w:rsidP="00A60294">
            <w:pPr>
              <w:ind w:left="426"/>
            </w:pPr>
          </w:p>
        </w:tc>
        <w:tc>
          <w:tcPr>
            <w:tcW w:w="1392" w:type="pct"/>
          </w:tcPr>
          <w:p w:rsidR="00A60294" w:rsidRPr="00A60294" w:rsidRDefault="00A60294" w:rsidP="00A60294">
            <w:pPr>
              <w:ind w:left="426"/>
            </w:pPr>
            <w:r w:rsidRPr="00A60294">
              <w:t>темп роста, % к предыдущему году</w:t>
            </w:r>
          </w:p>
          <w:p w:rsidR="00A60294" w:rsidRPr="00A60294" w:rsidRDefault="00A60294" w:rsidP="00A60294">
            <w:pPr>
              <w:ind w:left="426"/>
            </w:pPr>
          </w:p>
        </w:tc>
        <w:tc>
          <w:tcPr>
            <w:tcW w:w="374" w:type="pct"/>
          </w:tcPr>
          <w:p w:rsidR="00A60294" w:rsidRPr="00A60294" w:rsidRDefault="00772BAB" w:rsidP="00EE47C6">
            <w:pPr>
              <w:ind w:left="48"/>
              <w:jc w:val="center"/>
            </w:pPr>
            <w:r>
              <w:t>62,9</w:t>
            </w:r>
          </w:p>
        </w:tc>
        <w:tc>
          <w:tcPr>
            <w:tcW w:w="375" w:type="pct"/>
          </w:tcPr>
          <w:p w:rsidR="00A60294" w:rsidRPr="00A60294" w:rsidRDefault="00772BAB" w:rsidP="00EE47C6">
            <w:pPr>
              <w:ind w:left="48"/>
              <w:jc w:val="center"/>
            </w:pPr>
            <w:r>
              <w:t>110,6</w:t>
            </w:r>
          </w:p>
        </w:tc>
        <w:tc>
          <w:tcPr>
            <w:tcW w:w="371" w:type="pct"/>
          </w:tcPr>
          <w:p w:rsidR="00A60294" w:rsidRPr="00A60294" w:rsidRDefault="00772BAB" w:rsidP="00EE47C6">
            <w:pPr>
              <w:ind w:left="48"/>
              <w:jc w:val="center"/>
            </w:pPr>
            <w:r>
              <w:t>102,9</w:t>
            </w:r>
          </w:p>
        </w:tc>
        <w:tc>
          <w:tcPr>
            <w:tcW w:w="371" w:type="pct"/>
          </w:tcPr>
          <w:p w:rsidR="00A60294" w:rsidRPr="00A60294" w:rsidRDefault="00772BAB" w:rsidP="00EE47C6">
            <w:pPr>
              <w:ind w:left="48"/>
              <w:jc w:val="center"/>
            </w:pPr>
            <w:r>
              <w:t>103,5</w:t>
            </w:r>
          </w:p>
        </w:tc>
        <w:tc>
          <w:tcPr>
            <w:tcW w:w="370" w:type="pct"/>
          </w:tcPr>
          <w:p w:rsidR="00A60294" w:rsidRPr="00A60294" w:rsidRDefault="00772BAB" w:rsidP="00EE47C6">
            <w:pPr>
              <w:ind w:left="48"/>
              <w:jc w:val="center"/>
            </w:pPr>
            <w:r>
              <w:t>103,8</w:t>
            </w:r>
          </w:p>
        </w:tc>
        <w:tc>
          <w:tcPr>
            <w:tcW w:w="325" w:type="pct"/>
          </w:tcPr>
          <w:p w:rsidR="00A60294" w:rsidRPr="00A60294" w:rsidRDefault="00A60294" w:rsidP="00EE47C6">
            <w:pPr>
              <w:ind w:left="48"/>
              <w:jc w:val="center"/>
            </w:pPr>
            <w:r w:rsidRPr="00A60294">
              <w:t>10</w:t>
            </w:r>
            <w:r w:rsidR="00772BAB">
              <w:t>5</w:t>
            </w:r>
            <w:r w:rsidRPr="00A60294">
              <w:t>,2</w:t>
            </w:r>
          </w:p>
        </w:tc>
        <w:tc>
          <w:tcPr>
            <w:tcW w:w="356" w:type="pct"/>
          </w:tcPr>
          <w:p w:rsidR="00A60294" w:rsidRPr="00A60294" w:rsidRDefault="00A60294" w:rsidP="00EE47C6">
            <w:pPr>
              <w:ind w:left="48"/>
              <w:jc w:val="center"/>
            </w:pPr>
            <w:r w:rsidRPr="00A60294">
              <w:t>105,</w:t>
            </w:r>
            <w:r w:rsidR="00772BAB">
              <w:t>0</w:t>
            </w:r>
          </w:p>
        </w:tc>
        <w:tc>
          <w:tcPr>
            <w:tcW w:w="386" w:type="pct"/>
          </w:tcPr>
          <w:p w:rsidR="00A60294" w:rsidRPr="00A60294" w:rsidRDefault="00A60294" w:rsidP="00EE47C6">
            <w:pPr>
              <w:ind w:left="48"/>
              <w:jc w:val="center"/>
            </w:pPr>
            <w:r w:rsidRPr="00A60294">
              <w:t>104,</w:t>
            </w:r>
            <w:r w:rsidR="00772BAB">
              <w:t>5</w:t>
            </w:r>
          </w:p>
          <w:p w:rsidR="00A60294" w:rsidRPr="00A60294" w:rsidRDefault="00A60294" w:rsidP="00EE47C6">
            <w:pPr>
              <w:ind w:left="48"/>
              <w:jc w:val="center"/>
            </w:pPr>
          </w:p>
        </w:tc>
        <w:tc>
          <w:tcPr>
            <w:tcW w:w="321" w:type="pct"/>
          </w:tcPr>
          <w:p w:rsidR="00A60294" w:rsidRPr="00A60294" w:rsidRDefault="00772BAB" w:rsidP="00EE47C6">
            <w:pPr>
              <w:ind w:left="48"/>
              <w:jc w:val="center"/>
            </w:pPr>
            <w:r>
              <w:t>х</w:t>
            </w:r>
          </w:p>
        </w:tc>
      </w:tr>
      <w:tr w:rsidR="00064868" w:rsidRPr="00A60294" w:rsidTr="00A60294">
        <w:tc>
          <w:tcPr>
            <w:tcW w:w="359" w:type="pct"/>
          </w:tcPr>
          <w:p w:rsidR="00064868" w:rsidRPr="00A60294" w:rsidRDefault="00064868" w:rsidP="00A60294">
            <w:pPr>
              <w:ind w:left="426"/>
            </w:pPr>
          </w:p>
        </w:tc>
        <w:tc>
          <w:tcPr>
            <w:tcW w:w="1392" w:type="pct"/>
          </w:tcPr>
          <w:p w:rsidR="00064868" w:rsidRPr="00A60294" w:rsidRDefault="00064868" w:rsidP="00064868">
            <w:pPr>
              <w:ind w:left="426"/>
            </w:pPr>
            <w:r w:rsidRPr="00A60294">
              <w:t>Среднемесячная заработная плата одного работника, рублей</w:t>
            </w:r>
          </w:p>
          <w:p w:rsidR="00064868" w:rsidRPr="00A60294" w:rsidRDefault="00064868" w:rsidP="00064868">
            <w:pPr>
              <w:ind w:left="426"/>
            </w:pPr>
          </w:p>
        </w:tc>
        <w:tc>
          <w:tcPr>
            <w:tcW w:w="374" w:type="pct"/>
          </w:tcPr>
          <w:p w:rsidR="00064868" w:rsidRPr="00A60294" w:rsidRDefault="00064868" w:rsidP="00064868">
            <w:pPr>
              <w:ind w:left="21"/>
              <w:jc w:val="center"/>
            </w:pPr>
            <w:r>
              <w:t>16562,0</w:t>
            </w:r>
          </w:p>
        </w:tc>
        <w:tc>
          <w:tcPr>
            <w:tcW w:w="375" w:type="pct"/>
          </w:tcPr>
          <w:p w:rsidR="00064868" w:rsidRPr="00A60294" w:rsidRDefault="00064868" w:rsidP="00064868">
            <w:pPr>
              <w:ind w:left="21"/>
              <w:jc w:val="center"/>
            </w:pPr>
            <w:r>
              <w:t>18876,7</w:t>
            </w:r>
          </w:p>
        </w:tc>
        <w:tc>
          <w:tcPr>
            <w:tcW w:w="371" w:type="pct"/>
          </w:tcPr>
          <w:p w:rsidR="00064868" w:rsidRPr="00A60294" w:rsidRDefault="00064868" w:rsidP="00064868">
            <w:pPr>
              <w:ind w:left="21"/>
              <w:jc w:val="center"/>
            </w:pPr>
            <w:r>
              <w:t>2</w:t>
            </w:r>
            <w:r w:rsidR="00CD0109">
              <w:t>1016,2</w:t>
            </w:r>
          </w:p>
          <w:p w:rsidR="00064868" w:rsidRPr="00A60294" w:rsidRDefault="00064868" w:rsidP="00064868">
            <w:pPr>
              <w:ind w:left="21"/>
              <w:jc w:val="center"/>
            </w:pPr>
          </w:p>
        </w:tc>
        <w:tc>
          <w:tcPr>
            <w:tcW w:w="371" w:type="pct"/>
          </w:tcPr>
          <w:p w:rsidR="00064868" w:rsidRPr="00A60294" w:rsidRDefault="00064868" w:rsidP="00064868">
            <w:pPr>
              <w:ind w:left="21"/>
              <w:jc w:val="center"/>
            </w:pPr>
            <w:r>
              <w:t>22100,0</w:t>
            </w:r>
          </w:p>
          <w:p w:rsidR="00064868" w:rsidRPr="00A60294" w:rsidRDefault="00064868" w:rsidP="00064868">
            <w:pPr>
              <w:ind w:left="21"/>
              <w:jc w:val="center"/>
            </w:pPr>
          </w:p>
        </w:tc>
        <w:tc>
          <w:tcPr>
            <w:tcW w:w="370" w:type="pct"/>
          </w:tcPr>
          <w:p w:rsidR="00064868" w:rsidRPr="00A60294" w:rsidRDefault="00064868" w:rsidP="00064868">
            <w:pPr>
              <w:ind w:left="21"/>
              <w:jc w:val="center"/>
            </w:pPr>
            <w:r>
              <w:t>23650,0</w:t>
            </w:r>
          </w:p>
          <w:p w:rsidR="00064868" w:rsidRPr="00A60294" w:rsidRDefault="00064868" w:rsidP="00064868">
            <w:pPr>
              <w:ind w:left="21"/>
              <w:jc w:val="center"/>
            </w:pPr>
          </w:p>
        </w:tc>
        <w:tc>
          <w:tcPr>
            <w:tcW w:w="325" w:type="pct"/>
          </w:tcPr>
          <w:p w:rsidR="00064868" w:rsidRPr="00A60294" w:rsidRDefault="00064868" w:rsidP="00064868">
            <w:pPr>
              <w:ind w:left="21"/>
              <w:jc w:val="center"/>
            </w:pPr>
            <w:r>
              <w:t>29320,0</w:t>
            </w:r>
          </w:p>
          <w:p w:rsidR="00064868" w:rsidRPr="00A60294" w:rsidRDefault="00064868" w:rsidP="00064868">
            <w:pPr>
              <w:ind w:left="21"/>
              <w:jc w:val="center"/>
            </w:pPr>
          </w:p>
        </w:tc>
        <w:tc>
          <w:tcPr>
            <w:tcW w:w="356" w:type="pct"/>
          </w:tcPr>
          <w:p w:rsidR="00064868" w:rsidRPr="00A60294" w:rsidRDefault="00064868" w:rsidP="00064868">
            <w:pPr>
              <w:ind w:left="21"/>
              <w:jc w:val="center"/>
            </w:pPr>
            <w:r>
              <w:t>39500,0</w:t>
            </w:r>
          </w:p>
          <w:p w:rsidR="00064868" w:rsidRPr="00A60294" w:rsidRDefault="00064868" w:rsidP="00064868">
            <w:pPr>
              <w:ind w:left="21"/>
              <w:jc w:val="center"/>
            </w:pPr>
          </w:p>
        </w:tc>
        <w:tc>
          <w:tcPr>
            <w:tcW w:w="386" w:type="pct"/>
          </w:tcPr>
          <w:p w:rsidR="00064868" w:rsidRPr="00A60294" w:rsidRDefault="00064868" w:rsidP="00064868">
            <w:pPr>
              <w:ind w:left="21"/>
              <w:jc w:val="center"/>
            </w:pPr>
            <w:r>
              <w:t>55000,0</w:t>
            </w:r>
          </w:p>
          <w:p w:rsidR="00064868" w:rsidRPr="00A60294" w:rsidRDefault="00064868" w:rsidP="00064868">
            <w:pPr>
              <w:ind w:left="21"/>
              <w:jc w:val="center"/>
            </w:pPr>
          </w:p>
        </w:tc>
        <w:tc>
          <w:tcPr>
            <w:tcW w:w="321" w:type="pct"/>
          </w:tcPr>
          <w:p w:rsidR="00064868" w:rsidRPr="00A60294" w:rsidRDefault="00064868" w:rsidP="00064868">
            <w:pPr>
              <w:ind w:left="21"/>
              <w:jc w:val="center"/>
            </w:pPr>
            <w:r w:rsidRPr="00A60294">
              <w:t>в 3,6 раза</w:t>
            </w:r>
          </w:p>
        </w:tc>
      </w:tr>
      <w:tr w:rsidR="00064868" w:rsidRPr="00A60294" w:rsidTr="00A60294">
        <w:tc>
          <w:tcPr>
            <w:tcW w:w="359" w:type="pct"/>
          </w:tcPr>
          <w:p w:rsidR="00064868" w:rsidRPr="00A60294" w:rsidRDefault="00064868" w:rsidP="00A60294">
            <w:pPr>
              <w:ind w:left="426"/>
            </w:pPr>
          </w:p>
        </w:tc>
        <w:tc>
          <w:tcPr>
            <w:tcW w:w="1392" w:type="pct"/>
          </w:tcPr>
          <w:p w:rsidR="00064868" w:rsidRPr="00A60294" w:rsidRDefault="00064868" w:rsidP="00064868">
            <w:pPr>
              <w:ind w:left="426"/>
            </w:pPr>
            <w:r w:rsidRPr="00A60294">
              <w:t>Уровень регистрируемой безработицы в среднем за год, % по отношению к численности рабочей силы</w:t>
            </w:r>
          </w:p>
          <w:p w:rsidR="00064868" w:rsidRPr="00A60294" w:rsidRDefault="00064868" w:rsidP="00064868">
            <w:pPr>
              <w:ind w:left="426"/>
            </w:pPr>
          </w:p>
        </w:tc>
        <w:tc>
          <w:tcPr>
            <w:tcW w:w="374" w:type="pct"/>
          </w:tcPr>
          <w:p w:rsidR="00064868" w:rsidRPr="00A60294" w:rsidRDefault="00064868" w:rsidP="00064868">
            <w:pPr>
              <w:ind w:left="21"/>
              <w:jc w:val="center"/>
            </w:pPr>
            <w:r w:rsidRPr="00A60294">
              <w:t>0,</w:t>
            </w:r>
            <w:r>
              <w:t>31</w:t>
            </w:r>
          </w:p>
        </w:tc>
        <w:tc>
          <w:tcPr>
            <w:tcW w:w="375" w:type="pct"/>
          </w:tcPr>
          <w:p w:rsidR="00064868" w:rsidRPr="00A60294" w:rsidRDefault="00064868" w:rsidP="00064868">
            <w:pPr>
              <w:ind w:left="21"/>
              <w:jc w:val="center"/>
            </w:pPr>
            <w:r w:rsidRPr="00A60294">
              <w:t>0,</w:t>
            </w:r>
            <w:r>
              <w:t>49</w:t>
            </w:r>
          </w:p>
        </w:tc>
        <w:tc>
          <w:tcPr>
            <w:tcW w:w="371" w:type="pct"/>
          </w:tcPr>
          <w:p w:rsidR="00064868" w:rsidRPr="00A60294" w:rsidRDefault="00064868" w:rsidP="00CD0109">
            <w:pPr>
              <w:ind w:left="21"/>
              <w:jc w:val="center"/>
            </w:pPr>
            <w:r w:rsidRPr="00A60294">
              <w:t>0,</w:t>
            </w:r>
            <w:r w:rsidR="00CD0109">
              <w:t>41</w:t>
            </w:r>
          </w:p>
        </w:tc>
        <w:tc>
          <w:tcPr>
            <w:tcW w:w="371" w:type="pct"/>
          </w:tcPr>
          <w:p w:rsidR="00064868" w:rsidRPr="00A60294" w:rsidRDefault="00064868" w:rsidP="00064868">
            <w:pPr>
              <w:ind w:left="21"/>
              <w:jc w:val="center"/>
            </w:pPr>
            <w:r w:rsidRPr="00A60294">
              <w:t>0,</w:t>
            </w:r>
            <w:r>
              <w:t>34</w:t>
            </w:r>
          </w:p>
        </w:tc>
        <w:tc>
          <w:tcPr>
            <w:tcW w:w="370" w:type="pct"/>
          </w:tcPr>
          <w:p w:rsidR="00064868" w:rsidRPr="00A60294" w:rsidRDefault="00064868" w:rsidP="00064868">
            <w:pPr>
              <w:ind w:left="21"/>
              <w:jc w:val="center"/>
            </w:pPr>
            <w:r w:rsidRPr="00A60294">
              <w:t>0,</w:t>
            </w:r>
            <w:r>
              <w:t>3</w:t>
            </w:r>
            <w:r w:rsidRPr="00A60294">
              <w:t>3</w:t>
            </w:r>
          </w:p>
        </w:tc>
        <w:tc>
          <w:tcPr>
            <w:tcW w:w="325" w:type="pct"/>
          </w:tcPr>
          <w:p w:rsidR="00064868" w:rsidRPr="00A60294" w:rsidRDefault="00064868" w:rsidP="00064868">
            <w:pPr>
              <w:ind w:left="21"/>
              <w:jc w:val="center"/>
            </w:pPr>
            <w:r w:rsidRPr="00A60294">
              <w:t>0,</w:t>
            </w:r>
            <w:r>
              <w:t>33</w:t>
            </w:r>
          </w:p>
        </w:tc>
        <w:tc>
          <w:tcPr>
            <w:tcW w:w="356" w:type="pct"/>
          </w:tcPr>
          <w:p w:rsidR="00064868" w:rsidRPr="00A60294" w:rsidRDefault="00064868" w:rsidP="00064868">
            <w:pPr>
              <w:ind w:left="21"/>
              <w:jc w:val="center"/>
            </w:pPr>
            <w:r w:rsidRPr="00A60294">
              <w:t>0,</w:t>
            </w:r>
            <w:r>
              <w:t>32</w:t>
            </w:r>
          </w:p>
        </w:tc>
        <w:tc>
          <w:tcPr>
            <w:tcW w:w="386" w:type="pct"/>
          </w:tcPr>
          <w:p w:rsidR="00064868" w:rsidRPr="00A60294" w:rsidRDefault="00064868" w:rsidP="00064868">
            <w:pPr>
              <w:ind w:left="21"/>
              <w:jc w:val="center"/>
            </w:pPr>
            <w:r w:rsidRPr="00A60294">
              <w:t>0,</w:t>
            </w:r>
            <w:r>
              <w:t>30</w:t>
            </w:r>
          </w:p>
        </w:tc>
        <w:tc>
          <w:tcPr>
            <w:tcW w:w="321" w:type="pct"/>
          </w:tcPr>
          <w:p w:rsidR="00064868" w:rsidRPr="00A60294" w:rsidRDefault="00064868" w:rsidP="00064868">
            <w:pPr>
              <w:ind w:left="21"/>
              <w:jc w:val="center"/>
            </w:pPr>
            <w:r w:rsidRPr="00A60294">
              <w:t>х</w:t>
            </w:r>
          </w:p>
        </w:tc>
      </w:tr>
      <w:tr w:rsidR="00064868" w:rsidRPr="00A60294" w:rsidTr="00A60294">
        <w:tc>
          <w:tcPr>
            <w:tcW w:w="5000" w:type="pct"/>
            <w:gridSpan w:val="11"/>
          </w:tcPr>
          <w:p w:rsidR="00064868" w:rsidRPr="00A60294" w:rsidRDefault="00064868" w:rsidP="00A60294">
            <w:pPr>
              <w:ind w:left="426"/>
            </w:pPr>
          </w:p>
          <w:p w:rsidR="00064868" w:rsidRPr="00A60294" w:rsidRDefault="00064868" w:rsidP="00A60294">
            <w:pPr>
              <w:ind w:left="426"/>
            </w:pPr>
            <w:r w:rsidRPr="00A60294">
              <w:t xml:space="preserve">Задача 2.2. </w:t>
            </w:r>
            <w:r>
              <w:t xml:space="preserve">Развитие малого и среднего предпринимательства в Козловском районе </w:t>
            </w:r>
          </w:p>
          <w:p w:rsidR="00064868" w:rsidRPr="00A60294" w:rsidRDefault="00064868" w:rsidP="00A60294">
            <w:pPr>
              <w:ind w:left="426"/>
            </w:pPr>
          </w:p>
        </w:tc>
      </w:tr>
      <w:tr w:rsidR="00064868" w:rsidRPr="00A60294" w:rsidTr="00A60294">
        <w:tc>
          <w:tcPr>
            <w:tcW w:w="359" w:type="pct"/>
          </w:tcPr>
          <w:p w:rsidR="00064868" w:rsidRPr="00A60294" w:rsidRDefault="00064868" w:rsidP="00A60294">
            <w:pPr>
              <w:ind w:left="426"/>
            </w:pPr>
          </w:p>
        </w:tc>
        <w:tc>
          <w:tcPr>
            <w:tcW w:w="1392" w:type="pct"/>
          </w:tcPr>
          <w:p w:rsidR="00064868" w:rsidRPr="00A60294" w:rsidRDefault="00064868" w:rsidP="00A60294">
            <w:pPr>
              <w:ind w:left="426"/>
            </w:pPr>
            <w:r w:rsidRPr="00A60294">
              <w:t xml:space="preserve">Количество субъектов малого и среднего предпринимательства (включая индивидуальных предпринимателей) в расчете на 1 тыс. человек населения, единиц </w:t>
            </w:r>
          </w:p>
          <w:p w:rsidR="00064868" w:rsidRPr="00A60294" w:rsidRDefault="00064868" w:rsidP="00A60294">
            <w:pPr>
              <w:ind w:left="426"/>
            </w:pPr>
          </w:p>
        </w:tc>
        <w:tc>
          <w:tcPr>
            <w:tcW w:w="374" w:type="pct"/>
          </w:tcPr>
          <w:p w:rsidR="00064868" w:rsidRPr="00774237" w:rsidRDefault="00064868" w:rsidP="00EE47C6">
            <w:pPr>
              <w:ind w:left="48"/>
              <w:jc w:val="center"/>
            </w:pPr>
            <w:r w:rsidRPr="00774237">
              <w:t>26,0</w:t>
            </w:r>
          </w:p>
        </w:tc>
        <w:tc>
          <w:tcPr>
            <w:tcW w:w="375" w:type="pct"/>
          </w:tcPr>
          <w:p w:rsidR="00064868" w:rsidRPr="00774237" w:rsidRDefault="00064868" w:rsidP="00EE47C6">
            <w:pPr>
              <w:ind w:left="48"/>
              <w:jc w:val="center"/>
            </w:pPr>
            <w:r w:rsidRPr="00774237">
              <w:t>24,02</w:t>
            </w:r>
          </w:p>
        </w:tc>
        <w:tc>
          <w:tcPr>
            <w:tcW w:w="371" w:type="pct"/>
          </w:tcPr>
          <w:p w:rsidR="00064868" w:rsidRPr="00774237" w:rsidRDefault="00064868" w:rsidP="00EE47C6">
            <w:pPr>
              <w:ind w:left="48"/>
              <w:jc w:val="center"/>
            </w:pPr>
            <w:r w:rsidRPr="00774237">
              <w:t>26,02</w:t>
            </w:r>
          </w:p>
        </w:tc>
        <w:tc>
          <w:tcPr>
            <w:tcW w:w="371" w:type="pct"/>
          </w:tcPr>
          <w:p w:rsidR="00064868" w:rsidRPr="00774237" w:rsidRDefault="00064868" w:rsidP="00EE47C6">
            <w:pPr>
              <w:ind w:left="48"/>
              <w:jc w:val="center"/>
            </w:pPr>
            <w:r w:rsidRPr="00774237">
              <w:t>28,0</w:t>
            </w:r>
          </w:p>
        </w:tc>
        <w:tc>
          <w:tcPr>
            <w:tcW w:w="370" w:type="pct"/>
          </w:tcPr>
          <w:p w:rsidR="00064868" w:rsidRPr="00774237" w:rsidRDefault="00064868" w:rsidP="00EE47C6">
            <w:pPr>
              <w:ind w:left="48"/>
              <w:jc w:val="center"/>
            </w:pPr>
            <w:r w:rsidRPr="00774237">
              <w:t>31,2</w:t>
            </w:r>
          </w:p>
        </w:tc>
        <w:tc>
          <w:tcPr>
            <w:tcW w:w="325" w:type="pct"/>
          </w:tcPr>
          <w:p w:rsidR="00064868" w:rsidRPr="00774237" w:rsidRDefault="00064868" w:rsidP="00EE47C6">
            <w:pPr>
              <w:ind w:left="48"/>
              <w:jc w:val="center"/>
            </w:pPr>
            <w:r w:rsidRPr="00774237">
              <w:t>40,6</w:t>
            </w:r>
          </w:p>
        </w:tc>
        <w:tc>
          <w:tcPr>
            <w:tcW w:w="356" w:type="pct"/>
          </w:tcPr>
          <w:p w:rsidR="00064868" w:rsidRPr="00774237" w:rsidRDefault="00064868" w:rsidP="00EE47C6">
            <w:pPr>
              <w:ind w:left="48"/>
              <w:jc w:val="center"/>
            </w:pPr>
            <w:r w:rsidRPr="00774237">
              <w:t>50,0</w:t>
            </w:r>
          </w:p>
        </w:tc>
        <w:tc>
          <w:tcPr>
            <w:tcW w:w="386" w:type="pct"/>
          </w:tcPr>
          <w:p w:rsidR="00064868" w:rsidRPr="00774237" w:rsidRDefault="00064868" w:rsidP="00EE47C6">
            <w:pPr>
              <w:ind w:left="48"/>
              <w:jc w:val="center"/>
            </w:pPr>
            <w:r w:rsidRPr="00774237">
              <w:t>7</w:t>
            </w:r>
            <w:r>
              <w:t>0</w:t>
            </w:r>
            <w:r w:rsidRPr="00774237">
              <w:t>,0</w:t>
            </w:r>
          </w:p>
        </w:tc>
        <w:tc>
          <w:tcPr>
            <w:tcW w:w="321" w:type="pct"/>
          </w:tcPr>
          <w:p w:rsidR="00064868" w:rsidRPr="00774237" w:rsidRDefault="00064868" w:rsidP="00EE47C6">
            <w:pPr>
              <w:ind w:left="48"/>
              <w:jc w:val="center"/>
            </w:pPr>
            <w:r w:rsidRPr="00774237">
              <w:t xml:space="preserve">в </w:t>
            </w:r>
            <w:r>
              <w:t>2,9</w:t>
            </w:r>
            <w:r w:rsidRPr="00774237">
              <w:t xml:space="preserve"> раза</w:t>
            </w:r>
          </w:p>
        </w:tc>
      </w:tr>
      <w:tr w:rsidR="00064868" w:rsidRPr="00A60294" w:rsidTr="00A60294">
        <w:tc>
          <w:tcPr>
            <w:tcW w:w="359" w:type="pct"/>
          </w:tcPr>
          <w:p w:rsidR="00064868" w:rsidRPr="00A60294" w:rsidRDefault="00064868" w:rsidP="00A60294">
            <w:pPr>
              <w:ind w:left="426"/>
            </w:pPr>
          </w:p>
        </w:tc>
        <w:tc>
          <w:tcPr>
            <w:tcW w:w="1392" w:type="pct"/>
          </w:tcPr>
          <w:p w:rsidR="00064868" w:rsidRPr="00A60294" w:rsidRDefault="00064868" w:rsidP="00A60294">
            <w:pPr>
              <w:ind w:left="426"/>
            </w:pPr>
            <w:r w:rsidRPr="00A60294">
              <w:t>Доля среднесписочной численности работников на предприятиях малого и среднего бизнеса в общей численности занятого населения, %</w:t>
            </w:r>
          </w:p>
          <w:p w:rsidR="00064868" w:rsidRPr="00A60294" w:rsidRDefault="00064868" w:rsidP="00A60294">
            <w:pPr>
              <w:ind w:left="426"/>
            </w:pPr>
          </w:p>
        </w:tc>
        <w:tc>
          <w:tcPr>
            <w:tcW w:w="374" w:type="pct"/>
          </w:tcPr>
          <w:p w:rsidR="00064868" w:rsidRPr="00774237" w:rsidRDefault="00064868" w:rsidP="00EE47C6">
            <w:pPr>
              <w:ind w:left="48"/>
              <w:jc w:val="center"/>
            </w:pPr>
            <w:r w:rsidRPr="00774237">
              <w:t>36,5</w:t>
            </w:r>
          </w:p>
        </w:tc>
        <w:tc>
          <w:tcPr>
            <w:tcW w:w="375" w:type="pct"/>
          </w:tcPr>
          <w:p w:rsidR="00064868" w:rsidRPr="00774237" w:rsidRDefault="00064868" w:rsidP="00EE47C6">
            <w:pPr>
              <w:ind w:left="48"/>
              <w:jc w:val="center"/>
            </w:pPr>
            <w:r w:rsidRPr="00774237">
              <w:t>37,4</w:t>
            </w:r>
          </w:p>
        </w:tc>
        <w:tc>
          <w:tcPr>
            <w:tcW w:w="371" w:type="pct"/>
          </w:tcPr>
          <w:p w:rsidR="00064868" w:rsidRPr="00774237" w:rsidRDefault="00064868" w:rsidP="00EE47C6">
            <w:pPr>
              <w:ind w:left="48"/>
              <w:jc w:val="center"/>
            </w:pPr>
            <w:r w:rsidRPr="00774237">
              <w:t>37,6</w:t>
            </w:r>
          </w:p>
        </w:tc>
        <w:tc>
          <w:tcPr>
            <w:tcW w:w="371" w:type="pct"/>
          </w:tcPr>
          <w:p w:rsidR="00064868" w:rsidRPr="00774237" w:rsidRDefault="00064868" w:rsidP="00EE47C6">
            <w:pPr>
              <w:ind w:left="48"/>
              <w:jc w:val="center"/>
            </w:pPr>
            <w:r w:rsidRPr="00774237">
              <w:t>38,5</w:t>
            </w:r>
          </w:p>
        </w:tc>
        <w:tc>
          <w:tcPr>
            <w:tcW w:w="370" w:type="pct"/>
          </w:tcPr>
          <w:p w:rsidR="00064868" w:rsidRPr="00774237" w:rsidRDefault="00064868" w:rsidP="00EE47C6">
            <w:pPr>
              <w:ind w:left="48"/>
              <w:jc w:val="center"/>
            </w:pPr>
            <w:r w:rsidRPr="00774237">
              <w:t>39,5</w:t>
            </w:r>
          </w:p>
        </w:tc>
        <w:tc>
          <w:tcPr>
            <w:tcW w:w="325" w:type="pct"/>
          </w:tcPr>
          <w:p w:rsidR="00064868" w:rsidRPr="00774237" w:rsidRDefault="00064868" w:rsidP="00EE47C6">
            <w:pPr>
              <w:ind w:left="48"/>
              <w:jc w:val="center"/>
            </w:pPr>
            <w:r w:rsidRPr="00774237">
              <w:t>42,0</w:t>
            </w:r>
          </w:p>
        </w:tc>
        <w:tc>
          <w:tcPr>
            <w:tcW w:w="356" w:type="pct"/>
          </w:tcPr>
          <w:p w:rsidR="00064868" w:rsidRPr="00774237" w:rsidRDefault="00064868" w:rsidP="00EE47C6">
            <w:pPr>
              <w:ind w:left="48"/>
              <w:jc w:val="center"/>
            </w:pPr>
            <w:r w:rsidRPr="00774237">
              <w:t>47,0</w:t>
            </w:r>
          </w:p>
        </w:tc>
        <w:tc>
          <w:tcPr>
            <w:tcW w:w="386" w:type="pct"/>
          </w:tcPr>
          <w:p w:rsidR="00064868" w:rsidRPr="00774237" w:rsidRDefault="00064868" w:rsidP="00EE47C6">
            <w:pPr>
              <w:ind w:left="48"/>
              <w:jc w:val="center"/>
            </w:pPr>
            <w:r w:rsidRPr="00774237">
              <w:t>50,0</w:t>
            </w:r>
          </w:p>
        </w:tc>
        <w:tc>
          <w:tcPr>
            <w:tcW w:w="321" w:type="pct"/>
          </w:tcPr>
          <w:p w:rsidR="00064868" w:rsidRPr="00774237" w:rsidRDefault="00064868" w:rsidP="00EE47C6">
            <w:pPr>
              <w:ind w:left="48"/>
              <w:jc w:val="center"/>
            </w:pPr>
            <w:r w:rsidRPr="00774237">
              <w:t>х</w:t>
            </w:r>
          </w:p>
        </w:tc>
      </w:tr>
      <w:tr w:rsidR="00064868" w:rsidRPr="00A60294" w:rsidTr="00A60294">
        <w:tc>
          <w:tcPr>
            <w:tcW w:w="359" w:type="pct"/>
          </w:tcPr>
          <w:p w:rsidR="00064868" w:rsidRPr="00A60294" w:rsidRDefault="00064868" w:rsidP="00A60294">
            <w:pPr>
              <w:ind w:left="426"/>
            </w:pPr>
          </w:p>
        </w:tc>
        <w:tc>
          <w:tcPr>
            <w:tcW w:w="1392" w:type="pct"/>
          </w:tcPr>
          <w:p w:rsidR="00064868" w:rsidRPr="00A60294" w:rsidRDefault="00064868" w:rsidP="00A60294">
            <w:pPr>
              <w:ind w:left="426"/>
            </w:pPr>
            <w:r w:rsidRPr="00A60294">
              <w:t xml:space="preserve">Оборот субъектов малого и среднего </w:t>
            </w:r>
            <w:r w:rsidRPr="00A60294">
              <w:lastRenderedPageBreak/>
              <w:t>предпринимательства в действующих ценах, млрд. рублей</w:t>
            </w:r>
          </w:p>
          <w:p w:rsidR="00064868" w:rsidRPr="00A60294" w:rsidRDefault="00064868" w:rsidP="00A60294">
            <w:pPr>
              <w:ind w:left="426"/>
            </w:pPr>
          </w:p>
        </w:tc>
        <w:tc>
          <w:tcPr>
            <w:tcW w:w="374" w:type="pct"/>
          </w:tcPr>
          <w:p w:rsidR="00064868" w:rsidRPr="00774237" w:rsidRDefault="00064868" w:rsidP="00EE47C6">
            <w:pPr>
              <w:ind w:left="48"/>
              <w:jc w:val="center"/>
            </w:pPr>
            <w:r w:rsidRPr="00774237">
              <w:lastRenderedPageBreak/>
              <w:t>1,37</w:t>
            </w:r>
          </w:p>
        </w:tc>
        <w:tc>
          <w:tcPr>
            <w:tcW w:w="375" w:type="pct"/>
          </w:tcPr>
          <w:p w:rsidR="00064868" w:rsidRPr="00774237" w:rsidRDefault="00064868" w:rsidP="00EE47C6">
            <w:pPr>
              <w:ind w:left="48"/>
              <w:jc w:val="center"/>
            </w:pPr>
            <w:r w:rsidRPr="00774237">
              <w:t>1,61</w:t>
            </w:r>
          </w:p>
        </w:tc>
        <w:tc>
          <w:tcPr>
            <w:tcW w:w="371" w:type="pct"/>
          </w:tcPr>
          <w:p w:rsidR="00064868" w:rsidRPr="00774237" w:rsidRDefault="00064868" w:rsidP="00EE47C6">
            <w:pPr>
              <w:ind w:left="48"/>
              <w:jc w:val="center"/>
            </w:pPr>
            <w:r w:rsidRPr="00774237">
              <w:t>1,71</w:t>
            </w:r>
          </w:p>
        </w:tc>
        <w:tc>
          <w:tcPr>
            <w:tcW w:w="371" w:type="pct"/>
          </w:tcPr>
          <w:p w:rsidR="00064868" w:rsidRPr="00774237" w:rsidRDefault="00064868" w:rsidP="00EE47C6">
            <w:pPr>
              <w:ind w:left="48"/>
              <w:jc w:val="center"/>
            </w:pPr>
            <w:r w:rsidRPr="00774237">
              <w:t>1,85</w:t>
            </w:r>
          </w:p>
        </w:tc>
        <w:tc>
          <w:tcPr>
            <w:tcW w:w="370" w:type="pct"/>
          </w:tcPr>
          <w:p w:rsidR="00064868" w:rsidRPr="00774237" w:rsidRDefault="00064868" w:rsidP="00EE47C6">
            <w:pPr>
              <w:ind w:left="48"/>
              <w:jc w:val="center"/>
            </w:pPr>
            <w:r w:rsidRPr="00774237">
              <w:t>2,0</w:t>
            </w:r>
          </w:p>
        </w:tc>
        <w:tc>
          <w:tcPr>
            <w:tcW w:w="325" w:type="pct"/>
          </w:tcPr>
          <w:p w:rsidR="00064868" w:rsidRPr="00774237" w:rsidRDefault="00064868" w:rsidP="00EE47C6">
            <w:pPr>
              <w:ind w:left="48"/>
              <w:jc w:val="center"/>
            </w:pPr>
            <w:r w:rsidRPr="00774237">
              <w:t>3,0</w:t>
            </w:r>
          </w:p>
        </w:tc>
        <w:tc>
          <w:tcPr>
            <w:tcW w:w="356" w:type="pct"/>
          </w:tcPr>
          <w:p w:rsidR="00064868" w:rsidRPr="00774237" w:rsidRDefault="00064868" w:rsidP="00EE47C6">
            <w:pPr>
              <w:ind w:left="48"/>
              <w:jc w:val="center"/>
            </w:pPr>
            <w:r w:rsidRPr="00774237">
              <w:t>4,35</w:t>
            </w:r>
          </w:p>
        </w:tc>
        <w:tc>
          <w:tcPr>
            <w:tcW w:w="386" w:type="pct"/>
          </w:tcPr>
          <w:p w:rsidR="00064868" w:rsidRPr="00774237" w:rsidRDefault="00064868" w:rsidP="00EE47C6">
            <w:pPr>
              <w:ind w:left="48"/>
              <w:jc w:val="center"/>
            </w:pPr>
            <w:r w:rsidRPr="00774237">
              <w:t>6,15</w:t>
            </w:r>
          </w:p>
        </w:tc>
        <w:tc>
          <w:tcPr>
            <w:tcW w:w="321" w:type="pct"/>
          </w:tcPr>
          <w:p w:rsidR="00064868" w:rsidRPr="00774237" w:rsidRDefault="00064868" w:rsidP="00EE47C6">
            <w:pPr>
              <w:ind w:left="48"/>
              <w:jc w:val="center"/>
            </w:pPr>
            <w:r w:rsidRPr="00774237">
              <w:t xml:space="preserve">в 3,8 </w:t>
            </w:r>
            <w:r w:rsidRPr="00774237">
              <w:lastRenderedPageBreak/>
              <w:t>раза</w:t>
            </w:r>
          </w:p>
        </w:tc>
      </w:tr>
    </w:tbl>
    <w:p w:rsidR="00A60294" w:rsidRPr="00A60294" w:rsidRDefault="00A60294" w:rsidP="00A60294">
      <w:pPr>
        <w:ind w:left="426"/>
      </w:pPr>
      <w:r w:rsidRPr="00A60294">
        <w:lastRenderedPageBreak/>
        <w:t>Цель 3. Рациональное природопользование</w:t>
      </w:r>
      <w:r w:rsidR="009C1CA0">
        <w:t xml:space="preserve">, </w:t>
      </w:r>
      <w:r w:rsidRPr="00A60294">
        <w:t xml:space="preserve">обеспечение экологической безопасности </w:t>
      </w:r>
    </w:p>
    <w:p w:rsidR="00A60294" w:rsidRPr="00A60294" w:rsidRDefault="00A60294" w:rsidP="00A60294">
      <w:pPr>
        <w:ind w:left="426"/>
      </w:pPr>
    </w:p>
    <w:tbl>
      <w:tblPr>
        <w:tblW w:w="5170" w:type="pct"/>
        <w:tblInd w:w="-252" w:type="dxa"/>
        <w:tblLayout w:type="fixed"/>
        <w:tblLook w:val="0000" w:firstRow="0" w:lastRow="0" w:firstColumn="0" w:lastColumn="0" w:noHBand="0" w:noVBand="0"/>
      </w:tblPr>
      <w:tblGrid>
        <w:gridCol w:w="1273"/>
        <w:gridCol w:w="4336"/>
        <w:gridCol w:w="1151"/>
        <w:gridCol w:w="1150"/>
        <w:gridCol w:w="1150"/>
        <w:gridCol w:w="1150"/>
        <w:gridCol w:w="1150"/>
        <w:gridCol w:w="1150"/>
        <w:gridCol w:w="1150"/>
        <w:gridCol w:w="1150"/>
        <w:gridCol w:w="1211"/>
      </w:tblGrid>
      <w:tr w:rsidR="00A60294" w:rsidRPr="00A60294" w:rsidTr="009C1CA0">
        <w:trPr>
          <w:tblHeader/>
        </w:trPr>
        <w:tc>
          <w:tcPr>
            <w:tcW w:w="397" w:type="pct"/>
            <w:tcBorders>
              <w:top w:val="single" w:sz="4" w:space="0" w:color="auto"/>
              <w:bottom w:val="single" w:sz="4" w:space="0" w:color="auto"/>
              <w:right w:val="single" w:sz="4" w:space="0" w:color="auto"/>
            </w:tcBorders>
          </w:tcPr>
          <w:p w:rsidR="00A60294" w:rsidRPr="00A60294" w:rsidRDefault="00A60294" w:rsidP="00A60294">
            <w:pPr>
              <w:ind w:left="426"/>
            </w:pPr>
            <w:r w:rsidRPr="00A60294">
              <w:t xml:space="preserve">№ </w:t>
            </w:r>
          </w:p>
          <w:p w:rsidR="00A60294" w:rsidRPr="00A60294" w:rsidRDefault="00A60294" w:rsidP="00A60294">
            <w:pPr>
              <w:ind w:left="426"/>
            </w:pPr>
            <w:r w:rsidRPr="00A60294">
              <w:t>пп</w:t>
            </w:r>
          </w:p>
        </w:tc>
        <w:tc>
          <w:tcPr>
            <w:tcW w:w="1353" w:type="pct"/>
            <w:tcBorders>
              <w:top w:val="single" w:sz="4" w:space="0" w:color="auto"/>
              <w:left w:val="single" w:sz="4" w:space="0" w:color="auto"/>
              <w:bottom w:val="single" w:sz="4" w:space="0" w:color="auto"/>
              <w:right w:val="single" w:sz="4" w:space="0" w:color="auto"/>
            </w:tcBorders>
          </w:tcPr>
          <w:p w:rsidR="00A60294" w:rsidRPr="00A60294" w:rsidRDefault="00A60294" w:rsidP="00A60294">
            <w:pPr>
              <w:ind w:left="426"/>
            </w:pPr>
            <w:r w:rsidRPr="00A60294">
              <w:t>Показатели</w:t>
            </w:r>
          </w:p>
        </w:tc>
        <w:tc>
          <w:tcPr>
            <w:tcW w:w="359" w:type="pct"/>
            <w:tcBorders>
              <w:top w:val="single" w:sz="4" w:space="0" w:color="auto"/>
              <w:left w:val="single" w:sz="4" w:space="0" w:color="auto"/>
              <w:bottom w:val="single" w:sz="4" w:space="0" w:color="auto"/>
              <w:right w:val="single" w:sz="4" w:space="0" w:color="auto"/>
            </w:tcBorders>
          </w:tcPr>
          <w:p w:rsidR="00A60294" w:rsidRDefault="00A60294" w:rsidP="00945397">
            <w:pPr>
              <w:ind w:left="30"/>
            </w:pPr>
            <w:smartTag w:uri="urn:schemas-microsoft-com:office:smarttags" w:element="metricconverter">
              <w:smartTagPr>
                <w:attr w:name="ProductID" w:val="2016 г"/>
              </w:smartTagPr>
              <w:r w:rsidRPr="00A60294">
                <w:t>2016 г</w:t>
              </w:r>
            </w:smartTag>
            <w:r w:rsidRPr="00A60294">
              <w:t>.</w:t>
            </w:r>
          </w:p>
          <w:p w:rsidR="000B7E9A" w:rsidRPr="00A60294" w:rsidRDefault="000B7E9A" w:rsidP="00945397">
            <w:pPr>
              <w:ind w:left="30"/>
            </w:pPr>
            <w:r>
              <w:t>(факт)</w:t>
            </w:r>
          </w:p>
        </w:tc>
        <w:tc>
          <w:tcPr>
            <w:tcW w:w="359" w:type="pct"/>
            <w:tcBorders>
              <w:top w:val="single" w:sz="4" w:space="0" w:color="auto"/>
              <w:left w:val="single" w:sz="4" w:space="0" w:color="auto"/>
              <w:bottom w:val="single" w:sz="4" w:space="0" w:color="auto"/>
              <w:right w:val="single" w:sz="4" w:space="0" w:color="auto"/>
            </w:tcBorders>
          </w:tcPr>
          <w:p w:rsidR="00A60294" w:rsidRDefault="00A60294" w:rsidP="00945397">
            <w:pPr>
              <w:ind w:left="30"/>
            </w:pPr>
            <w:smartTag w:uri="urn:schemas-microsoft-com:office:smarttags" w:element="metricconverter">
              <w:smartTagPr>
                <w:attr w:name="ProductID" w:val="2017 г"/>
              </w:smartTagPr>
              <w:r w:rsidRPr="00A60294">
                <w:t>2017 г</w:t>
              </w:r>
            </w:smartTag>
            <w:r w:rsidRPr="00A60294">
              <w:t>.</w:t>
            </w:r>
          </w:p>
          <w:p w:rsidR="000B7E9A" w:rsidRPr="00A60294" w:rsidRDefault="000B7E9A" w:rsidP="00945397">
            <w:pPr>
              <w:ind w:left="30"/>
            </w:pPr>
            <w:r>
              <w:t>(факт)</w:t>
            </w:r>
          </w:p>
        </w:tc>
        <w:tc>
          <w:tcPr>
            <w:tcW w:w="359" w:type="pct"/>
            <w:tcBorders>
              <w:top w:val="single" w:sz="4" w:space="0" w:color="auto"/>
              <w:left w:val="single" w:sz="4" w:space="0" w:color="auto"/>
              <w:bottom w:val="single" w:sz="4" w:space="0" w:color="auto"/>
              <w:right w:val="single" w:sz="4" w:space="0" w:color="auto"/>
            </w:tcBorders>
          </w:tcPr>
          <w:p w:rsidR="00A60294" w:rsidRPr="00A60294" w:rsidRDefault="00A60294" w:rsidP="00945397">
            <w:pPr>
              <w:ind w:left="30"/>
            </w:pPr>
            <w:smartTag w:uri="urn:schemas-microsoft-com:office:smarttags" w:element="metricconverter">
              <w:smartTagPr>
                <w:attr w:name="ProductID" w:val="2018 г"/>
              </w:smartTagPr>
              <w:r w:rsidRPr="00A60294">
                <w:t>2018 г</w:t>
              </w:r>
            </w:smartTag>
            <w:r w:rsidRPr="00A60294">
              <w:t>.</w:t>
            </w:r>
          </w:p>
        </w:tc>
        <w:tc>
          <w:tcPr>
            <w:tcW w:w="359" w:type="pct"/>
            <w:tcBorders>
              <w:top w:val="single" w:sz="4" w:space="0" w:color="auto"/>
              <w:left w:val="single" w:sz="4" w:space="0" w:color="auto"/>
              <w:bottom w:val="single" w:sz="4" w:space="0" w:color="auto"/>
              <w:right w:val="single" w:sz="4" w:space="0" w:color="auto"/>
            </w:tcBorders>
          </w:tcPr>
          <w:p w:rsidR="00A60294" w:rsidRPr="00A60294" w:rsidRDefault="00A60294" w:rsidP="00945397">
            <w:pPr>
              <w:ind w:left="30"/>
            </w:pPr>
            <w:smartTag w:uri="urn:schemas-microsoft-com:office:smarttags" w:element="metricconverter">
              <w:smartTagPr>
                <w:attr w:name="ProductID" w:val="2019 г"/>
              </w:smartTagPr>
              <w:r w:rsidRPr="00A60294">
                <w:t>2019 г</w:t>
              </w:r>
            </w:smartTag>
            <w:r w:rsidRPr="00A60294">
              <w:t>.</w:t>
            </w:r>
          </w:p>
        </w:tc>
        <w:tc>
          <w:tcPr>
            <w:tcW w:w="359" w:type="pct"/>
            <w:tcBorders>
              <w:top w:val="single" w:sz="4" w:space="0" w:color="auto"/>
              <w:left w:val="single" w:sz="4" w:space="0" w:color="auto"/>
              <w:bottom w:val="single" w:sz="4" w:space="0" w:color="auto"/>
              <w:right w:val="single" w:sz="4" w:space="0" w:color="auto"/>
            </w:tcBorders>
          </w:tcPr>
          <w:p w:rsidR="00A60294" w:rsidRPr="00A60294" w:rsidRDefault="00A60294" w:rsidP="00945397">
            <w:pPr>
              <w:ind w:left="30"/>
            </w:pPr>
            <w:smartTag w:uri="urn:schemas-microsoft-com:office:smarttags" w:element="metricconverter">
              <w:smartTagPr>
                <w:attr w:name="ProductID" w:val="2020 г"/>
              </w:smartTagPr>
              <w:r w:rsidRPr="00A60294">
                <w:t>2020 г</w:t>
              </w:r>
            </w:smartTag>
            <w:r w:rsidRPr="00A60294">
              <w:t>.</w:t>
            </w:r>
          </w:p>
        </w:tc>
        <w:tc>
          <w:tcPr>
            <w:tcW w:w="359" w:type="pct"/>
            <w:tcBorders>
              <w:top w:val="single" w:sz="4" w:space="0" w:color="auto"/>
              <w:left w:val="single" w:sz="4" w:space="0" w:color="auto"/>
              <w:bottom w:val="single" w:sz="4" w:space="0" w:color="auto"/>
              <w:right w:val="single" w:sz="4" w:space="0" w:color="auto"/>
            </w:tcBorders>
          </w:tcPr>
          <w:p w:rsidR="00A60294" w:rsidRPr="00A60294" w:rsidRDefault="00A60294" w:rsidP="00945397">
            <w:pPr>
              <w:ind w:left="30"/>
            </w:pPr>
            <w:smartTag w:uri="urn:schemas-microsoft-com:office:smarttags" w:element="metricconverter">
              <w:smartTagPr>
                <w:attr w:name="ProductID" w:val="2025 г"/>
              </w:smartTagPr>
              <w:r w:rsidRPr="00A60294">
                <w:t>2025 г</w:t>
              </w:r>
            </w:smartTag>
            <w:r w:rsidRPr="00A60294">
              <w:t>.</w:t>
            </w:r>
          </w:p>
        </w:tc>
        <w:tc>
          <w:tcPr>
            <w:tcW w:w="359" w:type="pct"/>
            <w:tcBorders>
              <w:top w:val="single" w:sz="4" w:space="0" w:color="auto"/>
              <w:left w:val="single" w:sz="4" w:space="0" w:color="auto"/>
              <w:bottom w:val="single" w:sz="4" w:space="0" w:color="auto"/>
              <w:right w:val="single" w:sz="4" w:space="0" w:color="auto"/>
            </w:tcBorders>
          </w:tcPr>
          <w:p w:rsidR="00A60294" w:rsidRPr="00A60294" w:rsidRDefault="00A60294" w:rsidP="00945397">
            <w:pPr>
              <w:ind w:left="30"/>
            </w:pPr>
            <w:smartTag w:uri="urn:schemas-microsoft-com:office:smarttags" w:element="metricconverter">
              <w:smartTagPr>
                <w:attr w:name="ProductID" w:val="2030 г"/>
              </w:smartTagPr>
              <w:r w:rsidRPr="00A60294">
                <w:t>2030 г</w:t>
              </w:r>
            </w:smartTag>
            <w:r w:rsidRPr="00A60294">
              <w:t>.</w:t>
            </w:r>
          </w:p>
        </w:tc>
        <w:tc>
          <w:tcPr>
            <w:tcW w:w="359" w:type="pct"/>
            <w:tcBorders>
              <w:top w:val="single" w:sz="4" w:space="0" w:color="auto"/>
              <w:left w:val="single" w:sz="4" w:space="0" w:color="auto"/>
              <w:bottom w:val="single" w:sz="4" w:space="0" w:color="auto"/>
              <w:right w:val="single" w:sz="4" w:space="0" w:color="auto"/>
            </w:tcBorders>
          </w:tcPr>
          <w:p w:rsidR="00A60294" w:rsidRPr="00A60294" w:rsidRDefault="00A60294" w:rsidP="00945397">
            <w:pPr>
              <w:ind w:left="30"/>
            </w:pPr>
            <w:smartTag w:uri="urn:schemas-microsoft-com:office:smarttags" w:element="metricconverter">
              <w:smartTagPr>
                <w:attr w:name="ProductID" w:val="2035 г"/>
              </w:smartTagPr>
              <w:r w:rsidRPr="00A60294">
                <w:t>2035 г</w:t>
              </w:r>
            </w:smartTag>
            <w:r w:rsidRPr="00A60294">
              <w:t>.</w:t>
            </w:r>
          </w:p>
        </w:tc>
        <w:tc>
          <w:tcPr>
            <w:tcW w:w="378" w:type="pct"/>
            <w:tcBorders>
              <w:top w:val="single" w:sz="4" w:space="0" w:color="auto"/>
              <w:left w:val="single" w:sz="4" w:space="0" w:color="auto"/>
              <w:bottom w:val="single" w:sz="4" w:space="0" w:color="auto"/>
            </w:tcBorders>
          </w:tcPr>
          <w:p w:rsidR="00A60294" w:rsidRPr="00A60294" w:rsidRDefault="00A60294" w:rsidP="00945397">
            <w:pPr>
              <w:ind w:left="30"/>
            </w:pPr>
            <w:smartTag w:uri="urn:schemas-microsoft-com:office:smarttags" w:element="metricconverter">
              <w:smartTagPr>
                <w:attr w:name="ProductID" w:val="2035 г"/>
              </w:smartTagPr>
              <w:r w:rsidRPr="00A60294">
                <w:t>2035 г</w:t>
              </w:r>
            </w:smartTag>
            <w:r w:rsidRPr="00A60294">
              <w:t xml:space="preserve">. к </w:t>
            </w:r>
            <w:smartTag w:uri="urn:schemas-microsoft-com:office:smarttags" w:element="metricconverter">
              <w:smartTagPr>
                <w:attr w:name="ProductID" w:val="2017 г"/>
              </w:smartTagPr>
              <w:r w:rsidRPr="00A60294">
                <w:t>2017 г</w:t>
              </w:r>
            </w:smartTag>
            <w:r w:rsidRPr="00A60294">
              <w:t>., %</w:t>
            </w:r>
          </w:p>
        </w:tc>
      </w:tr>
      <w:tr w:rsidR="009C1CA0" w:rsidRPr="00A60294" w:rsidTr="009C1CA0">
        <w:trPr>
          <w:tblHeader/>
        </w:trPr>
        <w:tc>
          <w:tcPr>
            <w:tcW w:w="5000" w:type="pct"/>
            <w:gridSpan w:val="11"/>
            <w:tcBorders>
              <w:top w:val="single" w:sz="4" w:space="0" w:color="auto"/>
            </w:tcBorders>
          </w:tcPr>
          <w:p w:rsidR="009C1CA0" w:rsidRDefault="009C1CA0" w:rsidP="009C1CA0">
            <w:pPr>
              <w:ind w:left="30"/>
            </w:pPr>
            <w:r>
              <w:t xml:space="preserve">       </w:t>
            </w:r>
          </w:p>
          <w:p w:rsidR="009C1CA0" w:rsidRPr="00A60294" w:rsidRDefault="009C1CA0" w:rsidP="009C1CA0">
            <w:pPr>
              <w:ind w:left="30"/>
            </w:pPr>
            <w:r>
              <w:t xml:space="preserve">  </w:t>
            </w:r>
            <w:r w:rsidRPr="00A60294">
              <w:t xml:space="preserve">Задача </w:t>
            </w:r>
            <w:r>
              <w:t>3</w:t>
            </w:r>
            <w:r w:rsidRPr="00A60294">
              <w:t>.</w:t>
            </w:r>
            <w:r>
              <w:t>1</w:t>
            </w:r>
            <w:r w:rsidRPr="00A60294">
              <w:t xml:space="preserve">. </w:t>
            </w:r>
            <w:r>
              <w:t>Рациональное освоение природно-ресурсного потенциала и охрана окружающей среды Козловского района</w:t>
            </w:r>
          </w:p>
        </w:tc>
      </w:tr>
      <w:tr w:rsidR="00A60294" w:rsidRPr="00A60294" w:rsidTr="009C1CA0">
        <w:trPr>
          <w:tblHeader/>
        </w:trPr>
        <w:tc>
          <w:tcPr>
            <w:tcW w:w="397" w:type="pct"/>
          </w:tcPr>
          <w:p w:rsidR="00A60294" w:rsidRPr="00A60294" w:rsidRDefault="00A60294" w:rsidP="00A60294">
            <w:pPr>
              <w:ind w:left="426"/>
            </w:pPr>
          </w:p>
        </w:tc>
        <w:tc>
          <w:tcPr>
            <w:tcW w:w="1353" w:type="pct"/>
          </w:tcPr>
          <w:p w:rsidR="009C1CA0" w:rsidRDefault="009C1CA0" w:rsidP="00A60294">
            <w:pPr>
              <w:ind w:left="426"/>
            </w:pPr>
          </w:p>
          <w:p w:rsidR="00A60294" w:rsidRPr="00A60294" w:rsidRDefault="00A60294" w:rsidP="00A60294">
            <w:pPr>
              <w:ind w:left="426"/>
            </w:pPr>
            <w:r w:rsidRPr="00A60294">
              <w:t xml:space="preserve">Доля утилизированных и обезвреженных отходов производства и потребления в общем объеме образовавшихся отходов I–IV классов опасности, % </w:t>
            </w:r>
          </w:p>
          <w:p w:rsidR="00A60294" w:rsidRPr="00A60294" w:rsidRDefault="00A60294" w:rsidP="00A60294">
            <w:pPr>
              <w:ind w:left="426"/>
            </w:pPr>
          </w:p>
        </w:tc>
        <w:tc>
          <w:tcPr>
            <w:tcW w:w="359" w:type="pct"/>
          </w:tcPr>
          <w:p w:rsidR="009C1CA0" w:rsidRDefault="009C1CA0" w:rsidP="00EE47C6">
            <w:pPr>
              <w:ind w:left="30"/>
              <w:jc w:val="center"/>
            </w:pPr>
          </w:p>
          <w:p w:rsidR="00A60294" w:rsidRPr="00A60294" w:rsidRDefault="00D44781" w:rsidP="00EE47C6">
            <w:pPr>
              <w:ind w:left="30"/>
              <w:jc w:val="center"/>
            </w:pPr>
            <w:r>
              <w:t>65,0</w:t>
            </w:r>
          </w:p>
        </w:tc>
        <w:tc>
          <w:tcPr>
            <w:tcW w:w="359" w:type="pct"/>
          </w:tcPr>
          <w:p w:rsidR="009C1CA0" w:rsidRDefault="009C1CA0" w:rsidP="00EE47C6">
            <w:pPr>
              <w:ind w:left="30"/>
              <w:jc w:val="center"/>
            </w:pPr>
          </w:p>
          <w:p w:rsidR="00A60294" w:rsidRPr="00A60294" w:rsidRDefault="00B8650A" w:rsidP="00EE47C6">
            <w:pPr>
              <w:ind w:left="30"/>
              <w:jc w:val="center"/>
            </w:pPr>
            <w:r>
              <w:t>65,4</w:t>
            </w:r>
          </w:p>
        </w:tc>
        <w:tc>
          <w:tcPr>
            <w:tcW w:w="359" w:type="pct"/>
          </w:tcPr>
          <w:p w:rsidR="009C1CA0" w:rsidRDefault="009C1CA0" w:rsidP="00EE47C6">
            <w:pPr>
              <w:ind w:left="30"/>
              <w:jc w:val="center"/>
            </w:pPr>
          </w:p>
          <w:p w:rsidR="00A60294" w:rsidRPr="00A60294" w:rsidRDefault="00B8650A" w:rsidP="00EE47C6">
            <w:pPr>
              <w:ind w:left="30"/>
              <w:jc w:val="center"/>
            </w:pPr>
            <w:r>
              <w:t>65,8</w:t>
            </w:r>
          </w:p>
        </w:tc>
        <w:tc>
          <w:tcPr>
            <w:tcW w:w="359" w:type="pct"/>
          </w:tcPr>
          <w:p w:rsidR="009C1CA0" w:rsidRDefault="009C1CA0" w:rsidP="00EE47C6">
            <w:pPr>
              <w:ind w:left="30"/>
              <w:jc w:val="center"/>
            </w:pPr>
          </w:p>
          <w:p w:rsidR="00A60294" w:rsidRPr="00A60294" w:rsidRDefault="00B8650A" w:rsidP="00EE47C6">
            <w:pPr>
              <w:ind w:left="30"/>
              <w:jc w:val="center"/>
            </w:pPr>
            <w:r>
              <w:t>66,0</w:t>
            </w:r>
          </w:p>
        </w:tc>
        <w:tc>
          <w:tcPr>
            <w:tcW w:w="359" w:type="pct"/>
          </w:tcPr>
          <w:p w:rsidR="009C1CA0" w:rsidRDefault="009C1CA0" w:rsidP="00EE47C6">
            <w:pPr>
              <w:ind w:left="30"/>
              <w:jc w:val="center"/>
            </w:pPr>
          </w:p>
          <w:p w:rsidR="00A60294" w:rsidRPr="00A60294" w:rsidRDefault="00B8650A" w:rsidP="00EE47C6">
            <w:pPr>
              <w:ind w:left="30"/>
              <w:jc w:val="center"/>
            </w:pPr>
            <w:r>
              <w:t>66,2</w:t>
            </w:r>
          </w:p>
        </w:tc>
        <w:tc>
          <w:tcPr>
            <w:tcW w:w="359" w:type="pct"/>
          </w:tcPr>
          <w:p w:rsidR="009C1CA0" w:rsidRDefault="009C1CA0" w:rsidP="00EE47C6">
            <w:pPr>
              <w:ind w:left="30"/>
              <w:jc w:val="center"/>
            </w:pPr>
          </w:p>
          <w:p w:rsidR="00A60294" w:rsidRPr="00A60294" w:rsidRDefault="00B8650A" w:rsidP="00EE47C6">
            <w:pPr>
              <w:ind w:left="30"/>
              <w:jc w:val="center"/>
            </w:pPr>
            <w:r>
              <w:t>67,5</w:t>
            </w:r>
          </w:p>
        </w:tc>
        <w:tc>
          <w:tcPr>
            <w:tcW w:w="359" w:type="pct"/>
          </w:tcPr>
          <w:p w:rsidR="009C1CA0" w:rsidRDefault="009C1CA0" w:rsidP="00EE47C6">
            <w:pPr>
              <w:ind w:left="30"/>
              <w:jc w:val="center"/>
            </w:pPr>
          </w:p>
          <w:p w:rsidR="00A60294" w:rsidRPr="00A60294" w:rsidRDefault="00B8650A" w:rsidP="00EE47C6">
            <w:pPr>
              <w:ind w:left="30"/>
              <w:jc w:val="center"/>
            </w:pPr>
            <w:r>
              <w:t>70,0</w:t>
            </w:r>
          </w:p>
        </w:tc>
        <w:tc>
          <w:tcPr>
            <w:tcW w:w="359" w:type="pct"/>
          </w:tcPr>
          <w:p w:rsidR="009C1CA0" w:rsidRDefault="009C1CA0" w:rsidP="00EE47C6">
            <w:pPr>
              <w:ind w:left="30"/>
              <w:jc w:val="center"/>
            </w:pPr>
          </w:p>
          <w:p w:rsidR="00A60294" w:rsidRPr="00A60294" w:rsidRDefault="00A60294" w:rsidP="00EE47C6">
            <w:pPr>
              <w:ind w:left="30"/>
              <w:jc w:val="center"/>
            </w:pPr>
            <w:r w:rsidRPr="00A60294">
              <w:t>72,</w:t>
            </w:r>
            <w:r w:rsidR="00B8650A">
              <w:t>4</w:t>
            </w:r>
          </w:p>
        </w:tc>
        <w:tc>
          <w:tcPr>
            <w:tcW w:w="378" w:type="pct"/>
          </w:tcPr>
          <w:p w:rsidR="009C1CA0" w:rsidRDefault="009C1CA0" w:rsidP="00EE47C6">
            <w:pPr>
              <w:ind w:left="30"/>
              <w:jc w:val="center"/>
            </w:pPr>
          </w:p>
          <w:p w:rsidR="00A60294" w:rsidRPr="00A60294" w:rsidRDefault="00A60294" w:rsidP="00EE47C6">
            <w:pPr>
              <w:ind w:left="30"/>
              <w:jc w:val="center"/>
            </w:pPr>
            <w:r w:rsidRPr="00A60294">
              <w:t>х</w:t>
            </w:r>
          </w:p>
        </w:tc>
      </w:tr>
      <w:tr w:rsidR="00A60294" w:rsidRPr="00A60294" w:rsidTr="00A60294">
        <w:trPr>
          <w:tblHeader/>
        </w:trPr>
        <w:tc>
          <w:tcPr>
            <w:tcW w:w="397" w:type="pct"/>
          </w:tcPr>
          <w:p w:rsidR="00A60294" w:rsidRPr="00A60294" w:rsidRDefault="00A60294" w:rsidP="00A60294">
            <w:pPr>
              <w:ind w:left="426"/>
            </w:pPr>
          </w:p>
        </w:tc>
        <w:tc>
          <w:tcPr>
            <w:tcW w:w="1353" w:type="pct"/>
          </w:tcPr>
          <w:p w:rsidR="00A60294" w:rsidRPr="00A60294" w:rsidRDefault="00D44781" w:rsidP="00A60294">
            <w:pPr>
              <w:ind w:left="426"/>
            </w:pPr>
            <w:r>
              <w:t xml:space="preserve">Число особо охраняемых природных территорий </w:t>
            </w:r>
            <w:r w:rsidR="00A60294" w:rsidRPr="00A60294">
              <w:t xml:space="preserve">, </w:t>
            </w:r>
            <w:r>
              <w:t>ед.</w:t>
            </w:r>
          </w:p>
          <w:p w:rsidR="00A60294" w:rsidRPr="00A60294" w:rsidRDefault="00A60294" w:rsidP="00A60294">
            <w:pPr>
              <w:ind w:left="426"/>
            </w:pPr>
          </w:p>
        </w:tc>
        <w:tc>
          <w:tcPr>
            <w:tcW w:w="359" w:type="pct"/>
          </w:tcPr>
          <w:p w:rsidR="00A60294" w:rsidRPr="00A60294" w:rsidRDefault="00D44781" w:rsidP="00EE47C6">
            <w:pPr>
              <w:ind w:left="30"/>
              <w:jc w:val="center"/>
            </w:pPr>
            <w:r>
              <w:t>6</w:t>
            </w:r>
          </w:p>
        </w:tc>
        <w:tc>
          <w:tcPr>
            <w:tcW w:w="359" w:type="pct"/>
          </w:tcPr>
          <w:p w:rsidR="00A60294" w:rsidRPr="00A60294" w:rsidRDefault="00D44781" w:rsidP="00EE47C6">
            <w:pPr>
              <w:ind w:left="30"/>
              <w:jc w:val="center"/>
            </w:pPr>
            <w:r>
              <w:t>6</w:t>
            </w:r>
          </w:p>
        </w:tc>
        <w:tc>
          <w:tcPr>
            <w:tcW w:w="359" w:type="pct"/>
          </w:tcPr>
          <w:p w:rsidR="00A60294" w:rsidRPr="00A60294" w:rsidRDefault="00D44781" w:rsidP="00EE47C6">
            <w:pPr>
              <w:ind w:left="30"/>
              <w:jc w:val="center"/>
            </w:pPr>
            <w:r>
              <w:t>6</w:t>
            </w:r>
          </w:p>
        </w:tc>
        <w:tc>
          <w:tcPr>
            <w:tcW w:w="359" w:type="pct"/>
          </w:tcPr>
          <w:p w:rsidR="00A60294" w:rsidRPr="00A60294" w:rsidRDefault="00D44781" w:rsidP="00EE47C6">
            <w:pPr>
              <w:ind w:left="30"/>
              <w:jc w:val="center"/>
            </w:pPr>
            <w:r>
              <w:t>6</w:t>
            </w:r>
          </w:p>
        </w:tc>
        <w:tc>
          <w:tcPr>
            <w:tcW w:w="359" w:type="pct"/>
          </w:tcPr>
          <w:p w:rsidR="00A60294" w:rsidRPr="00A60294" w:rsidRDefault="00B8650A" w:rsidP="00EE47C6">
            <w:pPr>
              <w:ind w:left="30"/>
              <w:jc w:val="center"/>
            </w:pPr>
            <w:r>
              <w:t>6</w:t>
            </w:r>
          </w:p>
        </w:tc>
        <w:tc>
          <w:tcPr>
            <w:tcW w:w="359" w:type="pct"/>
          </w:tcPr>
          <w:p w:rsidR="00A60294" w:rsidRPr="00A60294" w:rsidRDefault="00B8650A" w:rsidP="00EE47C6">
            <w:pPr>
              <w:ind w:left="30"/>
              <w:jc w:val="center"/>
            </w:pPr>
            <w:r>
              <w:t>7</w:t>
            </w:r>
          </w:p>
        </w:tc>
        <w:tc>
          <w:tcPr>
            <w:tcW w:w="359" w:type="pct"/>
          </w:tcPr>
          <w:p w:rsidR="00A60294" w:rsidRPr="00A60294" w:rsidRDefault="00B8650A" w:rsidP="00EE47C6">
            <w:pPr>
              <w:ind w:left="30"/>
              <w:jc w:val="center"/>
            </w:pPr>
            <w:r>
              <w:t>8</w:t>
            </w:r>
          </w:p>
        </w:tc>
        <w:tc>
          <w:tcPr>
            <w:tcW w:w="359" w:type="pct"/>
          </w:tcPr>
          <w:p w:rsidR="00A60294" w:rsidRPr="00A60294" w:rsidRDefault="00B8650A" w:rsidP="00EE47C6">
            <w:pPr>
              <w:ind w:left="30"/>
              <w:jc w:val="center"/>
            </w:pPr>
            <w:r>
              <w:t>9</w:t>
            </w:r>
          </w:p>
        </w:tc>
        <w:tc>
          <w:tcPr>
            <w:tcW w:w="378" w:type="pct"/>
          </w:tcPr>
          <w:p w:rsidR="00A60294" w:rsidRPr="00A60294" w:rsidRDefault="00B8650A" w:rsidP="00EE47C6">
            <w:pPr>
              <w:ind w:left="30"/>
              <w:jc w:val="center"/>
            </w:pPr>
            <w:r>
              <w:t>В 1,5 раза</w:t>
            </w:r>
          </w:p>
        </w:tc>
      </w:tr>
      <w:tr w:rsidR="00A60294" w:rsidRPr="00A60294" w:rsidTr="00A60294">
        <w:trPr>
          <w:tblHeader/>
        </w:trPr>
        <w:tc>
          <w:tcPr>
            <w:tcW w:w="397" w:type="pct"/>
          </w:tcPr>
          <w:p w:rsidR="00A60294" w:rsidRPr="00A60294" w:rsidRDefault="00A60294" w:rsidP="00A60294">
            <w:pPr>
              <w:ind w:left="426"/>
            </w:pPr>
          </w:p>
        </w:tc>
        <w:tc>
          <w:tcPr>
            <w:tcW w:w="1353" w:type="pct"/>
          </w:tcPr>
          <w:p w:rsidR="00A60294" w:rsidRPr="00A60294" w:rsidRDefault="00B8650A" w:rsidP="00B8650A">
            <w:pPr>
              <w:ind w:left="426"/>
            </w:pPr>
            <w:r>
              <w:t>П</w:t>
            </w:r>
            <w:r w:rsidR="00A60294" w:rsidRPr="00A60294">
              <w:t>лощад</w:t>
            </w:r>
            <w:r>
              <w:t>ь</w:t>
            </w:r>
            <w:r w:rsidR="00A60294" w:rsidRPr="00A60294">
              <w:t xml:space="preserve"> </w:t>
            </w:r>
            <w:r>
              <w:t>особо охраняемых природных территорий</w:t>
            </w:r>
            <w:r w:rsidR="00A60294" w:rsidRPr="00A60294">
              <w:t xml:space="preserve">, </w:t>
            </w:r>
            <w:r>
              <w:t>га</w:t>
            </w:r>
          </w:p>
        </w:tc>
        <w:tc>
          <w:tcPr>
            <w:tcW w:w="359" w:type="pct"/>
          </w:tcPr>
          <w:p w:rsidR="00A60294" w:rsidRPr="00A60294" w:rsidRDefault="00B8650A" w:rsidP="00EE47C6">
            <w:pPr>
              <w:ind w:left="30"/>
              <w:jc w:val="center"/>
            </w:pPr>
            <w:r>
              <w:t>617,2</w:t>
            </w:r>
          </w:p>
        </w:tc>
        <w:tc>
          <w:tcPr>
            <w:tcW w:w="359" w:type="pct"/>
          </w:tcPr>
          <w:p w:rsidR="00A60294" w:rsidRPr="00A60294" w:rsidRDefault="00B8650A" w:rsidP="00EE47C6">
            <w:pPr>
              <w:ind w:left="30"/>
              <w:jc w:val="center"/>
            </w:pPr>
            <w:r>
              <w:t>617,2</w:t>
            </w:r>
          </w:p>
        </w:tc>
        <w:tc>
          <w:tcPr>
            <w:tcW w:w="359" w:type="pct"/>
          </w:tcPr>
          <w:p w:rsidR="00A60294" w:rsidRPr="00A60294" w:rsidRDefault="00B8650A" w:rsidP="00EE47C6">
            <w:pPr>
              <w:ind w:left="30"/>
              <w:jc w:val="center"/>
            </w:pPr>
            <w:r>
              <w:t>617,2</w:t>
            </w:r>
          </w:p>
        </w:tc>
        <w:tc>
          <w:tcPr>
            <w:tcW w:w="359" w:type="pct"/>
          </w:tcPr>
          <w:p w:rsidR="00A60294" w:rsidRPr="00A60294" w:rsidRDefault="00B8650A" w:rsidP="00EE47C6">
            <w:pPr>
              <w:ind w:left="30"/>
              <w:jc w:val="center"/>
            </w:pPr>
            <w:r>
              <w:t>617,2</w:t>
            </w:r>
          </w:p>
        </w:tc>
        <w:tc>
          <w:tcPr>
            <w:tcW w:w="359" w:type="pct"/>
          </w:tcPr>
          <w:p w:rsidR="00A60294" w:rsidRPr="00A60294" w:rsidRDefault="00B8650A" w:rsidP="00EE47C6">
            <w:pPr>
              <w:ind w:left="30"/>
              <w:jc w:val="center"/>
            </w:pPr>
            <w:r>
              <w:t>617,2</w:t>
            </w:r>
          </w:p>
        </w:tc>
        <w:tc>
          <w:tcPr>
            <w:tcW w:w="359" w:type="pct"/>
          </w:tcPr>
          <w:p w:rsidR="00A60294" w:rsidRPr="00A60294" w:rsidRDefault="00B8650A" w:rsidP="00EE47C6">
            <w:pPr>
              <w:ind w:left="30"/>
              <w:jc w:val="center"/>
            </w:pPr>
            <w:r>
              <w:t>650,0</w:t>
            </w:r>
          </w:p>
        </w:tc>
        <w:tc>
          <w:tcPr>
            <w:tcW w:w="359" w:type="pct"/>
          </w:tcPr>
          <w:p w:rsidR="00A60294" w:rsidRPr="00A60294" w:rsidRDefault="00B8650A" w:rsidP="00EE47C6">
            <w:pPr>
              <w:ind w:left="30"/>
              <w:jc w:val="center"/>
            </w:pPr>
            <w:r>
              <w:t>680,0</w:t>
            </w:r>
          </w:p>
        </w:tc>
        <w:tc>
          <w:tcPr>
            <w:tcW w:w="359" w:type="pct"/>
          </w:tcPr>
          <w:p w:rsidR="00A60294" w:rsidRPr="00A60294" w:rsidRDefault="00B8650A" w:rsidP="00EE47C6">
            <w:pPr>
              <w:ind w:left="30"/>
              <w:jc w:val="center"/>
            </w:pPr>
            <w:r>
              <w:t>720,0</w:t>
            </w:r>
          </w:p>
        </w:tc>
        <w:tc>
          <w:tcPr>
            <w:tcW w:w="378" w:type="pct"/>
          </w:tcPr>
          <w:p w:rsidR="00A60294" w:rsidRPr="00A60294" w:rsidRDefault="00B8650A" w:rsidP="00EE47C6">
            <w:pPr>
              <w:ind w:left="30"/>
              <w:jc w:val="center"/>
            </w:pPr>
            <w:r>
              <w:t>117,0</w:t>
            </w:r>
          </w:p>
        </w:tc>
      </w:tr>
    </w:tbl>
    <w:p w:rsidR="00A60294" w:rsidRPr="00A60294" w:rsidRDefault="00A60294" w:rsidP="00A60294">
      <w:pPr>
        <w:ind w:left="426"/>
      </w:pPr>
    </w:p>
    <w:p w:rsidR="00A60294" w:rsidRPr="00A60294" w:rsidRDefault="00A60294" w:rsidP="00A60294">
      <w:pPr>
        <w:ind w:left="426"/>
      </w:pPr>
      <w:r w:rsidRPr="00A60294">
        <w:t xml:space="preserve">Цель 4. Развитие социальной сферы в </w:t>
      </w:r>
      <w:r w:rsidR="009C1CA0">
        <w:t xml:space="preserve">Козловском районе </w:t>
      </w:r>
      <w:r w:rsidRPr="00A60294">
        <w:t>Чувашской Республик</w:t>
      </w:r>
      <w:r w:rsidR="009C1CA0">
        <w:t>и</w:t>
      </w:r>
      <w:r w:rsidRPr="00A60294">
        <w:t xml:space="preserve">. </w:t>
      </w:r>
    </w:p>
    <w:p w:rsidR="00A60294" w:rsidRPr="00A60294" w:rsidRDefault="00A60294" w:rsidP="00A60294">
      <w:pPr>
        <w:ind w:left="426"/>
      </w:pPr>
      <w:r w:rsidRPr="00A60294">
        <w:t>Повышение уровня и качества жизни населения</w:t>
      </w:r>
      <w:r w:rsidR="009C1CA0">
        <w:t>.</w:t>
      </w:r>
    </w:p>
    <w:p w:rsidR="00A60294" w:rsidRPr="00A60294" w:rsidRDefault="00A60294" w:rsidP="00A60294">
      <w:pPr>
        <w:ind w:left="426"/>
      </w:pPr>
    </w:p>
    <w:tbl>
      <w:tblPr>
        <w:tblW w:w="5170" w:type="pct"/>
        <w:tblInd w:w="-240"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273"/>
        <w:gridCol w:w="4333"/>
        <w:gridCol w:w="1151"/>
        <w:gridCol w:w="1150"/>
        <w:gridCol w:w="1150"/>
        <w:gridCol w:w="1150"/>
        <w:gridCol w:w="1150"/>
        <w:gridCol w:w="1150"/>
        <w:gridCol w:w="1150"/>
        <w:gridCol w:w="1150"/>
        <w:gridCol w:w="1214"/>
      </w:tblGrid>
      <w:tr w:rsidR="000B7E9A" w:rsidRPr="00A60294" w:rsidTr="00A60294">
        <w:trPr>
          <w:trHeight w:val="20"/>
          <w:tblHeader/>
        </w:trPr>
        <w:tc>
          <w:tcPr>
            <w:tcW w:w="397" w:type="pct"/>
          </w:tcPr>
          <w:p w:rsidR="000B7E9A" w:rsidRPr="00A60294" w:rsidRDefault="000B7E9A" w:rsidP="00A60294">
            <w:pPr>
              <w:ind w:left="426"/>
            </w:pPr>
            <w:r w:rsidRPr="00A60294">
              <w:t xml:space="preserve">№ </w:t>
            </w:r>
          </w:p>
          <w:p w:rsidR="000B7E9A" w:rsidRPr="00A60294" w:rsidRDefault="000B7E9A" w:rsidP="00A60294">
            <w:pPr>
              <w:ind w:left="426"/>
            </w:pPr>
            <w:r w:rsidRPr="00A60294">
              <w:t>пп</w:t>
            </w:r>
          </w:p>
        </w:tc>
        <w:tc>
          <w:tcPr>
            <w:tcW w:w="1352" w:type="pct"/>
          </w:tcPr>
          <w:p w:rsidR="000B7E9A" w:rsidRPr="00A60294" w:rsidRDefault="000B7E9A" w:rsidP="00A60294">
            <w:pPr>
              <w:ind w:left="426"/>
            </w:pPr>
            <w:r w:rsidRPr="00A60294">
              <w:t>Показатели</w:t>
            </w:r>
          </w:p>
        </w:tc>
        <w:tc>
          <w:tcPr>
            <w:tcW w:w="359" w:type="pct"/>
          </w:tcPr>
          <w:p w:rsidR="000B7E9A" w:rsidRDefault="000B7E9A" w:rsidP="000B7E9A">
            <w:pPr>
              <w:ind w:left="30"/>
            </w:pPr>
            <w:smartTag w:uri="urn:schemas-microsoft-com:office:smarttags" w:element="metricconverter">
              <w:smartTagPr>
                <w:attr w:name="ProductID" w:val="2016 г"/>
              </w:smartTagPr>
              <w:r w:rsidRPr="00A60294">
                <w:t>2016 г</w:t>
              </w:r>
            </w:smartTag>
            <w:r w:rsidRPr="00A60294">
              <w:t>.</w:t>
            </w:r>
          </w:p>
          <w:p w:rsidR="000B7E9A" w:rsidRPr="00A60294" w:rsidRDefault="000B7E9A" w:rsidP="000B7E9A">
            <w:pPr>
              <w:ind w:left="30"/>
            </w:pPr>
            <w:r>
              <w:t>(факт)</w:t>
            </w:r>
          </w:p>
        </w:tc>
        <w:tc>
          <w:tcPr>
            <w:tcW w:w="359" w:type="pct"/>
          </w:tcPr>
          <w:p w:rsidR="000B7E9A" w:rsidRDefault="000B7E9A" w:rsidP="000B7E9A">
            <w:pPr>
              <w:ind w:left="30"/>
            </w:pPr>
            <w:smartTag w:uri="urn:schemas-microsoft-com:office:smarttags" w:element="metricconverter">
              <w:smartTagPr>
                <w:attr w:name="ProductID" w:val="2017 г"/>
              </w:smartTagPr>
              <w:r w:rsidRPr="00A60294">
                <w:t>2017 г</w:t>
              </w:r>
            </w:smartTag>
            <w:r w:rsidRPr="00A60294">
              <w:t>.</w:t>
            </w:r>
          </w:p>
          <w:p w:rsidR="000B7E9A" w:rsidRPr="00A60294" w:rsidRDefault="000B7E9A" w:rsidP="000B7E9A">
            <w:pPr>
              <w:ind w:left="30"/>
            </w:pPr>
            <w:r>
              <w:t>(факт)</w:t>
            </w:r>
          </w:p>
        </w:tc>
        <w:tc>
          <w:tcPr>
            <w:tcW w:w="359" w:type="pct"/>
          </w:tcPr>
          <w:p w:rsidR="000B7E9A" w:rsidRPr="00A60294" w:rsidRDefault="000B7E9A" w:rsidP="00945397">
            <w:pPr>
              <w:ind w:left="21"/>
            </w:pPr>
            <w:smartTag w:uri="urn:schemas-microsoft-com:office:smarttags" w:element="metricconverter">
              <w:smartTagPr>
                <w:attr w:name="ProductID" w:val="2018 г"/>
              </w:smartTagPr>
              <w:r w:rsidRPr="00A60294">
                <w:t>2018 г</w:t>
              </w:r>
            </w:smartTag>
            <w:r w:rsidRPr="00A60294">
              <w:t>.</w:t>
            </w:r>
          </w:p>
        </w:tc>
        <w:tc>
          <w:tcPr>
            <w:tcW w:w="359" w:type="pct"/>
          </w:tcPr>
          <w:p w:rsidR="000B7E9A" w:rsidRPr="00A60294" w:rsidRDefault="000B7E9A" w:rsidP="00945397">
            <w:pPr>
              <w:ind w:left="21"/>
            </w:pPr>
            <w:smartTag w:uri="urn:schemas-microsoft-com:office:smarttags" w:element="metricconverter">
              <w:smartTagPr>
                <w:attr w:name="ProductID" w:val="2019 г"/>
              </w:smartTagPr>
              <w:r w:rsidRPr="00A60294">
                <w:t>2019 г</w:t>
              </w:r>
            </w:smartTag>
            <w:r w:rsidRPr="00A60294">
              <w:t>.</w:t>
            </w:r>
          </w:p>
        </w:tc>
        <w:tc>
          <w:tcPr>
            <w:tcW w:w="359" w:type="pct"/>
          </w:tcPr>
          <w:p w:rsidR="000B7E9A" w:rsidRPr="00A60294" w:rsidRDefault="000B7E9A" w:rsidP="00945397">
            <w:pPr>
              <w:ind w:left="21"/>
            </w:pPr>
            <w:smartTag w:uri="urn:schemas-microsoft-com:office:smarttags" w:element="metricconverter">
              <w:smartTagPr>
                <w:attr w:name="ProductID" w:val="2020 г"/>
              </w:smartTagPr>
              <w:r w:rsidRPr="00A60294">
                <w:t>2020 г</w:t>
              </w:r>
            </w:smartTag>
            <w:r w:rsidRPr="00A60294">
              <w:t>.</w:t>
            </w:r>
          </w:p>
        </w:tc>
        <w:tc>
          <w:tcPr>
            <w:tcW w:w="359" w:type="pct"/>
          </w:tcPr>
          <w:p w:rsidR="000B7E9A" w:rsidRPr="00A60294" w:rsidRDefault="000B7E9A" w:rsidP="00945397">
            <w:pPr>
              <w:ind w:left="21"/>
            </w:pPr>
            <w:smartTag w:uri="urn:schemas-microsoft-com:office:smarttags" w:element="metricconverter">
              <w:smartTagPr>
                <w:attr w:name="ProductID" w:val="2025 г"/>
              </w:smartTagPr>
              <w:r w:rsidRPr="00A60294">
                <w:t>2025 г</w:t>
              </w:r>
            </w:smartTag>
            <w:r w:rsidRPr="00A60294">
              <w:t>.</w:t>
            </w:r>
          </w:p>
        </w:tc>
        <w:tc>
          <w:tcPr>
            <w:tcW w:w="359" w:type="pct"/>
          </w:tcPr>
          <w:p w:rsidR="000B7E9A" w:rsidRPr="00A60294" w:rsidRDefault="000B7E9A" w:rsidP="00945397">
            <w:pPr>
              <w:ind w:left="21"/>
            </w:pPr>
            <w:smartTag w:uri="urn:schemas-microsoft-com:office:smarttags" w:element="metricconverter">
              <w:smartTagPr>
                <w:attr w:name="ProductID" w:val="2030 г"/>
              </w:smartTagPr>
              <w:r w:rsidRPr="00A60294">
                <w:t>2030 г</w:t>
              </w:r>
            </w:smartTag>
            <w:r w:rsidRPr="00A60294">
              <w:t>.</w:t>
            </w:r>
          </w:p>
        </w:tc>
        <w:tc>
          <w:tcPr>
            <w:tcW w:w="359" w:type="pct"/>
          </w:tcPr>
          <w:p w:rsidR="000B7E9A" w:rsidRPr="00A60294" w:rsidRDefault="000B7E9A" w:rsidP="00945397">
            <w:pPr>
              <w:ind w:left="21"/>
            </w:pPr>
            <w:smartTag w:uri="urn:schemas-microsoft-com:office:smarttags" w:element="metricconverter">
              <w:smartTagPr>
                <w:attr w:name="ProductID" w:val="2035 г"/>
              </w:smartTagPr>
              <w:r w:rsidRPr="00A60294">
                <w:t>2035 г</w:t>
              </w:r>
            </w:smartTag>
            <w:r w:rsidRPr="00A60294">
              <w:t>.</w:t>
            </w:r>
          </w:p>
        </w:tc>
        <w:tc>
          <w:tcPr>
            <w:tcW w:w="379" w:type="pct"/>
          </w:tcPr>
          <w:p w:rsidR="000B7E9A" w:rsidRPr="00A60294" w:rsidRDefault="000B7E9A" w:rsidP="00945397">
            <w:pPr>
              <w:ind w:left="21"/>
            </w:pPr>
            <w:smartTag w:uri="urn:schemas-microsoft-com:office:smarttags" w:element="metricconverter">
              <w:smartTagPr>
                <w:attr w:name="ProductID" w:val="2035 г"/>
              </w:smartTagPr>
              <w:r w:rsidRPr="00A60294">
                <w:t>2035 г</w:t>
              </w:r>
            </w:smartTag>
            <w:r w:rsidRPr="00A60294">
              <w:t xml:space="preserve">. к </w:t>
            </w:r>
            <w:r w:rsidRPr="00A60294">
              <w:br/>
              <w:t>2017 г., %</w:t>
            </w:r>
          </w:p>
        </w:tc>
      </w:tr>
    </w:tbl>
    <w:p w:rsidR="00A60294" w:rsidRPr="00A60294" w:rsidRDefault="00A60294" w:rsidP="00A60294">
      <w:pPr>
        <w:ind w:left="426"/>
      </w:pPr>
    </w:p>
    <w:tbl>
      <w:tblPr>
        <w:tblW w:w="5170" w:type="pct"/>
        <w:tblInd w:w="-240" w:type="dxa"/>
        <w:tblLayout w:type="fixed"/>
        <w:tblLook w:val="0000" w:firstRow="0" w:lastRow="0" w:firstColumn="0" w:lastColumn="0" w:noHBand="0" w:noVBand="0"/>
      </w:tblPr>
      <w:tblGrid>
        <w:gridCol w:w="1273"/>
        <w:gridCol w:w="4333"/>
        <w:gridCol w:w="1151"/>
        <w:gridCol w:w="1150"/>
        <w:gridCol w:w="1150"/>
        <w:gridCol w:w="1150"/>
        <w:gridCol w:w="1150"/>
        <w:gridCol w:w="1150"/>
        <w:gridCol w:w="1150"/>
        <w:gridCol w:w="1150"/>
        <w:gridCol w:w="1214"/>
      </w:tblGrid>
      <w:tr w:rsidR="00A60294" w:rsidRPr="00A60294" w:rsidTr="00A60294">
        <w:trPr>
          <w:trHeight w:val="20"/>
          <w:tblHeader/>
        </w:trPr>
        <w:tc>
          <w:tcPr>
            <w:tcW w:w="397" w:type="pct"/>
            <w:tcBorders>
              <w:top w:val="single" w:sz="4" w:space="0" w:color="auto"/>
              <w:bottom w:val="single" w:sz="4" w:space="0" w:color="auto"/>
              <w:right w:val="single" w:sz="4" w:space="0" w:color="auto"/>
            </w:tcBorders>
          </w:tcPr>
          <w:p w:rsidR="00A60294" w:rsidRPr="00A60294" w:rsidRDefault="00A60294" w:rsidP="00A60294">
            <w:pPr>
              <w:ind w:left="426"/>
            </w:pPr>
            <w:r w:rsidRPr="00A60294">
              <w:t>1</w:t>
            </w:r>
          </w:p>
        </w:tc>
        <w:tc>
          <w:tcPr>
            <w:tcW w:w="1352" w:type="pct"/>
            <w:tcBorders>
              <w:top w:val="single" w:sz="4" w:space="0" w:color="auto"/>
              <w:left w:val="single" w:sz="4" w:space="0" w:color="auto"/>
              <w:bottom w:val="single" w:sz="4" w:space="0" w:color="auto"/>
              <w:right w:val="single" w:sz="4" w:space="0" w:color="auto"/>
            </w:tcBorders>
          </w:tcPr>
          <w:p w:rsidR="00A60294" w:rsidRPr="00A60294" w:rsidRDefault="00A60294" w:rsidP="00A60294">
            <w:pPr>
              <w:ind w:left="426"/>
            </w:pPr>
            <w:r w:rsidRPr="00A60294">
              <w:t>2</w:t>
            </w:r>
          </w:p>
        </w:tc>
        <w:tc>
          <w:tcPr>
            <w:tcW w:w="359" w:type="pct"/>
            <w:tcBorders>
              <w:top w:val="single" w:sz="4" w:space="0" w:color="auto"/>
              <w:left w:val="single" w:sz="4" w:space="0" w:color="auto"/>
              <w:bottom w:val="single" w:sz="4" w:space="0" w:color="auto"/>
              <w:right w:val="single" w:sz="4" w:space="0" w:color="auto"/>
            </w:tcBorders>
          </w:tcPr>
          <w:p w:rsidR="00A60294" w:rsidRPr="00A60294" w:rsidRDefault="00A60294" w:rsidP="00A60294">
            <w:pPr>
              <w:ind w:left="426"/>
            </w:pPr>
            <w:r w:rsidRPr="00A60294">
              <w:t>3</w:t>
            </w:r>
          </w:p>
        </w:tc>
        <w:tc>
          <w:tcPr>
            <w:tcW w:w="359" w:type="pct"/>
            <w:tcBorders>
              <w:top w:val="single" w:sz="4" w:space="0" w:color="auto"/>
              <w:left w:val="single" w:sz="4" w:space="0" w:color="auto"/>
              <w:bottom w:val="single" w:sz="4" w:space="0" w:color="auto"/>
              <w:right w:val="single" w:sz="4" w:space="0" w:color="auto"/>
            </w:tcBorders>
          </w:tcPr>
          <w:p w:rsidR="00A60294" w:rsidRPr="00A60294" w:rsidRDefault="00A60294" w:rsidP="00A60294">
            <w:pPr>
              <w:ind w:left="426"/>
            </w:pPr>
            <w:r w:rsidRPr="00A60294">
              <w:t>4</w:t>
            </w:r>
          </w:p>
        </w:tc>
        <w:tc>
          <w:tcPr>
            <w:tcW w:w="359" w:type="pct"/>
            <w:tcBorders>
              <w:top w:val="single" w:sz="4" w:space="0" w:color="auto"/>
              <w:left w:val="single" w:sz="4" w:space="0" w:color="auto"/>
              <w:bottom w:val="single" w:sz="4" w:space="0" w:color="auto"/>
              <w:right w:val="single" w:sz="4" w:space="0" w:color="auto"/>
            </w:tcBorders>
          </w:tcPr>
          <w:p w:rsidR="00A60294" w:rsidRPr="00A60294" w:rsidRDefault="00A60294" w:rsidP="00A60294">
            <w:pPr>
              <w:ind w:left="426"/>
            </w:pPr>
            <w:r w:rsidRPr="00A60294">
              <w:t>5</w:t>
            </w:r>
          </w:p>
        </w:tc>
        <w:tc>
          <w:tcPr>
            <w:tcW w:w="359" w:type="pct"/>
            <w:tcBorders>
              <w:top w:val="single" w:sz="4" w:space="0" w:color="auto"/>
              <w:left w:val="single" w:sz="4" w:space="0" w:color="auto"/>
              <w:bottom w:val="single" w:sz="4" w:space="0" w:color="auto"/>
              <w:right w:val="single" w:sz="4" w:space="0" w:color="auto"/>
            </w:tcBorders>
          </w:tcPr>
          <w:p w:rsidR="00A60294" w:rsidRPr="00A60294" w:rsidRDefault="00A60294" w:rsidP="00A60294">
            <w:pPr>
              <w:ind w:left="426"/>
            </w:pPr>
            <w:r w:rsidRPr="00A60294">
              <w:t>6</w:t>
            </w:r>
          </w:p>
        </w:tc>
        <w:tc>
          <w:tcPr>
            <w:tcW w:w="359" w:type="pct"/>
            <w:tcBorders>
              <w:top w:val="single" w:sz="4" w:space="0" w:color="auto"/>
              <w:left w:val="single" w:sz="4" w:space="0" w:color="auto"/>
              <w:bottom w:val="single" w:sz="4" w:space="0" w:color="auto"/>
              <w:right w:val="single" w:sz="4" w:space="0" w:color="auto"/>
            </w:tcBorders>
          </w:tcPr>
          <w:p w:rsidR="00A60294" w:rsidRPr="00A60294" w:rsidRDefault="00A60294" w:rsidP="00A60294">
            <w:pPr>
              <w:ind w:left="426"/>
            </w:pPr>
            <w:r w:rsidRPr="00A60294">
              <w:t>7</w:t>
            </w:r>
          </w:p>
        </w:tc>
        <w:tc>
          <w:tcPr>
            <w:tcW w:w="359" w:type="pct"/>
            <w:tcBorders>
              <w:top w:val="single" w:sz="4" w:space="0" w:color="auto"/>
              <w:left w:val="single" w:sz="4" w:space="0" w:color="auto"/>
              <w:bottom w:val="single" w:sz="4" w:space="0" w:color="auto"/>
              <w:right w:val="single" w:sz="4" w:space="0" w:color="auto"/>
            </w:tcBorders>
          </w:tcPr>
          <w:p w:rsidR="00A60294" w:rsidRPr="00A60294" w:rsidRDefault="00A60294" w:rsidP="00A60294">
            <w:pPr>
              <w:ind w:left="426"/>
            </w:pPr>
            <w:r w:rsidRPr="00A60294">
              <w:t>8</w:t>
            </w:r>
          </w:p>
        </w:tc>
        <w:tc>
          <w:tcPr>
            <w:tcW w:w="359" w:type="pct"/>
            <w:tcBorders>
              <w:top w:val="single" w:sz="4" w:space="0" w:color="auto"/>
              <w:left w:val="single" w:sz="4" w:space="0" w:color="auto"/>
              <w:bottom w:val="single" w:sz="4" w:space="0" w:color="auto"/>
              <w:right w:val="single" w:sz="4" w:space="0" w:color="auto"/>
            </w:tcBorders>
          </w:tcPr>
          <w:p w:rsidR="00A60294" w:rsidRPr="00A60294" w:rsidRDefault="00A60294" w:rsidP="00A60294">
            <w:pPr>
              <w:ind w:left="426"/>
            </w:pPr>
            <w:r w:rsidRPr="00A60294">
              <w:t>9</w:t>
            </w:r>
          </w:p>
        </w:tc>
        <w:tc>
          <w:tcPr>
            <w:tcW w:w="359" w:type="pct"/>
            <w:tcBorders>
              <w:top w:val="single" w:sz="4" w:space="0" w:color="auto"/>
              <w:left w:val="single" w:sz="4" w:space="0" w:color="auto"/>
              <w:bottom w:val="single" w:sz="4" w:space="0" w:color="auto"/>
              <w:right w:val="single" w:sz="4" w:space="0" w:color="auto"/>
            </w:tcBorders>
          </w:tcPr>
          <w:p w:rsidR="00A60294" w:rsidRPr="00A60294" w:rsidRDefault="00A60294" w:rsidP="00A60294">
            <w:pPr>
              <w:ind w:left="426"/>
            </w:pPr>
            <w:r w:rsidRPr="00A60294">
              <w:t>10</w:t>
            </w:r>
          </w:p>
        </w:tc>
        <w:tc>
          <w:tcPr>
            <w:tcW w:w="379" w:type="pct"/>
            <w:tcBorders>
              <w:top w:val="single" w:sz="4" w:space="0" w:color="auto"/>
              <w:left w:val="single" w:sz="4" w:space="0" w:color="auto"/>
              <w:bottom w:val="single" w:sz="4" w:space="0" w:color="auto"/>
            </w:tcBorders>
          </w:tcPr>
          <w:p w:rsidR="00A60294" w:rsidRPr="00A60294" w:rsidRDefault="00A60294" w:rsidP="00A60294">
            <w:pPr>
              <w:ind w:left="426"/>
            </w:pPr>
            <w:r w:rsidRPr="00A60294">
              <w:t>11</w:t>
            </w:r>
          </w:p>
        </w:tc>
      </w:tr>
      <w:tr w:rsidR="00A60294" w:rsidRPr="00A60294" w:rsidTr="00945397">
        <w:trPr>
          <w:trHeight w:val="708"/>
        </w:trPr>
        <w:tc>
          <w:tcPr>
            <w:tcW w:w="5000" w:type="pct"/>
            <w:gridSpan w:val="11"/>
          </w:tcPr>
          <w:p w:rsidR="00A60294" w:rsidRPr="00A60294" w:rsidRDefault="00A60294" w:rsidP="00A60294">
            <w:pPr>
              <w:ind w:left="426"/>
            </w:pPr>
          </w:p>
          <w:p w:rsidR="00A60294" w:rsidRPr="00A60294" w:rsidRDefault="00A60294" w:rsidP="00A60294">
            <w:pPr>
              <w:ind w:left="426"/>
            </w:pPr>
            <w:r w:rsidRPr="00A60294">
              <w:t xml:space="preserve">Задача 4.1. </w:t>
            </w:r>
            <w:r w:rsidR="00B81127">
              <w:t>Стабилизация численности населения и</w:t>
            </w:r>
            <w:r w:rsidRPr="00A60294">
              <w:t xml:space="preserve"> у</w:t>
            </w:r>
            <w:r w:rsidR="00B81127">
              <w:t>крепление</w:t>
            </w:r>
            <w:r w:rsidRPr="00A60294">
              <w:t xml:space="preserve"> здоровья </w:t>
            </w:r>
            <w:r w:rsidR="00B81127">
              <w:t>жителей района</w:t>
            </w:r>
            <w:r w:rsidRPr="00A60294">
              <w:t xml:space="preserve"> </w:t>
            </w:r>
          </w:p>
          <w:p w:rsidR="00A60294" w:rsidRPr="00A60294" w:rsidRDefault="00A60294" w:rsidP="00A60294">
            <w:pPr>
              <w:ind w:left="426"/>
            </w:pPr>
          </w:p>
        </w:tc>
      </w:tr>
      <w:tr w:rsidR="00A60294" w:rsidRPr="00A60294" w:rsidTr="00A60294">
        <w:trPr>
          <w:trHeight w:val="20"/>
        </w:trPr>
        <w:tc>
          <w:tcPr>
            <w:tcW w:w="397" w:type="pct"/>
          </w:tcPr>
          <w:p w:rsidR="00A60294" w:rsidRPr="00A60294" w:rsidRDefault="00A60294" w:rsidP="00A60294">
            <w:pPr>
              <w:ind w:left="426"/>
            </w:pPr>
          </w:p>
        </w:tc>
        <w:tc>
          <w:tcPr>
            <w:tcW w:w="1352" w:type="pct"/>
          </w:tcPr>
          <w:p w:rsidR="00A60294" w:rsidRDefault="00A60294" w:rsidP="00A60294">
            <w:pPr>
              <w:ind w:left="426"/>
            </w:pPr>
            <w:r w:rsidRPr="00A60294">
              <w:t>Среднегодовая численность населения, тыс. человек</w:t>
            </w:r>
          </w:p>
          <w:p w:rsidR="00B8650A" w:rsidRPr="00A60294" w:rsidRDefault="00B8650A" w:rsidP="00A60294">
            <w:pPr>
              <w:ind w:left="426"/>
            </w:pPr>
          </w:p>
        </w:tc>
        <w:tc>
          <w:tcPr>
            <w:tcW w:w="359" w:type="pct"/>
          </w:tcPr>
          <w:p w:rsidR="00A60294" w:rsidRPr="00A60294" w:rsidRDefault="00B8650A" w:rsidP="00EE47C6">
            <w:pPr>
              <w:ind w:left="21"/>
              <w:jc w:val="center"/>
            </w:pPr>
            <w:r>
              <w:lastRenderedPageBreak/>
              <w:t>19,49</w:t>
            </w:r>
          </w:p>
        </w:tc>
        <w:tc>
          <w:tcPr>
            <w:tcW w:w="359" w:type="pct"/>
          </w:tcPr>
          <w:p w:rsidR="00A60294" w:rsidRPr="00A60294" w:rsidRDefault="00B8650A" w:rsidP="00EE47C6">
            <w:pPr>
              <w:ind w:left="21"/>
              <w:jc w:val="center"/>
            </w:pPr>
            <w:r>
              <w:t>19,11</w:t>
            </w:r>
          </w:p>
        </w:tc>
        <w:tc>
          <w:tcPr>
            <w:tcW w:w="359" w:type="pct"/>
          </w:tcPr>
          <w:p w:rsidR="00A60294" w:rsidRPr="00A60294" w:rsidRDefault="00B8650A" w:rsidP="00CD0109">
            <w:pPr>
              <w:ind w:left="21"/>
              <w:jc w:val="center"/>
            </w:pPr>
            <w:r>
              <w:t>18,8</w:t>
            </w:r>
            <w:r w:rsidR="00CD0109">
              <w:t>9</w:t>
            </w:r>
          </w:p>
        </w:tc>
        <w:tc>
          <w:tcPr>
            <w:tcW w:w="359" w:type="pct"/>
          </w:tcPr>
          <w:p w:rsidR="00A60294" w:rsidRPr="00A60294" w:rsidRDefault="00F87589" w:rsidP="00EE47C6">
            <w:pPr>
              <w:ind w:left="21"/>
              <w:jc w:val="center"/>
            </w:pPr>
            <w:r>
              <w:t>18,66</w:t>
            </w:r>
          </w:p>
        </w:tc>
        <w:tc>
          <w:tcPr>
            <w:tcW w:w="359" w:type="pct"/>
          </w:tcPr>
          <w:p w:rsidR="00A60294" w:rsidRPr="00F87589" w:rsidRDefault="00F87589" w:rsidP="00EE47C6">
            <w:pPr>
              <w:ind w:left="21"/>
              <w:jc w:val="center"/>
            </w:pPr>
            <w:r w:rsidRPr="00F87589">
              <w:t>18,54</w:t>
            </w:r>
          </w:p>
        </w:tc>
        <w:tc>
          <w:tcPr>
            <w:tcW w:w="359" w:type="pct"/>
          </w:tcPr>
          <w:p w:rsidR="00A60294" w:rsidRPr="00F87589" w:rsidRDefault="00B8650A" w:rsidP="00EE47C6">
            <w:pPr>
              <w:ind w:left="21"/>
              <w:jc w:val="center"/>
            </w:pPr>
            <w:r w:rsidRPr="00F87589">
              <w:t>18,</w:t>
            </w:r>
            <w:r w:rsidR="00F87589" w:rsidRPr="00F87589">
              <w:t>5</w:t>
            </w:r>
          </w:p>
        </w:tc>
        <w:tc>
          <w:tcPr>
            <w:tcW w:w="359" w:type="pct"/>
          </w:tcPr>
          <w:p w:rsidR="00A60294" w:rsidRPr="00F87589" w:rsidRDefault="00F87589" w:rsidP="00EE47C6">
            <w:pPr>
              <w:ind w:left="21"/>
              <w:jc w:val="center"/>
            </w:pPr>
            <w:r w:rsidRPr="00F87589">
              <w:t>18,8</w:t>
            </w:r>
          </w:p>
        </w:tc>
        <w:tc>
          <w:tcPr>
            <w:tcW w:w="359" w:type="pct"/>
          </w:tcPr>
          <w:p w:rsidR="00A60294" w:rsidRPr="00A60294" w:rsidRDefault="00F87589" w:rsidP="00EE47C6">
            <w:pPr>
              <w:ind w:left="21"/>
              <w:jc w:val="center"/>
            </w:pPr>
            <w:r>
              <w:t>19,4</w:t>
            </w:r>
          </w:p>
        </w:tc>
        <w:tc>
          <w:tcPr>
            <w:tcW w:w="379" w:type="pct"/>
          </w:tcPr>
          <w:p w:rsidR="00A60294" w:rsidRPr="00A60294" w:rsidRDefault="00F87589" w:rsidP="00EE47C6">
            <w:pPr>
              <w:ind w:left="21"/>
              <w:jc w:val="center"/>
            </w:pPr>
            <w:r>
              <w:t>101,5</w:t>
            </w:r>
          </w:p>
        </w:tc>
      </w:tr>
      <w:tr w:rsidR="00A60294" w:rsidRPr="00A60294" w:rsidTr="00A60294">
        <w:trPr>
          <w:trHeight w:val="20"/>
        </w:trPr>
        <w:tc>
          <w:tcPr>
            <w:tcW w:w="397" w:type="pct"/>
          </w:tcPr>
          <w:p w:rsidR="00A60294" w:rsidRPr="00A60294" w:rsidRDefault="00A60294" w:rsidP="00A60294">
            <w:pPr>
              <w:ind w:left="426"/>
            </w:pPr>
          </w:p>
        </w:tc>
        <w:tc>
          <w:tcPr>
            <w:tcW w:w="1352" w:type="pct"/>
          </w:tcPr>
          <w:p w:rsidR="00A60294" w:rsidRPr="00A60294" w:rsidRDefault="00A60294" w:rsidP="00A60294">
            <w:pPr>
              <w:ind w:left="426"/>
            </w:pPr>
            <w:r w:rsidRPr="00A60294">
              <w:t>Ожидаемая продолжительность жизни при рождении, лет</w:t>
            </w:r>
          </w:p>
          <w:p w:rsidR="00A60294" w:rsidRPr="00A60294" w:rsidRDefault="00A60294" w:rsidP="00A60294">
            <w:pPr>
              <w:ind w:left="426"/>
            </w:pPr>
          </w:p>
        </w:tc>
        <w:tc>
          <w:tcPr>
            <w:tcW w:w="359" w:type="pct"/>
          </w:tcPr>
          <w:p w:rsidR="00A60294" w:rsidRPr="00A60294" w:rsidRDefault="00A60294" w:rsidP="00EE47C6">
            <w:pPr>
              <w:ind w:left="21"/>
              <w:jc w:val="center"/>
            </w:pPr>
            <w:r w:rsidRPr="00A60294">
              <w:t>71,52</w:t>
            </w:r>
          </w:p>
        </w:tc>
        <w:tc>
          <w:tcPr>
            <w:tcW w:w="359" w:type="pct"/>
          </w:tcPr>
          <w:p w:rsidR="00A60294" w:rsidRPr="00A60294" w:rsidRDefault="00A60294" w:rsidP="00EE47C6">
            <w:pPr>
              <w:ind w:left="21"/>
              <w:jc w:val="center"/>
            </w:pPr>
            <w:r w:rsidRPr="00A60294">
              <w:t>72,73</w:t>
            </w:r>
          </w:p>
        </w:tc>
        <w:tc>
          <w:tcPr>
            <w:tcW w:w="359" w:type="pct"/>
          </w:tcPr>
          <w:p w:rsidR="00A60294" w:rsidRPr="00A60294" w:rsidRDefault="00A60294" w:rsidP="00EE47C6">
            <w:pPr>
              <w:ind w:left="21"/>
              <w:jc w:val="center"/>
            </w:pPr>
            <w:r w:rsidRPr="00A60294">
              <w:t>73,9</w:t>
            </w:r>
          </w:p>
        </w:tc>
        <w:tc>
          <w:tcPr>
            <w:tcW w:w="359" w:type="pct"/>
          </w:tcPr>
          <w:p w:rsidR="00A60294" w:rsidRPr="00A60294" w:rsidRDefault="00A60294" w:rsidP="00EE47C6">
            <w:pPr>
              <w:ind w:left="21"/>
              <w:jc w:val="center"/>
            </w:pPr>
            <w:r w:rsidRPr="00A60294">
              <w:t>74,9</w:t>
            </w:r>
          </w:p>
        </w:tc>
        <w:tc>
          <w:tcPr>
            <w:tcW w:w="359" w:type="pct"/>
          </w:tcPr>
          <w:p w:rsidR="00A60294" w:rsidRPr="00A60294" w:rsidRDefault="00A60294" w:rsidP="00EE47C6">
            <w:pPr>
              <w:ind w:left="21"/>
              <w:jc w:val="center"/>
            </w:pPr>
            <w:r w:rsidRPr="00A60294">
              <w:t>76,5</w:t>
            </w:r>
          </w:p>
        </w:tc>
        <w:tc>
          <w:tcPr>
            <w:tcW w:w="359" w:type="pct"/>
          </w:tcPr>
          <w:p w:rsidR="00A60294" w:rsidRPr="00A60294" w:rsidRDefault="00A60294" w:rsidP="00EE47C6">
            <w:pPr>
              <w:ind w:left="21"/>
              <w:jc w:val="center"/>
            </w:pPr>
            <w:r w:rsidRPr="00A60294">
              <w:t>78,0</w:t>
            </w:r>
          </w:p>
        </w:tc>
        <w:tc>
          <w:tcPr>
            <w:tcW w:w="359" w:type="pct"/>
          </w:tcPr>
          <w:p w:rsidR="00A60294" w:rsidRPr="00A60294" w:rsidRDefault="00A60294" w:rsidP="00EE47C6">
            <w:pPr>
              <w:ind w:left="21"/>
              <w:jc w:val="center"/>
            </w:pPr>
            <w:r w:rsidRPr="00A60294">
              <w:t>80,0</w:t>
            </w:r>
          </w:p>
        </w:tc>
        <w:tc>
          <w:tcPr>
            <w:tcW w:w="359" w:type="pct"/>
          </w:tcPr>
          <w:p w:rsidR="00A60294" w:rsidRPr="00A60294" w:rsidRDefault="00A60294" w:rsidP="00EE47C6">
            <w:pPr>
              <w:ind w:left="21"/>
              <w:jc w:val="center"/>
            </w:pPr>
            <w:r w:rsidRPr="00A60294">
              <w:t>80,7</w:t>
            </w:r>
          </w:p>
        </w:tc>
        <w:tc>
          <w:tcPr>
            <w:tcW w:w="379" w:type="pct"/>
          </w:tcPr>
          <w:p w:rsidR="00A60294" w:rsidRPr="00A60294" w:rsidRDefault="00A60294" w:rsidP="00EE47C6">
            <w:pPr>
              <w:ind w:left="21"/>
              <w:jc w:val="center"/>
            </w:pPr>
            <w:r w:rsidRPr="00A60294">
              <w:t>110,9</w:t>
            </w:r>
          </w:p>
        </w:tc>
      </w:tr>
      <w:tr w:rsidR="00A60294" w:rsidRPr="00A60294" w:rsidTr="00A60294">
        <w:trPr>
          <w:trHeight w:val="20"/>
        </w:trPr>
        <w:tc>
          <w:tcPr>
            <w:tcW w:w="397" w:type="pct"/>
          </w:tcPr>
          <w:p w:rsidR="00A60294" w:rsidRPr="00A60294" w:rsidRDefault="00A60294" w:rsidP="00A60294">
            <w:pPr>
              <w:ind w:left="426"/>
            </w:pPr>
          </w:p>
        </w:tc>
        <w:tc>
          <w:tcPr>
            <w:tcW w:w="1352" w:type="pct"/>
          </w:tcPr>
          <w:p w:rsidR="00A60294" w:rsidRPr="00A60294" w:rsidRDefault="00A60294" w:rsidP="00A60294">
            <w:pPr>
              <w:ind w:left="426"/>
            </w:pPr>
            <w:r w:rsidRPr="00A60294">
              <w:t>Общий коэффициент рождаемости, число родившихся на 1000 человек населения</w:t>
            </w:r>
          </w:p>
          <w:p w:rsidR="00A60294" w:rsidRPr="00A60294" w:rsidRDefault="00A60294" w:rsidP="00A60294">
            <w:pPr>
              <w:ind w:left="426"/>
            </w:pPr>
          </w:p>
        </w:tc>
        <w:tc>
          <w:tcPr>
            <w:tcW w:w="359" w:type="pct"/>
          </w:tcPr>
          <w:p w:rsidR="00A60294" w:rsidRPr="001B3BC7" w:rsidRDefault="00CD4895" w:rsidP="00ED181F">
            <w:pPr>
              <w:ind w:left="21"/>
              <w:jc w:val="center"/>
            </w:pPr>
            <w:r w:rsidRPr="001B3BC7">
              <w:t>9,</w:t>
            </w:r>
            <w:r w:rsidR="00ED181F">
              <w:t>6</w:t>
            </w:r>
          </w:p>
        </w:tc>
        <w:tc>
          <w:tcPr>
            <w:tcW w:w="359" w:type="pct"/>
          </w:tcPr>
          <w:p w:rsidR="00A60294" w:rsidRPr="001B3BC7" w:rsidRDefault="00CD4895" w:rsidP="00ED181F">
            <w:pPr>
              <w:ind w:left="21"/>
              <w:jc w:val="center"/>
            </w:pPr>
            <w:r w:rsidRPr="001B3BC7">
              <w:t>7,</w:t>
            </w:r>
            <w:r w:rsidR="00ED181F">
              <w:t>8</w:t>
            </w:r>
          </w:p>
        </w:tc>
        <w:tc>
          <w:tcPr>
            <w:tcW w:w="359" w:type="pct"/>
          </w:tcPr>
          <w:p w:rsidR="00A60294" w:rsidRPr="001B3BC7" w:rsidRDefault="00CD0109" w:rsidP="00EE47C6">
            <w:pPr>
              <w:ind w:left="21"/>
              <w:jc w:val="center"/>
            </w:pPr>
            <w:r>
              <w:t>8,6</w:t>
            </w:r>
          </w:p>
        </w:tc>
        <w:tc>
          <w:tcPr>
            <w:tcW w:w="359" w:type="pct"/>
          </w:tcPr>
          <w:p w:rsidR="00A60294" w:rsidRPr="001B3BC7" w:rsidRDefault="00CD4895" w:rsidP="00EE47C6">
            <w:pPr>
              <w:ind w:left="21"/>
              <w:jc w:val="center"/>
            </w:pPr>
            <w:r w:rsidRPr="001B3BC7">
              <w:t>9,3</w:t>
            </w:r>
          </w:p>
        </w:tc>
        <w:tc>
          <w:tcPr>
            <w:tcW w:w="359" w:type="pct"/>
          </w:tcPr>
          <w:p w:rsidR="00A60294" w:rsidRPr="00A60294" w:rsidRDefault="00CD4895" w:rsidP="00EE47C6">
            <w:pPr>
              <w:ind w:left="21"/>
              <w:jc w:val="center"/>
            </w:pPr>
            <w:r>
              <w:t>9,</w:t>
            </w:r>
            <w:r w:rsidR="00F43C6F">
              <w:t>6</w:t>
            </w:r>
          </w:p>
        </w:tc>
        <w:tc>
          <w:tcPr>
            <w:tcW w:w="359" w:type="pct"/>
          </w:tcPr>
          <w:p w:rsidR="00A60294" w:rsidRPr="00A60294" w:rsidRDefault="00CD4895" w:rsidP="00EE47C6">
            <w:pPr>
              <w:ind w:left="21"/>
              <w:jc w:val="center"/>
            </w:pPr>
            <w:r>
              <w:t>1</w:t>
            </w:r>
            <w:r w:rsidR="00F43C6F">
              <w:t>1</w:t>
            </w:r>
            <w:r>
              <w:t>,0</w:t>
            </w:r>
          </w:p>
        </w:tc>
        <w:tc>
          <w:tcPr>
            <w:tcW w:w="359" w:type="pct"/>
          </w:tcPr>
          <w:p w:rsidR="00A60294" w:rsidRPr="00A60294" w:rsidRDefault="00CD4895" w:rsidP="00EE47C6">
            <w:pPr>
              <w:ind w:left="21"/>
              <w:jc w:val="center"/>
            </w:pPr>
            <w:r>
              <w:t>1</w:t>
            </w:r>
            <w:r w:rsidR="00F43C6F">
              <w:t>2,4</w:t>
            </w:r>
          </w:p>
        </w:tc>
        <w:tc>
          <w:tcPr>
            <w:tcW w:w="359" w:type="pct"/>
          </w:tcPr>
          <w:p w:rsidR="00A60294" w:rsidRPr="00A60294" w:rsidRDefault="00F43C6F" w:rsidP="00EE47C6">
            <w:pPr>
              <w:ind w:left="21"/>
              <w:jc w:val="center"/>
            </w:pPr>
            <w:r>
              <w:t>13,5</w:t>
            </w:r>
          </w:p>
        </w:tc>
        <w:tc>
          <w:tcPr>
            <w:tcW w:w="379" w:type="pct"/>
          </w:tcPr>
          <w:p w:rsidR="00A60294" w:rsidRPr="00A60294" w:rsidRDefault="00A60294" w:rsidP="00EE47C6">
            <w:pPr>
              <w:ind w:left="21"/>
              <w:jc w:val="center"/>
            </w:pPr>
            <w:r w:rsidRPr="00A60294">
              <w:t>х</w:t>
            </w:r>
          </w:p>
        </w:tc>
      </w:tr>
      <w:tr w:rsidR="00A60294" w:rsidRPr="00A60294" w:rsidTr="00A60294">
        <w:trPr>
          <w:trHeight w:val="20"/>
        </w:trPr>
        <w:tc>
          <w:tcPr>
            <w:tcW w:w="397" w:type="pct"/>
          </w:tcPr>
          <w:p w:rsidR="00A60294" w:rsidRPr="00A60294" w:rsidRDefault="00A60294" w:rsidP="00A60294">
            <w:pPr>
              <w:ind w:left="426"/>
            </w:pPr>
          </w:p>
        </w:tc>
        <w:tc>
          <w:tcPr>
            <w:tcW w:w="1352" w:type="pct"/>
          </w:tcPr>
          <w:p w:rsidR="00A60294" w:rsidRPr="00A60294" w:rsidRDefault="00A60294" w:rsidP="00A60294">
            <w:pPr>
              <w:ind w:left="426"/>
            </w:pPr>
            <w:r w:rsidRPr="00A60294">
              <w:t>Общий коэффициент смертности, число умерших на 1000 человек населения</w:t>
            </w:r>
          </w:p>
          <w:p w:rsidR="00A60294" w:rsidRPr="00A60294" w:rsidRDefault="00A60294" w:rsidP="00A60294">
            <w:pPr>
              <w:ind w:left="426"/>
            </w:pPr>
          </w:p>
        </w:tc>
        <w:tc>
          <w:tcPr>
            <w:tcW w:w="359" w:type="pct"/>
          </w:tcPr>
          <w:p w:rsidR="00A60294" w:rsidRPr="00A60294" w:rsidRDefault="00ED181F" w:rsidP="00EE47C6">
            <w:pPr>
              <w:ind w:left="21"/>
              <w:jc w:val="center"/>
            </w:pPr>
            <w:r>
              <w:t>19,2</w:t>
            </w:r>
          </w:p>
        </w:tc>
        <w:tc>
          <w:tcPr>
            <w:tcW w:w="359" w:type="pct"/>
          </w:tcPr>
          <w:p w:rsidR="00A60294" w:rsidRPr="00A60294" w:rsidRDefault="00F43C6F" w:rsidP="00ED181F">
            <w:pPr>
              <w:ind w:left="21"/>
              <w:jc w:val="center"/>
            </w:pPr>
            <w:r>
              <w:t>19,</w:t>
            </w:r>
            <w:r w:rsidR="00ED181F">
              <w:t>4</w:t>
            </w:r>
          </w:p>
        </w:tc>
        <w:tc>
          <w:tcPr>
            <w:tcW w:w="359" w:type="pct"/>
          </w:tcPr>
          <w:p w:rsidR="00A60294" w:rsidRPr="00A60294" w:rsidRDefault="00CD0109" w:rsidP="00EE47C6">
            <w:pPr>
              <w:ind w:left="21"/>
              <w:jc w:val="center"/>
            </w:pPr>
            <w:r>
              <w:t>19,0</w:t>
            </w:r>
          </w:p>
        </w:tc>
        <w:tc>
          <w:tcPr>
            <w:tcW w:w="359" w:type="pct"/>
          </w:tcPr>
          <w:p w:rsidR="00A60294" w:rsidRPr="00A60294" w:rsidRDefault="00CD4895" w:rsidP="00EE47C6">
            <w:pPr>
              <w:ind w:left="21"/>
              <w:jc w:val="center"/>
            </w:pPr>
            <w:r>
              <w:t>17,0</w:t>
            </w:r>
          </w:p>
        </w:tc>
        <w:tc>
          <w:tcPr>
            <w:tcW w:w="359" w:type="pct"/>
          </w:tcPr>
          <w:p w:rsidR="00A60294" w:rsidRPr="00A60294" w:rsidRDefault="00CD4895" w:rsidP="00EE47C6">
            <w:pPr>
              <w:ind w:left="21"/>
              <w:jc w:val="center"/>
            </w:pPr>
            <w:r>
              <w:t>16,2</w:t>
            </w:r>
          </w:p>
        </w:tc>
        <w:tc>
          <w:tcPr>
            <w:tcW w:w="359" w:type="pct"/>
          </w:tcPr>
          <w:p w:rsidR="00A60294" w:rsidRPr="00A60294" w:rsidRDefault="00A60294" w:rsidP="00EE47C6">
            <w:pPr>
              <w:ind w:left="21"/>
              <w:jc w:val="center"/>
            </w:pPr>
            <w:r w:rsidRPr="00A60294">
              <w:t>12,</w:t>
            </w:r>
            <w:r w:rsidR="00CD4895">
              <w:t>8</w:t>
            </w:r>
          </w:p>
        </w:tc>
        <w:tc>
          <w:tcPr>
            <w:tcW w:w="359" w:type="pct"/>
          </w:tcPr>
          <w:p w:rsidR="00A60294" w:rsidRPr="00A60294" w:rsidRDefault="00F43C6F" w:rsidP="00EE47C6">
            <w:pPr>
              <w:ind w:left="21"/>
              <w:jc w:val="center"/>
            </w:pPr>
            <w:r>
              <w:t>12,2</w:t>
            </w:r>
          </w:p>
        </w:tc>
        <w:tc>
          <w:tcPr>
            <w:tcW w:w="359" w:type="pct"/>
          </w:tcPr>
          <w:p w:rsidR="00A60294" w:rsidRPr="00A60294" w:rsidRDefault="00F43C6F" w:rsidP="00EE47C6">
            <w:pPr>
              <w:ind w:left="21"/>
              <w:jc w:val="center"/>
            </w:pPr>
            <w:r>
              <w:t>12,0</w:t>
            </w:r>
          </w:p>
        </w:tc>
        <w:tc>
          <w:tcPr>
            <w:tcW w:w="379" w:type="pct"/>
          </w:tcPr>
          <w:p w:rsidR="00A60294" w:rsidRPr="00A60294" w:rsidRDefault="00A60294" w:rsidP="00EE47C6">
            <w:pPr>
              <w:ind w:left="21"/>
              <w:jc w:val="center"/>
            </w:pPr>
            <w:r w:rsidRPr="00A60294">
              <w:t>х</w:t>
            </w:r>
          </w:p>
        </w:tc>
      </w:tr>
      <w:tr w:rsidR="00A60294" w:rsidRPr="00A60294" w:rsidTr="00A60294">
        <w:trPr>
          <w:trHeight w:val="20"/>
        </w:trPr>
        <w:tc>
          <w:tcPr>
            <w:tcW w:w="397" w:type="pct"/>
          </w:tcPr>
          <w:p w:rsidR="00A60294" w:rsidRPr="00A60294" w:rsidRDefault="00A60294" w:rsidP="00A60294">
            <w:pPr>
              <w:ind w:left="426"/>
            </w:pPr>
          </w:p>
        </w:tc>
        <w:tc>
          <w:tcPr>
            <w:tcW w:w="1352" w:type="pct"/>
          </w:tcPr>
          <w:p w:rsidR="00F43C6F" w:rsidRPr="00A60294" w:rsidRDefault="00F43C6F" w:rsidP="00F43C6F">
            <w:pPr>
              <w:ind w:left="426"/>
            </w:pPr>
            <w:r w:rsidRPr="00A60294">
              <w:t>Доля населения, систематически занимающегося физической культурой и спортом, в общей численности населения, %</w:t>
            </w:r>
          </w:p>
          <w:p w:rsidR="00A60294" w:rsidRPr="00A60294" w:rsidRDefault="00A60294" w:rsidP="00A60294">
            <w:pPr>
              <w:ind w:left="426"/>
            </w:pPr>
          </w:p>
        </w:tc>
        <w:tc>
          <w:tcPr>
            <w:tcW w:w="359" w:type="pct"/>
          </w:tcPr>
          <w:p w:rsidR="00A60294" w:rsidRPr="00A60294" w:rsidRDefault="00F43C6F" w:rsidP="00EE47C6">
            <w:pPr>
              <w:ind w:left="21" w:hanging="21"/>
              <w:jc w:val="center"/>
            </w:pPr>
            <w:r>
              <w:t>42</w:t>
            </w:r>
          </w:p>
        </w:tc>
        <w:tc>
          <w:tcPr>
            <w:tcW w:w="359" w:type="pct"/>
          </w:tcPr>
          <w:p w:rsidR="00A60294" w:rsidRPr="00A60294" w:rsidRDefault="00F43C6F" w:rsidP="00EE47C6">
            <w:pPr>
              <w:ind w:left="21" w:hanging="21"/>
              <w:jc w:val="center"/>
            </w:pPr>
            <w:r>
              <w:t>43</w:t>
            </w:r>
          </w:p>
        </w:tc>
        <w:tc>
          <w:tcPr>
            <w:tcW w:w="359" w:type="pct"/>
          </w:tcPr>
          <w:p w:rsidR="00A60294" w:rsidRPr="00A60294" w:rsidRDefault="00F43C6F" w:rsidP="00EE47C6">
            <w:pPr>
              <w:ind w:left="21" w:hanging="21"/>
              <w:jc w:val="center"/>
            </w:pPr>
            <w:r>
              <w:t>44</w:t>
            </w:r>
          </w:p>
        </w:tc>
        <w:tc>
          <w:tcPr>
            <w:tcW w:w="359" w:type="pct"/>
          </w:tcPr>
          <w:p w:rsidR="00A60294" w:rsidRPr="00A60294" w:rsidRDefault="00F43C6F" w:rsidP="00EE47C6">
            <w:pPr>
              <w:ind w:left="21" w:hanging="21"/>
              <w:jc w:val="center"/>
            </w:pPr>
            <w:r>
              <w:t>44,5</w:t>
            </w:r>
          </w:p>
        </w:tc>
        <w:tc>
          <w:tcPr>
            <w:tcW w:w="359" w:type="pct"/>
          </w:tcPr>
          <w:p w:rsidR="00A60294" w:rsidRPr="00A60294" w:rsidRDefault="00F43C6F" w:rsidP="00EE47C6">
            <w:pPr>
              <w:ind w:left="21" w:hanging="21"/>
              <w:jc w:val="center"/>
            </w:pPr>
            <w:r>
              <w:t>45</w:t>
            </w:r>
          </w:p>
        </w:tc>
        <w:tc>
          <w:tcPr>
            <w:tcW w:w="359" w:type="pct"/>
          </w:tcPr>
          <w:p w:rsidR="00A60294" w:rsidRPr="00A60294" w:rsidRDefault="00F43C6F" w:rsidP="00EE47C6">
            <w:pPr>
              <w:ind w:left="21" w:hanging="21"/>
              <w:jc w:val="center"/>
            </w:pPr>
            <w:r>
              <w:t>48</w:t>
            </w:r>
          </w:p>
        </w:tc>
        <w:tc>
          <w:tcPr>
            <w:tcW w:w="359" w:type="pct"/>
          </w:tcPr>
          <w:p w:rsidR="00A60294" w:rsidRPr="00A60294" w:rsidRDefault="00F43C6F" w:rsidP="00EE47C6">
            <w:pPr>
              <w:ind w:left="21" w:hanging="21"/>
              <w:jc w:val="center"/>
            </w:pPr>
            <w:r>
              <w:t>54</w:t>
            </w:r>
          </w:p>
        </w:tc>
        <w:tc>
          <w:tcPr>
            <w:tcW w:w="359" w:type="pct"/>
          </w:tcPr>
          <w:p w:rsidR="00A60294" w:rsidRPr="00A60294" w:rsidRDefault="00F43C6F" w:rsidP="00EE47C6">
            <w:pPr>
              <w:ind w:left="21" w:hanging="21"/>
              <w:jc w:val="center"/>
            </w:pPr>
            <w:r>
              <w:t>60</w:t>
            </w:r>
          </w:p>
        </w:tc>
        <w:tc>
          <w:tcPr>
            <w:tcW w:w="379" w:type="pct"/>
          </w:tcPr>
          <w:p w:rsidR="00A60294" w:rsidRPr="00A60294" w:rsidRDefault="00A60294" w:rsidP="00EE47C6">
            <w:pPr>
              <w:ind w:left="21" w:hanging="21"/>
              <w:jc w:val="center"/>
            </w:pPr>
            <w:r w:rsidRPr="00A60294">
              <w:t>х</w:t>
            </w:r>
          </w:p>
        </w:tc>
      </w:tr>
      <w:tr w:rsidR="00A60294" w:rsidRPr="00A60294" w:rsidTr="00A60294">
        <w:trPr>
          <w:trHeight w:val="20"/>
        </w:trPr>
        <w:tc>
          <w:tcPr>
            <w:tcW w:w="5000" w:type="pct"/>
            <w:gridSpan w:val="11"/>
          </w:tcPr>
          <w:p w:rsidR="00A60294" w:rsidRPr="00A60294" w:rsidRDefault="00A60294" w:rsidP="00A60294">
            <w:pPr>
              <w:ind w:left="426"/>
            </w:pPr>
            <w:r w:rsidRPr="00A60294">
              <w:t xml:space="preserve">Задача 4.2. </w:t>
            </w:r>
            <w:r w:rsidR="00B81127">
              <w:t>Развитие системы образования</w:t>
            </w:r>
          </w:p>
          <w:p w:rsidR="00A60294" w:rsidRPr="00A60294" w:rsidRDefault="00A60294" w:rsidP="00A60294">
            <w:pPr>
              <w:ind w:left="426"/>
            </w:pPr>
          </w:p>
        </w:tc>
      </w:tr>
      <w:tr w:rsidR="004F58FE" w:rsidRPr="00A60294" w:rsidTr="00A60294">
        <w:trPr>
          <w:trHeight w:val="20"/>
        </w:trPr>
        <w:tc>
          <w:tcPr>
            <w:tcW w:w="397" w:type="pct"/>
          </w:tcPr>
          <w:p w:rsidR="004F58FE" w:rsidRPr="00A60294" w:rsidRDefault="004F58FE" w:rsidP="00A60294">
            <w:pPr>
              <w:ind w:left="426"/>
            </w:pPr>
          </w:p>
        </w:tc>
        <w:tc>
          <w:tcPr>
            <w:tcW w:w="1352" w:type="pct"/>
          </w:tcPr>
          <w:p w:rsidR="004F58FE" w:rsidRPr="00A60294" w:rsidRDefault="009B0249" w:rsidP="004F58FE">
            <w:pPr>
              <w:ind w:left="426"/>
            </w:pPr>
            <w:r w:rsidRPr="009B0249">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r w:rsidR="004F58FE" w:rsidRPr="00A60294">
              <w:t xml:space="preserve">, % </w:t>
            </w:r>
          </w:p>
          <w:p w:rsidR="004F58FE" w:rsidRPr="00A60294" w:rsidRDefault="004F58FE" w:rsidP="004F58FE">
            <w:pPr>
              <w:ind w:left="426"/>
            </w:pPr>
          </w:p>
        </w:tc>
        <w:tc>
          <w:tcPr>
            <w:tcW w:w="359" w:type="pct"/>
          </w:tcPr>
          <w:p w:rsidR="004F58FE" w:rsidRPr="009B0249" w:rsidRDefault="009B0249" w:rsidP="00EE47C6">
            <w:pPr>
              <w:ind w:left="21"/>
              <w:jc w:val="center"/>
            </w:pPr>
            <w:r w:rsidRPr="009B0249">
              <w:t>55,2</w:t>
            </w:r>
          </w:p>
        </w:tc>
        <w:tc>
          <w:tcPr>
            <w:tcW w:w="359" w:type="pct"/>
          </w:tcPr>
          <w:p w:rsidR="004F58FE" w:rsidRPr="009B0249" w:rsidRDefault="009B0249" w:rsidP="00EE47C6">
            <w:pPr>
              <w:ind w:left="21"/>
              <w:jc w:val="center"/>
            </w:pPr>
            <w:r w:rsidRPr="009B0249">
              <w:t>60,3</w:t>
            </w:r>
          </w:p>
        </w:tc>
        <w:tc>
          <w:tcPr>
            <w:tcW w:w="359" w:type="pct"/>
          </w:tcPr>
          <w:p w:rsidR="004F58FE" w:rsidRPr="009B0249" w:rsidRDefault="009B0249" w:rsidP="00EE47C6">
            <w:pPr>
              <w:ind w:left="21"/>
              <w:jc w:val="center"/>
            </w:pPr>
            <w:r w:rsidRPr="009B0249">
              <w:t>60,4</w:t>
            </w:r>
          </w:p>
        </w:tc>
        <w:tc>
          <w:tcPr>
            <w:tcW w:w="359" w:type="pct"/>
          </w:tcPr>
          <w:p w:rsidR="004F58FE" w:rsidRPr="009B0249" w:rsidRDefault="009B0249" w:rsidP="00EE47C6">
            <w:pPr>
              <w:ind w:left="21"/>
              <w:jc w:val="center"/>
            </w:pPr>
            <w:r w:rsidRPr="009B0249">
              <w:t>61</w:t>
            </w:r>
          </w:p>
        </w:tc>
        <w:tc>
          <w:tcPr>
            <w:tcW w:w="359" w:type="pct"/>
          </w:tcPr>
          <w:p w:rsidR="004F58FE" w:rsidRPr="009B0249" w:rsidRDefault="009B0249" w:rsidP="00EE47C6">
            <w:pPr>
              <w:ind w:left="21"/>
              <w:jc w:val="center"/>
            </w:pPr>
            <w:r w:rsidRPr="009B0249">
              <w:t>62</w:t>
            </w:r>
          </w:p>
        </w:tc>
        <w:tc>
          <w:tcPr>
            <w:tcW w:w="359" w:type="pct"/>
          </w:tcPr>
          <w:p w:rsidR="004F58FE" w:rsidRPr="00A60294" w:rsidRDefault="009B0249" w:rsidP="00EE47C6">
            <w:pPr>
              <w:ind w:left="21"/>
              <w:jc w:val="center"/>
            </w:pPr>
            <w:r>
              <w:t>8</w:t>
            </w:r>
            <w:r w:rsidR="004F58FE" w:rsidRPr="00A60294">
              <w:t>0,0</w:t>
            </w:r>
          </w:p>
        </w:tc>
        <w:tc>
          <w:tcPr>
            <w:tcW w:w="359" w:type="pct"/>
          </w:tcPr>
          <w:p w:rsidR="004F58FE" w:rsidRPr="00A60294" w:rsidRDefault="009B0249" w:rsidP="00EE47C6">
            <w:pPr>
              <w:ind w:left="21"/>
              <w:jc w:val="center"/>
            </w:pPr>
            <w:r>
              <w:t>85</w:t>
            </w:r>
            <w:r w:rsidR="004F58FE" w:rsidRPr="00A60294">
              <w:t>,0</w:t>
            </w:r>
          </w:p>
        </w:tc>
        <w:tc>
          <w:tcPr>
            <w:tcW w:w="359" w:type="pct"/>
          </w:tcPr>
          <w:p w:rsidR="004F58FE" w:rsidRPr="00A60294" w:rsidRDefault="009B0249" w:rsidP="00EE47C6">
            <w:pPr>
              <w:ind w:left="21"/>
              <w:jc w:val="center"/>
            </w:pPr>
            <w:r>
              <w:t>9</w:t>
            </w:r>
            <w:r w:rsidR="004F58FE" w:rsidRPr="00A60294">
              <w:t>0,0</w:t>
            </w:r>
          </w:p>
        </w:tc>
        <w:tc>
          <w:tcPr>
            <w:tcW w:w="379" w:type="pct"/>
          </w:tcPr>
          <w:p w:rsidR="004F58FE" w:rsidRPr="00A60294" w:rsidRDefault="004F58FE" w:rsidP="00EE47C6">
            <w:pPr>
              <w:ind w:left="21"/>
              <w:jc w:val="center"/>
            </w:pPr>
            <w:r w:rsidRPr="00A60294">
              <w:t>х</w:t>
            </w:r>
          </w:p>
        </w:tc>
      </w:tr>
      <w:tr w:rsidR="004F58FE" w:rsidRPr="00A60294" w:rsidTr="00A60294">
        <w:trPr>
          <w:trHeight w:val="20"/>
        </w:trPr>
        <w:tc>
          <w:tcPr>
            <w:tcW w:w="397" w:type="pct"/>
          </w:tcPr>
          <w:p w:rsidR="004F58FE" w:rsidRPr="00A60294" w:rsidRDefault="004F58FE" w:rsidP="00A60294">
            <w:pPr>
              <w:ind w:left="426"/>
            </w:pPr>
          </w:p>
        </w:tc>
        <w:tc>
          <w:tcPr>
            <w:tcW w:w="1352" w:type="pct"/>
          </w:tcPr>
          <w:p w:rsidR="004F58FE" w:rsidRDefault="009B0249" w:rsidP="004F58FE">
            <w:pPr>
              <w:ind w:left="426"/>
            </w:pPr>
            <w:r w:rsidRPr="009B0249">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r w:rsidR="004F58FE" w:rsidRPr="00A60294">
              <w:t>, %</w:t>
            </w:r>
          </w:p>
          <w:p w:rsidR="009B0249" w:rsidRPr="00A60294" w:rsidRDefault="009B0249" w:rsidP="004F58FE">
            <w:pPr>
              <w:ind w:left="426"/>
            </w:pPr>
          </w:p>
        </w:tc>
        <w:tc>
          <w:tcPr>
            <w:tcW w:w="359" w:type="pct"/>
          </w:tcPr>
          <w:p w:rsidR="004F58FE" w:rsidRPr="00A60294" w:rsidRDefault="00326587" w:rsidP="00EE47C6">
            <w:pPr>
              <w:ind w:left="21" w:hanging="21"/>
              <w:jc w:val="center"/>
            </w:pPr>
            <w:r>
              <w:t>8,6</w:t>
            </w:r>
          </w:p>
        </w:tc>
        <w:tc>
          <w:tcPr>
            <w:tcW w:w="359" w:type="pct"/>
          </w:tcPr>
          <w:p w:rsidR="004F58FE" w:rsidRPr="00A60294" w:rsidRDefault="00326587" w:rsidP="00EE47C6">
            <w:pPr>
              <w:ind w:left="21" w:hanging="21"/>
              <w:jc w:val="center"/>
            </w:pPr>
            <w:r>
              <w:t>8,7</w:t>
            </w:r>
          </w:p>
        </w:tc>
        <w:tc>
          <w:tcPr>
            <w:tcW w:w="359" w:type="pct"/>
          </w:tcPr>
          <w:p w:rsidR="004F58FE" w:rsidRPr="00A60294" w:rsidRDefault="00326587" w:rsidP="00EE47C6">
            <w:pPr>
              <w:ind w:left="21" w:hanging="21"/>
              <w:jc w:val="center"/>
            </w:pPr>
            <w:r>
              <w:t>8,7</w:t>
            </w:r>
          </w:p>
        </w:tc>
        <w:tc>
          <w:tcPr>
            <w:tcW w:w="359" w:type="pct"/>
          </w:tcPr>
          <w:p w:rsidR="004F58FE" w:rsidRPr="00A60294" w:rsidRDefault="00326587" w:rsidP="00EE47C6">
            <w:pPr>
              <w:ind w:left="21" w:hanging="21"/>
              <w:jc w:val="center"/>
            </w:pPr>
            <w:r>
              <w:t>8,5</w:t>
            </w:r>
          </w:p>
        </w:tc>
        <w:tc>
          <w:tcPr>
            <w:tcW w:w="359" w:type="pct"/>
          </w:tcPr>
          <w:p w:rsidR="004F58FE" w:rsidRPr="00A60294" w:rsidRDefault="00326587" w:rsidP="00EE47C6">
            <w:pPr>
              <w:ind w:left="21" w:hanging="21"/>
              <w:jc w:val="center"/>
            </w:pPr>
            <w:r>
              <w:t>8,5</w:t>
            </w:r>
          </w:p>
        </w:tc>
        <w:tc>
          <w:tcPr>
            <w:tcW w:w="359" w:type="pct"/>
          </w:tcPr>
          <w:p w:rsidR="004F58FE" w:rsidRPr="00A60294" w:rsidRDefault="00326587" w:rsidP="00EE47C6">
            <w:pPr>
              <w:ind w:left="21" w:hanging="21"/>
              <w:jc w:val="center"/>
            </w:pPr>
            <w:r>
              <w:t>6,5</w:t>
            </w:r>
          </w:p>
        </w:tc>
        <w:tc>
          <w:tcPr>
            <w:tcW w:w="359" w:type="pct"/>
          </w:tcPr>
          <w:p w:rsidR="004F58FE" w:rsidRPr="00A60294" w:rsidRDefault="004F58FE" w:rsidP="00EE47C6">
            <w:pPr>
              <w:ind w:left="21" w:hanging="21"/>
              <w:jc w:val="center"/>
            </w:pPr>
            <w:r w:rsidRPr="00A60294">
              <w:t>5</w:t>
            </w:r>
            <w:r w:rsidR="00326587">
              <w:t>,0</w:t>
            </w:r>
          </w:p>
        </w:tc>
        <w:tc>
          <w:tcPr>
            <w:tcW w:w="359" w:type="pct"/>
          </w:tcPr>
          <w:p w:rsidR="004F58FE" w:rsidRPr="00A60294" w:rsidRDefault="00326587" w:rsidP="00EE47C6">
            <w:pPr>
              <w:ind w:left="21" w:hanging="21"/>
              <w:jc w:val="center"/>
            </w:pPr>
            <w:r>
              <w:t>3,5</w:t>
            </w:r>
          </w:p>
        </w:tc>
        <w:tc>
          <w:tcPr>
            <w:tcW w:w="379" w:type="pct"/>
          </w:tcPr>
          <w:p w:rsidR="004F58FE" w:rsidRPr="00A60294" w:rsidRDefault="004F58FE" w:rsidP="00EE47C6">
            <w:pPr>
              <w:ind w:left="21" w:hanging="21"/>
              <w:jc w:val="center"/>
            </w:pPr>
            <w:r w:rsidRPr="00A60294">
              <w:t>х</w:t>
            </w:r>
          </w:p>
        </w:tc>
      </w:tr>
      <w:tr w:rsidR="004F58FE" w:rsidRPr="00A60294" w:rsidTr="00A60294">
        <w:trPr>
          <w:trHeight w:val="20"/>
        </w:trPr>
        <w:tc>
          <w:tcPr>
            <w:tcW w:w="397" w:type="pct"/>
          </w:tcPr>
          <w:p w:rsidR="004F58FE" w:rsidRPr="00A60294" w:rsidRDefault="004F58FE" w:rsidP="00A60294">
            <w:pPr>
              <w:ind w:left="426"/>
            </w:pPr>
          </w:p>
        </w:tc>
        <w:tc>
          <w:tcPr>
            <w:tcW w:w="1352" w:type="pct"/>
          </w:tcPr>
          <w:p w:rsidR="004F58FE" w:rsidRDefault="00326587" w:rsidP="00A60294">
            <w:pPr>
              <w:ind w:left="426"/>
            </w:pPr>
            <w:r w:rsidRPr="00326587">
              <w:t>Доля муниципальных общеобразовательных учреждений, соответ</w:t>
            </w:r>
            <w:r w:rsidRPr="00326587">
              <w:lastRenderedPageBreak/>
              <w:t>ствующих современным требованиям обучения, в общем количестве муниципальных общеобразовательных учреждений</w:t>
            </w:r>
            <w:r>
              <w:t>, %</w:t>
            </w:r>
          </w:p>
          <w:p w:rsidR="00326587" w:rsidRPr="00A60294" w:rsidRDefault="00326587" w:rsidP="00A60294">
            <w:pPr>
              <w:ind w:left="426"/>
            </w:pPr>
          </w:p>
        </w:tc>
        <w:tc>
          <w:tcPr>
            <w:tcW w:w="359" w:type="pct"/>
          </w:tcPr>
          <w:p w:rsidR="004F58FE" w:rsidRPr="00A60294" w:rsidRDefault="00326587" w:rsidP="00EE47C6">
            <w:pPr>
              <w:ind w:left="21"/>
              <w:jc w:val="center"/>
            </w:pPr>
            <w:r>
              <w:lastRenderedPageBreak/>
              <w:t>83,3</w:t>
            </w:r>
          </w:p>
        </w:tc>
        <w:tc>
          <w:tcPr>
            <w:tcW w:w="359" w:type="pct"/>
          </w:tcPr>
          <w:p w:rsidR="004F58FE" w:rsidRPr="00A60294" w:rsidRDefault="00326587" w:rsidP="00EE47C6">
            <w:pPr>
              <w:ind w:left="21"/>
              <w:jc w:val="center"/>
            </w:pPr>
            <w:r>
              <w:t>83,3</w:t>
            </w:r>
          </w:p>
          <w:p w:rsidR="004F58FE" w:rsidRPr="00A60294" w:rsidRDefault="004F58FE" w:rsidP="00EE47C6">
            <w:pPr>
              <w:ind w:left="21"/>
              <w:jc w:val="center"/>
            </w:pPr>
          </w:p>
        </w:tc>
        <w:tc>
          <w:tcPr>
            <w:tcW w:w="359" w:type="pct"/>
          </w:tcPr>
          <w:p w:rsidR="004F58FE" w:rsidRPr="00A60294" w:rsidRDefault="00326587" w:rsidP="00EE47C6">
            <w:pPr>
              <w:ind w:left="21"/>
              <w:jc w:val="center"/>
            </w:pPr>
            <w:r>
              <w:t>83,3</w:t>
            </w:r>
          </w:p>
        </w:tc>
        <w:tc>
          <w:tcPr>
            <w:tcW w:w="359" w:type="pct"/>
          </w:tcPr>
          <w:p w:rsidR="004F58FE" w:rsidRPr="00A60294" w:rsidRDefault="00326587" w:rsidP="00EE47C6">
            <w:pPr>
              <w:ind w:left="21"/>
              <w:jc w:val="center"/>
            </w:pPr>
            <w:r>
              <w:t>91</w:t>
            </w:r>
          </w:p>
        </w:tc>
        <w:tc>
          <w:tcPr>
            <w:tcW w:w="359" w:type="pct"/>
          </w:tcPr>
          <w:p w:rsidR="004F58FE" w:rsidRPr="00A60294" w:rsidRDefault="00326587" w:rsidP="00EE47C6">
            <w:pPr>
              <w:ind w:left="21"/>
              <w:jc w:val="center"/>
            </w:pPr>
            <w:r>
              <w:t>91</w:t>
            </w:r>
          </w:p>
        </w:tc>
        <w:tc>
          <w:tcPr>
            <w:tcW w:w="359" w:type="pct"/>
          </w:tcPr>
          <w:p w:rsidR="004F58FE" w:rsidRPr="00A60294" w:rsidRDefault="00326587" w:rsidP="00EE47C6">
            <w:pPr>
              <w:ind w:left="21"/>
              <w:jc w:val="center"/>
            </w:pPr>
            <w:r>
              <w:t>100</w:t>
            </w:r>
          </w:p>
        </w:tc>
        <w:tc>
          <w:tcPr>
            <w:tcW w:w="359" w:type="pct"/>
          </w:tcPr>
          <w:p w:rsidR="004F58FE" w:rsidRPr="00A60294" w:rsidRDefault="00326587" w:rsidP="00EE47C6">
            <w:pPr>
              <w:ind w:left="21"/>
              <w:jc w:val="center"/>
            </w:pPr>
            <w:r>
              <w:t>100</w:t>
            </w:r>
          </w:p>
        </w:tc>
        <w:tc>
          <w:tcPr>
            <w:tcW w:w="359" w:type="pct"/>
          </w:tcPr>
          <w:p w:rsidR="004F58FE" w:rsidRPr="00A60294" w:rsidRDefault="00326587" w:rsidP="00EE47C6">
            <w:pPr>
              <w:ind w:left="21"/>
              <w:jc w:val="center"/>
            </w:pPr>
            <w:r>
              <w:t>100</w:t>
            </w:r>
          </w:p>
        </w:tc>
        <w:tc>
          <w:tcPr>
            <w:tcW w:w="379" w:type="pct"/>
          </w:tcPr>
          <w:p w:rsidR="004F58FE" w:rsidRPr="00A60294" w:rsidRDefault="00326587" w:rsidP="00EE47C6">
            <w:pPr>
              <w:ind w:left="21"/>
              <w:jc w:val="center"/>
            </w:pPr>
            <w:r>
              <w:t>х</w:t>
            </w:r>
          </w:p>
          <w:p w:rsidR="004F58FE" w:rsidRPr="00A60294" w:rsidRDefault="004F58FE" w:rsidP="00EE47C6">
            <w:pPr>
              <w:ind w:left="21"/>
              <w:jc w:val="center"/>
            </w:pPr>
          </w:p>
        </w:tc>
      </w:tr>
      <w:tr w:rsidR="004F58FE" w:rsidRPr="00A60294" w:rsidTr="00A60294">
        <w:trPr>
          <w:trHeight w:val="20"/>
        </w:trPr>
        <w:tc>
          <w:tcPr>
            <w:tcW w:w="397" w:type="pct"/>
          </w:tcPr>
          <w:p w:rsidR="004F58FE" w:rsidRPr="00A60294" w:rsidRDefault="004F58FE" w:rsidP="00A60294">
            <w:pPr>
              <w:ind w:left="426"/>
            </w:pPr>
          </w:p>
        </w:tc>
        <w:tc>
          <w:tcPr>
            <w:tcW w:w="1352" w:type="pct"/>
          </w:tcPr>
          <w:p w:rsidR="004F58FE" w:rsidRDefault="00326587" w:rsidP="00326587">
            <w:pPr>
              <w:ind w:left="426"/>
            </w:pPr>
            <w:r w:rsidRPr="00326587">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r>
              <w:t>, %</w:t>
            </w:r>
          </w:p>
          <w:p w:rsidR="00E77084" w:rsidRPr="00A60294" w:rsidRDefault="00E77084" w:rsidP="00326587">
            <w:pPr>
              <w:ind w:left="426"/>
            </w:pPr>
          </w:p>
        </w:tc>
        <w:tc>
          <w:tcPr>
            <w:tcW w:w="359" w:type="pct"/>
          </w:tcPr>
          <w:p w:rsidR="004F58FE" w:rsidRPr="00A60294" w:rsidRDefault="00326587" w:rsidP="00EE47C6">
            <w:pPr>
              <w:ind w:left="21"/>
              <w:jc w:val="center"/>
            </w:pPr>
            <w:r>
              <w:t>67</w:t>
            </w:r>
          </w:p>
        </w:tc>
        <w:tc>
          <w:tcPr>
            <w:tcW w:w="359" w:type="pct"/>
          </w:tcPr>
          <w:p w:rsidR="004F58FE" w:rsidRPr="00A60294" w:rsidRDefault="00326587" w:rsidP="00EE47C6">
            <w:pPr>
              <w:ind w:left="21"/>
              <w:jc w:val="center"/>
            </w:pPr>
            <w:r>
              <w:t>64,8</w:t>
            </w:r>
          </w:p>
          <w:p w:rsidR="004F58FE" w:rsidRPr="00A60294" w:rsidRDefault="004F58FE" w:rsidP="00EE47C6">
            <w:pPr>
              <w:ind w:left="21"/>
              <w:jc w:val="center"/>
            </w:pPr>
          </w:p>
        </w:tc>
        <w:tc>
          <w:tcPr>
            <w:tcW w:w="359" w:type="pct"/>
          </w:tcPr>
          <w:p w:rsidR="004F58FE" w:rsidRPr="00A60294" w:rsidRDefault="00326587" w:rsidP="00EE47C6">
            <w:pPr>
              <w:ind w:left="21"/>
              <w:jc w:val="center"/>
            </w:pPr>
            <w:r>
              <w:t>65</w:t>
            </w:r>
          </w:p>
        </w:tc>
        <w:tc>
          <w:tcPr>
            <w:tcW w:w="359" w:type="pct"/>
          </w:tcPr>
          <w:p w:rsidR="004F58FE" w:rsidRPr="00A60294" w:rsidRDefault="00326587" w:rsidP="00EE47C6">
            <w:pPr>
              <w:ind w:left="21"/>
              <w:jc w:val="center"/>
            </w:pPr>
            <w:r>
              <w:t>68</w:t>
            </w:r>
          </w:p>
        </w:tc>
        <w:tc>
          <w:tcPr>
            <w:tcW w:w="359" w:type="pct"/>
          </w:tcPr>
          <w:p w:rsidR="004F58FE" w:rsidRPr="00A60294" w:rsidRDefault="00326587" w:rsidP="00EE47C6">
            <w:pPr>
              <w:ind w:left="21"/>
              <w:jc w:val="center"/>
            </w:pPr>
            <w:r>
              <w:t>70</w:t>
            </w:r>
          </w:p>
        </w:tc>
        <w:tc>
          <w:tcPr>
            <w:tcW w:w="359" w:type="pct"/>
          </w:tcPr>
          <w:p w:rsidR="004F58FE" w:rsidRPr="00A60294" w:rsidRDefault="00326587" w:rsidP="00EE47C6">
            <w:pPr>
              <w:ind w:left="21"/>
              <w:jc w:val="center"/>
            </w:pPr>
            <w:r>
              <w:t>85</w:t>
            </w:r>
          </w:p>
        </w:tc>
        <w:tc>
          <w:tcPr>
            <w:tcW w:w="359" w:type="pct"/>
          </w:tcPr>
          <w:p w:rsidR="004F58FE" w:rsidRPr="00A60294" w:rsidRDefault="00326587" w:rsidP="00EE47C6">
            <w:pPr>
              <w:ind w:left="21"/>
              <w:jc w:val="center"/>
            </w:pPr>
            <w:r>
              <w:t>88</w:t>
            </w:r>
          </w:p>
        </w:tc>
        <w:tc>
          <w:tcPr>
            <w:tcW w:w="359" w:type="pct"/>
          </w:tcPr>
          <w:p w:rsidR="004F58FE" w:rsidRPr="00A60294" w:rsidRDefault="00326587" w:rsidP="00EE47C6">
            <w:pPr>
              <w:ind w:left="21"/>
              <w:jc w:val="center"/>
            </w:pPr>
            <w:r>
              <w:t>90</w:t>
            </w:r>
          </w:p>
        </w:tc>
        <w:tc>
          <w:tcPr>
            <w:tcW w:w="379" w:type="pct"/>
          </w:tcPr>
          <w:p w:rsidR="004F58FE" w:rsidRPr="00A60294" w:rsidRDefault="00326587" w:rsidP="00EE47C6">
            <w:pPr>
              <w:ind w:left="21"/>
              <w:jc w:val="center"/>
            </w:pPr>
            <w:r>
              <w:t>х</w:t>
            </w:r>
          </w:p>
          <w:p w:rsidR="004F58FE" w:rsidRPr="00A60294" w:rsidRDefault="004F58FE" w:rsidP="00EE47C6">
            <w:pPr>
              <w:ind w:left="21"/>
              <w:jc w:val="center"/>
            </w:pPr>
          </w:p>
        </w:tc>
      </w:tr>
      <w:tr w:rsidR="00E77084" w:rsidRPr="00A60294" w:rsidTr="00A60294">
        <w:trPr>
          <w:trHeight w:val="20"/>
        </w:trPr>
        <w:tc>
          <w:tcPr>
            <w:tcW w:w="397" w:type="pct"/>
          </w:tcPr>
          <w:p w:rsidR="00E77084" w:rsidRPr="00A60294" w:rsidRDefault="00E77084" w:rsidP="00A60294">
            <w:pPr>
              <w:ind w:left="426"/>
            </w:pPr>
          </w:p>
        </w:tc>
        <w:tc>
          <w:tcPr>
            <w:tcW w:w="1352" w:type="pct"/>
          </w:tcPr>
          <w:p w:rsidR="00E77084" w:rsidRPr="00A60294" w:rsidRDefault="00E77084" w:rsidP="00E77084">
            <w:pPr>
              <w:ind w:left="426"/>
            </w:pPr>
            <w:r w:rsidRPr="00A60294">
              <w:t>Доля несовершеннолетних в возрасте от 6 до 18 лет, охваченных различными формами организованного отдыха и оздоровления, в общей численности несовершеннолетних в возрасте от 6 до 18 лет, %</w:t>
            </w:r>
          </w:p>
          <w:p w:rsidR="00E77084" w:rsidRPr="00A60294" w:rsidRDefault="00E77084" w:rsidP="00E77084">
            <w:pPr>
              <w:ind w:left="426"/>
            </w:pPr>
          </w:p>
        </w:tc>
        <w:tc>
          <w:tcPr>
            <w:tcW w:w="359" w:type="pct"/>
          </w:tcPr>
          <w:p w:rsidR="00E77084" w:rsidRPr="00A60294" w:rsidRDefault="00E77084" w:rsidP="00E77084">
            <w:pPr>
              <w:ind w:left="21"/>
              <w:jc w:val="center"/>
            </w:pPr>
            <w:r>
              <w:t>56</w:t>
            </w:r>
            <w:r w:rsidRPr="00A60294">
              <w:t>,5</w:t>
            </w:r>
          </w:p>
          <w:p w:rsidR="00E77084" w:rsidRPr="00A60294" w:rsidRDefault="00E77084" w:rsidP="00E77084">
            <w:pPr>
              <w:ind w:left="21"/>
              <w:jc w:val="center"/>
            </w:pPr>
          </w:p>
        </w:tc>
        <w:tc>
          <w:tcPr>
            <w:tcW w:w="359" w:type="pct"/>
          </w:tcPr>
          <w:p w:rsidR="00E77084" w:rsidRPr="00A60294" w:rsidRDefault="00E77084" w:rsidP="00E77084">
            <w:pPr>
              <w:ind w:left="21"/>
              <w:jc w:val="center"/>
            </w:pPr>
            <w:r>
              <w:t>55</w:t>
            </w:r>
            <w:r w:rsidRPr="00A60294">
              <w:t>,0</w:t>
            </w:r>
          </w:p>
          <w:p w:rsidR="00E77084" w:rsidRPr="00A60294" w:rsidRDefault="00E77084" w:rsidP="00E77084">
            <w:pPr>
              <w:ind w:left="21"/>
              <w:jc w:val="center"/>
            </w:pPr>
          </w:p>
        </w:tc>
        <w:tc>
          <w:tcPr>
            <w:tcW w:w="359" w:type="pct"/>
          </w:tcPr>
          <w:p w:rsidR="00E77084" w:rsidRPr="00A60294" w:rsidRDefault="00E77084" w:rsidP="00E77084">
            <w:pPr>
              <w:ind w:left="21"/>
              <w:jc w:val="center"/>
            </w:pPr>
            <w:r>
              <w:t>56</w:t>
            </w:r>
            <w:r w:rsidRPr="00A60294">
              <w:t>,0</w:t>
            </w:r>
          </w:p>
          <w:p w:rsidR="00E77084" w:rsidRPr="00A60294" w:rsidRDefault="00E77084" w:rsidP="00E77084">
            <w:pPr>
              <w:ind w:left="21"/>
              <w:jc w:val="center"/>
            </w:pPr>
          </w:p>
        </w:tc>
        <w:tc>
          <w:tcPr>
            <w:tcW w:w="359" w:type="pct"/>
          </w:tcPr>
          <w:p w:rsidR="00E77084" w:rsidRPr="00A60294" w:rsidRDefault="00E77084" w:rsidP="00E77084">
            <w:pPr>
              <w:ind w:left="21"/>
              <w:jc w:val="center"/>
            </w:pPr>
            <w:r>
              <w:t>57,6</w:t>
            </w:r>
          </w:p>
          <w:p w:rsidR="00E77084" w:rsidRPr="00A60294" w:rsidRDefault="00E77084" w:rsidP="00E77084">
            <w:pPr>
              <w:ind w:left="21"/>
              <w:jc w:val="center"/>
            </w:pPr>
          </w:p>
        </w:tc>
        <w:tc>
          <w:tcPr>
            <w:tcW w:w="359" w:type="pct"/>
          </w:tcPr>
          <w:p w:rsidR="00E77084" w:rsidRPr="00A60294" w:rsidRDefault="00E77084" w:rsidP="00E77084">
            <w:pPr>
              <w:ind w:left="21"/>
              <w:jc w:val="center"/>
            </w:pPr>
            <w:r>
              <w:t>58,2</w:t>
            </w:r>
          </w:p>
        </w:tc>
        <w:tc>
          <w:tcPr>
            <w:tcW w:w="359" w:type="pct"/>
          </w:tcPr>
          <w:p w:rsidR="00E77084" w:rsidRPr="00A60294" w:rsidRDefault="00E77084" w:rsidP="00E77084">
            <w:pPr>
              <w:ind w:left="21"/>
              <w:jc w:val="center"/>
            </w:pPr>
            <w:r w:rsidRPr="00A60294">
              <w:t>65,0</w:t>
            </w:r>
          </w:p>
        </w:tc>
        <w:tc>
          <w:tcPr>
            <w:tcW w:w="359" w:type="pct"/>
          </w:tcPr>
          <w:p w:rsidR="00E77084" w:rsidRPr="00A60294" w:rsidRDefault="00E77084" w:rsidP="00E77084">
            <w:pPr>
              <w:ind w:left="21"/>
              <w:jc w:val="center"/>
            </w:pPr>
            <w:r w:rsidRPr="00A60294">
              <w:t>68,0</w:t>
            </w:r>
          </w:p>
        </w:tc>
        <w:tc>
          <w:tcPr>
            <w:tcW w:w="359" w:type="pct"/>
          </w:tcPr>
          <w:p w:rsidR="00E77084" w:rsidRPr="00A60294" w:rsidRDefault="00E77084" w:rsidP="00E77084">
            <w:pPr>
              <w:ind w:left="21"/>
              <w:jc w:val="center"/>
            </w:pPr>
            <w:r w:rsidRPr="00A60294">
              <w:t>70,0</w:t>
            </w:r>
          </w:p>
        </w:tc>
        <w:tc>
          <w:tcPr>
            <w:tcW w:w="379" w:type="pct"/>
          </w:tcPr>
          <w:p w:rsidR="00E77084" w:rsidRPr="00A60294" w:rsidRDefault="00E77084" w:rsidP="00E77084">
            <w:pPr>
              <w:ind w:left="21"/>
              <w:jc w:val="center"/>
            </w:pPr>
            <w:r w:rsidRPr="00A60294">
              <w:t>х</w:t>
            </w:r>
          </w:p>
        </w:tc>
      </w:tr>
      <w:tr w:rsidR="00E77084" w:rsidRPr="00A60294" w:rsidTr="00A60294">
        <w:trPr>
          <w:trHeight w:val="20"/>
        </w:trPr>
        <w:tc>
          <w:tcPr>
            <w:tcW w:w="5000" w:type="pct"/>
            <w:gridSpan w:val="11"/>
          </w:tcPr>
          <w:p w:rsidR="00E77084" w:rsidRPr="00A60294" w:rsidRDefault="00E77084" w:rsidP="00A60294">
            <w:pPr>
              <w:ind w:left="426"/>
            </w:pPr>
          </w:p>
          <w:p w:rsidR="00E77084" w:rsidRPr="00A60294" w:rsidRDefault="00E77084" w:rsidP="00A60294">
            <w:pPr>
              <w:ind w:left="426"/>
            </w:pPr>
            <w:r w:rsidRPr="00A60294">
              <w:t>Задача 4.</w:t>
            </w:r>
            <w:r>
              <w:t>3</w:t>
            </w:r>
            <w:r w:rsidRPr="00A60294">
              <w:t xml:space="preserve">. Развитие </w:t>
            </w:r>
            <w:r>
              <w:t>культуры и туризма</w:t>
            </w:r>
          </w:p>
          <w:p w:rsidR="00E77084" w:rsidRPr="00A60294" w:rsidRDefault="00E77084" w:rsidP="00A60294">
            <w:pPr>
              <w:ind w:left="426"/>
            </w:pPr>
          </w:p>
        </w:tc>
      </w:tr>
      <w:tr w:rsidR="00E77084" w:rsidRPr="00A60294" w:rsidTr="00A60294">
        <w:trPr>
          <w:trHeight w:val="20"/>
        </w:trPr>
        <w:tc>
          <w:tcPr>
            <w:tcW w:w="397" w:type="pct"/>
          </w:tcPr>
          <w:p w:rsidR="00E77084" w:rsidRPr="00A60294" w:rsidRDefault="00E77084" w:rsidP="00A60294">
            <w:pPr>
              <w:ind w:left="426"/>
            </w:pPr>
          </w:p>
        </w:tc>
        <w:tc>
          <w:tcPr>
            <w:tcW w:w="1352" w:type="pct"/>
          </w:tcPr>
          <w:p w:rsidR="00E77084" w:rsidRDefault="00E77084" w:rsidP="00EE47C6">
            <w:pPr>
              <w:ind w:left="426"/>
            </w:pPr>
            <w:r>
              <w:t>До</w:t>
            </w:r>
            <w:r w:rsidRPr="00961864">
              <w:t>л</w:t>
            </w:r>
            <w:r>
              <w:t>я</w:t>
            </w:r>
            <w:r w:rsidRPr="00961864">
              <w:t xml:space="preserve"> отреставрированных объектов культурного наследия (памятников истории и культуры) в общем количестве объектов, нуждающихся в реставрации</w:t>
            </w:r>
            <w:r w:rsidRPr="00A60294">
              <w:t>, %</w:t>
            </w:r>
          </w:p>
          <w:p w:rsidR="00E77084" w:rsidRPr="00A60294" w:rsidRDefault="00E77084" w:rsidP="00EE47C6">
            <w:pPr>
              <w:ind w:left="426"/>
            </w:pPr>
          </w:p>
        </w:tc>
        <w:tc>
          <w:tcPr>
            <w:tcW w:w="359" w:type="pct"/>
          </w:tcPr>
          <w:p w:rsidR="00E77084" w:rsidRPr="00A60294" w:rsidRDefault="00E77084" w:rsidP="00EE47C6">
            <w:pPr>
              <w:ind w:left="21"/>
              <w:jc w:val="center"/>
            </w:pPr>
            <w:r>
              <w:t>33</w:t>
            </w:r>
            <w:r w:rsidRPr="00A60294">
              <w:t>,0</w:t>
            </w:r>
          </w:p>
          <w:p w:rsidR="00E77084" w:rsidRPr="00A60294" w:rsidRDefault="00E77084" w:rsidP="00EE47C6">
            <w:pPr>
              <w:ind w:left="21"/>
              <w:jc w:val="center"/>
            </w:pPr>
          </w:p>
        </w:tc>
        <w:tc>
          <w:tcPr>
            <w:tcW w:w="359" w:type="pct"/>
          </w:tcPr>
          <w:p w:rsidR="00E77084" w:rsidRPr="00A60294" w:rsidRDefault="00E77084" w:rsidP="00EE47C6">
            <w:pPr>
              <w:ind w:left="21"/>
              <w:jc w:val="center"/>
            </w:pPr>
            <w:r>
              <w:t>33</w:t>
            </w:r>
            <w:r w:rsidRPr="00A60294">
              <w:t>,0</w:t>
            </w:r>
          </w:p>
          <w:p w:rsidR="00E77084" w:rsidRPr="00A60294" w:rsidRDefault="00E77084" w:rsidP="00EE47C6">
            <w:pPr>
              <w:ind w:left="21"/>
              <w:jc w:val="center"/>
            </w:pPr>
          </w:p>
        </w:tc>
        <w:tc>
          <w:tcPr>
            <w:tcW w:w="359" w:type="pct"/>
          </w:tcPr>
          <w:p w:rsidR="00E77084" w:rsidRPr="00A60294" w:rsidRDefault="00E77084" w:rsidP="00EE47C6">
            <w:pPr>
              <w:ind w:left="21"/>
              <w:jc w:val="center"/>
            </w:pPr>
            <w:r>
              <w:t>33</w:t>
            </w:r>
            <w:r w:rsidRPr="00A60294">
              <w:t>,0</w:t>
            </w:r>
          </w:p>
          <w:p w:rsidR="00E77084" w:rsidRPr="00A60294" w:rsidRDefault="00E77084" w:rsidP="00EE47C6">
            <w:pPr>
              <w:ind w:left="21"/>
              <w:jc w:val="center"/>
            </w:pPr>
          </w:p>
        </w:tc>
        <w:tc>
          <w:tcPr>
            <w:tcW w:w="359" w:type="pct"/>
          </w:tcPr>
          <w:p w:rsidR="00E77084" w:rsidRPr="00A60294" w:rsidRDefault="00E77084" w:rsidP="00EE47C6">
            <w:pPr>
              <w:ind w:left="21"/>
              <w:jc w:val="center"/>
            </w:pPr>
            <w:r>
              <w:t>66</w:t>
            </w:r>
            <w:r w:rsidRPr="00A60294">
              <w:t>,0</w:t>
            </w:r>
          </w:p>
          <w:p w:rsidR="00E77084" w:rsidRPr="00A60294" w:rsidRDefault="00E77084" w:rsidP="00EE47C6">
            <w:pPr>
              <w:ind w:left="21"/>
              <w:jc w:val="center"/>
            </w:pPr>
          </w:p>
        </w:tc>
        <w:tc>
          <w:tcPr>
            <w:tcW w:w="359" w:type="pct"/>
          </w:tcPr>
          <w:p w:rsidR="00E77084" w:rsidRPr="00A60294" w:rsidRDefault="00E77084" w:rsidP="00EE47C6">
            <w:pPr>
              <w:ind w:left="21"/>
              <w:jc w:val="center"/>
            </w:pPr>
            <w:r>
              <w:t>66</w:t>
            </w:r>
            <w:r w:rsidRPr="00A60294">
              <w:t>,0</w:t>
            </w:r>
          </w:p>
        </w:tc>
        <w:tc>
          <w:tcPr>
            <w:tcW w:w="359" w:type="pct"/>
          </w:tcPr>
          <w:p w:rsidR="00E77084" w:rsidRPr="00A60294" w:rsidRDefault="00E77084" w:rsidP="00EE47C6">
            <w:pPr>
              <w:ind w:left="21"/>
              <w:jc w:val="center"/>
            </w:pPr>
            <w:r>
              <w:t>100</w:t>
            </w:r>
            <w:r w:rsidRPr="00A60294">
              <w:t>,0</w:t>
            </w:r>
          </w:p>
        </w:tc>
        <w:tc>
          <w:tcPr>
            <w:tcW w:w="359" w:type="pct"/>
          </w:tcPr>
          <w:p w:rsidR="00E77084" w:rsidRPr="00A60294" w:rsidRDefault="00E77084" w:rsidP="00EE47C6">
            <w:pPr>
              <w:ind w:left="21"/>
              <w:jc w:val="center"/>
            </w:pPr>
            <w:r>
              <w:t>100,0</w:t>
            </w:r>
          </w:p>
        </w:tc>
        <w:tc>
          <w:tcPr>
            <w:tcW w:w="359" w:type="pct"/>
          </w:tcPr>
          <w:p w:rsidR="00E77084" w:rsidRPr="00A60294" w:rsidRDefault="00E77084" w:rsidP="00EE47C6">
            <w:pPr>
              <w:ind w:left="21"/>
              <w:jc w:val="center"/>
            </w:pPr>
            <w:r>
              <w:t>100,0</w:t>
            </w:r>
          </w:p>
        </w:tc>
        <w:tc>
          <w:tcPr>
            <w:tcW w:w="379" w:type="pct"/>
          </w:tcPr>
          <w:p w:rsidR="00E77084" w:rsidRPr="00A60294" w:rsidRDefault="00E77084" w:rsidP="00EE47C6">
            <w:pPr>
              <w:ind w:left="21"/>
              <w:jc w:val="center"/>
            </w:pPr>
            <w:r w:rsidRPr="00A60294">
              <w:t>х</w:t>
            </w:r>
          </w:p>
        </w:tc>
      </w:tr>
      <w:tr w:rsidR="00E77084" w:rsidRPr="00A60294" w:rsidTr="00A60294">
        <w:trPr>
          <w:trHeight w:val="20"/>
        </w:trPr>
        <w:tc>
          <w:tcPr>
            <w:tcW w:w="397" w:type="pct"/>
          </w:tcPr>
          <w:p w:rsidR="00E77084" w:rsidRPr="00A60294" w:rsidRDefault="00E77084" w:rsidP="00A60294">
            <w:pPr>
              <w:ind w:left="426"/>
            </w:pPr>
          </w:p>
        </w:tc>
        <w:tc>
          <w:tcPr>
            <w:tcW w:w="1352" w:type="pct"/>
          </w:tcPr>
          <w:p w:rsidR="00E77084" w:rsidRPr="002275BF" w:rsidRDefault="00E77084" w:rsidP="002275BF">
            <w:pPr>
              <w:ind w:left="426"/>
            </w:pPr>
            <w:r w:rsidRPr="002275BF">
              <w:t>Индекс участия населения в культурно-досуговых мероприятиях, проводимых муниципальными учреждениями культуры Козловского района</w:t>
            </w:r>
            <w:r>
              <w:t>, на 1 жителя</w:t>
            </w:r>
          </w:p>
        </w:tc>
        <w:tc>
          <w:tcPr>
            <w:tcW w:w="359" w:type="pct"/>
          </w:tcPr>
          <w:p w:rsidR="00E77084" w:rsidRPr="00A60294" w:rsidRDefault="00E77084" w:rsidP="002275BF">
            <w:pPr>
              <w:ind w:left="21"/>
              <w:jc w:val="center"/>
            </w:pPr>
            <w:r>
              <w:t>1,2</w:t>
            </w:r>
          </w:p>
        </w:tc>
        <w:tc>
          <w:tcPr>
            <w:tcW w:w="359" w:type="pct"/>
          </w:tcPr>
          <w:p w:rsidR="00E77084" w:rsidRPr="00A60294" w:rsidRDefault="00E77084" w:rsidP="002275BF">
            <w:pPr>
              <w:ind w:left="21"/>
              <w:jc w:val="center"/>
            </w:pPr>
            <w:r>
              <w:t>1,2</w:t>
            </w:r>
          </w:p>
        </w:tc>
        <w:tc>
          <w:tcPr>
            <w:tcW w:w="359" w:type="pct"/>
          </w:tcPr>
          <w:p w:rsidR="00E77084" w:rsidRPr="00A60294" w:rsidRDefault="00E77084" w:rsidP="002275BF">
            <w:pPr>
              <w:ind w:left="21"/>
              <w:jc w:val="center"/>
            </w:pPr>
            <w:r>
              <w:t>1,3</w:t>
            </w:r>
          </w:p>
        </w:tc>
        <w:tc>
          <w:tcPr>
            <w:tcW w:w="359" w:type="pct"/>
          </w:tcPr>
          <w:p w:rsidR="00E77084" w:rsidRPr="00A60294" w:rsidRDefault="00E77084" w:rsidP="002275BF">
            <w:pPr>
              <w:ind w:left="21"/>
              <w:jc w:val="center"/>
            </w:pPr>
            <w:r>
              <w:t>1,3</w:t>
            </w:r>
          </w:p>
        </w:tc>
        <w:tc>
          <w:tcPr>
            <w:tcW w:w="359" w:type="pct"/>
          </w:tcPr>
          <w:p w:rsidR="00E77084" w:rsidRPr="00A60294" w:rsidRDefault="00E77084" w:rsidP="002275BF">
            <w:pPr>
              <w:ind w:left="21"/>
              <w:jc w:val="center"/>
            </w:pPr>
            <w:r>
              <w:t>1,3</w:t>
            </w:r>
          </w:p>
        </w:tc>
        <w:tc>
          <w:tcPr>
            <w:tcW w:w="359" w:type="pct"/>
          </w:tcPr>
          <w:p w:rsidR="00E77084" w:rsidRPr="00A60294" w:rsidRDefault="00E77084" w:rsidP="002275BF">
            <w:pPr>
              <w:ind w:left="21"/>
              <w:jc w:val="center"/>
            </w:pPr>
            <w:r>
              <w:t>1,5</w:t>
            </w:r>
          </w:p>
        </w:tc>
        <w:tc>
          <w:tcPr>
            <w:tcW w:w="359" w:type="pct"/>
          </w:tcPr>
          <w:p w:rsidR="00E77084" w:rsidRPr="00A60294" w:rsidRDefault="00E77084" w:rsidP="002275BF">
            <w:pPr>
              <w:ind w:left="21"/>
              <w:jc w:val="center"/>
            </w:pPr>
            <w:r>
              <w:t>1,6</w:t>
            </w:r>
          </w:p>
        </w:tc>
        <w:tc>
          <w:tcPr>
            <w:tcW w:w="359" w:type="pct"/>
          </w:tcPr>
          <w:p w:rsidR="00E77084" w:rsidRPr="00A60294" w:rsidRDefault="00E77084" w:rsidP="002275BF">
            <w:pPr>
              <w:ind w:left="21"/>
              <w:jc w:val="center"/>
            </w:pPr>
            <w:r>
              <w:t>1,7</w:t>
            </w:r>
          </w:p>
        </w:tc>
        <w:tc>
          <w:tcPr>
            <w:tcW w:w="379" w:type="pct"/>
          </w:tcPr>
          <w:p w:rsidR="00E77084" w:rsidRPr="00A60294" w:rsidRDefault="00E77084" w:rsidP="002275BF">
            <w:pPr>
              <w:ind w:left="21"/>
              <w:jc w:val="center"/>
            </w:pPr>
            <w:r>
              <w:t>В 1,4 раза</w:t>
            </w:r>
          </w:p>
        </w:tc>
      </w:tr>
      <w:tr w:rsidR="00E77084" w:rsidRPr="00A60294" w:rsidTr="00A60294">
        <w:trPr>
          <w:trHeight w:val="20"/>
        </w:trPr>
        <w:tc>
          <w:tcPr>
            <w:tcW w:w="397" w:type="pct"/>
          </w:tcPr>
          <w:p w:rsidR="00E77084" w:rsidRPr="00A60294" w:rsidRDefault="00E77084" w:rsidP="00A60294">
            <w:pPr>
              <w:ind w:left="426"/>
            </w:pPr>
          </w:p>
        </w:tc>
        <w:tc>
          <w:tcPr>
            <w:tcW w:w="1352" w:type="pct"/>
          </w:tcPr>
          <w:p w:rsidR="00E77084" w:rsidRPr="00A60294" w:rsidRDefault="00E77084" w:rsidP="00A60294">
            <w:pPr>
              <w:ind w:left="426"/>
            </w:pPr>
          </w:p>
        </w:tc>
        <w:tc>
          <w:tcPr>
            <w:tcW w:w="359" w:type="pct"/>
          </w:tcPr>
          <w:p w:rsidR="00E77084" w:rsidRPr="00A60294" w:rsidRDefault="00E77084" w:rsidP="00945397">
            <w:pPr>
              <w:ind w:left="21"/>
            </w:pPr>
          </w:p>
        </w:tc>
        <w:tc>
          <w:tcPr>
            <w:tcW w:w="359" w:type="pct"/>
          </w:tcPr>
          <w:p w:rsidR="00E77084" w:rsidRPr="00A60294" w:rsidRDefault="00E77084" w:rsidP="00945397">
            <w:pPr>
              <w:ind w:left="21"/>
            </w:pPr>
          </w:p>
        </w:tc>
        <w:tc>
          <w:tcPr>
            <w:tcW w:w="359" w:type="pct"/>
          </w:tcPr>
          <w:p w:rsidR="00E77084" w:rsidRPr="00A60294" w:rsidRDefault="00E77084" w:rsidP="00945397">
            <w:pPr>
              <w:ind w:left="21"/>
            </w:pPr>
          </w:p>
        </w:tc>
        <w:tc>
          <w:tcPr>
            <w:tcW w:w="359" w:type="pct"/>
          </w:tcPr>
          <w:p w:rsidR="00E77084" w:rsidRPr="00A60294" w:rsidRDefault="00E77084" w:rsidP="00945397">
            <w:pPr>
              <w:ind w:left="21"/>
            </w:pPr>
          </w:p>
        </w:tc>
        <w:tc>
          <w:tcPr>
            <w:tcW w:w="359" w:type="pct"/>
          </w:tcPr>
          <w:p w:rsidR="00E77084" w:rsidRPr="00A60294" w:rsidRDefault="00E77084" w:rsidP="00945397">
            <w:pPr>
              <w:ind w:left="21"/>
            </w:pPr>
          </w:p>
        </w:tc>
        <w:tc>
          <w:tcPr>
            <w:tcW w:w="359" w:type="pct"/>
          </w:tcPr>
          <w:p w:rsidR="00E77084" w:rsidRPr="00A60294" w:rsidRDefault="00E77084" w:rsidP="00945397">
            <w:pPr>
              <w:ind w:left="21"/>
            </w:pPr>
          </w:p>
        </w:tc>
        <w:tc>
          <w:tcPr>
            <w:tcW w:w="359" w:type="pct"/>
          </w:tcPr>
          <w:p w:rsidR="00E77084" w:rsidRPr="00A60294" w:rsidRDefault="00E77084" w:rsidP="00945397">
            <w:pPr>
              <w:ind w:left="21"/>
            </w:pPr>
          </w:p>
        </w:tc>
        <w:tc>
          <w:tcPr>
            <w:tcW w:w="359" w:type="pct"/>
          </w:tcPr>
          <w:p w:rsidR="00E77084" w:rsidRPr="00A60294" w:rsidRDefault="00E77084" w:rsidP="00945397">
            <w:pPr>
              <w:ind w:left="21"/>
            </w:pPr>
          </w:p>
        </w:tc>
        <w:tc>
          <w:tcPr>
            <w:tcW w:w="379" w:type="pct"/>
          </w:tcPr>
          <w:p w:rsidR="00E77084" w:rsidRPr="00A60294" w:rsidRDefault="00E77084" w:rsidP="00945397">
            <w:pPr>
              <w:ind w:left="21"/>
            </w:pPr>
          </w:p>
        </w:tc>
      </w:tr>
      <w:tr w:rsidR="00E77084" w:rsidRPr="00A60294" w:rsidTr="00A60294">
        <w:trPr>
          <w:trHeight w:val="20"/>
        </w:trPr>
        <w:tc>
          <w:tcPr>
            <w:tcW w:w="397" w:type="pct"/>
          </w:tcPr>
          <w:p w:rsidR="00E77084" w:rsidRPr="00A60294" w:rsidRDefault="00E77084" w:rsidP="00A60294">
            <w:pPr>
              <w:ind w:left="426"/>
            </w:pPr>
          </w:p>
        </w:tc>
        <w:tc>
          <w:tcPr>
            <w:tcW w:w="1352" w:type="pct"/>
          </w:tcPr>
          <w:p w:rsidR="00E77084" w:rsidRPr="00064868" w:rsidRDefault="00E77084" w:rsidP="00064868">
            <w:pPr>
              <w:ind w:left="426"/>
            </w:pPr>
            <w:r w:rsidRPr="00064868">
              <w:t>Динамика объема въездного туристского потока на территории муниципального района,  в % к 2017 году</w:t>
            </w:r>
          </w:p>
        </w:tc>
        <w:tc>
          <w:tcPr>
            <w:tcW w:w="359" w:type="pct"/>
          </w:tcPr>
          <w:p w:rsidR="00E77084" w:rsidRPr="00A60294" w:rsidRDefault="00E77084" w:rsidP="00245D98">
            <w:pPr>
              <w:ind w:left="21"/>
              <w:jc w:val="center"/>
            </w:pPr>
            <w:r>
              <w:t>124,0</w:t>
            </w:r>
          </w:p>
        </w:tc>
        <w:tc>
          <w:tcPr>
            <w:tcW w:w="359" w:type="pct"/>
          </w:tcPr>
          <w:p w:rsidR="00E77084" w:rsidRPr="00A60294" w:rsidRDefault="00E77084" w:rsidP="00245D98">
            <w:pPr>
              <w:ind w:left="21"/>
              <w:jc w:val="center"/>
            </w:pPr>
            <w:r>
              <w:t>100,0</w:t>
            </w:r>
          </w:p>
        </w:tc>
        <w:tc>
          <w:tcPr>
            <w:tcW w:w="359" w:type="pct"/>
          </w:tcPr>
          <w:p w:rsidR="00E77084" w:rsidRPr="00A60294" w:rsidRDefault="00E77084" w:rsidP="00245D98">
            <w:pPr>
              <w:ind w:left="21"/>
              <w:jc w:val="center"/>
            </w:pPr>
            <w:r>
              <w:t>102,0</w:t>
            </w:r>
          </w:p>
        </w:tc>
        <w:tc>
          <w:tcPr>
            <w:tcW w:w="359" w:type="pct"/>
          </w:tcPr>
          <w:p w:rsidR="00E77084" w:rsidRPr="00A60294" w:rsidRDefault="00E77084" w:rsidP="00245D98">
            <w:pPr>
              <w:ind w:left="21"/>
              <w:jc w:val="center"/>
            </w:pPr>
            <w:r>
              <w:t>104,0</w:t>
            </w:r>
          </w:p>
        </w:tc>
        <w:tc>
          <w:tcPr>
            <w:tcW w:w="359" w:type="pct"/>
          </w:tcPr>
          <w:p w:rsidR="00E77084" w:rsidRPr="00A60294" w:rsidRDefault="00E77084" w:rsidP="00245D98">
            <w:pPr>
              <w:ind w:left="21"/>
              <w:jc w:val="center"/>
            </w:pPr>
            <w:r>
              <w:t>107,0</w:t>
            </w:r>
          </w:p>
        </w:tc>
        <w:tc>
          <w:tcPr>
            <w:tcW w:w="359" w:type="pct"/>
          </w:tcPr>
          <w:p w:rsidR="00E77084" w:rsidRPr="00A60294" w:rsidRDefault="00E77084" w:rsidP="00245D98">
            <w:pPr>
              <w:ind w:left="21"/>
              <w:jc w:val="center"/>
            </w:pPr>
            <w:r>
              <w:t>120,0</w:t>
            </w:r>
          </w:p>
        </w:tc>
        <w:tc>
          <w:tcPr>
            <w:tcW w:w="359" w:type="pct"/>
          </w:tcPr>
          <w:p w:rsidR="00E77084" w:rsidRPr="00A60294" w:rsidRDefault="00E77084" w:rsidP="00245D98">
            <w:pPr>
              <w:ind w:left="21"/>
              <w:jc w:val="center"/>
            </w:pPr>
            <w:r>
              <w:t>150,0</w:t>
            </w:r>
          </w:p>
        </w:tc>
        <w:tc>
          <w:tcPr>
            <w:tcW w:w="359" w:type="pct"/>
          </w:tcPr>
          <w:p w:rsidR="00E77084" w:rsidRPr="00A60294" w:rsidRDefault="00E77084" w:rsidP="00245D98">
            <w:pPr>
              <w:ind w:left="21"/>
              <w:jc w:val="center"/>
            </w:pPr>
            <w:r>
              <w:t>220,0</w:t>
            </w:r>
          </w:p>
        </w:tc>
        <w:tc>
          <w:tcPr>
            <w:tcW w:w="379" w:type="pct"/>
          </w:tcPr>
          <w:p w:rsidR="00E77084" w:rsidRPr="00A60294" w:rsidRDefault="00E77084" w:rsidP="00245D98">
            <w:pPr>
              <w:ind w:left="21"/>
              <w:jc w:val="center"/>
            </w:pPr>
            <w:r>
              <w:t>х</w:t>
            </w:r>
          </w:p>
        </w:tc>
      </w:tr>
      <w:tr w:rsidR="00E77084" w:rsidRPr="00A60294" w:rsidTr="00A60294">
        <w:trPr>
          <w:trHeight w:val="20"/>
        </w:trPr>
        <w:tc>
          <w:tcPr>
            <w:tcW w:w="5000" w:type="pct"/>
            <w:gridSpan w:val="11"/>
          </w:tcPr>
          <w:p w:rsidR="00E77084" w:rsidRPr="00064868" w:rsidRDefault="00E77084" w:rsidP="00064868">
            <w:pPr>
              <w:ind w:left="426"/>
            </w:pPr>
          </w:p>
          <w:p w:rsidR="00E77084" w:rsidRPr="00064868" w:rsidRDefault="00E77084" w:rsidP="00064868">
            <w:pPr>
              <w:ind w:left="426"/>
            </w:pPr>
            <w:r w:rsidRPr="00064868">
              <w:t>Задача 4.4. Повышение качества среды проживания</w:t>
            </w:r>
          </w:p>
          <w:p w:rsidR="00E77084" w:rsidRPr="00064868" w:rsidRDefault="00E77084" w:rsidP="00064868">
            <w:pPr>
              <w:ind w:left="426"/>
            </w:pPr>
          </w:p>
        </w:tc>
      </w:tr>
      <w:tr w:rsidR="00E77084" w:rsidRPr="00A60294" w:rsidTr="00A60294">
        <w:trPr>
          <w:trHeight w:val="20"/>
        </w:trPr>
        <w:tc>
          <w:tcPr>
            <w:tcW w:w="397" w:type="pct"/>
          </w:tcPr>
          <w:p w:rsidR="00E77084" w:rsidRPr="00A60294" w:rsidRDefault="00E77084" w:rsidP="00A60294">
            <w:pPr>
              <w:ind w:left="426"/>
            </w:pPr>
          </w:p>
        </w:tc>
        <w:tc>
          <w:tcPr>
            <w:tcW w:w="1352" w:type="pct"/>
          </w:tcPr>
          <w:p w:rsidR="00E77084" w:rsidRPr="00064868" w:rsidRDefault="00E77084" w:rsidP="00064868">
            <w:pPr>
              <w:ind w:left="426"/>
            </w:pPr>
            <w:r w:rsidRPr="00064868">
              <w:t>Общая площадь жилых помещений, приходящаяся в среднем на одного жителя, кв. метров на конец года</w:t>
            </w:r>
          </w:p>
          <w:p w:rsidR="00E77084" w:rsidRPr="00064868" w:rsidRDefault="00E77084" w:rsidP="00064868">
            <w:pPr>
              <w:ind w:left="426"/>
            </w:pPr>
          </w:p>
        </w:tc>
        <w:tc>
          <w:tcPr>
            <w:tcW w:w="359" w:type="pct"/>
          </w:tcPr>
          <w:p w:rsidR="00E77084" w:rsidRPr="00A60294" w:rsidRDefault="00E77084" w:rsidP="00E77084">
            <w:pPr>
              <w:ind w:left="21"/>
              <w:jc w:val="center"/>
            </w:pPr>
            <w:r>
              <w:t>35,6</w:t>
            </w:r>
          </w:p>
        </w:tc>
        <w:tc>
          <w:tcPr>
            <w:tcW w:w="359" w:type="pct"/>
          </w:tcPr>
          <w:p w:rsidR="00E77084" w:rsidRPr="00A60294" w:rsidRDefault="00E77084" w:rsidP="00E77084">
            <w:pPr>
              <w:ind w:left="21"/>
              <w:jc w:val="center"/>
            </w:pPr>
            <w:r>
              <w:t>37,0</w:t>
            </w:r>
          </w:p>
        </w:tc>
        <w:tc>
          <w:tcPr>
            <w:tcW w:w="359" w:type="pct"/>
          </w:tcPr>
          <w:p w:rsidR="00E77084" w:rsidRPr="00A60294" w:rsidRDefault="00E77084" w:rsidP="00E77084">
            <w:pPr>
              <w:ind w:left="21"/>
              <w:jc w:val="center"/>
            </w:pPr>
            <w:r>
              <w:t>37,4</w:t>
            </w:r>
          </w:p>
          <w:p w:rsidR="00E77084" w:rsidRPr="00A60294" w:rsidRDefault="00E77084" w:rsidP="00E77084">
            <w:pPr>
              <w:ind w:left="21"/>
              <w:jc w:val="center"/>
            </w:pPr>
          </w:p>
        </w:tc>
        <w:tc>
          <w:tcPr>
            <w:tcW w:w="359" w:type="pct"/>
          </w:tcPr>
          <w:p w:rsidR="00E77084" w:rsidRPr="00A60294" w:rsidRDefault="00E77084" w:rsidP="00E77084">
            <w:pPr>
              <w:ind w:left="21"/>
              <w:jc w:val="center"/>
            </w:pPr>
            <w:r>
              <w:t>37,8</w:t>
            </w:r>
          </w:p>
          <w:p w:rsidR="00E77084" w:rsidRPr="00A60294" w:rsidRDefault="00E77084" w:rsidP="00E77084">
            <w:pPr>
              <w:ind w:left="21"/>
              <w:jc w:val="center"/>
            </w:pPr>
          </w:p>
        </w:tc>
        <w:tc>
          <w:tcPr>
            <w:tcW w:w="359" w:type="pct"/>
          </w:tcPr>
          <w:p w:rsidR="00E77084" w:rsidRPr="00A60294" w:rsidRDefault="00E77084" w:rsidP="00E77084">
            <w:pPr>
              <w:ind w:left="21"/>
              <w:jc w:val="center"/>
            </w:pPr>
            <w:r>
              <w:t>38,0</w:t>
            </w:r>
          </w:p>
          <w:p w:rsidR="00E77084" w:rsidRPr="00A60294" w:rsidRDefault="00E77084" w:rsidP="00E77084">
            <w:pPr>
              <w:ind w:left="21"/>
              <w:jc w:val="center"/>
            </w:pPr>
          </w:p>
        </w:tc>
        <w:tc>
          <w:tcPr>
            <w:tcW w:w="359" w:type="pct"/>
          </w:tcPr>
          <w:p w:rsidR="00E77084" w:rsidRPr="00A60294" w:rsidRDefault="00E77084" w:rsidP="00E77084">
            <w:pPr>
              <w:ind w:left="21"/>
              <w:jc w:val="center"/>
            </w:pPr>
            <w:r>
              <w:t>40</w:t>
            </w:r>
            <w:r w:rsidRPr="00A60294">
              <w:t>,0</w:t>
            </w:r>
          </w:p>
        </w:tc>
        <w:tc>
          <w:tcPr>
            <w:tcW w:w="359" w:type="pct"/>
          </w:tcPr>
          <w:p w:rsidR="00E77084" w:rsidRPr="00A60294" w:rsidRDefault="00E77084" w:rsidP="00E77084">
            <w:pPr>
              <w:ind w:left="21"/>
              <w:jc w:val="center"/>
            </w:pPr>
            <w:r>
              <w:t>45</w:t>
            </w:r>
            <w:r w:rsidRPr="00A60294">
              <w:t>,0</w:t>
            </w:r>
          </w:p>
        </w:tc>
        <w:tc>
          <w:tcPr>
            <w:tcW w:w="359" w:type="pct"/>
          </w:tcPr>
          <w:p w:rsidR="00E77084" w:rsidRPr="00A60294" w:rsidRDefault="00E77084" w:rsidP="00E77084">
            <w:pPr>
              <w:ind w:left="21"/>
              <w:jc w:val="center"/>
            </w:pPr>
            <w:r>
              <w:t>50</w:t>
            </w:r>
            <w:r w:rsidRPr="00A60294">
              <w:t>,0</w:t>
            </w:r>
          </w:p>
        </w:tc>
        <w:tc>
          <w:tcPr>
            <w:tcW w:w="379" w:type="pct"/>
          </w:tcPr>
          <w:p w:rsidR="00E77084" w:rsidRPr="00A60294" w:rsidRDefault="00533F51" w:rsidP="00E77084">
            <w:pPr>
              <w:ind w:left="21"/>
              <w:jc w:val="center"/>
            </w:pPr>
            <w:r>
              <w:t>135,1</w:t>
            </w:r>
          </w:p>
        </w:tc>
      </w:tr>
      <w:tr w:rsidR="00034922" w:rsidRPr="00A60294" w:rsidTr="00A60294">
        <w:trPr>
          <w:trHeight w:val="20"/>
        </w:trPr>
        <w:tc>
          <w:tcPr>
            <w:tcW w:w="397" w:type="pct"/>
          </w:tcPr>
          <w:p w:rsidR="00034922" w:rsidRPr="00A60294" w:rsidRDefault="00034922" w:rsidP="00A60294">
            <w:pPr>
              <w:ind w:left="426"/>
            </w:pPr>
          </w:p>
        </w:tc>
        <w:tc>
          <w:tcPr>
            <w:tcW w:w="1352" w:type="pct"/>
          </w:tcPr>
          <w:p w:rsidR="00034922" w:rsidRPr="00034922" w:rsidRDefault="00034922" w:rsidP="00034922">
            <w:pPr>
              <w:ind w:left="426"/>
            </w:pPr>
            <w:r w:rsidRPr="00034922">
              <w:t xml:space="preserve">Ввод в эксплуатацию жилых домов за счет всех источников финансирования, тыс. кв. м. </w:t>
            </w:r>
          </w:p>
          <w:p w:rsidR="00034922" w:rsidRPr="00034922" w:rsidRDefault="00034922" w:rsidP="00034922">
            <w:pPr>
              <w:ind w:left="426"/>
            </w:pPr>
          </w:p>
        </w:tc>
        <w:tc>
          <w:tcPr>
            <w:tcW w:w="359" w:type="pct"/>
          </w:tcPr>
          <w:p w:rsidR="00034922" w:rsidRPr="00034922" w:rsidRDefault="00034922" w:rsidP="00E77084">
            <w:pPr>
              <w:ind w:left="21"/>
              <w:jc w:val="center"/>
            </w:pPr>
            <w:r>
              <w:t>13,6</w:t>
            </w:r>
          </w:p>
        </w:tc>
        <w:tc>
          <w:tcPr>
            <w:tcW w:w="359" w:type="pct"/>
          </w:tcPr>
          <w:p w:rsidR="00034922" w:rsidRDefault="00034922" w:rsidP="00E77084">
            <w:pPr>
              <w:ind w:left="21"/>
              <w:jc w:val="center"/>
            </w:pPr>
            <w:r>
              <w:t>3,31</w:t>
            </w:r>
          </w:p>
        </w:tc>
        <w:tc>
          <w:tcPr>
            <w:tcW w:w="359" w:type="pct"/>
          </w:tcPr>
          <w:p w:rsidR="00034922" w:rsidRDefault="00034922" w:rsidP="00E77084">
            <w:pPr>
              <w:ind w:left="21"/>
              <w:jc w:val="center"/>
            </w:pPr>
            <w:r>
              <w:t>2,0</w:t>
            </w:r>
          </w:p>
        </w:tc>
        <w:tc>
          <w:tcPr>
            <w:tcW w:w="359" w:type="pct"/>
          </w:tcPr>
          <w:p w:rsidR="00034922" w:rsidRDefault="00034922" w:rsidP="00E77084">
            <w:pPr>
              <w:ind w:left="21"/>
              <w:jc w:val="center"/>
            </w:pPr>
            <w:r>
              <w:t>3,0</w:t>
            </w:r>
          </w:p>
        </w:tc>
        <w:tc>
          <w:tcPr>
            <w:tcW w:w="359" w:type="pct"/>
          </w:tcPr>
          <w:p w:rsidR="00034922" w:rsidRDefault="00034922" w:rsidP="00E77084">
            <w:pPr>
              <w:ind w:left="21"/>
              <w:jc w:val="center"/>
            </w:pPr>
            <w:r>
              <w:t>4,0</w:t>
            </w:r>
          </w:p>
        </w:tc>
        <w:tc>
          <w:tcPr>
            <w:tcW w:w="359" w:type="pct"/>
          </w:tcPr>
          <w:p w:rsidR="00034922" w:rsidRDefault="00034922" w:rsidP="00E77084">
            <w:pPr>
              <w:ind w:left="21"/>
              <w:jc w:val="center"/>
            </w:pPr>
            <w:r>
              <w:t>8,9</w:t>
            </w:r>
          </w:p>
        </w:tc>
        <w:tc>
          <w:tcPr>
            <w:tcW w:w="359" w:type="pct"/>
          </w:tcPr>
          <w:p w:rsidR="00034922" w:rsidRDefault="00034922" w:rsidP="00E77084">
            <w:pPr>
              <w:ind w:left="21"/>
              <w:jc w:val="center"/>
            </w:pPr>
            <w:r>
              <w:t>12,0</w:t>
            </w:r>
          </w:p>
        </w:tc>
        <w:tc>
          <w:tcPr>
            <w:tcW w:w="359" w:type="pct"/>
          </w:tcPr>
          <w:p w:rsidR="00034922" w:rsidRDefault="00034922" w:rsidP="00E77084">
            <w:pPr>
              <w:ind w:left="21"/>
              <w:jc w:val="center"/>
            </w:pPr>
            <w:r>
              <w:t>16,0</w:t>
            </w:r>
          </w:p>
        </w:tc>
        <w:tc>
          <w:tcPr>
            <w:tcW w:w="379" w:type="pct"/>
          </w:tcPr>
          <w:p w:rsidR="00034922" w:rsidRDefault="00034922" w:rsidP="00E77084">
            <w:pPr>
              <w:ind w:left="21"/>
              <w:jc w:val="center"/>
            </w:pPr>
            <w:r>
              <w:t>В 4,8 раза</w:t>
            </w:r>
          </w:p>
        </w:tc>
      </w:tr>
      <w:tr w:rsidR="00064868" w:rsidRPr="00A60294" w:rsidTr="00A60294">
        <w:trPr>
          <w:trHeight w:val="20"/>
        </w:trPr>
        <w:tc>
          <w:tcPr>
            <w:tcW w:w="397" w:type="pct"/>
          </w:tcPr>
          <w:p w:rsidR="00064868" w:rsidRPr="00A60294" w:rsidRDefault="00064868" w:rsidP="00A60294">
            <w:pPr>
              <w:ind w:left="426"/>
            </w:pPr>
          </w:p>
        </w:tc>
        <w:tc>
          <w:tcPr>
            <w:tcW w:w="1352" w:type="pct"/>
          </w:tcPr>
          <w:p w:rsidR="00064868" w:rsidRPr="00064868" w:rsidRDefault="00064868" w:rsidP="00064868">
            <w:pPr>
              <w:autoSpaceDE w:val="0"/>
              <w:autoSpaceDN w:val="0"/>
              <w:adjustRightInd w:val="0"/>
              <w:ind w:left="426"/>
              <w:jc w:val="both"/>
            </w:pPr>
            <w:r w:rsidRPr="00064868">
              <w:t>Готовность систем оповещения населения об опасностях, возникающих при чрезвычайных ситуациях, %</w:t>
            </w:r>
          </w:p>
          <w:p w:rsidR="00064868" w:rsidRPr="00064868" w:rsidRDefault="00064868" w:rsidP="00064868">
            <w:pPr>
              <w:autoSpaceDE w:val="0"/>
              <w:autoSpaceDN w:val="0"/>
              <w:adjustRightInd w:val="0"/>
              <w:ind w:left="426"/>
              <w:jc w:val="both"/>
            </w:pPr>
          </w:p>
        </w:tc>
        <w:tc>
          <w:tcPr>
            <w:tcW w:w="359" w:type="pct"/>
          </w:tcPr>
          <w:p w:rsidR="00064868" w:rsidRPr="00E94EF5" w:rsidRDefault="00064868" w:rsidP="00064868">
            <w:pPr>
              <w:autoSpaceDE w:val="0"/>
              <w:autoSpaceDN w:val="0"/>
              <w:adjustRightInd w:val="0"/>
              <w:jc w:val="center"/>
              <w:rPr>
                <w:sz w:val="26"/>
                <w:szCs w:val="26"/>
              </w:rPr>
            </w:pPr>
            <w:r w:rsidRPr="00E94EF5">
              <w:rPr>
                <w:sz w:val="26"/>
                <w:szCs w:val="26"/>
              </w:rPr>
              <w:t>9</w:t>
            </w:r>
            <w:r w:rsidR="00034922">
              <w:rPr>
                <w:sz w:val="26"/>
                <w:szCs w:val="26"/>
              </w:rPr>
              <w:t>2</w:t>
            </w:r>
          </w:p>
          <w:p w:rsidR="00064868" w:rsidRPr="00E94EF5" w:rsidRDefault="00064868" w:rsidP="00064868">
            <w:pPr>
              <w:autoSpaceDE w:val="0"/>
              <w:autoSpaceDN w:val="0"/>
              <w:adjustRightInd w:val="0"/>
              <w:jc w:val="center"/>
              <w:rPr>
                <w:sz w:val="26"/>
                <w:szCs w:val="26"/>
              </w:rPr>
            </w:pPr>
          </w:p>
        </w:tc>
        <w:tc>
          <w:tcPr>
            <w:tcW w:w="359" w:type="pct"/>
          </w:tcPr>
          <w:p w:rsidR="00064868" w:rsidRPr="00E94EF5" w:rsidRDefault="00064868" w:rsidP="00064868">
            <w:pPr>
              <w:autoSpaceDE w:val="0"/>
              <w:autoSpaceDN w:val="0"/>
              <w:adjustRightInd w:val="0"/>
              <w:jc w:val="center"/>
              <w:rPr>
                <w:sz w:val="26"/>
                <w:szCs w:val="26"/>
              </w:rPr>
            </w:pPr>
            <w:r w:rsidRPr="00E94EF5">
              <w:rPr>
                <w:sz w:val="26"/>
                <w:szCs w:val="26"/>
              </w:rPr>
              <w:t>9</w:t>
            </w:r>
            <w:r w:rsidR="00034922">
              <w:rPr>
                <w:sz w:val="26"/>
                <w:szCs w:val="26"/>
              </w:rPr>
              <w:t>5</w:t>
            </w:r>
          </w:p>
          <w:p w:rsidR="00064868" w:rsidRPr="00E94EF5" w:rsidRDefault="00064868" w:rsidP="00064868">
            <w:pPr>
              <w:autoSpaceDE w:val="0"/>
              <w:autoSpaceDN w:val="0"/>
              <w:adjustRightInd w:val="0"/>
              <w:jc w:val="center"/>
              <w:rPr>
                <w:sz w:val="26"/>
                <w:szCs w:val="26"/>
              </w:rPr>
            </w:pPr>
          </w:p>
        </w:tc>
        <w:tc>
          <w:tcPr>
            <w:tcW w:w="359" w:type="pct"/>
          </w:tcPr>
          <w:p w:rsidR="00064868" w:rsidRPr="00E94EF5" w:rsidRDefault="00064868" w:rsidP="00064868">
            <w:pPr>
              <w:autoSpaceDE w:val="0"/>
              <w:autoSpaceDN w:val="0"/>
              <w:adjustRightInd w:val="0"/>
              <w:jc w:val="center"/>
              <w:rPr>
                <w:sz w:val="26"/>
                <w:szCs w:val="26"/>
              </w:rPr>
            </w:pPr>
            <w:r w:rsidRPr="00E94EF5">
              <w:rPr>
                <w:sz w:val="26"/>
                <w:szCs w:val="26"/>
              </w:rPr>
              <w:t>97</w:t>
            </w:r>
          </w:p>
          <w:p w:rsidR="00064868" w:rsidRPr="00E94EF5" w:rsidRDefault="00064868" w:rsidP="00064868">
            <w:pPr>
              <w:autoSpaceDE w:val="0"/>
              <w:autoSpaceDN w:val="0"/>
              <w:adjustRightInd w:val="0"/>
              <w:jc w:val="center"/>
              <w:rPr>
                <w:sz w:val="26"/>
                <w:szCs w:val="26"/>
              </w:rPr>
            </w:pPr>
          </w:p>
        </w:tc>
        <w:tc>
          <w:tcPr>
            <w:tcW w:w="359" w:type="pct"/>
          </w:tcPr>
          <w:p w:rsidR="00064868" w:rsidRPr="00E94EF5" w:rsidRDefault="00064868" w:rsidP="00064868">
            <w:pPr>
              <w:autoSpaceDE w:val="0"/>
              <w:autoSpaceDN w:val="0"/>
              <w:adjustRightInd w:val="0"/>
              <w:jc w:val="center"/>
              <w:rPr>
                <w:sz w:val="26"/>
                <w:szCs w:val="26"/>
              </w:rPr>
            </w:pPr>
            <w:r w:rsidRPr="00E94EF5">
              <w:rPr>
                <w:sz w:val="26"/>
                <w:szCs w:val="26"/>
              </w:rPr>
              <w:t>99</w:t>
            </w:r>
          </w:p>
          <w:p w:rsidR="00064868" w:rsidRPr="00E94EF5" w:rsidRDefault="00064868" w:rsidP="00064868">
            <w:pPr>
              <w:autoSpaceDE w:val="0"/>
              <w:autoSpaceDN w:val="0"/>
              <w:adjustRightInd w:val="0"/>
              <w:jc w:val="center"/>
              <w:rPr>
                <w:sz w:val="26"/>
                <w:szCs w:val="26"/>
              </w:rPr>
            </w:pPr>
          </w:p>
        </w:tc>
        <w:tc>
          <w:tcPr>
            <w:tcW w:w="359" w:type="pct"/>
          </w:tcPr>
          <w:p w:rsidR="00064868" w:rsidRPr="00E94EF5" w:rsidRDefault="00064868" w:rsidP="00064868">
            <w:pPr>
              <w:autoSpaceDE w:val="0"/>
              <w:autoSpaceDN w:val="0"/>
              <w:adjustRightInd w:val="0"/>
              <w:jc w:val="center"/>
              <w:rPr>
                <w:sz w:val="26"/>
                <w:szCs w:val="26"/>
              </w:rPr>
            </w:pPr>
            <w:r w:rsidRPr="00E94EF5">
              <w:rPr>
                <w:sz w:val="26"/>
                <w:szCs w:val="26"/>
              </w:rPr>
              <w:t>99</w:t>
            </w:r>
          </w:p>
        </w:tc>
        <w:tc>
          <w:tcPr>
            <w:tcW w:w="359" w:type="pct"/>
          </w:tcPr>
          <w:p w:rsidR="00064868" w:rsidRPr="00E94EF5" w:rsidRDefault="00064868" w:rsidP="00064868">
            <w:pPr>
              <w:widowControl w:val="0"/>
              <w:ind w:right="-57"/>
              <w:jc w:val="center"/>
              <w:rPr>
                <w:sz w:val="26"/>
                <w:szCs w:val="26"/>
              </w:rPr>
            </w:pPr>
            <w:r w:rsidRPr="00E94EF5">
              <w:rPr>
                <w:sz w:val="26"/>
                <w:szCs w:val="26"/>
              </w:rPr>
              <w:t>100</w:t>
            </w:r>
          </w:p>
        </w:tc>
        <w:tc>
          <w:tcPr>
            <w:tcW w:w="359" w:type="pct"/>
          </w:tcPr>
          <w:p w:rsidR="00064868" w:rsidRPr="00E94EF5" w:rsidRDefault="00064868" w:rsidP="00064868">
            <w:pPr>
              <w:widowControl w:val="0"/>
              <w:ind w:right="-57"/>
              <w:jc w:val="center"/>
              <w:rPr>
                <w:rFonts w:eastAsia="Times New Roman"/>
                <w:sz w:val="26"/>
                <w:szCs w:val="26"/>
              </w:rPr>
            </w:pPr>
            <w:r w:rsidRPr="00E94EF5">
              <w:rPr>
                <w:sz w:val="26"/>
                <w:szCs w:val="26"/>
              </w:rPr>
              <w:t>100</w:t>
            </w:r>
          </w:p>
        </w:tc>
        <w:tc>
          <w:tcPr>
            <w:tcW w:w="359" w:type="pct"/>
          </w:tcPr>
          <w:p w:rsidR="00064868" w:rsidRPr="00E94EF5" w:rsidRDefault="00064868" w:rsidP="00064868">
            <w:pPr>
              <w:widowControl w:val="0"/>
              <w:ind w:right="-57"/>
              <w:jc w:val="center"/>
              <w:rPr>
                <w:rFonts w:eastAsia="Times New Roman"/>
                <w:sz w:val="26"/>
                <w:szCs w:val="26"/>
              </w:rPr>
            </w:pPr>
            <w:r w:rsidRPr="00E94EF5">
              <w:rPr>
                <w:sz w:val="26"/>
                <w:szCs w:val="26"/>
              </w:rPr>
              <w:t>100</w:t>
            </w:r>
          </w:p>
        </w:tc>
        <w:tc>
          <w:tcPr>
            <w:tcW w:w="379" w:type="pct"/>
          </w:tcPr>
          <w:p w:rsidR="00064868" w:rsidRPr="00E94EF5" w:rsidRDefault="00064868" w:rsidP="00064868">
            <w:pPr>
              <w:widowControl w:val="0"/>
              <w:ind w:right="-57"/>
              <w:jc w:val="center"/>
              <w:rPr>
                <w:rFonts w:eastAsia="Times New Roman"/>
                <w:sz w:val="26"/>
                <w:szCs w:val="26"/>
              </w:rPr>
            </w:pPr>
            <w:r w:rsidRPr="00E94EF5">
              <w:rPr>
                <w:rFonts w:eastAsia="Times New Roman"/>
                <w:sz w:val="26"/>
                <w:szCs w:val="26"/>
              </w:rPr>
              <w:t>х</w:t>
            </w:r>
          </w:p>
        </w:tc>
      </w:tr>
      <w:tr w:rsidR="00537EF6" w:rsidRPr="00A60294" w:rsidTr="00A60294">
        <w:trPr>
          <w:trHeight w:val="20"/>
        </w:trPr>
        <w:tc>
          <w:tcPr>
            <w:tcW w:w="397" w:type="pct"/>
          </w:tcPr>
          <w:p w:rsidR="00537EF6" w:rsidRPr="00A60294" w:rsidRDefault="00537EF6" w:rsidP="00A60294">
            <w:pPr>
              <w:ind w:left="426"/>
            </w:pPr>
          </w:p>
        </w:tc>
        <w:tc>
          <w:tcPr>
            <w:tcW w:w="1352" w:type="pct"/>
          </w:tcPr>
          <w:p w:rsidR="00537EF6" w:rsidRPr="00064868" w:rsidRDefault="00537EF6" w:rsidP="00064868">
            <w:pPr>
              <w:autoSpaceDE w:val="0"/>
              <w:autoSpaceDN w:val="0"/>
              <w:adjustRightInd w:val="0"/>
              <w:ind w:left="426"/>
              <w:jc w:val="both"/>
            </w:pPr>
            <w:r>
              <w:t>Оборудование жилфонда водопроводом, %</w:t>
            </w:r>
          </w:p>
        </w:tc>
        <w:tc>
          <w:tcPr>
            <w:tcW w:w="359" w:type="pct"/>
          </w:tcPr>
          <w:p w:rsidR="00537EF6" w:rsidRPr="00E94EF5" w:rsidRDefault="00537EF6" w:rsidP="00064868">
            <w:pPr>
              <w:autoSpaceDE w:val="0"/>
              <w:autoSpaceDN w:val="0"/>
              <w:adjustRightInd w:val="0"/>
              <w:jc w:val="center"/>
              <w:rPr>
                <w:sz w:val="26"/>
                <w:szCs w:val="26"/>
              </w:rPr>
            </w:pPr>
            <w:r>
              <w:rPr>
                <w:sz w:val="26"/>
                <w:szCs w:val="26"/>
              </w:rPr>
              <w:t>43,4</w:t>
            </w:r>
          </w:p>
        </w:tc>
        <w:tc>
          <w:tcPr>
            <w:tcW w:w="359" w:type="pct"/>
          </w:tcPr>
          <w:p w:rsidR="00537EF6" w:rsidRPr="00E94EF5" w:rsidRDefault="00537EF6" w:rsidP="00537EF6">
            <w:pPr>
              <w:autoSpaceDE w:val="0"/>
              <w:autoSpaceDN w:val="0"/>
              <w:adjustRightInd w:val="0"/>
              <w:jc w:val="center"/>
              <w:rPr>
                <w:sz w:val="26"/>
                <w:szCs w:val="26"/>
              </w:rPr>
            </w:pPr>
            <w:r>
              <w:rPr>
                <w:sz w:val="26"/>
                <w:szCs w:val="26"/>
              </w:rPr>
              <w:t>44,0</w:t>
            </w:r>
          </w:p>
        </w:tc>
        <w:tc>
          <w:tcPr>
            <w:tcW w:w="359" w:type="pct"/>
          </w:tcPr>
          <w:p w:rsidR="00537EF6" w:rsidRPr="00E94EF5" w:rsidRDefault="00537EF6" w:rsidP="00537EF6">
            <w:pPr>
              <w:autoSpaceDE w:val="0"/>
              <w:autoSpaceDN w:val="0"/>
              <w:adjustRightInd w:val="0"/>
              <w:jc w:val="center"/>
              <w:rPr>
                <w:sz w:val="26"/>
                <w:szCs w:val="26"/>
              </w:rPr>
            </w:pPr>
            <w:r>
              <w:rPr>
                <w:sz w:val="26"/>
                <w:szCs w:val="26"/>
              </w:rPr>
              <w:t>44,2</w:t>
            </w:r>
          </w:p>
        </w:tc>
        <w:tc>
          <w:tcPr>
            <w:tcW w:w="359" w:type="pct"/>
          </w:tcPr>
          <w:p w:rsidR="00537EF6" w:rsidRPr="00E94EF5" w:rsidRDefault="00537EF6" w:rsidP="00064868">
            <w:pPr>
              <w:autoSpaceDE w:val="0"/>
              <w:autoSpaceDN w:val="0"/>
              <w:adjustRightInd w:val="0"/>
              <w:jc w:val="center"/>
              <w:rPr>
                <w:sz w:val="26"/>
                <w:szCs w:val="26"/>
              </w:rPr>
            </w:pPr>
            <w:r>
              <w:rPr>
                <w:sz w:val="26"/>
                <w:szCs w:val="26"/>
              </w:rPr>
              <w:t>44,3</w:t>
            </w:r>
          </w:p>
        </w:tc>
        <w:tc>
          <w:tcPr>
            <w:tcW w:w="359" w:type="pct"/>
          </w:tcPr>
          <w:p w:rsidR="00537EF6" w:rsidRPr="00E94EF5" w:rsidRDefault="00537EF6" w:rsidP="00064868">
            <w:pPr>
              <w:autoSpaceDE w:val="0"/>
              <w:autoSpaceDN w:val="0"/>
              <w:adjustRightInd w:val="0"/>
              <w:jc w:val="center"/>
              <w:rPr>
                <w:sz w:val="26"/>
                <w:szCs w:val="26"/>
              </w:rPr>
            </w:pPr>
            <w:r>
              <w:rPr>
                <w:sz w:val="26"/>
                <w:szCs w:val="26"/>
              </w:rPr>
              <w:t>44,7</w:t>
            </w:r>
          </w:p>
        </w:tc>
        <w:tc>
          <w:tcPr>
            <w:tcW w:w="359" w:type="pct"/>
          </w:tcPr>
          <w:p w:rsidR="00537EF6" w:rsidRPr="00E94EF5" w:rsidRDefault="00537EF6" w:rsidP="00064868">
            <w:pPr>
              <w:widowControl w:val="0"/>
              <w:ind w:right="-57"/>
              <w:jc w:val="center"/>
              <w:rPr>
                <w:sz w:val="26"/>
                <w:szCs w:val="26"/>
              </w:rPr>
            </w:pPr>
            <w:r>
              <w:rPr>
                <w:sz w:val="26"/>
                <w:szCs w:val="26"/>
              </w:rPr>
              <w:t>50,0</w:t>
            </w:r>
          </w:p>
        </w:tc>
        <w:tc>
          <w:tcPr>
            <w:tcW w:w="359" w:type="pct"/>
          </w:tcPr>
          <w:p w:rsidR="00537EF6" w:rsidRPr="00E94EF5" w:rsidRDefault="00537EF6" w:rsidP="00537EF6">
            <w:pPr>
              <w:widowControl w:val="0"/>
              <w:ind w:right="-57"/>
              <w:jc w:val="center"/>
              <w:rPr>
                <w:sz w:val="26"/>
                <w:szCs w:val="26"/>
              </w:rPr>
            </w:pPr>
            <w:r>
              <w:rPr>
                <w:sz w:val="26"/>
                <w:szCs w:val="26"/>
              </w:rPr>
              <w:t>58,0</w:t>
            </w:r>
          </w:p>
        </w:tc>
        <w:tc>
          <w:tcPr>
            <w:tcW w:w="359" w:type="pct"/>
          </w:tcPr>
          <w:p w:rsidR="00537EF6" w:rsidRPr="00E94EF5" w:rsidRDefault="00537EF6" w:rsidP="00064868">
            <w:pPr>
              <w:widowControl w:val="0"/>
              <w:ind w:right="-57"/>
              <w:jc w:val="center"/>
              <w:rPr>
                <w:sz w:val="26"/>
                <w:szCs w:val="26"/>
              </w:rPr>
            </w:pPr>
            <w:r>
              <w:rPr>
                <w:sz w:val="26"/>
                <w:szCs w:val="26"/>
              </w:rPr>
              <w:t>70,0</w:t>
            </w:r>
          </w:p>
        </w:tc>
        <w:tc>
          <w:tcPr>
            <w:tcW w:w="379" w:type="pct"/>
          </w:tcPr>
          <w:p w:rsidR="00537EF6" w:rsidRPr="00E94EF5" w:rsidRDefault="00537EF6" w:rsidP="00064868">
            <w:pPr>
              <w:widowControl w:val="0"/>
              <w:ind w:right="-57"/>
              <w:jc w:val="center"/>
              <w:rPr>
                <w:rFonts w:eastAsia="Times New Roman"/>
                <w:sz w:val="26"/>
                <w:szCs w:val="26"/>
              </w:rPr>
            </w:pPr>
            <w:r>
              <w:rPr>
                <w:rFonts w:eastAsia="Times New Roman"/>
                <w:sz w:val="26"/>
                <w:szCs w:val="26"/>
              </w:rPr>
              <w:t>х</w:t>
            </w:r>
          </w:p>
        </w:tc>
      </w:tr>
      <w:tr w:rsidR="00064868" w:rsidRPr="00A60294" w:rsidTr="00A60294">
        <w:trPr>
          <w:trHeight w:val="20"/>
        </w:trPr>
        <w:tc>
          <w:tcPr>
            <w:tcW w:w="397" w:type="pct"/>
          </w:tcPr>
          <w:p w:rsidR="00064868" w:rsidRPr="00A60294" w:rsidRDefault="00064868" w:rsidP="00A60294">
            <w:pPr>
              <w:ind w:left="426"/>
            </w:pPr>
          </w:p>
        </w:tc>
        <w:tc>
          <w:tcPr>
            <w:tcW w:w="1352" w:type="pct"/>
          </w:tcPr>
          <w:p w:rsidR="00064868" w:rsidRPr="00A60294" w:rsidRDefault="00064868" w:rsidP="00326587">
            <w:pPr>
              <w:ind w:left="426"/>
            </w:pPr>
          </w:p>
        </w:tc>
        <w:tc>
          <w:tcPr>
            <w:tcW w:w="359" w:type="pct"/>
          </w:tcPr>
          <w:p w:rsidR="00064868" w:rsidRPr="00A60294" w:rsidRDefault="00064868" w:rsidP="00326587">
            <w:pPr>
              <w:ind w:left="21"/>
            </w:pPr>
          </w:p>
        </w:tc>
        <w:tc>
          <w:tcPr>
            <w:tcW w:w="359" w:type="pct"/>
          </w:tcPr>
          <w:p w:rsidR="00064868" w:rsidRPr="00A60294" w:rsidRDefault="00064868" w:rsidP="00326587">
            <w:pPr>
              <w:ind w:left="21"/>
            </w:pPr>
          </w:p>
        </w:tc>
        <w:tc>
          <w:tcPr>
            <w:tcW w:w="359" w:type="pct"/>
          </w:tcPr>
          <w:p w:rsidR="00064868" w:rsidRPr="00A60294" w:rsidRDefault="00064868" w:rsidP="00326587">
            <w:pPr>
              <w:ind w:left="21"/>
            </w:pPr>
          </w:p>
        </w:tc>
        <w:tc>
          <w:tcPr>
            <w:tcW w:w="359" w:type="pct"/>
          </w:tcPr>
          <w:p w:rsidR="00064868" w:rsidRPr="00A60294" w:rsidRDefault="00064868" w:rsidP="00326587">
            <w:pPr>
              <w:ind w:left="21"/>
            </w:pPr>
          </w:p>
        </w:tc>
        <w:tc>
          <w:tcPr>
            <w:tcW w:w="359" w:type="pct"/>
          </w:tcPr>
          <w:p w:rsidR="00064868" w:rsidRPr="00A60294" w:rsidRDefault="00064868" w:rsidP="00326587">
            <w:pPr>
              <w:ind w:left="21"/>
            </w:pPr>
          </w:p>
        </w:tc>
        <w:tc>
          <w:tcPr>
            <w:tcW w:w="359" w:type="pct"/>
          </w:tcPr>
          <w:p w:rsidR="00064868" w:rsidRPr="00A60294" w:rsidRDefault="00064868" w:rsidP="00326587">
            <w:pPr>
              <w:ind w:left="21"/>
            </w:pPr>
          </w:p>
        </w:tc>
        <w:tc>
          <w:tcPr>
            <w:tcW w:w="359" w:type="pct"/>
          </w:tcPr>
          <w:p w:rsidR="00064868" w:rsidRPr="00A60294" w:rsidRDefault="00064868" w:rsidP="00326587">
            <w:pPr>
              <w:ind w:left="21"/>
            </w:pPr>
          </w:p>
        </w:tc>
        <w:tc>
          <w:tcPr>
            <w:tcW w:w="359" w:type="pct"/>
          </w:tcPr>
          <w:p w:rsidR="00064868" w:rsidRPr="00A60294" w:rsidRDefault="00064868" w:rsidP="00326587">
            <w:pPr>
              <w:ind w:left="21"/>
            </w:pPr>
          </w:p>
        </w:tc>
        <w:tc>
          <w:tcPr>
            <w:tcW w:w="379" w:type="pct"/>
          </w:tcPr>
          <w:p w:rsidR="00064868" w:rsidRPr="00A60294" w:rsidRDefault="00064868" w:rsidP="00326587">
            <w:pPr>
              <w:ind w:left="21"/>
            </w:pPr>
          </w:p>
        </w:tc>
      </w:tr>
      <w:tr w:rsidR="00537EF6" w:rsidRPr="00A60294" w:rsidTr="00A60294">
        <w:trPr>
          <w:trHeight w:val="20"/>
        </w:trPr>
        <w:tc>
          <w:tcPr>
            <w:tcW w:w="397" w:type="pct"/>
          </w:tcPr>
          <w:p w:rsidR="00537EF6" w:rsidRPr="00A60294" w:rsidRDefault="00537EF6" w:rsidP="00A60294">
            <w:pPr>
              <w:ind w:left="426"/>
            </w:pPr>
          </w:p>
        </w:tc>
        <w:tc>
          <w:tcPr>
            <w:tcW w:w="1352" w:type="pct"/>
          </w:tcPr>
          <w:p w:rsidR="00537EF6" w:rsidRPr="00064868" w:rsidRDefault="00537EF6" w:rsidP="00537EF6">
            <w:pPr>
              <w:autoSpaceDE w:val="0"/>
              <w:autoSpaceDN w:val="0"/>
              <w:adjustRightInd w:val="0"/>
              <w:ind w:left="426"/>
              <w:jc w:val="both"/>
            </w:pPr>
            <w:r>
              <w:t>Оборудование жилфонда сетевым природным газом, %</w:t>
            </w:r>
          </w:p>
        </w:tc>
        <w:tc>
          <w:tcPr>
            <w:tcW w:w="359" w:type="pct"/>
          </w:tcPr>
          <w:p w:rsidR="00537EF6" w:rsidRPr="00E94EF5" w:rsidRDefault="00537EF6" w:rsidP="000547D0">
            <w:pPr>
              <w:autoSpaceDE w:val="0"/>
              <w:autoSpaceDN w:val="0"/>
              <w:adjustRightInd w:val="0"/>
              <w:jc w:val="center"/>
              <w:rPr>
                <w:sz w:val="26"/>
                <w:szCs w:val="26"/>
              </w:rPr>
            </w:pPr>
            <w:r>
              <w:rPr>
                <w:sz w:val="26"/>
                <w:szCs w:val="26"/>
              </w:rPr>
              <w:t>91,8</w:t>
            </w:r>
          </w:p>
        </w:tc>
        <w:tc>
          <w:tcPr>
            <w:tcW w:w="359" w:type="pct"/>
          </w:tcPr>
          <w:p w:rsidR="00537EF6" w:rsidRPr="00E94EF5" w:rsidRDefault="00537EF6" w:rsidP="00537EF6">
            <w:pPr>
              <w:autoSpaceDE w:val="0"/>
              <w:autoSpaceDN w:val="0"/>
              <w:adjustRightInd w:val="0"/>
              <w:jc w:val="center"/>
              <w:rPr>
                <w:sz w:val="26"/>
                <w:szCs w:val="26"/>
              </w:rPr>
            </w:pPr>
            <w:r>
              <w:rPr>
                <w:sz w:val="26"/>
                <w:szCs w:val="26"/>
              </w:rPr>
              <w:t>92,0</w:t>
            </w:r>
          </w:p>
        </w:tc>
        <w:tc>
          <w:tcPr>
            <w:tcW w:w="359" w:type="pct"/>
          </w:tcPr>
          <w:p w:rsidR="00537EF6" w:rsidRPr="00E94EF5" w:rsidRDefault="00537EF6" w:rsidP="000547D0">
            <w:pPr>
              <w:autoSpaceDE w:val="0"/>
              <w:autoSpaceDN w:val="0"/>
              <w:adjustRightInd w:val="0"/>
              <w:jc w:val="center"/>
              <w:rPr>
                <w:sz w:val="26"/>
                <w:szCs w:val="26"/>
              </w:rPr>
            </w:pPr>
            <w:r>
              <w:rPr>
                <w:sz w:val="26"/>
                <w:szCs w:val="26"/>
              </w:rPr>
              <w:t>92,1</w:t>
            </w:r>
          </w:p>
        </w:tc>
        <w:tc>
          <w:tcPr>
            <w:tcW w:w="359" w:type="pct"/>
          </w:tcPr>
          <w:p w:rsidR="00537EF6" w:rsidRPr="00E94EF5" w:rsidRDefault="00537EF6" w:rsidP="000547D0">
            <w:pPr>
              <w:autoSpaceDE w:val="0"/>
              <w:autoSpaceDN w:val="0"/>
              <w:adjustRightInd w:val="0"/>
              <w:jc w:val="center"/>
              <w:rPr>
                <w:sz w:val="26"/>
                <w:szCs w:val="26"/>
              </w:rPr>
            </w:pPr>
            <w:r>
              <w:rPr>
                <w:sz w:val="26"/>
                <w:szCs w:val="26"/>
              </w:rPr>
              <w:t>92,2</w:t>
            </w:r>
          </w:p>
        </w:tc>
        <w:tc>
          <w:tcPr>
            <w:tcW w:w="359" w:type="pct"/>
          </w:tcPr>
          <w:p w:rsidR="00537EF6" w:rsidRPr="00E94EF5" w:rsidRDefault="00537EF6" w:rsidP="000547D0">
            <w:pPr>
              <w:autoSpaceDE w:val="0"/>
              <w:autoSpaceDN w:val="0"/>
              <w:adjustRightInd w:val="0"/>
              <w:jc w:val="center"/>
              <w:rPr>
                <w:sz w:val="26"/>
                <w:szCs w:val="26"/>
              </w:rPr>
            </w:pPr>
            <w:r>
              <w:rPr>
                <w:sz w:val="26"/>
                <w:szCs w:val="26"/>
              </w:rPr>
              <w:t>92,3</w:t>
            </w:r>
          </w:p>
        </w:tc>
        <w:tc>
          <w:tcPr>
            <w:tcW w:w="359" w:type="pct"/>
          </w:tcPr>
          <w:p w:rsidR="00537EF6" w:rsidRPr="00E94EF5" w:rsidRDefault="00537EF6" w:rsidP="00537EF6">
            <w:pPr>
              <w:widowControl w:val="0"/>
              <w:ind w:right="-57"/>
              <w:jc w:val="center"/>
              <w:rPr>
                <w:sz w:val="26"/>
                <w:szCs w:val="26"/>
              </w:rPr>
            </w:pPr>
            <w:r>
              <w:rPr>
                <w:sz w:val="26"/>
                <w:szCs w:val="26"/>
              </w:rPr>
              <w:t>93,5</w:t>
            </w:r>
          </w:p>
        </w:tc>
        <w:tc>
          <w:tcPr>
            <w:tcW w:w="359" w:type="pct"/>
          </w:tcPr>
          <w:p w:rsidR="00537EF6" w:rsidRPr="00E94EF5" w:rsidRDefault="00537EF6" w:rsidP="00537EF6">
            <w:pPr>
              <w:widowControl w:val="0"/>
              <w:ind w:right="-57"/>
              <w:jc w:val="center"/>
              <w:rPr>
                <w:sz w:val="26"/>
                <w:szCs w:val="26"/>
              </w:rPr>
            </w:pPr>
            <w:r>
              <w:rPr>
                <w:sz w:val="26"/>
                <w:szCs w:val="26"/>
              </w:rPr>
              <w:t>95,0</w:t>
            </w:r>
          </w:p>
        </w:tc>
        <w:tc>
          <w:tcPr>
            <w:tcW w:w="359" w:type="pct"/>
          </w:tcPr>
          <w:p w:rsidR="00537EF6" w:rsidRPr="00E94EF5" w:rsidRDefault="00537EF6" w:rsidP="00537EF6">
            <w:pPr>
              <w:widowControl w:val="0"/>
              <w:ind w:right="-57"/>
              <w:jc w:val="center"/>
              <w:rPr>
                <w:sz w:val="26"/>
                <w:szCs w:val="26"/>
              </w:rPr>
            </w:pPr>
            <w:r>
              <w:rPr>
                <w:sz w:val="26"/>
                <w:szCs w:val="26"/>
              </w:rPr>
              <w:t>96,0</w:t>
            </w:r>
          </w:p>
        </w:tc>
        <w:tc>
          <w:tcPr>
            <w:tcW w:w="379" w:type="pct"/>
          </w:tcPr>
          <w:p w:rsidR="00537EF6" w:rsidRPr="00E94EF5" w:rsidRDefault="00537EF6" w:rsidP="000547D0">
            <w:pPr>
              <w:widowControl w:val="0"/>
              <w:ind w:right="-57"/>
              <w:jc w:val="center"/>
              <w:rPr>
                <w:rFonts w:eastAsia="Times New Roman"/>
                <w:sz w:val="26"/>
                <w:szCs w:val="26"/>
              </w:rPr>
            </w:pPr>
            <w:r>
              <w:rPr>
                <w:rFonts w:eastAsia="Times New Roman"/>
                <w:sz w:val="26"/>
                <w:szCs w:val="26"/>
              </w:rPr>
              <w:t>х</w:t>
            </w:r>
          </w:p>
        </w:tc>
      </w:tr>
      <w:tr w:rsidR="00537EF6" w:rsidRPr="00A60294" w:rsidTr="00A60294">
        <w:trPr>
          <w:trHeight w:val="20"/>
        </w:trPr>
        <w:tc>
          <w:tcPr>
            <w:tcW w:w="397" w:type="pct"/>
          </w:tcPr>
          <w:p w:rsidR="00537EF6" w:rsidRPr="00A60294" w:rsidRDefault="00537EF6" w:rsidP="00A60294">
            <w:pPr>
              <w:ind w:left="426"/>
            </w:pPr>
          </w:p>
        </w:tc>
        <w:tc>
          <w:tcPr>
            <w:tcW w:w="1352" w:type="pct"/>
          </w:tcPr>
          <w:p w:rsidR="00537EF6" w:rsidRPr="00A60294" w:rsidRDefault="00537EF6" w:rsidP="00EE47C6">
            <w:pPr>
              <w:ind w:left="426"/>
            </w:pPr>
          </w:p>
        </w:tc>
        <w:tc>
          <w:tcPr>
            <w:tcW w:w="359" w:type="pct"/>
          </w:tcPr>
          <w:p w:rsidR="00537EF6" w:rsidRPr="00A60294" w:rsidRDefault="00537EF6" w:rsidP="00EE47C6">
            <w:pPr>
              <w:ind w:left="21"/>
            </w:pPr>
          </w:p>
        </w:tc>
        <w:tc>
          <w:tcPr>
            <w:tcW w:w="359" w:type="pct"/>
          </w:tcPr>
          <w:p w:rsidR="00537EF6" w:rsidRPr="00A60294" w:rsidRDefault="00537EF6" w:rsidP="00EE47C6">
            <w:pPr>
              <w:ind w:left="21"/>
            </w:pPr>
          </w:p>
        </w:tc>
        <w:tc>
          <w:tcPr>
            <w:tcW w:w="359" w:type="pct"/>
          </w:tcPr>
          <w:p w:rsidR="00537EF6" w:rsidRPr="00A60294" w:rsidRDefault="00537EF6" w:rsidP="00EE47C6">
            <w:pPr>
              <w:ind w:left="21"/>
            </w:pPr>
          </w:p>
        </w:tc>
        <w:tc>
          <w:tcPr>
            <w:tcW w:w="359" w:type="pct"/>
          </w:tcPr>
          <w:p w:rsidR="00537EF6" w:rsidRPr="00A60294" w:rsidRDefault="00537EF6" w:rsidP="00EE47C6">
            <w:pPr>
              <w:ind w:left="21"/>
            </w:pPr>
          </w:p>
        </w:tc>
        <w:tc>
          <w:tcPr>
            <w:tcW w:w="359" w:type="pct"/>
          </w:tcPr>
          <w:p w:rsidR="00537EF6" w:rsidRPr="00A60294" w:rsidRDefault="00537EF6" w:rsidP="00EE47C6">
            <w:pPr>
              <w:ind w:left="21"/>
            </w:pPr>
          </w:p>
        </w:tc>
        <w:tc>
          <w:tcPr>
            <w:tcW w:w="359" w:type="pct"/>
          </w:tcPr>
          <w:p w:rsidR="00537EF6" w:rsidRPr="00A60294" w:rsidRDefault="00537EF6" w:rsidP="00EE47C6">
            <w:pPr>
              <w:ind w:left="21"/>
            </w:pPr>
          </w:p>
        </w:tc>
        <w:tc>
          <w:tcPr>
            <w:tcW w:w="359" w:type="pct"/>
          </w:tcPr>
          <w:p w:rsidR="00537EF6" w:rsidRPr="00A60294" w:rsidRDefault="00537EF6" w:rsidP="00EE47C6">
            <w:pPr>
              <w:ind w:left="21"/>
            </w:pPr>
          </w:p>
        </w:tc>
        <w:tc>
          <w:tcPr>
            <w:tcW w:w="359" w:type="pct"/>
          </w:tcPr>
          <w:p w:rsidR="00537EF6" w:rsidRPr="00A60294" w:rsidRDefault="00537EF6" w:rsidP="00EE47C6">
            <w:pPr>
              <w:ind w:left="21"/>
            </w:pPr>
          </w:p>
        </w:tc>
        <w:tc>
          <w:tcPr>
            <w:tcW w:w="379" w:type="pct"/>
          </w:tcPr>
          <w:p w:rsidR="00537EF6" w:rsidRPr="00A60294" w:rsidRDefault="00537EF6" w:rsidP="00EE47C6">
            <w:pPr>
              <w:ind w:left="21"/>
            </w:pPr>
          </w:p>
        </w:tc>
      </w:tr>
    </w:tbl>
    <w:p w:rsidR="00A60294" w:rsidRDefault="00A60294" w:rsidP="00A60294">
      <w:pPr>
        <w:ind w:left="426"/>
      </w:pPr>
    </w:p>
    <w:p w:rsidR="00116767" w:rsidRDefault="00116767" w:rsidP="00A60294">
      <w:pPr>
        <w:ind w:left="426"/>
      </w:pPr>
    </w:p>
    <w:p w:rsidR="00116767" w:rsidRDefault="00116767" w:rsidP="00A60294">
      <w:pPr>
        <w:ind w:left="426"/>
      </w:pPr>
    </w:p>
    <w:p w:rsidR="00116767" w:rsidRDefault="00116767" w:rsidP="00A60294">
      <w:pPr>
        <w:ind w:left="426"/>
      </w:pPr>
    </w:p>
    <w:p w:rsidR="00116767" w:rsidRDefault="00116767" w:rsidP="00A60294">
      <w:pPr>
        <w:ind w:left="426"/>
      </w:pPr>
    </w:p>
    <w:p w:rsidR="00116767" w:rsidRDefault="00116767" w:rsidP="00A60294">
      <w:pPr>
        <w:ind w:left="426"/>
      </w:pPr>
    </w:p>
    <w:bookmarkEnd w:id="2"/>
    <w:p w:rsidR="00116767" w:rsidRDefault="00116767" w:rsidP="00A60294">
      <w:pPr>
        <w:ind w:left="426"/>
      </w:pPr>
    </w:p>
    <w:sectPr w:rsidR="00116767" w:rsidSect="00D036D8">
      <w:pgSz w:w="16838" w:h="11906" w:orient="landscape"/>
      <w:pgMar w:top="567" w:right="567" w:bottom="567"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640" w:rsidRDefault="00775640" w:rsidP="00FD6115">
      <w:r>
        <w:separator/>
      </w:r>
    </w:p>
  </w:endnote>
  <w:endnote w:type="continuationSeparator" w:id="0">
    <w:p w:rsidR="00775640" w:rsidRDefault="00775640" w:rsidP="00FD6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FD9" w:rsidRDefault="00775640" w:rsidP="0044228F">
    <w:pPr>
      <w:pStyle w:val="a7"/>
      <w:jc w:val="right"/>
    </w:pPr>
    <w:r>
      <w:rPr>
        <w:noProof/>
      </w:rPr>
      <w:fldChar w:fldCharType="begin"/>
    </w:r>
    <w:r>
      <w:rPr>
        <w:noProof/>
      </w:rPr>
      <w:instrText xml:space="preserve"> PAGE   \* MERGEFORMAT </w:instrText>
    </w:r>
    <w:r>
      <w:rPr>
        <w:noProof/>
      </w:rPr>
      <w:fldChar w:fldCharType="separate"/>
    </w:r>
    <w:r w:rsidR="00404211">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640" w:rsidRDefault="00775640" w:rsidP="00FD6115">
      <w:r>
        <w:separator/>
      </w:r>
    </w:p>
  </w:footnote>
  <w:footnote w:type="continuationSeparator" w:id="0">
    <w:p w:rsidR="00775640" w:rsidRDefault="00775640" w:rsidP="00FD6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005"/>
      <w:numFmt w:val="bullet"/>
      <w:lvlText w:val="-"/>
      <w:lvlJc w:val="left"/>
      <w:pPr>
        <w:tabs>
          <w:tab w:val="num" w:pos="420"/>
        </w:tabs>
        <w:ind w:left="420" w:hanging="360"/>
      </w:pPr>
      <w:rPr>
        <w:rFonts w:ascii="Times New Roman" w:hAnsi="Times New Roman" w:cs="Times New Roman"/>
      </w:rPr>
    </w:lvl>
  </w:abstractNum>
  <w:abstractNum w:abstractNumId="1" w15:restartNumberingAfterBreak="0">
    <w:nsid w:val="00B84273"/>
    <w:multiLevelType w:val="hybridMultilevel"/>
    <w:tmpl w:val="5E2AE73C"/>
    <w:lvl w:ilvl="0" w:tplc="661A6964">
      <w:start w:val="1"/>
      <w:numFmt w:val="bullet"/>
      <w:lvlText w:val=""/>
      <w:lvlJc w:val="left"/>
      <w:pPr>
        <w:tabs>
          <w:tab w:val="num" w:pos="2694"/>
        </w:tabs>
        <w:ind w:left="2694" w:firstLine="1134"/>
      </w:pPr>
      <w:rPr>
        <w:rFonts w:ascii="Wingdings" w:hAnsi="Wingdings" w:hint="default"/>
        <w:color w:val="800000"/>
      </w:rPr>
    </w:lvl>
    <w:lvl w:ilvl="1" w:tplc="04190003">
      <w:start w:val="1"/>
      <w:numFmt w:val="decimal"/>
      <w:lvlText w:val="%2."/>
      <w:lvlJc w:val="left"/>
      <w:pPr>
        <w:tabs>
          <w:tab w:val="num" w:pos="1440"/>
        </w:tabs>
        <w:ind w:left="1440" w:hanging="360"/>
      </w:pPr>
      <w:rPr>
        <w:rFonts w:cs="Times New Roman"/>
      </w:rPr>
    </w:lvl>
    <w:lvl w:ilvl="2" w:tplc="668229E6">
      <w:start w:val="1"/>
      <w:numFmt w:val="bullet"/>
      <w:pStyle w:val="Pro-List-1"/>
      <w:lvlText w:val=""/>
      <w:lvlJc w:val="left"/>
      <w:pPr>
        <w:tabs>
          <w:tab w:val="num" w:pos="666"/>
        </w:tabs>
        <w:ind w:left="666" w:firstLine="1134"/>
      </w:pPr>
      <w:rPr>
        <w:rFonts w:ascii="Wingdings" w:hAnsi="Wingdings" w:hint="default"/>
        <w:color w:val="auto"/>
        <w:sz w:val="24"/>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0BCC52F4"/>
    <w:multiLevelType w:val="hybridMultilevel"/>
    <w:tmpl w:val="8EA27570"/>
    <w:lvl w:ilvl="0" w:tplc="1F1CE58A">
      <w:start w:val="1"/>
      <w:numFmt w:val="decimal"/>
      <w:lvlText w:val="%1."/>
      <w:lvlJc w:val="left"/>
      <w:pPr>
        <w:ind w:left="1729" w:hanging="10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0E7B25D6"/>
    <w:multiLevelType w:val="hybridMultilevel"/>
    <w:tmpl w:val="6DFE2A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0C035E1"/>
    <w:multiLevelType w:val="hybridMultilevel"/>
    <w:tmpl w:val="A2DA1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3D7FC6"/>
    <w:multiLevelType w:val="hybridMultilevel"/>
    <w:tmpl w:val="2BB66F5A"/>
    <w:lvl w:ilvl="0" w:tplc="2988BB0E">
      <w:numFmt w:val="bullet"/>
      <w:lvlText w:val="-"/>
      <w:lvlJc w:val="left"/>
      <w:pPr>
        <w:ind w:left="822" w:hanging="164"/>
      </w:pPr>
      <w:rPr>
        <w:rFonts w:ascii="Times New Roman" w:eastAsia="Times New Roman" w:hAnsi="Times New Roman" w:cs="Times New Roman" w:hint="default"/>
        <w:w w:val="100"/>
        <w:sz w:val="28"/>
        <w:szCs w:val="28"/>
      </w:rPr>
    </w:lvl>
    <w:lvl w:ilvl="1" w:tplc="A7EA3860">
      <w:numFmt w:val="bullet"/>
      <w:lvlText w:val="•"/>
      <w:lvlJc w:val="left"/>
      <w:pPr>
        <w:ind w:left="1694" w:hanging="164"/>
      </w:pPr>
    </w:lvl>
    <w:lvl w:ilvl="2" w:tplc="2B7A3F8E">
      <w:numFmt w:val="bullet"/>
      <w:lvlText w:val="•"/>
      <w:lvlJc w:val="left"/>
      <w:pPr>
        <w:ind w:left="2569" w:hanging="164"/>
      </w:pPr>
    </w:lvl>
    <w:lvl w:ilvl="3" w:tplc="AADEB53A">
      <w:numFmt w:val="bullet"/>
      <w:lvlText w:val="•"/>
      <w:lvlJc w:val="left"/>
      <w:pPr>
        <w:ind w:left="3443" w:hanging="164"/>
      </w:pPr>
    </w:lvl>
    <w:lvl w:ilvl="4" w:tplc="2AC058D4">
      <w:numFmt w:val="bullet"/>
      <w:lvlText w:val="•"/>
      <w:lvlJc w:val="left"/>
      <w:pPr>
        <w:ind w:left="4318" w:hanging="164"/>
      </w:pPr>
    </w:lvl>
    <w:lvl w:ilvl="5" w:tplc="20C80648">
      <w:numFmt w:val="bullet"/>
      <w:lvlText w:val="•"/>
      <w:lvlJc w:val="left"/>
      <w:pPr>
        <w:ind w:left="5193" w:hanging="164"/>
      </w:pPr>
    </w:lvl>
    <w:lvl w:ilvl="6" w:tplc="582867D2">
      <w:numFmt w:val="bullet"/>
      <w:lvlText w:val="•"/>
      <w:lvlJc w:val="left"/>
      <w:pPr>
        <w:ind w:left="6067" w:hanging="164"/>
      </w:pPr>
    </w:lvl>
    <w:lvl w:ilvl="7" w:tplc="711CC8CE">
      <w:numFmt w:val="bullet"/>
      <w:lvlText w:val="•"/>
      <w:lvlJc w:val="left"/>
      <w:pPr>
        <w:ind w:left="6942" w:hanging="164"/>
      </w:pPr>
    </w:lvl>
    <w:lvl w:ilvl="8" w:tplc="0A4A347A">
      <w:numFmt w:val="bullet"/>
      <w:lvlText w:val="•"/>
      <w:lvlJc w:val="left"/>
      <w:pPr>
        <w:ind w:left="7817" w:hanging="164"/>
      </w:pPr>
    </w:lvl>
  </w:abstractNum>
  <w:abstractNum w:abstractNumId="6" w15:restartNumberingAfterBreak="0">
    <w:nsid w:val="16614D68"/>
    <w:multiLevelType w:val="hybridMultilevel"/>
    <w:tmpl w:val="C66E1C54"/>
    <w:lvl w:ilvl="0" w:tplc="07ACAB76">
      <w:start w:val="1"/>
      <w:numFmt w:val="bullet"/>
      <w:lvlText w:val="•"/>
      <w:lvlJc w:val="left"/>
      <w:pPr>
        <w:tabs>
          <w:tab w:val="num" w:pos="720"/>
        </w:tabs>
        <w:ind w:left="720" w:hanging="360"/>
      </w:pPr>
      <w:rPr>
        <w:rFonts w:ascii="Times New Roman" w:hAnsi="Times New Roman" w:hint="default"/>
      </w:rPr>
    </w:lvl>
    <w:lvl w:ilvl="1" w:tplc="4252CB90" w:tentative="1">
      <w:start w:val="1"/>
      <w:numFmt w:val="bullet"/>
      <w:lvlText w:val="•"/>
      <w:lvlJc w:val="left"/>
      <w:pPr>
        <w:tabs>
          <w:tab w:val="num" w:pos="1440"/>
        </w:tabs>
        <w:ind w:left="1440" w:hanging="360"/>
      </w:pPr>
      <w:rPr>
        <w:rFonts w:ascii="Times New Roman" w:hAnsi="Times New Roman" w:hint="default"/>
      </w:rPr>
    </w:lvl>
    <w:lvl w:ilvl="2" w:tplc="F1829208" w:tentative="1">
      <w:start w:val="1"/>
      <w:numFmt w:val="bullet"/>
      <w:lvlText w:val="•"/>
      <w:lvlJc w:val="left"/>
      <w:pPr>
        <w:tabs>
          <w:tab w:val="num" w:pos="2160"/>
        </w:tabs>
        <w:ind w:left="2160" w:hanging="360"/>
      </w:pPr>
      <w:rPr>
        <w:rFonts w:ascii="Times New Roman" w:hAnsi="Times New Roman" w:hint="default"/>
      </w:rPr>
    </w:lvl>
    <w:lvl w:ilvl="3" w:tplc="C4F473FE" w:tentative="1">
      <w:start w:val="1"/>
      <w:numFmt w:val="bullet"/>
      <w:lvlText w:val="•"/>
      <w:lvlJc w:val="left"/>
      <w:pPr>
        <w:tabs>
          <w:tab w:val="num" w:pos="2880"/>
        </w:tabs>
        <w:ind w:left="2880" w:hanging="360"/>
      </w:pPr>
      <w:rPr>
        <w:rFonts w:ascii="Times New Roman" w:hAnsi="Times New Roman" w:hint="default"/>
      </w:rPr>
    </w:lvl>
    <w:lvl w:ilvl="4" w:tplc="6728EDF0" w:tentative="1">
      <w:start w:val="1"/>
      <w:numFmt w:val="bullet"/>
      <w:lvlText w:val="•"/>
      <w:lvlJc w:val="left"/>
      <w:pPr>
        <w:tabs>
          <w:tab w:val="num" w:pos="3600"/>
        </w:tabs>
        <w:ind w:left="3600" w:hanging="360"/>
      </w:pPr>
      <w:rPr>
        <w:rFonts w:ascii="Times New Roman" w:hAnsi="Times New Roman" w:hint="default"/>
      </w:rPr>
    </w:lvl>
    <w:lvl w:ilvl="5" w:tplc="C9B4B192" w:tentative="1">
      <w:start w:val="1"/>
      <w:numFmt w:val="bullet"/>
      <w:lvlText w:val="•"/>
      <w:lvlJc w:val="left"/>
      <w:pPr>
        <w:tabs>
          <w:tab w:val="num" w:pos="4320"/>
        </w:tabs>
        <w:ind w:left="4320" w:hanging="360"/>
      </w:pPr>
      <w:rPr>
        <w:rFonts w:ascii="Times New Roman" w:hAnsi="Times New Roman" w:hint="default"/>
      </w:rPr>
    </w:lvl>
    <w:lvl w:ilvl="6" w:tplc="DD848FBC" w:tentative="1">
      <w:start w:val="1"/>
      <w:numFmt w:val="bullet"/>
      <w:lvlText w:val="•"/>
      <w:lvlJc w:val="left"/>
      <w:pPr>
        <w:tabs>
          <w:tab w:val="num" w:pos="5040"/>
        </w:tabs>
        <w:ind w:left="5040" w:hanging="360"/>
      </w:pPr>
      <w:rPr>
        <w:rFonts w:ascii="Times New Roman" w:hAnsi="Times New Roman" w:hint="default"/>
      </w:rPr>
    </w:lvl>
    <w:lvl w:ilvl="7" w:tplc="91F87228" w:tentative="1">
      <w:start w:val="1"/>
      <w:numFmt w:val="bullet"/>
      <w:lvlText w:val="•"/>
      <w:lvlJc w:val="left"/>
      <w:pPr>
        <w:tabs>
          <w:tab w:val="num" w:pos="5760"/>
        </w:tabs>
        <w:ind w:left="5760" w:hanging="360"/>
      </w:pPr>
      <w:rPr>
        <w:rFonts w:ascii="Times New Roman" w:hAnsi="Times New Roman" w:hint="default"/>
      </w:rPr>
    </w:lvl>
    <w:lvl w:ilvl="8" w:tplc="FAAE985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7DB73A8"/>
    <w:multiLevelType w:val="hybridMultilevel"/>
    <w:tmpl w:val="8FE82576"/>
    <w:lvl w:ilvl="0" w:tplc="662AB9DE">
      <w:start w:val="1"/>
      <w:numFmt w:val="bullet"/>
      <w:lvlText w:val="•"/>
      <w:lvlJc w:val="left"/>
      <w:pPr>
        <w:tabs>
          <w:tab w:val="num" w:pos="720"/>
        </w:tabs>
        <w:ind w:left="720" w:hanging="360"/>
      </w:pPr>
      <w:rPr>
        <w:rFonts w:ascii="Times New Roman" w:hAnsi="Times New Roman" w:hint="default"/>
      </w:rPr>
    </w:lvl>
    <w:lvl w:ilvl="1" w:tplc="EC9A6DDE" w:tentative="1">
      <w:start w:val="1"/>
      <w:numFmt w:val="bullet"/>
      <w:lvlText w:val="•"/>
      <w:lvlJc w:val="left"/>
      <w:pPr>
        <w:tabs>
          <w:tab w:val="num" w:pos="1440"/>
        </w:tabs>
        <w:ind w:left="1440" w:hanging="360"/>
      </w:pPr>
      <w:rPr>
        <w:rFonts w:ascii="Times New Roman" w:hAnsi="Times New Roman" w:hint="default"/>
      </w:rPr>
    </w:lvl>
    <w:lvl w:ilvl="2" w:tplc="7D3628F2" w:tentative="1">
      <w:start w:val="1"/>
      <w:numFmt w:val="bullet"/>
      <w:lvlText w:val="•"/>
      <w:lvlJc w:val="left"/>
      <w:pPr>
        <w:tabs>
          <w:tab w:val="num" w:pos="2160"/>
        </w:tabs>
        <w:ind w:left="2160" w:hanging="360"/>
      </w:pPr>
      <w:rPr>
        <w:rFonts w:ascii="Times New Roman" w:hAnsi="Times New Roman" w:hint="default"/>
      </w:rPr>
    </w:lvl>
    <w:lvl w:ilvl="3" w:tplc="1B86376E" w:tentative="1">
      <w:start w:val="1"/>
      <w:numFmt w:val="bullet"/>
      <w:lvlText w:val="•"/>
      <w:lvlJc w:val="left"/>
      <w:pPr>
        <w:tabs>
          <w:tab w:val="num" w:pos="2880"/>
        </w:tabs>
        <w:ind w:left="2880" w:hanging="360"/>
      </w:pPr>
      <w:rPr>
        <w:rFonts w:ascii="Times New Roman" w:hAnsi="Times New Roman" w:hint="default"/>
      </w:rPr>
    </w:lvl>
    <w:lvl w:ilvl="4" w:tplc="EC0C51A8" w:tentative="1">
      <w:start w:val="1"/>
      <w:numFmt w:val="bullet"/>
      <w:lvlText w:val="•"/>
      <w:lvlJc w:val="left"/>
      <w:pPr>
        <w:tabs>
          <w:tab w:val="num" w:pos="3600"/>
        </w:tabs>
        <w:ind w:left="3600" w:hanging="360"/>
      </w:pPr>
      <w:rPr>
        <w:rFonts w:ascii="Times New Roman" w:hAnsi="Times New Roman" w:hint="default"/>
      </w:rPr>
    </w:lvl>
    <w:lvl w:ilvl="5" w:tplc="E93E815C" w:tentative="1">
      <w:start w:val="1"/>
      <w:numFmt w:val="bullet"/>
      <w:lvlText w:val="•"/>
      <w:lvlJc w:val="left"/>
      <w:pPr>
        <w:tabs>
          <w:tab w:val="num" w:pos="4320"/>
        </w:tabs>
        <w:ind w:left="4320" w:hanging="360"/>
      </w:pPr>
      <w:rPr>
        <w:rFonts w:ascii="Times New Roman" w:hAnsi="Times New Roman" w:hint="default"/>
      </w:rPr>
    </w:lvl>
    <w:lvl w:ilvl="6" w:tplc="123E4F20" w:tentative="1">
      <w:start w:val="1"/>
      <w:numFmt w:val="bullet"/>
      <w:lvlText w:val="•"/>
      <w:lvlJc w:val="left"/>
      <w:pPr>
        <w:tabs>
          <w:tab w:val="num" w:pos="5040"/>
        </w:tabs>
        <w:ind w:left="5040" w:hanging="360"/>
      </w:pPr>
      <w:rPr>
        <w:rFonts w:ascii="Times New Roman" w:hAnsi="Times New Roman" w:hint="default"/>
      </w:rPr>
    </w:lvl>
    <w:lvl w:ilvl="7" w:tplc="0B44A06C" w:tentative="1">
      <w:start w:val="1"/>
      <w:numFmt w:val="bullet"/>
      <w:lvlText w:val="•"/>
      <w:lvlJc w:val="left"/>
      <w:pPr>
        <w:tabs>
          <w:tab w:val="num" w:pos="5760"/>
        </w:tabs>
        <w:ind w:left="5760" w:hanging="360"/>
      </w:pPr>
      <w:rPr>
        <w:rFonts w:ascii="Times New Roman" w:hAnsi="Times New Roman" w:hint="default"/>
      </w:rPr>
    </w:lvl>
    <w:lvl w:ilvl="8" w:tplc="E0EEC97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8885D50"/>
    <w:multiLevelType w:val="hybridMultilevel"/>
    <w:tmpl w:val="069E42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E25797"/>
    <w:multiLevelType w:val="hybridMultilevel"/>
    <w:tmpl w:val="E5B843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1F6197C"/>
    <w:multiLevelType w:val="hybridMultilevel"/>
    <w:tmpl w:val="DB447F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233FF7"/>
    <w:multiLevelType w:val="multilevel"/>
    <w:tmpl w:val="4DEE0BE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328738D"/>
    <w:multiLevelType w:val="hybridMultilevel"/>
    <w:tmpl w:val="89449A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3360120"/>
    <w:multiLevelType w:val="hybridMultilevel"/>
    <w:tmpl w:val="B14E8E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3B74FB"/>
    <w:multiLevelType w:val="hybridMultilevel"/>
    <w:tmpl w:val="9E603766"/>
    <w:lvl w:ilvl="0" w:tplc="DBC6E4A8">
      <w:start w:val="1"/>
      <w:numFmt w:val="decimal"/>
      <w:lvlText w:val="%1"/>
      <w:lvlJc w:val="left"/>
      <w:pPr>
        <w:tabs>
          <w:tab w:val="num" w:pos="1429"/>
        </w:tabs>
        <w:ind w:left="1429"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9EA43CD"/>
    <w:multiLevelType w:val="hybridMultilevel"/>
    <w:tmpl w:val="981E63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F714965"/>
    <w:multiLevelType w:val="multilevel"/>
    <w:tmpl w:val="E446E14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31611BE8"/>
    <w:multiLevelType w:val="hybridMultilevel"/>
    <w:tmpl w:val="904E80A2"/>
    <w:lvl w:ilvl="0" w:tplc="65A4E2A6">
      <w:start w:val="1"/>
      <w:numFmt w:val="bullet"/>
      <w:lvlText w:val=""/>
      <w:lvlJc w:val="left"/>
      <w:pPr>
        <w:tabs>
          <w:tab w:val="num" w:pos="720"/>
        </w:tabs>
        <w:ind w:left="720" w:hanging="360"/>
      </w:pPr>
      <w:rPr>
        <w:rFonts w:ascii="Symbol" w:hAnsi="Symbol" w:hint="default"/>
      </w:rPr>
    </w:lvl>
    <w:lvl w:ilvl="1" w:tplc="78445152" w:tentative="1">
      <w:start w:val="1"/>
      <w:numFmt w:val="bullet"/>
      <w:lvlText w:val=""/>
      <w:lvlJc w:val="left"/>
      <w:pPr>
        <w:tabs>
          <w:tab w:val="num" w:pos="1440"/>
        </w:tabs>
        <w:ind w:left="1440" w:hanging="360"/>
      </w:pPr>
      <w:rPr>
        <w:rFonts w:ascii="Symbol" w:hAnsi="Symbol" w:hint="default"/>
      </w:rPr>
    </w:lvl>
    <w:lvl w:ilvl="2" w:tplc="2A6A8236" w:tentative="1">
      <w:start w:val="1"/>
      <w:numFmt w:val="bullet"/>
      <w:lvlText w:val=""/>
      <w:lvlJc w:val="left"/>
      <w:pPr>
        <w:tabs>
          <w:tab w:val="num" w:pos="2160"/>
        </w:tabs>
        <w:ind w:left="2160" w:hanging="360"/>
      </w:pPr>
      <w:rPr>
        <w:rFonts w:ascii="Symbol" w:hAnsi="Symbol" w:hint="default"/>
      </w:rPr>
    </w:lvl>
    <w:lvl w:ilvl="3" w:tplc="F1E0AD0A" w:tentative="1">
      <w:start w:val="1"/>
      <w:numFmt w:val="bullet"/>
      <w:lvlText w:val=""/>
      <w:lvlJc w:val="left"/>
      <w:pPr>
        <w:tabs>
          <w:tab w:val="num" w:pos="2880"/>
        </w:tabs>
        <w:ind w:left="2880" w:hanging="360"/>
      </w:pPr>
      <w:rPr>
        <w:rFonts w:ascii="Symbol" w:hAnsi="Symbol" w:hint="default"/>
      </w:rPr>
    </w:lvl>
    <w:lvl w:ilvl="4" w:tplc="FBC2C66A" w:tentative="1">
      <w:start w:val="1"/>
      <w:numFmt w:val="bullet"/>
      <w:lvlText w:val=""/>
      <w:lvlJc w:val="left"/>
      <w:pPr>
        <w:tabs>
          <w:tab w:val="num" w:pos="3600"/>
        </w:tabs>
        <w:ind w:left="3600" w:hanging="360"/>
      </w:pPr>
      <w:rPr>
        <w:rFonts w:ascii="Symbol" w:hAnsi="Symbol" w:hint="default"/>
      </w:rPr>
    </w:lvl>
    <w:lvl w:ilvl="5" w:tplc="45E028B6" w:tentative="1">
      <w:start w:val="1"/>
      <w:numFmt w:val="bullet"/>
      <w:lvlText w:val=""/>
      <w:lvlJc w:val="left"/>
      <w:pPr>
        <w:tabs>
          <w:tab w:val="num" w:pos="4320"/>
        </w:tabs>
        <w:ind w:left="4320" w:hanging="360"/>
      </w:pPr>
      <w:rPr>
        <w:rFonts w:ascii="Symbol" w:hAnsi="Symbol" w:hint="default"/>
      </w:rPr>
    </w:lvl>
    <w:lvl w:ilvl="6" w:tplc="39C0024E" w:tentative="1">
      <w:start w:val="1"/>
      <w:numFmt w:val="bullet"/>
      <w:lvlText w:val=""/>
      <w:lvlJc w:val="left"/>
      <w:pPr>
        <w:tabs>
          <w:tab w:val="num" w:pos="5040"/>
        </w:tabs>
        <w:ind w:left="5040" w:hanging="360"/>
      </w:pPr>
      <w:rPr>
        <w:rFonts w:ascii="Symbol" w:hAnsi="Symbol" w:hint="default"/>
      </w:rPr>
    </w:lvl>
    <w:lvl w:ilvl="7" w:tplc="A140834C" w:tentative="1">
      <w:start w:val="1"/>
      <w:numFmt w:val="bullet"/>
      <w:lvlText w:val=""/>
      <w:lvlJc w:val="left"/>
      <w:pPr>
        <w:tabs>
          <w:tab w:val="num" w:pos="5760"/>
        </w:tabs>
        <w:ind w:left="5760" w:hanging="360"/>
      </w:pPr>
      <w:rPr>
        <w:rFonts w:ascii="Symbol" w:hAnsi="Symbol" w:hint="default"/>
      </w:rPr>
    </w:lvl>
    <w:lvl w:ilvl="8" w:tplc="969C4B48"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2A103A0"/>
    <w:multiLevelType w:val="hybridMultilevel"/>
    <w:tmpl w:val="5EF8ED0C"/>
    <w:lvl w:ilvl="0" w:tplc="E6E20904">
      <w:start w:val="2"/>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9" w15:restartNumberingAfterBreak="0">
    <w:nsid w:val="32D0071C"/>
    <w:multiLevelType w:val="hybridMultilevel"/>
    <w:tmpl w:val="C63A21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D9A7BBE"/>
    <w:multiLevelType w:val="hybridMultilevel"/>
    <w:tmpl w:val="11487BE0"/>
    <w:lvl w:ilvl="0" w:tplc="B73872B2">
      <w:start w:val="1"/>
      <w:numFmt w:val="bullet"/>
      <w:lvlText w:val=""/>
      <w:lvlJc w:val="left"/>
      <w:pPr>
        <w:tabs>
          <w:tab w:val="num" w:pos="720"/>
        </w:tabs>
        <w:ind w:left="720" w:hanging="360"/>
      </w:pPr>
      <w:rPr>
        <w:rFonts w:ascii="Symbol" w:hAnsi="Symbol" w:hint="default"/>
      </w:rPr>
    </w:lvl>
    <w:lvl w:ilvl="1" w:tplc="7842E446" w:tentative="1">
      <w:start w:val="1"/>
      <w:numFmt w:val="bullet"/>
      <w:lvlText w:val=""/>
      <w:lvlJc w:val="left"/>
      <w:pPr>
        <w:tabs>
          <w:tab w:val="num" w:pos="1440"/>
        </w:tabs>
        <w:ind w:left="1440" w:hanging="360"/>
      </w:pPr>
      <w:rPr>
        <w:rFonts w:ascii="Symbol" w:hAnsi="Symbol" w:hint="default"/>
      </w:rPr>
    </w:lvl>
    <w:lvl w:ilvl="2" w:tplc="D3AE6D58" w:tentative="1">
      <w:start w:val="1"/>
      <w:numFmt w:val="bullet"/>
      <w:lvlText w:val=""/>
      <w:lvlJc w:val="left"/>
      <w:pPr>
        <w:tabs>
          <w:tab w:val="num" w:pos="2160"/>
        </w:tabs>
        <w:ind w:left="2160" w:hanging="360"/>
      </w:pPr>
      <w:rPr>
        <w:rFonts w:ascii="Symbol" w:hAnsi="Symbol" w:hint="default"/>
      </w:rPr>
    </w:lvl>
    <w:lvl w:ilvl="3" w:tplc="6A608410" w:tentative="1">
      <w:start w:val="1"/>
      <w:numFmt w:val="bullet"/>
      <w:lvlText w:val=""/>
      <w:lvlJc w:val="left"/>
      <w:pPr>
        <w:tabs>
          <w:tab w:val="num" w:pos="2880"/>
        </w:tabs>
        <w:ind w:left="2880" w:hanging="360"/>
      </w:pPr>
      <w:rPr>
        <w:rFonts w:ascii="Symbol" w:hAnsi="Symbol" w:hint="default"/>
      </w:rPr>
    </w:lvl>
    <w:lvl w:ilvl="4" w:tplc="F5CC4C3C" w:tentative="1">
      <w:start w:val="1"/>
      <w:numFmt w:val="bullet"/>
      <w:lvlText w:val=""/>
      <w:lvlJc w:val="left"/>
      <w:pPr>
        <w:tabs>
          <w:tab w:val="num" w:pos="3600"/>
        </w:tabs>
        <w:ind w:left="3600" w:hanging="360"/>
      </w:pPr>
      <w:rPr>
        <w:rFonts w:ascii="Symbol" w:hAnsi="Symbol" w:hint="default"/>
      </w:rPr>
    </w:lvl>
    <w:lvl w:ilvl="5" w:tplc="E9A06472" w:tentative="1">
      <w:start w:val="1"/>
      <w:numFmt w:val="bullet"/>
      <w:lvlText w:val=""/>
      <w:lvlJc w:val="left"/>
      <w:pPr>
        <w:tabs>
          <w:tab w:val="num" w:pos="4320"/>
        </w:tabs>
        <w:ind w:left="4320" w:hanging="360"/>
      </w:pPr>
      <w:rPr>
        <w:rFonts w:ascii="Symbol" w:hAnsi="Symbol" w:hint="default"/>
      </w:rPr>
    </w:lvl>
    <w:lvl w:ilvl="6" w:tplc="D4542548" w:tentative="1">
      <w:start w:val="1"/>
      <w:numFmt w:val="bullet"/>
      <w:lvlText w:val=""/>
      <w:lvlJc w:val="left"/>
      <w:pPr>
        <w:tabs>
          <w:tab w:val="num" w:pos="5040"/>
        </w:tabs>
        <w:ind w:left="5040" w:hanging="360"/>
      </w:pPr>
      <w:rPr>
        <w:rFonts w:ascii="Symbol" w:hAnsi="Symbol" w:hint="default"/>
      </w:rPr>
    </w:lvl>
    <w:lvl w:ilvl="7" w:tplc="A940880A" w:tentative="1">
      <w:start w:val="1"/>
      <w:numFmt w:val="bullet"/>
      <w:lvlText w:val=""/>
      <w:lvlJc w:val="left"/>
      <w:pPr>
        <w:tabs>
          <w:tab w:val="num" w:pos="5760"/>
        </w:tabs>
        <w:ind w:left="5760" w:hanging="360"/>
      </w:pPr>
      <w:rPr>
        <w:rFonts w:ascii="Symbol" w:hAnsi="Symbol" w:hint="default"/>
      </w:rPr>
    </w:lvl>
    <w:lvl w:ilvl="8" w:tplc="68AADE50"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435728BD"/>
    <w:multiLevelType w:val="hybridMultilevel"/>
    <w:tmpl w:val="C32E3CFC"/>
    <w:lvl w:ilvl="0" w:tplc="438A948E">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A752392"/>
    <w:multiLevelType w:val="hybridMultilevel"/>
    <w:tmpl w:val="A2924DAE"/>
    <w:lvl w:ilvl="0" w:tplc="78F4BC44">
      <w:start w:val="1"/>
      <w:numFmt w:val="bullet"/>
      <w:lvlText w:val="•"/>
      <w:lvlJc w:val="left"/>
      <w:pPr>
        <w:tabs>
          <w:tab w:val="num" w:pos="720"/>
        </w:tabs>
        <w:ind w:left="720" w:hanging="360"/>
      </w:pPr>
      <w:rPr>
        <w:rFonts w:ascii="Times New Roman" w:hAnsi="Times New Roman" w:hint="default"/>
      </w:rPr>
    </w:lvl>
    <w:lvl w:ilvl="1" w:tplc="EE1415F6" w:tentative="1">
      <w:start w:val="1"/>
      <w:numFmt w:val="bullet"/>
      <w:lvlText w:val="•"/>
      <w:lvlJc w:val="left"/>
      <w:pPr>
        <w:tabs>
          <w:tab w:val="num" w:pos="1440"/>
        </w:tabs>
        <w:ind w:left="1440" w:hanging="360"/>
      </w:pPr>
      <w:rPr>
        <w:rFonts w:ascii="Times New Roman" w:hAnsi="Times New Roman" w:hint="default"/>
      </w:rPr>
    </w:lvl>
    <w:lvl w:ilvl="2" w:tplc="EB3291FC" w:tentative="1">
      <w:start w:val="1"/>
      <w:numFmt w:val="bullet"/>
      <w:lvlText w:val="•"/>
      <w:lvlJc w:val="left"/>
      <w:pPr>
        <w:tabs>
          <w:tab w:val="num" w:pos="2160"/>
        </w:tabs>
        <w:ind w:left="2160" w:hanging="360"/>
      </w:pPr>
      <w:rPr>
        <w:rFonts w:ascii="Times New Roman" w:hAnsi="Times New Roman" w:hint="default"/>
      </w:rPr>
    </w:lvl>
    <w:lvl w:ilvl="3" w:tplc="133406D2" w:tentative="1">
      <w:start w:val="1"/>
      <w:numFmt w:val="bullet"/>
      <w:lvlText w:val="•"/>
      <w:lvlJc w:val="left"/>
      <w:pPr>
        <w:tabs>
          <w:tab w:val="num" w:pos="2880"/>
        </w:tabs>
        <w:ind w:left="2880" w:hanging="360"/>
      </w:pPr>
      <w:rPr>
        <w:rFonts w:ascii="Times New Roman" w:hAnsi="Times New Roman" w:hint="default"/>
      </w:rPr>
    </w:lvl>
    <w:lvl w:ilvl="4" w:tplc="ECD6577C" w:tentative="1">
      <w:start w:val="1"/>
      <w:numFmt w:val="bullet"/>
      <w:lvlText w:val="•"/>
      <w:lvlJc w:val="left"/>
      <w:pPr>
        <w:tabs>
          <w:tab w:val="num" w:pos="3600"/>
        </w:tabs>
        <w:ind w:left="3600" w:hanging="360"/>
      </w:pPr>
      <w:rPr>
        <w:rFonts w:ascii="Times New Roman" w:hAnsi="Times New Roman" w:hint="default"/>
      </w:rPr>
    </w:lvl>
    <w:lvl w:ilvl="5" w:tplc="C6E4B318" w:tentative="1">
      <w:start w:val="1"/>
      <w:numFmt w:val="bullet"/>
      <w:lvlText w:val="•"/>
      <w:lvlJc w:val="left"/>
      <w:pPr>
        <w:tabs>
          <w:tab w:val="num" w:pos="4320"/>
        </w:tabs>
        <w:ind w:left="4320" w:hanging="360"/>
      </w:pPr>
      <w:rPr>
        <w:rFonts w:ascii="Times New Roman" w:hAnsi="Times New Roman" w:hint="default"/>
      </w:rPr>
    </w:lvl>
    <w:lvl w:ilvl="6" w:tplc="17C404E6" w:tentative="1">
      <w:start w:val="1"/>
      <w:numFmt w:val="bullet"/>
      <w:lvlText w:val="•"/>
      <w:lvlJc w:val="left"/>
      <w:pPr>
        <w:tabs>
          <w:tab w:val="num" w:pos="5040"/>
        </w:tabs>
        <w:ind w:left="5040" w:hanging="360"/>
      </w:pPr>
      <w:rPr>
        <w:rFonts w:ascii="Times New Roman" w:hAnsi="Times New Roman" w:hint="default"/>
      </w:rPr>
    </w:lvl>
    <w:lvl w:ilvl="7" w:tplc="369C4B3C" w:tentative="1">
      <w:start w:val="1"/>
      <w:numFmt w:val="bullet"/>
      <w:lvlText w:val="•"/>
      <w:lvlJc w:val="left"/>
      <w:pPr>
        <w:tabs>
          <w:tab w:val="num" w:pos="5760"/>
        </w:tabs>
        <w:ind w:left="5760" w:hanging="360"/>
      </w:pPr>
      <w:rPr>
        <w:rFonts w:ascii="Times New Roman" w:hAnsi="Times New Roman" w:hint="default"/>
      </w:rPr>
    </w:lvl>
    <w:lvl w:ilvl="8" w:tplc="BEB2531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1613F32"/>
    <w:multiLevelType w:val="hybridMultilevel"/>
    <w:tmpl w:val="CDD2A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5E038E3"/>
    <w:multiLevelType w:val="hybridMultilevel"/>
    <w:tmpl w:val="2C0070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578E3D63"/>
    <w:multiLevelType w:val="hybridMultilevel"/>
    <w:tmpl w:val="73F0322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15:restartNumberingAfterBreak="0">
    <w:nsid w:val="5A067386"/>
    <w:multiLevelType w:val="hybridMultilevel"/>
    <w:tmpl w:val="981E63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6101291F"/>
    <w:multiLevelType w:val="hybridMultilevel"/>
    <w:tmpl w:val="7A1E3F96"/>
    <w:lvl w:ilvl="0" w:tplc="EAFEBC6A">
      <w:start w:val="1"/>
      <w:numFmt w:val="bullet"/>
      <w:lvlText w:val="•"/>
      <w:lvlJc w:val="left"/>
      <w:pPr>
        <w:tabs>
          <w:tab w:val="num" w:pos="720"/>
        </w:tabs>
        <w:ind w:left="720" w:hanging="360"/>
      </w:pPr>
      <w:rPr>
        <w:rFonts w:ascii="Times New Roman" w:hAnsi="Times New Roman" w:hint="default"/>
      </w:rPr>
    </w:lvl>
    <w:lvl w:ilvl="1" w:tplc="BE3224DA" w:tentative="1">
      <w:start w:val="1"/>
      <w:numFmt w:val="bullet"/>
      <w:lvlText w:val="•"/>
      <w:lvlJc w:val="left"/>
      <w:pPr>
        <w:tabs>
          <w:tab w:val="num" w:pos="1440"/>
        </w:tabs>
        <w:ind w:left="1440" w:hanging="360"/>
      </w:pPr>
      <w:rPr>
        <w:rFonts w:ascii="Times New Roman" w:hAnsi="Times New Roman" w:hint="default"/>
      </w:rPr>
    </w:lvl>
    <w:lvl w:ilvl="2" w:tplc="2D0EE024" w:tentative="1">
      <w:start w:val="1"/>
      <w:numFmt w:val="bullet"/>
      <w:lvlText w:val="•"/>
      <w:lvlJc w:val="left"/>
      <w:pPr>
        <w:tabs>
          <w:tab w:val="num" w:pos="2160"/>
        </w:tabs>
        <w:ind w:left="2160" w:hanging="360"/>
      </w:pPr>
      <w:rPr>
        <w:rFonts w:ascii="Times New Roman" w:hAnsi="Times New Roman" w:hint="default"/>
      </w:rPr>
    </w:lvl>
    <w:lvl w:ilvl="3" w:tplc="555C2416" w:tentative="1">
      <w:start w:val="1"/>
      <w:numFmt w:val="bullet"/>
      <w:lvlText w:val="•"/>
      <w:lvlJc w:val="left"/>
      <w:pPr>
        <w:tabs>
          <w:tab w:val="num" w:pos="2880"/>
        </w:tabs>
        <w:ind w:left="2880" w:hanging="360"/>
      </w:pPr>
      <w:rPr>
        <w:rFonts w:ascii="Times New Roman" w:hAnsi="Times New Roman" w:hint="default"/>
      </w:rPr>
    </w:lvl>
    <w:lvl w:ilvl="4" w:tplc="DD628336" w:tentative="1">
      <w:start w:val="1"/>
      <w:numFmt w:val="bullet"/>
      <w:lvlText w:val="•"/>
      <w:lvlJc w:val="left"/>
      <w:pPr>
        <w:tabs>
          <w:tab w:val="num" w:pos="3600"/>
        </w:tabs>
        <w:ind w:left="3600" w:hanging="360"/>
      </w:pPr>
      <w:rPr>
        <w:rFonts w:ascii="Times New Roman" w:hAnsi="Times New Roman" w:hint="default"/>
      </w:rPr>
    </w:lvl>
    <w:lvl w:ilvl="5" w:tplc="3B5EFA58" w:tentative="1">
      <w:start w:val="1"/>
      <w:numFmt w:val="bullet"/>
      <w:lvlText w:val="•"/>
      <w:lvlJc w:val="left"/>
      <w:pPr>
        <w:tabs>
          <w:tab w:val="num" w:pos="4320"/>
        </w:tabs>
        <w:ind w:left="4320" w:hanging="360"/>
      </w:pPr>
      <w:rPr>
        <w:rFonts w:ascii="Times New Roman" w:hAnsi="Times New Roman" w:hint="default"/>
      </w:rPr>
    </w:lvl>
    <w:lvl w:ilvl="6" w:tplc="CC14C5FA" w:tentative="1">
      <w:start w:val="1"/>
      <w:numFmt w:val="bullet"/>
      <w:lvlText w:val="•"/>
      <w:lvlJc w:val="left"/>
      <w:pPr>
        <w:tabs>
          <w:tab w:val="num" w:pos="5040"/>
        </w:tabs>
        <w:ind w:left="5040" w:hanging="360"/>
      </w:pPr>
      <w:rPr>
        <w:rFonts w:ascii="Times New Roman" w:hAnsi="Times New Roman" w:hint="default"/>
      </w:rPr>
    </w:lvl>
    <w:lvl w:ilvl="7" w:tplc="B1A8EDC0" w:tentative="1">
      <w:start w:val="1"/>
      <w:numFmt w:val="bullet"/>
      <w:lvlText w:val="•"/>
      <w:lvlJc w:val="left"/>
      <w:pPr>
        <w:tabs>
          <w:tab w:val="num" w:pos="5760"/>
        </w:tabs>
        <w:ind w:left="5760" w:hanging="360"/>
      </w:pPr>
      <w:rPr>
        <w:rFonts w:ascii="Times New Roman" w:hAnsi="Times New Roman" w:hint="default"/>
      </w:rPr>
    </w:lvl>
    <w:lvl w:ilvl="8" w:tplc="5E4615D6"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3BF6C68"/>
    <w:multiLevelType w:val="hybridMultilevel"/>
    <w:tmpl w:val="47BC8E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671B425D"/>
    <w:multiLevelType w:val="hybridMultilevel"/>
    <w:tmpl w:val="408EF2F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67D8253D"/>
    <w:multiLevelType w:val="hybridMultilevel"/>
    <w:tmpl w:val="811EBF06"/>
    <w:lvl w:ilvl="0" w:tplc="C6FADB48">
      <w:start w:val="1"/>
      <w:numFmt w:val="bullet"/>
      <w:lvlText w:val="•"/>
      <w:lvlJc w:val="left"/>
      <w:pPr>
        <w:tabs>
          <w:tab w:val="num" w:pos="720"/>
        </w:tabs>
        <w:ind w:left="720" w:hanging="360"/>
      </w:pPr>
      <w:rPr>
        <w:rFonts w:ascii="Times New Roman" w:hAnsi="Times New Roman" w:hint="default"/>
      </w:rPr>
    </w:lvl>
    <w:lvl w:ilvl="1" w:tplc="E22EA7BA" w:tentative="1">
      <w:start w:val="1"/>
      <w:numFmt w:val="bullet"/>
      <w:lvlText w:val="•"/>
      <w:lvlJc w:val="left"/>
      <w:pPr>
        <w:tabs>
          <w:tab w:val="num" w:pos="1440"/>
        </w:tabs>
        <w:ind w:left="1440" w:hanging="360"/>
      </w:pPr>
      <w:rPr>
        <w:rFonts w:ascii="Times New Roman" w:hAnsi="Times New Roman" w:hint="default"/>
      </w:rPr>
    </w:lvl>
    <w:lvl w:ilvl="2" w:tplc="2F06662E" w:tentative="1">
      <w:start w:val="1"/>
      <w:numFmt w:val="bullet"/>
      <w:lvlText w:val="•"/>
      <w:lvlJc w:val="left"/>
      <w:pPr>
        <w:tabs>
          <w:tab w:val="num" w:pos="2160"/>
        </w:tabs>
        <w:ind w:left="2160" w:hanging="360"/>
      </w:pPr>
      <w:rPr>
        <w:rFonts w:ascii="Times New Roman" w:hAnsi="Times New Roman" w:hint="default"/>
      </w:rPr>
    </w:lvl>
    <w:lvl w:ilvl="3" w:tplc="4AE0DB86" w:tentative="1">
      <w:start w:val="1"/>
      <w:numFmt w:val="bullet"/>
      <w:lvlText w:val="•"/>
      <w:lvlJc w:val="left"/>
      <w:pPr>
        <w:tabs>
          <w:tab w:val="num" w:pos="2880"/>
        </w:tabs>
        <w:ind w:left="2880" w:hanging="360"/>
      </w:pPr>
      <w:rPr>
        <w:rFonts w:ascii="Times New Roman" w:hAnsi="Times New Roman" w:hint="default"/>
      </w:rPr>
    </w:lvl>
    <w:lvl w:ilvl="4" w:tplc="5828864E" w:tentative="1">
      <w:start w:val="1"/>
      <w:numFmt w:val="bullet"/>
      <w:lvlText w:val="•"/>
      <w:lvlJc w:val="left"/>
      <w:pPr>
        <w:tabs>
          <w:tab w:val="num" w:pos="3600"/>
        </w:tabs>
        <w:ind w:left="3600" w:hanging="360"/>
      </w:pPr>
      <w:rPr>
        <w:rFonts w:ascii="Times New Roman" w:hAnsi="Times New Roman" w:hint="default"/>
      </w:rPr>
    </w:lvl>
    <w:lvl w:ilvl="5" w:tplc="EC52A82E" w:tentative="1">
      <w:start w:val="1"/>
      <w:numFmt w:val="bullet"/>
      <w:lvlText w:val="•"/>
      <w:lvlJc w:val="left"/>
      <w:pPr>
        <w:tabs>
          <w:tab w:val="num" w:pos="4320"/>
        </w:tabs>
        <w:ind w:left="4320" w:hanging="360"/>
      </w:pPr>
      <w:rPr>
        <w:rFonts w:ascii="Times New Roman" w:hAnsi="Times New Roman" w:hint="default"/>
      </w:rPr>
    </w:lvl>
    <w:lvl w:ilvl="6" w:tplc="62861752" w:tentative="1">
      <w:start w:val="1"/>
      <w:numFmt w:val="bullet"/>
      <w:lvlText w:val="•"/>
      <w:lvlJc w:val="left"/>
      <w:pPr>
        <w:tabs>
          <w:tab w:val="num" w:pos="5040"/>
        </w:tabs>
        <w:ind w:left="5040" w:hanging="360"/>
      </w:pPr>
      <w:rPr>
        <w:rFonts w:ascii="Times New Roman" w:hAnsi="Times New Roman" w:hint="default"/>
      </w:rPr>
    </w:lvl>
    <w:lvl w:ilvl="7" w:tplc="2662063E" w:tentative="1">
      <w:start w:val="1"/>
      <w:numFmt w:val="bullet"/>
      <w:lvlText w:val="•"/>
      <w:lvlJc w:val="left"/>
      <w:pPr>
        <w:tabs>
          <w:tab w:val="num" w:pos="5760"/>
        </w:tabs>
        <w:ind w:left="5760" w:hanging="360"/>
      </w:pPr>
      <w:rPr>
        <w:rFonts w:ascii="Times New Roman" w:hAnsi="Times New Roman" w:hint="default"/>
      </w:rPr>
    </w:lvl>
    <w:lvl w:ilvl="8" w:tplc="BEFC7120"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A8945B0"/>
    <w:multiLevelType w:val="hybridMultilevel"/>
    <w:tmpl w:val="7DB40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E353B7C"/>
    <w:multiLevelType w:val="hybridMultilevel"/>
    <w:tmpl w:val="83B2DC84"/>
    <w:lvl w:ilvl="0" w:tplc="11D6A6B8">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3" w15:restartNumberingAfterBreak="0">
    <w:nsid w:val="7039782F"/>
    <w:multiLevelType w:val="hybridMultilevel"/>
    <w:tmpl w:val="CE74B6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48267AC"/>
    <w:multiLevelType w:val="hybridMultilevel"/>
    <w:tmpl w:val="E1866192"/>
    <w:lvl w:ilvl="0" w:tplc="360849A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15:restartNumberingAfterBreak="0">
    <w:nsid w:val="7B58250D"/>
    <w:multiLevelType w:val="hybridMultilevel"/>
    <w:tmpl w:val="33BC29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0"/>
  </w:num>
  <w:num w:numId="5">
    <w:abstractNumId w:val="27"/>
  </w:num>
  <w:num w:numId="6">
    <w:abstractNumId w:val="20"/>
  </w:num>
  <w:num w:numId="7">
    <w:abstractNumId w:val="17"/>
  </w:num>
  <w:num w:numId="8">
    <w:abstractNumId w:val="21"/>
  </w:num>
  <w:num w:numId="9">
    <w:abstractNumId w:val="5"/>
  </w:num>
  <w:num w:numId="10">
    <w:abstractNumId w:val="11"/>
  </w:num>
  <w:num w:numId="11">
    <w:abstractNumId w:val="6"/>
  </w:num>
  <w:num w:numId="12">
    <w:abstractNumId w:val="7"/>
  </w:num>
  <w:num w:numId="13">
    <w:abstractNumId w:val="15"/>
  </w:num>
  <w:num w:numId="14">
    <w:abstractNumId w:val="26"/>
  </w:num>
  <w:num w:numId="15">
    <w:abstractNumId w:val="28"/>
  </w:num>
  <w:num w:numId="16">
    <w:abstractNumId w:val="9"/>
  </w:num>
  <w:num w:numId="17">
    <w:abstractNumId w:val="12"/>
  </w:num>
  <w:num w:numId="18">
    <w:abstractNumId w:val="19"/>
  </w:num>
  <w:num w:numId="19">
    <w:abstractNumId w:val="33"/>
  </w:num>
  <w:num w:numId="20">
    <w:abstractNumId w:val="35"/>
  </w:num>
  <w:num w:numId="21">
    <w:abstractNumId w:val="2"/>
  </w:num>
  <w:num w:numId="22">
    <w:abstractNumId w:val="16"/>
  </w:num>
  <w:num w:numId="23">
    <w:abstractNumId w:val="22"/>
  </w:num>
  <w:num w:numId="24">
    <w:abstractNumId w:val="23"/>
  </w:num>
  <w:num w:numId="25">
    <w:abstractNumId w:val="24"/>
  </w:num>
  <w:num w:numId="26">
    <w:abstractNumId w:val="3"/>
  </w:num>
  <w:num w:numId="27">
    <w:abstractNumId w:val="8"/>
  </w:num>
  <w:num w:numId="28">
    <w:abstractNumId w:val="13"/>
  </w:num>
  <w:num w:numId="29">
    <w:abstractNumId w:val="10"/>
  </w:num>
  <w:num w:numId="30">
    <w:abstractNumId w:val="29"/>
  </w:num>
  <w:num w:numId="31">
    <w:abstractNumId w:val="31"/>
  </w:num>
  <w:num w:numId="32">
    <w:abstractNumId w:val="18"/>
  </w:num>
  <w:num w:numId="33">
    <w:abstractNumId w:val="32"/>
  </w:num>
  <w:num w:numId="34">
    <w:abstractNumId w:val="0"/>
  </w:num>
  <w:num w:numId="35">
    <w:abstractNumId w:val="25"/>
  </w:num>
  <w:num w:numId="36">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FD6115"/>
    <w:rsid w:val="000037CB"/>
    <w:rsid w:val="00004E49"/>
    <w:rsid w:val="00006BB3"/>
    <w:rsid w:val="00010543"/>
    <w:rsid w:val="000149DA"/>
    <w:rsid w:val="000151A6"/>
    <w:rsid w:val="00017B7A"/>
    <w:rsid w:val="00024078"/>
    <w:rsid w:val="0002513F"/>
    <w:rsid w:val="000272D7"/>
    <w:rsid w:val="0003303E"/>
    <w:rsid w:val="00033D6B"/>
    <w:rsid w:val="00034922"/>
    <w:rsid w:val="000360F2"/>
    <w:rsid w:val="00040EC5"/>
    <w:rsid w:val="000423BE"/>
    <w:rsid w:val="0004573B"/>
    <w:rsid w:val="00045B92"/>
    <w:rsid w:val="000546CE"/>
    <w:rsid w:val="000547D0"/>
    <w:rsid w:val="00054D9B"/>
    <w:rsid w:val="00057E33"/>
    <w:rsid w:val="00057F4B"/>
    <w:rsid w:val="00061BFA"/>
    <w:rsid w:val="00063A8C"/>
    <w:rsid w:val="00064868"/>
    <w:rsid w:val="00066863"/>
    <w:rsid w:val="00066CCB"/>
    <w:rsid w:val="000721A1"/>
    <w:rsid w:val="00073A99"/>
    <w:rsid w:val="00075491"/>
    <w:rsid w:val="00075FF6"/>
    <w:rsid w:val="00076731"/>
    <w:rsid w:val="000852FD"/>
    <w:rsid w:val="000958D3"/>
    <w:rsid w:val="000A0C54"/>
    <w:rsid w:val="000A1B8C"/>
    <w:rsid w:val="000A2ACB"/>
    <w:rsid w:val="000A4560"/>
    <w:rsid w:val="000A53F9"/>
    <w:rsid w:val="000B120F"/>
    <w:rsid w:val="000B4063"/>
    <w:rsid w:val="000B4B16"/>
    <w:rsid w:val="000B7E9A"/>
    <w:rsid w:val="000C05DF"/>
    <w:rsid w:val="000C1E68"/>
    <w:rsid w:val="000C275C"/>
    <w:rsid w:val="000C2A42"/>
    <w:rsid w:val="000C7B3B"/>
    <w:rsid w:val="000D2704"/>
    <w:rsid w:val="000E3DB0"/>
    <w:rsid w:val="000E7C18"/>
    <w:rsid w:val="000F05B3"/>
    <w:rsid w:val="000F0E28"/>
    <w:rsid w:val="000F239E"/>
    <w:rsid w:val="001027F5"/>
    <w:rsid w:val="00107EB2"/>
    <w:rsid w:val="0011064C"/>
    <w:rsid w:val="00112480"/>
    <w:rsid w:val="00115576"/>
    <w:rsid w:val="00115A7D"/>
    <w:rsid w:val="00116767"/>
    <w:rsid w:val="00116972"/>
    <w:rsid w:val="00120B33"/>
    <w:rsid w:val="0012138B"/>
    <w:rsid w:val="001217FF"/>
    <w:rsid w:val="00122154"/>
    <w:rsid w:val="00125F5F"/>
    <w:rsid w:val="001303FF"/>
    <w:rsid w:val="00134548"/>
    <w:rsid w:val="00134EEA"/>
    <w:rsid w:val="00141BB5"/>
    <w:rsid w:val="0014638F"/>
    <w:rsid w:val="001514B8"/>
    <w:rsid w:val="00153689"/>
    <w:rsid w:val="001536E4"/>
    <w:rsid w:val="001540DA"/>
    <w:rsid w:val="00154747"/>
    <w:rsid w:val="001552A1"/>
    <w:rsid w:val="00156953"/>
    <w:rsid w:val="00156CE6"/>
    <w:rsid w:val="0016016F"/>
    <w:rsid w:val="00165C09"/>
    <w:rsid w:val="00170A06"/>
    <w:rsid w:val="00171B88"/>
    <w:rsid w:val="001735CC"/>
    <w:rsid w:val="00176384"/>
    <w:rsid w:val="001769B8"/>
    <w:rsid w:val="00180632"/>
    <w:rsid w:val="00181B6B"/>
    <w:rsid w:val="00186169"/>
    <w:rsid w:val="00186D3D"/>
    <w:rsid w:val="001921B6"/>
    <w:rsid w:val="00192CFA"/>
    <w:rsid w:val="00193931"/>
    <w:rsid w:val="001A1652"/>
    <w:rsid w:val="001A1978"/>
    <w:rsid w:val="001A4995"/>
    <w:rsid w:val="001B3BC7"/>
    <w:rsid w:val="001B47AE"/>
    <w:rsid w:val="001C2007"/>
    <w:rsid w:val="001C219E"/>
    <w:rsid w:val="001C24B8"/>
    <w:rsid w:val="001C34F1"/>
    <w:rsid w:val="001C4DD8"/>
    <w:rsid w:val="001C5602"/>
    <w:rsid w:val="001C7ADA"/>
    <w:rsid w:val="001D7418"/>
    <w:rsid w:val="001E01F3"/>
    <w:rsid w:val="001E3BB7"/>
    <w:rsid w:val="001E4779"/>
    <w:rsid w:val="001E4CD8"/>
    <w:rsid w:val="001F3B29"/>
    <w:rsid w:val="002023B3"/>
    <w:rsid w:val="002032C8"/>
    <w:rsid w:val="0020615D"/>
    <w:rsid w:val="002118B7"/>
    <w:rsid w:val="0021358E"/>
    <w:rsid w:val="00220E77"/>
    <w:rsid w:val="00223C5E"/>
    <w:rsid w:val="00225781"/>
    <w:rsid w:val="002275BF"/>
    <w:rsid w:val="002325AA"/>
    <w:rsid w:val="00245D98"/>
    <w:rsid w:val="002511ED"/>
    <w:rsid w:val="002578DA"/>
    <w:rsid w:val="002602FC"/>
    <w:rsid w:val="00260953"/>
    <w:rsid w:val="00260E1D"/>
    <w:rsid w:val="0026174B"/>
    <w:rsid w:val="0026633F"/>
    <w:rsid w:val="00271935"/>
    <w:rsid w:val="002731AE"/>
    <w:rsid w:val="00275379"/>
    <w:rsid w:val="00275E08"/>
    <w:rsid w:val="00275EBE"/>
    <w:rsid w:val="00281750"/>
    <w:rsid w:val="002921C5"/>
    <w:rsid w:val="00293AF8"/>
    <w:rsid w:val="00294DB3"/>
    <w:rsid w:val="00295CE7"/>
    <w:rsid w:val="0029640C"/>
    <w:rsid w:val="00296863"/>
    <w:rsid w:val="002A2F81"/>
    <w:rsid w:val="002A4E2F"/>
    <w:rsid w:val="002B1B5D"/>
    <w:rsid w:val="002B234A"/>
    <w:rsid w:val="002C0660"/>
    <w:rsid w:val="002C2F88"/>
    <w:rsid w:val="002C38E6"/>
    <w:rsid w:val="002C7DE3"/>
    <w:rsid w:val="002D2B06"/>
    <w:rsid w:val="002D7690"/>
    <w:rsid w:val="002E0AA5"/>
    <w:rsid w:val="002E2955"/>
    <w:rsid w:val="002E47F6"/>
    <w:rsid w:val="002F1336"/>
    <w:rsid w:val="0030133D"/>
    <w:rsid w:val="003038BE"/>
    <w:rsid w:val="0031137F"/>
    <w:rsid w:val="0031382D"/>
    <w:rsid w:val="0031384E"/>
    <w:rsid w:val="00313C1B"/>
    <w:rsid w:val="00314391"/>
    <w:rsid w:val="00317BE2"/>
    <w:rsid w:val="00317C1E"/>
    <w:rsid w:val="00322B86"/>
    <w:rsid w:val="00326587"/>
    <w:rsid w:val="003312B2"/>
    <w:rsid w:val="00342DD9"/>
    <w:rsid w:val="00345658"/>
    <w:rsid w:val="00347810"/>
    <w:rsid w:val="00354908"/>
    <w:rsid w:val="00363DEC"/>
    <w:rsid w:val="003665AB"/>
    <w:rsid w:val="0037594B"/>
    <w:rsid w:val="0038258C"/>
    <w:rsid w:val="003863A5"/>
    <w:rsid w:val="0038738F"/>
    <w:rsid w:val="00392604"/>
    <w:rsid w:val="00394087"/>
    <w:rsid w:val="00394A8A"/>
    <w:rsid w:val="00395A9C"/>
    <w:rsid w:val="003B0FE3"/>
    <w:rsid w:val="003B1764"/>
    <w:rsid w:val="003B4282"/>
    <w:rsid w:val="003B4B95"/>
    <w:rsid w:val="003B7BD7"/>
    <w:rsid w:val="003C1E32"/>
    <w:rsid w:val="003C2883"/>
    <w:rsid w:val="003C33C8"/>
    <w:rsid w:val="003D11DC"/>
    <w:rsid w:val="003D2AD8"/>
    <w:rsid w:val="003E379F"/>
    <w:rsid w:val="003E4D4E"/>
    <w:rsid w:val="003E5097"/>
    <w:rsid w:val="003E6734"/>
    <w:rsid w:val="003F052D"/>
    <w:rsid w:val="003F2FC6"/>
    <w:rsid w:val="003F548B"/>
    <w:rsid w:val="003F741B"/>
    <w:rsid w:val="00401FD9"/>
    <w:rsid w:val="00402253"/>
    <w:rsid w:val="0040346A"/>
    <w:rsid w:val="00404211"/>
    <w:rsid w:val="00404E36"/>
    <w:rsid w:val="004101B8"/>
    <w:rsid w:val="004116D3"/>
    <w:rsid w:val="00412050"/>
    <w:rsid w:val="004177BB"/>
    <w:rsid w:val="004259FD"/>
    <w:rsid w:val="0043289F"/>
    <w:rsid w:val="00441F61"/>
    <w:rsid w:val="0044228F"/>
    <w:rsid w:val="00442C00"/>
    <w:rsid w:val="00443BAE"/>
    <w:rsid w:val="0044437D"/>
    <w:rsid w:val="00447155"/>
    <w:rsid w:val="004508F7"/>
    <w:rsid w:val="00451FBD"/>
    <w:rsid w:val="00453062"/>
    <w:rsid w:val="00453E5A"/>
    <w:rsid w:val="004632A6"/>
    <w:rsid w:val="00463646"/>
    <w:rsid w:val="00464650"/>
    <w:rsid w:val="00467668"/>
    <w:rsid w:val="004824FE"/>
    <w:rsid w:val="00483059"/>
    <w:rsid w:val="00485281"/>
    <w:rsid w:val="004868CC"/>
    <w:rsid w:val="0048783B"/>
    <w:rsid w:val="004936D6"/>
    <w:rsid w:val="0049585B"/>
    <w:rsid w:val="004A334A"/>
    <w:rsid w:val="004A43B6"/>
    <w:rsid w:val="004A7285"/>
    <w:rsid w:val="004B0301"/>
    <w:rsid w:val="004B0C95"/>
    <w:rsid w:val="004B43AC"/>
    <w:rsid w:val="004B5D8B"/>
    <w:rsid w:val="004B65A2"/>
    <w:rsid w:val="004C25EE"/>
    <w:rsid w:val="004C4436"/>
    <w:rsid w:val="004D0446"/>
    <w:rsid w:val="004D4B12"/>
    <w:rsid w:val="004E3E98"/>
    <w:rsid w:val="004E620C"/>
    <w:rsid w:val="004E7399"/>
    <w:rsid w:val="004F3A98"/>
    <w:rsid w:val="004F58FE"/>
    <w:rsid w:val="004F5FF3"/>
    <w:rsid w:val="00501B15"/>
    <w:rsid w:val="00512E23"/>
    <w:rsid w:val="00514ABA"/>
    <w:rsid w:val="005165B6"/>
    <w:rsid w:val="00526FCE"/>
    <w:rsid w:val="005307E5"/>
    <w:rsid w:val="00533F51"/>
    <w:rsid w:val="00535615"/>
    <w:rsid w:val="00536E20"/>
    <w:rsid w:val="005374B2"/>
    <w:rsid w:val="00537EF6"/>
    <w:rsid w:val="00551341"/>
    <w:rsid w:val="005524C7"/>
    <w:rsid w:val="00555B45"/>
    <w:rsid w:val="00561888"/>
    <w:rsid w:val="005626BA"/>
    <w:rsid w:val="00564330"/>
    <w:rsid w:val="00566432"/>
    <w:rsid w:val="005727B7"/>
    <w:rsid w:val="00582C4A"/>
    <w:rsid w:val="00582D17"/>
    <w:rsid w:val="00584BEB"/>
    <w:rsid w:val="00593FEB"/>
    <w:rsid w:val="00594013"/>
    <w:rsid w:val="00596E1C"/>
    <w:rsid w:val="005A0A8F"/>
    <w:rsid w:val="005A20CB"/>
    <w:rsid w:val="005A5435"/>
    <w:rsid w:val="005A58ED"/>
    <w:rsid w:val="005A5C51"/>
    <w:rsid w:val="005B001A"/>
    <w:rsid w:val="005C1A27"/>
    <w:rsid w:val="005C4590"/>
    <w:rsid w:val="005C7951"/>
    <w:rsid w:val="005D1BBA"/>
    <w:rsid w:val="005D4F7B"/>
    <w:rsid w:val="005D5455"/>
    <w:rsid w:val="005D6446"/>
    <w:rsid w:val="005E0C2B"/>
    <w:rsid w:val="005E13E2"/>
    <w:rsid w:val="005E797A"/>
    <w:rsid w:val="005F1582"/>
    <w:rsid w:val="005F2EC6"/>
    <w:rsid w:val="005F64AC"/>
    <w:rsid w:val="005F7B57"/>
    <w:rsid w:val="006033EC"/>
    <w:rsid w:val="006109B1"/>
    <w:rsid w:val="00611F85"/>
    <w:rsid w:val="00625008"/>
    <w:rsid w:val="006322FD"/>
    <w:rsid w:val="00633DBD"/>
    <w:rsid w:val="00633E18"/>
    <w:rsid w:val="00640569"/>
    <w:rsid w:val="00641A07"/>
    <w:rsid w:val="00647849"/>
    <w:rsid w:val="00650089"/>
    <w:rsid w:val="00650E30"/>
    <w:rsid w:val="00651A75"/>
    <w:rsid w:val="00654116"/>
    <w:rsid w:val="00655BE1"/>
    <w:rsid w:val="00664D09"/>
    <w:rsid w:val="00665389"/>
    <w:rsid w:val="006703EB"/>
    <w:rsid w:val="00670528"/>
    <w:rsid w:val="00670630"/>
    <w:rsid w:val="0067583D"/>
    <w:rsid w:val="006760B1"/>
    <w:rsid w:val="00681C80"/>
    <w:rsid w:val="00687D14"/>
    <w:rsid w:val="00690A2A"/>
    <w:rsid w:val="00695C98"/>
    <w:rsid w:val="00696FDF"/>
    <w:rsid w:val="006A0975"/>
    <w:rsid w:val="006A1054"/>
    <w:rsid w:val="006A2C1C"/>
    <w:rsid w:val="006A31E7"/>
    <w:rsid w:val="006B00D2"/>
    <w:rsid w:val="006B12CD"/>
    <w:rsid w:val="006B54FD"/>
    <w:rsid w:val="006B6A43"/>
    <w:rsid w:val="006C1827"/>
    <w:rsid w:val="006C43DC"/>
    <w:rsid w:val="006C49A0"/>
    <w:rsid w:val="006C6770"/>
    <w:rsid w:val="006D05CA"/>
    <w:rsid w:val="006D1DDB"/>
    <w:rsid w:val="006D233C"/>
    <w:rsid w:val="006D54AB"/>
    <w:rsid w:val="006E0F34"/>
    <w:rsid w:val="006E7B97"/>
    <w:rsid w:val="006F4106"/>
    <w:rsid w:val="006F464A"/>
    <w:rsid w:val="006F4851"/>
    <w:rsid w:val="00701512"/>
    <w:rsid w:val="00701C6C"/>
    <w:rsid w:val="007037A7"/>
    <w:rsid w:val="00703AFA"/>
    <w:rsid w:val="00705AB3"/>
    <w:rsid w:val="007110D9"/>
    <w:rsid w:val="00711C56"/>
    <w:rsid w:val="007157FA"/>
    <w:rsid w:val="007161B5"/>
    <w:rsid w:val="0071736D"/>
    <w:rsid w:val="00717EB0"/>
    <w:rsid w:val="00722061"/>
    <w:rsid w:val="00725273"/>
    <w:rsid w:val="007301D3"/>
    <w:rsid w:val="00733159"/>
    <w:rsid w:val="00733459"/>
    <w:rsid w:val="00740B20"/>
    <w:rsid w:val="00741FFD"/>
    <w:rsid w:val="0074427A"/>
    <w:rsid w:val="00746B87"/>
    <w:rsid w:val="007503F9"/>
    <w:rsid w:val="00752813"/>
    <w:rsid w:val="00754D91"/>
    <w:rsid w:val="00757076"/>
    <w:rsid w:val="00762D91"/>
    <w:rsid w:val="00772BAB"/>
    <w:rsid w:val="00774237"/>
    <w:rsid w:val="00775640"/>
    <w:rsid w:val="00776ACA"/>
    <w:rsid w:val="007855B4"/>
    <w:rsid w:val="007906F0"/>
    <w:rsid w:val="00792D0C"/>
    <w:rsid w:val="0079752A"/>
    <w:rsid w:val="007A3F08"/>
    <w:rsid w:val="007A6BB4"/>
    <w:rsid w:val="007A7DE7"/>
    <w:rsid w:val="007B2F30"/>
    <w:rsid w:val="007B717F"/>
    <w:rsid w:val="007C2791"/>
    <w:rsid w:val="007C50B8"/>
    <w:rsid w:val="007C78A2"/>
    <w:rsid w:val="007D4063"/>
    <w:rsid w:val="007D6C65"/>
    <w:rsid w:val="007D79B8"/>
    <w:rsid w:val="007E23F8"/>
    <w:rsid w:val="007E4ED0"/>
    <w:rsid w:val="007E5809"/>
    <w:rsid w:val="007E5CF4"/>
    <w:rsid w:val="007E606C"/>
    <w:rsid w:val="007F3EFA"/>
    <w:rsid w:val="008004B2"/>
    <w:rsid w:val="00802B51"/>
    <w:rsid w:val="0080505D"/>
    <w:rsid w:val="00806B35"/>
    <w:rsid w:val="008114CA"/>
    <w:rsid w:val="00815DA3"/>
    <w:rsid w:val="00816698"/>
    <w:rsid w:val="00817119"/>
    <w:rsid w:val="00820DEE"/>
    <w:rsid w:val="0082607B"/>
    <w:rsid w:val="0082761E"/>
    <w:rsid w:val="00834215"/>
    <w:rsid w:val="00835822"/>
    <w:rsid w:val="00837232"/>
    <w:rsid w:val="00837F53"/>
    <w:rsid w:val="00841123"/>
    <w:rsid w:val="00841745"/>
    <w:rsid w:val="0084549C"/>
    <w:rsid w:val="008464D7"/>
    <w:rsid w:val="008467A8"/>
    <w:rsid w:val="00846F4F"/>
    <w:rsid w:val="00847B62"/>
    <w:rsid w:val="00850E1C"/>
    <w:rsid w:val="00854AAB"/>
    <w:rsid w:val="00857DD2"/>
    <w:rsid w:val="0086236B"/>
    <w:rsid w:val="008640AB"/>
    <w:rsid w:val="00864313"/>
    <w:rsid w:val="00864FC8"/>
    <w:rsid w:val="00865167"/>
    <w:rsid w:val="00866E0E"/>
    <w:rsid w:val="00870270"/>
    <w:rsid w:val="0087180D"/>
    <w:rsid w:val="00871C30"/>
    <w:rsid w:val="0087289D"/>
    <w:rsid w:val="0087321B"/>
    <w:rsid w:val="0087381D"/>
    <w:rsid w:val="008763E0"/>
    <w:rsid w:val="00880840"/>
    <w:rsid w:val="008826D4"/>
    <w:rsid w:val="00882B8A"/>
    <w:rsid w:val="008839FB"/>
    <w:rsid w:val="0089311C"/>
    <w:rsid w:val="008965E8"/>
    <w:rsid w:val="008B0D5D"/>
    <w:rsid w:val="008B4B97"/>
    <w:rsid w:val="008C31E9"/>
    <w:rsid w:val="008C698D"/>
    <w:rsid w:val="008D0121"/>
    <w:rsid w:val="008D12C1"/>
    <w:rsid w:val="008D187F"/>
    <w:rsid w:val="008D4862"/>
    <w:rsid w:val="008E00B6"/>
    <w:rsid w:val="008E22AD"/>
    <w:rsid w:val="008E34AC"/>
    <w:rsid w:val="008E42EB"/>
    <w:rsid w:val="008E453B"/>
    <w:rsid w:val="008E48DF"/>
    <w:rsid w:val="008F2129"/>
    <w:rsid w:val="008F3F73"/>
    <w:rsid w:val="008F62BE"/>
    <w:rsid w:val="00903D38"/>
    <w:rsid w:val="009046ED"/>
    <w:rsid w:val="0090510F"/>
    <w:rsid w:val="00910D4D"/>
    <w:rsid w:val="00913597"/>
    <w:rsid w:val="009209AA"/>
    <w:rsid w:val="009256AA"/>
    <w:rsid w:val="00926FF0"/>
    <w:rsid w:val="0093427B"/>
    <w:rsid w:val="00935217"/>
    <w:rsid w:val="00941CB9"/>
    <w:rsid w:val="00944AC4"/>
    <w:rsid w:val="00945397"/>
    <w:rsid w:val="00947064"/>
    <w:rsid w:val="00950390"/>
    <w:rsid w:val="009529B7"/>
    <w:rsid w:val="00961492"/>
    <w:rsid w:val="00961864"/>
    <w:rsid w:val="009634E9"/>
    <w:rsid w:val="00965A69"/>
    <w:rsid w:val="00970352"/>
    <w:rsid w:val="00970D22"/>
    <w:rsid w:val="009744C7"/>
    <w:rsid w:val="009752F7"/>
    <w:rsid w:val="00981645"/>
    <w:rsid w:val="009821E7"/>
    <w:rsid w:val="00983930"/>
    <w:rsid w:val="00987A60"/>
    <w:rsid w:val="00991FC2"/>
    <w:rsid w:val="009920EE"/>
    <w:rsid w:val="009936B4"/>
    <w:rsid w:val="00993759"/>
    <w:rsid w:val="009937D5"/>
    <w:rsid w:val="009A23FE"/>
    <w:rsid w:val="009A24CE"/>
    <w:rsid w:val="009A39EA"/>
    <w:rsid w:val="009B0249"/>
    <w:rsid w:val="009B07F3"/>
    <w:rsid w:val="009B0E29"/>
    <w:rsid w:val="009B4FF1"/>
    <w:rsid w:val="009B53D8"/>
    <w:rsid w:val="009B5C3B"/>
    <w:rsid w:val="009B6280"/>
    <w:rsid w:val="009C1CA0"/>
    <w:rsid w:val="009C3C60"/>
    <w:rsid w:val="009C5EBC"/>
    <w:rsid w:val="009C794D"/>
    <w:rsid w:val="009D0BA1"/>
    <w:rsid w:val="009D37D5"/>
    <w:rsid w:val="009D6538"/>
    <w:rsid w:val="009D70B2"/>
    <w:rsid w:val="009F1CDF"/>
    <w:rsid w:val="009F50FD"/>
    <w:rsid w:val="009F6ED1"/>
    <w:rsid w:val="00A04CB0"/>
    <w:rsid w:val="00A0751F"/>
    <w:rsid w:val="00A145CF"/>
    <w:rsid w:val="00A20736"/>
    <w:rsid w:val="00A22100"/>
    <w:rsid w:val="00A26AB6"/>
    <w:rsid w:val="00A342C8"/>
    <w:rsid w:val="00A40B5B"/>
    <w:rsid w:val="00A422F9"/>
    <w:rsid w:val="00A42D63"/>
    <w:rsid w:val="00A430A0"/>
    <w:rsid w:val="00A441FA"/>
    <w:rsid w:val="00A505E8"/>
    <w:rsid w:val="00A51C15"/>
    <w:rsid w:val="00A53C6E"/>
    <w:rsid w:val="00A60294"/>
    <w:rsid w:val="00A64F16"/>
    <w:rsid w:val="00A6566C"/>
    <w:rsid w:val="00A66D8F"/>
    <w:rsid w:val="00A70C96"/>
    <w:rsid w:val="00A75A26"/>
    <w:rsid w:val="00A76928"/>
    <w:rsid w:val="00A8498C"/>
    <w:rsid w:val="00A8723B"/>
    <w:rsid w:val="00A9056C"/>
    <w:rsid w:val="00A941FB"/>
    <w:rsid w:val="00A9610F"/>
    <w:rsid w:val="00AA0666"/>
    <w:rsid w:val="00AA0CEB"/>
    <w:rsid w:val="00AA211B"/>
    <w:rsid w:val="00AA217F"/>
    <w:rsid w:val="00AA27F0"/>
    <w:rsid w:val="00AA4A28"/>
    <w:rsid w:val="00AA4A91"/>
    <w:rsid w:val="00AA5A4C"/>
    <w:rsid w:val="00AA6BF6"/>
    <w:rsid w:val="00AB1637"/>
    <w:rsid w:val="00AB27D6"/>
    <w:rsid w:val="00AB3E2E"/>
    <w:rsid w:val="00AB58AB"/>
    <w:rsid w:val="00AB60E8"/>
    <w:rsid w:val="00AB6F1C"/>
    <w:rsid w:val="00AC0875"/>
    <w:rsid w:val="00AC1E7D"/>
    <w:rsid w:val="00AD0017"/>
    <w:rsid w:val="00AD50E4"/>
    <w:rsid w:val="00AE2634"/>
    <w:rsid w:val="00AE3298"/>
    <w:rsid w:val="00AE3C2F"/>
    <w:rsid w:val="00AE46A0"/>
    <w:rsid w:val="00AF51D2"/>
    <w:rsid w:val="00AF6735"/>
    <w:rsid w:val="00AF7543"/>
    <w:rsid w:val="00B00E7B"/>
    <w:rsid w:val="00B029CA"/>
    <w:rsid w:val="00B037B7"/>
    <w:rsid w:val="00B07ACB"/>
    <w:rsid w:val="00B12316"/>
    <w:rsid w:val="00B15E96"/>
    <w:rsid w:val="00B177BD"/>
    <w:rsid w:val="00B22418"/>
    <w:rsid w:val="00B244A8"/>
    <w:rsid w:val="00B459C3"/>
    <w:rsid w:val="00B46B4E"/>
    <w:rsid w:val="00B5041A"/>
    <w:rsid w:val="00B52699"/>
    <w:rsid w:val="00B52A46"/>
    <w:rsid w:val="00B6136D"/>
    <w:rsid w:val="00B67B69"/>
    <w:rsid w:val="00B74CE2"/>
    <w:rsid w:val="00B754CC"/>
    <w:rsid w:val="00B77B54"/>
    <w:rsid w:val="00B8032E"/>
    <w:rsid w:val="00B81127"/>
    <w:rsid w:val="00B81EB5"/>
    <w:rsid w:val="00B8318F"/>
    <w:rsid w:val="00B84E32"/>
    <w:rsid w:val="00B84E51"/>
    <w:rsid w:val="00B8650A"/>
    <w:rsid w:val="00B86DEC"/>
    <w:rsid w:val="00B91D5D"/>
    <w:rsid w:val="00B936AE"/>
    <w:rsid w:val="00B9754C"/>
    <w:rsid w:val="00BA1BC9"/>
    <w:rsid w:val="00BA21D9"/>
    <w:rsid w:val="00BA30BE"/>
    <w:rsid w:val="00BA607E"/>
    <w:rsid w:val="00BA6964"/>
    <w:rsid w:val="00BB2AA5"/>
    <w:rsid w:val="00BB3C7E"/>
    <w:rsid w:val="00BC46CB"/>
    <w:rsid w:val="00BC7002"/>
    <w:rsid w:val="00BD2E27"/>
    <w:rsid w:val="00BD47AB"/>
    <w:rsid w:val="00BD5FD1"/>
    <w:rsid w:val="00BE0A07"/>
    <w:rsid w:val="00BE2973"/>
    <w:rsid w:val="00BE3215"/>
    <w:rsid w:val="00BE32C1"/>
    <w:rsid w:val="00BE41B4"/>
    <w:rsid w:val="00BF0812"/>
    <w:rsid w:val="00BF16DA"/>
    <w:rsid w:val="00BF4FEE"/>
    <w:rsid w:val="00BF741D"/>
    <w:rsid w:val="00C04117"/>
    <w:rsid w:val="00C04B18"/>
    <w:rsid w:val="00C12F62"/>
    <w:rsid w:val="00C13675"/>
    <w:rsid w:val="00C170BB"/>
    <w:rsid w:val="00C20173"/>
    <w:rsid w:val="00C23F24"/>
    <w:rsid w:val="00C25B13"/>
    <w:rsid w:val="00C26B06"/>
    <w:rsid w:val="00C365AB"/>
    <w:rsid w:val="00C413C1"/>
    <w:rsid w:val="00C4555A"/>
    <w:rsid w:val="00C460B6"/>
    <w:rsid w:val="00C46867"/>
    <w:rsid w:val="00C46C7A"/>
    <w:rsid w:val="00C51FC7"/>
    <w:rsid w:val="00C67B26"/>
    <w:rsid w:val="00C67EC6"/>
    <w:rsid w:val="00C71B05"/>
    <w:rsid w:val="00C72400"/>
    <w:rsid w:val="00C739AF"/>
    <w:rsid w:val="00C73B26"/>
    <w:rsid w:val="00C746A7"/>
    <w:rsid w:val="00C806E3"/>
    <w:rsid w:val="00C817ED"/>
    <w:rsid w:val="00C85F06"/>
    <w:rsid w:val="00C872C8"/>
    <w:rsid w:val="00C94088"/>
    <w:rsid w:val="00C94C64"/>
    <w:rsid w:val="00C94D4E"/>
    <w:rsid w:val="00C960E6"/>
    <w:rsid w:val="00C9776F"/>
    <w:rsid w:val="00C979B5"/>
    <w:rsid w:val="00CA11C6"/>
    <w:rsid w:val="00CA14B6"/>
    <w:rsid w:val="00CA3A05"/>
    <w:rsid w:val="00CA5C41"/>
    <w:rsid w:val="00CB214B"/>
    <w:rsid w:val="00CB73A6"/>
    <w:rsid w:val="00CB73E1"/>
    <w:rsid w:val="00CC0226"/>
    <w:rsid w:val="00CC039C"/>
    <w:rsid w:val="00CC1E50"/>
    <w:rsid w:val="00CC4585"/>
    <w:rsid w:val="00CD0109"/>
    <w:rsid w:val="00CD4895"/>
    <w:rsid w:val="00CD5A13"/>
    <w:rsid w:val="00CE1348"/>
    <w:rsid w:val="00CE41F7"/>
    <w:rsid w:val="00CE67E3"/>
    <w:rsid w:val="00D000D8"/>
    <w:rsid w:val="00D00B7E"/>
    <w:rsid w:val="00D025B0"/>
    <w:rsid w:val="00D02CEE"/>
    <w:rsid w:val="00D036D8"/>
    <w:rsid w:val="00D04DDB"/>
    <w:rsid w:val="00D06AFA"/>
    <w:rsid w:val="00D06C98"/>
    <w:rsid w:val="00D14F64"/>
    <w:rsid w:val="00D22170"/>
    <w:rsid w:val="00D23DFE"/>
    <w:rsid w:val="00D23EAC"/>
    <w:rsid w:val="00D26573"/>
    <w:rsid w:val="00D325F7"/>
    <w:rsid w:val="00D3383C"/>
    <w:rsid w:val="00D344B3"/>
    <w:rsid w:val="00D35D97"/>
    <w:rsid w:val="00D36343"/>
    <w:rsid w:val="00D411B8"/>
    <w:rsid w:val="00D41F8E"/>
    <w:rsid w:val="00D427D9"/>
    <w:rsid w:val="00D445B6"/>
    <w:rsid w:val="00D44781"/>
    <w:rsid w:val="00D524E4"/>
    <w:rsid w:val="00D53813"/>
    <w:rsid w:val="00D54090"/>
    <w:rsid w:val="00D5767B"/>
    <w:rsid w:val="00D70EFB"/>
    <w:rsid w:val="00D856F9"/>
    <w:rsid w:val="00D87919"/>
    <w:rsid w:val="00D938C6"/>
    <w:rsid w:val="00D94083"/>
    <w:rsid w:val="00D9492B"/>
    <w:rsid w:val="00D95F04"/>
    <w:rsid w:val="00D96210"/>
    <w:rsid w:val="00D96C50"/>
    <w:rsid w:val="00DA5017"/>
    <w:rsid w:val="00DA6EDE"/>
    <w:rsid w:val="00DB4EBA"/>
    <w:rsid w:val="00DB7EC6"/>
    <w:rsid w:val="00DC0054"/>
    <w:rsid w:val="00DC338A"/>
    <w:rsid w:val="00DC3DFF"/>
    <w:rsid w:val="00DC533B"/>
    <w:rsid w:val="00DC7936"/>
    <w:rsid w:val="00DD2A12"/>
    <w:rsid w:val="00DD316A"/>
    <w:rsid w:val="00DD5041"/>
    <w:rsid w:val="00DE2632"/>
    <w:rsid w:val="00DE4DDE"/>
    <w:rsid w:val="00DE6FE4"/>
    <w:rsid w:val="00DF1DDD"/>
    <w:rsid w:val="00DF44E6"/>
    <w:rsid w:val="00DF4C2B"/>
    <w:rsid w:val="00DF500C"/>
    <w:rsid w:val="00DF5E61"/>
    <w:rsid w:val="00DF6CEE"/>
    <w:rsid w:val="00E03CDB"/>
    <w:rsid w:val="00E064CA"/>
    <w:rsid w:val="00E07EC2"/>
    <w:rsid w:val="00E100F6"/>
    <w:rsid w:val="00E103EF"/>
    <w:rsid w:val="00E128F8"/>
    <w:rsid w:val="00E1597C"/>
    <w:rsid w:val="00E22E28"/>
    <w:rsid w:val="00E23041"/>
    <w:rsid w:val="00E26334"/>
    <w:rsid w:val="00E26422"/>
    <w:rsid w:val="00E4469B"/>
    <w:rsid w:val="00E46BF3"/>
    <w:rsid w:val="00E53158"/>
    <w:rsid w:val="00E56998"/>
    <w:rsid w:val="00E61AAC"/>
    <w:rsid w:val="00E67A4B"/>
    <w:rsid w:val="00E7156F"/>
    <w:rsid w:val="00E741D4"/>
    <w:rsid w:val="00E77084"/>
    <w:rsid w:val="00E771AC"/>
    <w:rsid w:val="00E77220"/>
    <w:rsid w:val="00E775E3"/>
    <w:rsid w:val="00E83F45"/>
    <w:rsid w:val="00E863F6"/>
    <w:rsid w:val="00E87035"/>
    <w:rsid w:val="00E91891"/>
    <w:rsid w:val="00E9445F"/>
    <w:rsid w:val="00E973F1"/>
    <w:rsid w:val="00EA2261"/>
    <w:rsid w:val="00EA3348"/>
    <w:rsid w:val="00EA634D"/>
    <w:rsid w:val="00EB07D3"/>
    <w:rsid w:val="00EB0840"/>
    <w:rsid w:val="00EB2C55"/>
    <w:rsid w:val="00EB7A1A"/>
    <w:rsid w:val="00EC0064"/>
    <w:rsid w:val="00EC2BD0"/>
    <w:rsid w:val="00ED181F"/>
    <w:rsid w:val="00ED2D26"/>
    <w:rsid w:val="00ED6829"/>
    <w:rsid w:val="00ED6D43"/>
    <w:rsid w:val="00EE18D4"/>
    <w:rsid w:val="00EE47C6"/>
    <w:rsid w:val="00EE579F"/>
    <w:rsid w:val="00EE7F13"/>
    <w:rsid w:val="00EF7152"/>
    <w:rsid w:val="00F04742"/>
    <w:rsid w:val="00F10555"/>
    <w:rsid w:val="00F12342"/>
    <w:rsid w:val="00F161BB"/>
    <w:rsid w:val="00F17206"/>
    <w:rsid w:val="00F27B37"/>
    <w:rsid w:val="00F3038B"/>
    <w:rsid w:val="00F304F4"/>
    <w:rsid w:val="00F348E7"/>
    <w:rsid w:val="00F3652C"/>
    <w:rsid w:val="00F37F1D"/>
    <w:rsid w:val="00F43805"/>
    <w:rsid w:val="00F43C6F"/>
    <w:rsid w:val="00F47B36"/>
    <w:rsid w:val="00F531CD"/>
    <w:rsid w:val="00F550F8"/>
    <w:rsid w:val="00F553F6"/>
    <w:rsid w:val="00F63B81"/>
    <w:rsid w:val="00F64A92"/>
    <w:rsid w:val="00F7656D"/>
    <w:rsid w:val="00F7679C"/>
    <w:rsid w:val="00F77AE7"/>
    <w:rsid w:val="00F87589"/>
    <w:rsid w:val="00FA02F8"/>
    <w:rsid w:val="00FA1423"/>
    <w:rsid w:val="00FA1E49"/>
    <w:rsid w:val="00FA288B"/>
    <w:rsid w:val="00FA2FB6"/>
    <w:rsid w:val="00FA4534"/>
    <w:rsid w:val="00FA7ED9"/>
    <w:rsid w:val="00FB0518"/>
    <w:rsid w:val="00FB1BDD"/>
    <w:rsid w:val="00FB61A3"/>
    <w:rsid w:val="00FB7ED7"/>
    <w:rsid w:val="00FC7DE2"/>
    <w:rsid w:val="00FD15BE"/>
    <w:rsid w:val="00FD3ED7"/>
    <w:rsid w:val="00FD6115"/>
    <w:rsid w:val="00FE1AB8"/>
    <w:rsid w:val="00FE63D2"/>
    <w:rsid w:val="00FF1F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623F3A8A-367B-4A11-A5ED-683506B9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C2F"/>
    <w:rPr>
      <w:rFonts w:ascii="Times New Roman" w:hAnsi="Times New Roman"/>
      <w:sz w:val="24"/>
      <w:szCs w:val="24"/>
    </w:rPr>
  </w:style>
  <w:style w:type="paragraph" w:styleId="1">
    <w:name w:val="heading 1"/>
    <w:basedOn w:val="a"/>
    <w:next w:val="a"/>
    <w:link w:val="10"/>
    <w:qFormat/>
    <w:rsid w:val="00FD6115"/>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locked/>
    <w:rsid w:val="000037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D6115"/>
    <w:pPr>
      <w:keepNext/>
      <w:spacing w:before="240" w:after="60"/>
      <w:outlineLvl w:val="2"/>
    </w:pPr>
    <w:rPr>
      <w:rFonts w:ascii="Arial" w:hAnsi="Arial" w:cs="Arial"/>
      <w:b/>
      <w:bCs/>
      <w:sz w:val="26"/>
      <w:szCs w:val="26"/>
    </w:rPr>
  </w:style>
  <w:style w:type="paragraph" w:styleId="4">
    <w:name w:val="heading 4"/>
    <w:basedOn w:val="a"/>
    <w:next w:val="a"/>
    <w:link w:val="40"/>
    <w:qFormat/>
    <w:rsid w:val="00FD6115"/>
    <w:pPr>
      <w:keepNext/>
      <w:spacing w:before="240" w:after="60"/>
      <w:outlineLvl w:val="3"/>
    </w:pPr>
    <w:rPr>
      <w:b/>
      <w:bCs/>
      <w:sz w:val="28"/>
      <w:szCs w:val="28"/>
    </w:rPr>
  </w:style>
  <w:style w:type="paragraph" w:styleId="6">
    <w:name w:val="heading 6"/>
    <w:basedOn w:val="a"/>
    <w:next w:val="a"/>
    <w:link w:val="60"/>
    <w:semiHidden/>
    <w:unhideWhenUsed/>
    <w:qFormat/>
    <w:locked/>
    <w:rsid w:val="0027537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locked/>
    <w:rsid w:val="0088084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FD6115"/>
    <w:rPr>
      <w:rFonts w:ascii="Arial" w:hAnsi="Arial" w:cs="Arial"/>
      <w:b/>
      <w:bCs/>
      <w:kern w:val="32"/>
      <w:sz w:val="32"/>
      <w:szCs w:val="32"/>
      <w:lang w:eastAsia="ru-RU"/>
    </w:rPr>
  </w:style>
  <w:style w:type="character" w:customStyle="1" w:styleId="30">
    <w:name w:val="Заголовок 3 Знак"/>
    <w:basedOn w:val="a0"/>
    <w:link w:val="3"/>
    <w:semiHidden/>
    <w:locked/>
    <w:rsid w:val="00FD6115"/>
    <w:rPr>
      <w:rFonts w:ascii="Arial" w:hAnsi="Arial" w:cs="Arial"/>
      <w:b/>
      <w:bCs/>
      <w:sz w:val="26"/>
      <w:szCs w:val="26"/>
      <w:lang w:eastAsia="ru-RU"/>
    </w:rPr>
  </w:style>
  <w:style w:type="character" w:customStyle="1" w:styleId="40">
    <w:name w:val="Заголовок 4 Знак"/>
    <w:basedOn w:val="a0"/>
    <w:link w:val="4"/>
    <w:semiHidden/>
    <w:locked/>
    <w:rsid w:val="00FD6115"/>
    <w:rPr>
      <w:rFonts w:ascii="Times New Roman" w:hAnsi="Times New Roman" w:cs="Times New Roman"/>
      <w:b/>
      <w:bCs/>
      <w:sz w:val="28"/>
      <w:szCs w:val="28"/>
      <w:lang w:eastAsia="ru-RU"/>
    </w:rPr>
  </w:style>
  <w:style w:type="character" w:styleId="a3">
    <w:name w:val="Hyperlink"/>
    <w:basedOn w:val="a0"/>
    <w:uiPriority w:val="99"/>
    <w:rsid w:val="00FD6115"/>
    <w:rPr>
      <w:rFonts w:cs="Times New Roman"/>
      <w:color w:val="0000FF"/>
      <w:u w:val="single"/>
    </w:rPr>
  </w:style>
  <w:style w:type="character" w:styleId="a4">
    <w:name w:val="FollowedHyperlink"/>
    <w:basedOn w:val="a0"/>
    <w:semiHidden/>
    <w:rsid w:val="00FD6115"/>
    <w:rPr>
      <w:rFonts w:cs="Times New Roman"/>
      <w:color w:val="800080"/>
      <w:u w:val="single"/>
    </w:rPr>
  </w:style>
  <w:style w:type="paragraph" w:styleId="11">
    <w:name w:val="toc 1"/>
    <w:basedOn w:val="a"/>
    <w:next w:val="a"/>
    <w:autoRedefine/>
    <w:uiPriority w:val="39"/>
    <w:rsid w:val="00FD6115"/>
  </w:style>
  <w:style w:type="paragraph" w:styleId="31">
    <w:name w:val="toc 3"/>
    <w:basedOn w:val="a"/>
    <w:next w:val="a"/>
    <w:autoRedefine/>
    <w:semiHidden/>
    <w:rsid w:val="00FD6115"/>
    <w:pPr>
      <w:ind w:left="480"/>
    </w:pPr>
  </w:style>
  <w:style w:type="paragraph" w:styleId="a5">
    <w:name w:val="footnote text"/>
    <w:basedOn w:val="a"/>
    <w:link w:val="a6"/>
    <w:semiHidden/>
    <w:rsid w:val="00FD6115"/>
    <w:pPr>
      <w:spacing w:after="120"/>
      <w:ind w:firstLine="567"/>
      <w:jc w:val="both"/>
    </w:pPr>
    <w:rPr>
      <w:sz w:val="20"/>
      <w:szCs w:val="20"/>
    </w:rPr>
  </w:style>
  <w:style w:type="character" w:customStyle="1" w:styleId="a6">
    <w:name w:val="Текст сноски Знак"/>
    <w:basedOn w:val="a0"/>
    <w:link w:val="a5"/>
    <w:semiHidden/>
    <w:locked/>
    <w:rsid w:val="00FD6115"/>
    <w:rPr>
      <w:rFonts w:ascii="Times New Roman" w:hAnsi="Times New Roman" w:cs="Times New Roman"/>
      <w:sz w:val="20"/>
      <w:szCs w:val="20"/>
      <w:lang w:eastAsia="ru-RU"/>
    </w:rPr>
  </w:style>
  <w:style w:type="paragraph" w:styleId="a7">
    <w:name w:val="footer"/>
    <w:basedOn w:val="a"/>
    <w:link w:val="a8"/>
    <w:rsid w:val="00FD6115"/>
    <w:pPr>
      <w:tabs>
        <w:tab w:val="center" w:pos="4677"/>
        <w:tab w:val="right" w:pos="9355"/>
      </w:tabs>
    </w:pPr>
  </w:style>
  <w:style w:type="character" w:customStyle="1" w:styleId="a8">
    <w:name w:val="Нижний колонтитул Знак"/>
    <w:basedOn w:val="a0"/>
    <w:link w:val="a7"/>
    <w:locked/>
    <w:rsid w:val="00FD6115"/>
    <w:rPr>
      <w:rFonts w:ascii="Times New Roman" w:hAnsi="Times New Roman" w:cs="Times New Roman"/>
      <w:sz w:val="24"/>
      <w:szCs w:val="24"/>
      <w:lang w:eastAsia="ru-RU"/>
    </w:rPr>
  </w:style>
  <w:style w:type="paragraph" w:styleId="a9">
    <w:name w:val="caption"/>
    <w:basedOn w:val="a"/>
    <w:next w:val="a"/>
    <w:qFormat/>
    <w:rsid w:val="00FD6115"/>
    <w:pPr>
      <w:jc w:val="center"/>
    </w:pPr>
    <w:rPr>
      <w:b/>
      <w:bCs/>
    </w:rPr>
  </w:style>
  <w:style w:type="paragraph" w:styleId="aa">
    <w:name w:val="Title"/>
    <w:basedOn w:val="a"/>
    <w:link w:val="ab"/>
    <w:qFormat/>
    <w:rsid w:val="00FD6115"/>
    <w:pPr>
      <w:jc w:val="center"/>
    </w:pPr>
    <w:rPr>
      <w:b/>
      <w:bCs/>
      <w:sz w:val="28"/>
      <w:szCs w:val="28"/>
    </w:rPr>
  </w:style>
  <w:style w:type="character" w:customStyle="1" w:styleId="ab">
    <w:name w:val="Название Знак"/>
    <w:basedOn w:val="a0"/>
    <w:link w:val="aa"/>
    <w:locked/>
    <w:rsid w:val="00FD6115"/>
    <w:rPr>
      <w:rFonts w:ascii="Times New Roman" w:hAnsi="Times New Roman" w:cs="Times New Roman"/>
      <w:b/>
      <w:bCs/>
      <w:sz w:val="20"/>
      <w:szCs w:val="20"/>
      <w:lang w:eastAsia="ru-RU"/>
    </w:rPr>
  </w:style>
  <w:style w:type="paragraph" w:styleId="ac">
    <w:name w:val="Body Text"/>
    <w:basedOn w:val="a"/>
    <w:link w:val="ad"/>
    <w:semiHidden/>
    <w:rsid w:val="00FD6115"/>
    <w:pPr>
      <w:spacing w:after="120"/>
    </w:pPr>
  </w:style>
  <w:style w:type="character" w:customStyle="1" w:styleId="ad">
    <w:name w:val="Основной текст Знак"/>
    <w:basedOn w:val="a0"/>
    <w:link w:val="ac"/>
    <w:semiHidden/>
    <w:locked/>
    <w:rsid w:val="00FD6115"/>
    <w:rPr>
      <w:rFonts w:ascii="Times New Roman" w:hAnsi="Times New Roman" w:cs="Times New Roman"/>
      <w:sz w:val="24"/>
      <w:szCs w:val="24"/>
      <w:lang w:eastAsia="ru-RU"/>
    </w:rPr>
  </w:style>
  <w:style w:type="paragraph" w:styleId="ae">
    <w:name w:val="Body Text Indent"/>
    <w:basedOn w:val="a"/>
    <w:link w:val="af"/>
    <w:semiHidden/>
    <w:rsid w:val="00FD6115"/>
    <w:pPr>
      <w:spacing w:after="120"/>
      <w:ind w:left="283"/>
    </w:pPr>
  </w:style>
  <w:style w:type="character" w:customStyle="1" w:styleId="af">
    <w:name w:val="Основной текст с отступом Знак"/>
    <w:basedOn w:val="a0"/>
    <w:link w:val="ae"/>
    <w:semiHidden/>
    <w:locked/>
    <w:rsid w:val="00FD6115"/>
    <w:rPr>
      <w:rFonts w:ascii="Times New Roman" w:hAnsi="Times New Roman" w:cs="Times New Roman"/>
      <w:sz w:val="24"/>
      <w:szCs w:val="24"/>
      <w:lang w:eastAsia="ru-RU"/>
    </w:rPr>
  </w:style>
  <w:style w:type="paragraph" w:styleId="21">
    <w:name w:val="Body Text 2"/>
    <w:basedOn w:val="a"/>
    <w:link w:val="22"/>
    <w:semiHidden/>
    <w:rsid w:val="00FD6115"/>
    <w:pPr>
      <w:spacing w:after="120" w:line="480" w:lineRule="auto"/>
    </w:pPr>
  </w:style>
  <w:style w:type="character" w:customStyle="1" w:styleId="22">
    <w:name w:val="Основной текст 2 Знак"/>
    <w:basedOn w:val="a0"/>
    <w:link w:val="21"/>
    <w:semiHidden/>
    <w:locked/>
    <w:rsid w:val="00FD6115"/>
    <w:rPr>
      <w:rFonts w:ascii="Times New Roman" w:hAnsi="Times New Roman" w:cs="Times New Roman"/>
      <w:sz w:val="24"/>
      <w:szCs w:val="24"/>
      <w:lang w:eastAsia="ru-RU"/>
    </w:rPr>
  </w:style>
  <w:style w:type="paragraph" w:styleId="32">
    <w:name w:val="Body Text 3"/>
    <w:basedOn w:val="a"/>
    <w:link w:val="33"/>
    <w:semiHidden/>
    <w:rsid w:val="00FD6115"/>
    <w:pPr>
      <w:spacing w:after="120"/>
    </w:pPr>
    <w:rPr>
      <w:sz w:val="16"/>
      <w:szCs w:val="16"/>
    </w:rPr>
  </w:style>
  <w:style w:type="character" w:customStyle="1" w:styleId="33">
    <w:name w:val="Основной текст 3 Знак"/>
    <w:basedOn w:val="a0"/>
    <w:link w:val="32"/>
    <w:semiHidden/>
    <w:locked/>
    <w:rsid w:val="00FD6115"/>
    <w:rPr>
      <w:rFonts w:ascii="Times New Roman" w:hAnsi="Times New Roman" w:cs="Times New Roman"/>
      <w:sz w:val="16"/>
      <w:szCs w:val="16"/>
      <w:lang w:eastAsia="ru-RU"/>
    </w:rPr>
  </w:style>
  <w:style w:type="paragraph" w:styleId="23">
    <w:name w:val="Body Text Indent 2"/>
    <w:basedOn w:val="a"/>
    <w:link w:val="24"/>
    <w:rsid w:val="00FD6115"/>
    <w:pPr>
      <w:spacing w:after="120" w:line="480" w:lineRule="auto"/>
      <w:ind w:left="283"/>
    </w:pPr>
  </w:style>
  <w:style w:type="character" w:customStyle="1" w:styleId="24">
    <w:name w:val="Основной текст с отступом 2 Знак"/>
    <w:basedOn w:val="a0"/>
    <w:link w:val="23"/>
    <w:locked/>
    <w:rsid w:val="00FD6115"/>
    <w:rPr>
      <w:rFonts w:ascii="Times New Roman" w:hAnsi="Times New Roman" w:cs="Times New Roman"/>
      <w:sz w:val="24"/>
      <w:szCs w:val="24"/>
      <w:lang w:eastAsia="ru-RU"/>
    </w:rPr>
  </w:style>
  <w:style w:type="paragraph" w:styleId="34">
    <w:name w:val="Body Text Indent 3"/>
    <w:basedOn w:val="a"/>
    <w:link w:val="35"/>
    <w:semiHidden/>
    <w:rsid w:val="00FD6115"/>
    <w:pPr>
      <w:spacing w:after="120"/>
      <w:ind w:left="283"/>
    </w:pPr>
    <w:rPr>
      <w:sz w:val="16"/>
      <w:szCs w:val="16"/>
    </w:rPr>
  </w:style>
  <w:style w:type="character" w:customStyle="1" w:styleId="35">
    <w:name w:val="Основной текст с отступом 3 Знак"/>
    <w:basedOn w:val="a0"/>
    <w:link w:val="34"/>
    <w:semiHidden/>
    <w:locked/>
    <w:rsid w:val="00FD6115"/>
    <w:rPr>
      <w:rFonts w:ascii="Times New Roman" w:hAnsi="Times New Roman" w:cs="Times New Roman"/>
      <w:sz w:val="16"/>
      <w:szCs w:val="16"/>
      <w:lang w:eastAsia="ru-RU"/>
    </w:rPr>
  </w:style>
  <w:style w:type="paragraph" w:styleId="af0">
    <w:name w:val="Plain Text"/>
    <w:basedOn w:val="a"/>
    <w:link w:val="af1"/>
    <w:semiHidden/>
    <w:rsid w:val="00FD6115"/>
    <w:rPr>
      <w:rFonts w:ascii="Courier New" w:hAnsi="Courier New" w:cs="Courier New"/>
      <w:sz w:val="20"/>
      <w:szCs w:val="20"/>
    </w:rPr>
  </w:style>
  <w:style w:type="character" w:customStyle="1" w:styleId="af1">
    <w:name w:val="Текст Знак"/>
    <w:basedOn w:val="a0"/>
    <w:link w:val="af0"/>
    <w:semiHidden/>
    <w:locked/>
    <w:rsid w:val="00FD6115"/>
    <w:rPr>
      <w:rFonts w:ascii="Courier New" w:hAnsi="Courier New" w:cs="Courier New"/>
      <w:sz w:val="20"/>
      <w:szCs w:val="20"/>
      <w:lang w:eastAsia="ru-RU"/>
    </w:rPr>
  </w:style>
  <w:style w:type="paragraph" w:customStyle="1" w:styleId="12">
    <w:name w:val="Заголовок оглавления1"/>
    <w:basedOn w:val="1"/>
    <w:next w:val="a"/>
    <w:semiHidden/>
    <w:rsid w:val="00FD6115"/>
    <w:pPr>
      <w:keepLines/>
      <w:spacing w:before="480" w:after="0" w:line="276" w:lineRule="auto"/>
      <w:outlineLvl w:val="9"/>
    </w:pPr>
    <w:rPr>
      <w:rFonts w:ascii="Cambria" w:hAnsi="Cambria" w:cs="Cambria"/>
      <w:color w:val="365F91"/>
      <w:kern w:val="0"/>
      <w:sz w:val="28"/>
      <w:szCs w:val="28"/>
      <w:lang w:eastAsia="en-US"/>
    </w:rPr>
  </w:style>
  <w:style w:type="character" w:customStyle="1" w:styleId="13">
    <w:name w:val="Стиль1 Знак"/>
    <w:basedOn w:val="a0"/>
    <w:link w:val="14"/>
    <w:locked/>
    <w:rsid w:val="00FD6115"/>
    <w:rPr>
      <w:rFonts w:cs="Times New Roman"/>
      <w:sz w:val="28"/>
      <w:szCs w:val="28"/>
    </w:rPr>
  </w:style>
  <w:style w:type="paragraph" w:customStyle="1" w:styleId="14">
    <w:name w:val="Стиль1"/>
    <w:basedOn w:val="a"/>
    <w:link w:val="13"/>
    <w:rsid w:val="00FD6115"/>
    <w:pPr>
      <w:ind w:firstLine="709"/>
      <w:jc w:val="both"/>
    </w:pPr>
    <w:rPr>
      <w:rFonts w:ascii="Calibri" w:eastAsia="Times New Roman" w:hAnsi="Calibri" w:cs="Calibri"/>
      <w:sz w:val="28"/>
      <w:szCs w:val="28"/>
      <w:lang w:eastAsia="en-US"/>
    </w:rPr>
  </w:style>
  <w:style w:type="paragraph" w:customStyle="1" w:styleId="ConsNormal">
    <w:name w:val="ConsNormal"/>
    <w:rsid w:val="00FD6115"/>
    <w:pPr>
      <w:widowControl w:val="0"/>
      <w:overflowPunct w:val="0"/>
      <w:autoSpaceDE w:val="0"/>
      <w:autoSpaceDN w:val="0"/>
      <w:adjustRightInd w:val="0"/>
      <w:ind w:firstLine="720"/>
    </w:pPr>
    <w:rPr>
      <w:rFonts w:ascii="Arial" w:hAnsi="Arial" w:cs="Arial"/>
      <w:sz w:val="16"/>
      <w:szCs w:val="16"/>
    </w:rPr>
  </w:style>
  <w:style w:type="paragraph" w:customStyle="1" w:styleId="fbb">
    <w:name w:val="Об¶fbчнbй"/>
    <w:rsid w:val="00FD6115"/>
    <w:pPr>
      <w:widowControl w:val="0"/>
      <w:overflowPunct w:val="0"/>
      <w:autoSpaceDE w:val="0"/>
      <w:autoSpaceDN w:val="0"/>
      <w:adjustRightInd w:val="0"/>
    </w:pPr>
    <w:rPr>
      <w:rFonts w:ascii="Times New Roman" w:hAnsi="Times New Roman"/>
      <w:sz w:val="28"/>
      <w:szCs w:val="28"/>
    </w:rPr>
  </w:style>
  <w:style w:type="character" w:customStyle="1" w:styleId="ConsPlusNormal">
    <w:name w:val="ConsPlusNormal Знак"/>
    <w:basedOn w:val="a0"/>
    <w:link w:val="ConsPlusNormal0"/>
    <w:locked/>
    <w:rsid w:val="00FD6115"/>
    <w:rPr>
      <w:rFonts w:ascii="Arial" w:hAnsi="Arial" w:cs="Arial"/>
      <w:sz w:val="22"/>
      <w:szCs w:val="22"/>
      <w:lang w:val="ru-RU" w:eastAsia="en-US"/>
    </w:rPr>
  </w:style>
  <w:style w:type="paragraph" w:customStyle="1" w:styleId="ConsPlusNormal0">
    <w:name w:val="ConsPlusNormal"/>
    <w:link w:val="ConsPlusNormal"/>
    <w:qFormat/>
    <w:rsid w:val="00FD6115"/>
    <w:pPr>
      <w:widowControl w:val="0"/>
      <w:autoSpaceDE w:val="0"/>
      <w:autoSpaceDN w:val="0"/>
      <w:adjustRightInd w:val="0"/>
      <w:ind w:firstLine="720"/>
    </w:pPr>
    <w:rPr>
      <w:rFonts w:ascii="Arial" w:eastAsia="Times New Roman" w:hAnsi="Arial" w:cs="Arial"/>
      <w:sz w:val="22"/>
      <w:szCs w:val="22"/>
      <w:lang w:eastAsia="en-US"/>
    </w:rPr>
  </w:style>
  <w:style w:type="paragraph" w:customStyle="1" w:styleId="ConsPlusNonformat">
    <w:name w:val="ConsPlusNonformat"/>
    <w:rsid w:val="00FD6115"/>
    <w:pPr>
      <w:widowControl w:val="0"/>
      <w:suppressAutoHyphens/>
      <w:autoSpaceDE w:val="0"/>
    </w:pPr>
    <w:rPr>
      <w:rFonts w:ascii="Courier New" w:eastAsia="Times New Roman" w:hAnsi="Courier New" w:cs="Courier New"/>
      <w:lang w:eastAsia="ar-SA"/>
    </w:rPr>
  </w:style>
  <w:style w:type="paragraph" w:customStyle="1" w:styleId="Iniiaiieoaeno21">
    <w:name w:val="Iniiaiie oaeno 21"/>
    <w:basedOn w:val="a"/>
    <w:rsid w:val="00FD6115"/>
    <w:pPr>
      <w:overflowPunct w:val="0"/>
      <w:autoSpaceDE w:val="0"/>
      <w:autoSpaceDN w:val="0"/>
      <w:adjustRightInd w:val="0"/>
      <w:ind w:firstLine="720"/>
      <w:jc w:val="both"/>
    </w:pPr>
    <w:rPr>
      <w:sz w:val="28"/>
      <w:szCs w:val="28"/>
    </w:rPr>
  </w:style>
  <w:style w:type="character" w:customStyle="1" w:styleId="Pro-text">
    <w:name w:val="Pro-text Знак"/>
    <w:basedOn w:val="a0"/>
    <w:link w:val="Pro-text0"/>
    <w:locked/>
    <w:rsid w:val="00FD6115"/>
    <w:rPr>
      <w:rFonts w:ascii="Georgia" w:hAnsi="Georgia" w:cs="Georgia"/>
      <w:sz w:val="24"/>
      <w:szCs w:val="24"/>
    </w:rPr>
  </w:style>
  <w:style w:type="paragraph" w:customStyle="1" w:styleId="Pro-text0">
    <w:name w:val="Pro-text"/>
    <w:basedOn w:val="a"/>
    <w:link w:val="Pro-text"/>
    <w:rsid w:val="00FD6115"/>
    <w:pPr>
      <w:spacing w:before="120" w:line="288" w:lineRule="auto"/>
      <w:ind w:left="1200"/>
      <w:jc w:val="both"/>
    </w:pPr>
    <w:rPr>
      <w:rFonts w:ascii="Georgia" w:eastAsia="Times New Roman" w:hAnsi="Georgia" w:cs="Georgia"/>
      <w:sz w:val="22"/>
      <w:szCs w:val="22"/>
      <w:lang w:eastAsia="en-US"/>
    </w:rPr>
  </w:style>
  <w:style w:type="paragraph" w:customStyle="1" w:styleId="Pro-List-1">
    <w:name w:val="Pro-List -1"/>
    <w:basedOn w:val="a"/>
    <w:rsid w:val="00FD6115"/>
    <w:pPr>
      <w:numPr>
        <w:ilvl w:val="2"/>
        <w:numId w:val="1"/>
      </w:numPr>
      <w:tabs>
        <w:tab w:val="left" w:pos="1920"/>
      </w:tabs>
      <w:spacing w:before="60" w:after="120" w:line="288" w:lineRule="auto"/>
      <w:jc w:val="both"/>
    </w:pPr>
    <w:rPr>
      <w:rFonts w:ascii="Georgia" w:hAnsi="Georgia" w:cs="Georgia"/>
      <w:sz w:val="20"/>
      <w:szCs w:val="20"/>
    </w:rPr>
  </w:style>
  <w:style w:type="paragraph" w:customStyle="1" w:styleId="310">
    <w:name w:val="Основной текст с отступом 31"/>
    <w:basedOn w:val="a"/>
    <w:link w:val="311"/>
    <w:rsid w:val="00FD6115"/>
    <w:pPr>
      <w:ind w:firstLine="709"/>
      <w:jc w:val="both"/>
    </w:pPr>
  </w:style>
  <w:style w:type="paragraph" w:customStyle="1" w:styleId="af2">
    <w:name w:val="Знак Знак Знак Знак Знак Знак Знак Знак Знак Знак"/>
    <w:basedOn w:val="a"/>
    <w:rsid w:val="00FD6115"/>
    <w:pPr>
      <w:spacing w:after="160" w:line="240" w:lineRule="exact"/>
    </w:pPr>
    <w:rPr>
      <w:rFonts w:ascii="Verdana" w:hAnsi="Verdana" w:cs="Verdana"/>
      <w:sz w:val="20"/>
      <w:szCs w:val="20"/>
      <w:lang w:val="en-US" w:eastAsia="en-US"/>
    </w:rPr>
  </w:style>
  <w:style w:type="paragraph" w:customStyle="1" w:styleId="Style5">
    <w:name w:val="Style5"/>
    <w:basedOn w:val="a"/>
    <w:rsid w:val="00FD6115"/>
    <w:pPr>
      <w:widowControl w:val="0"/>
      <w:autoSpaceDE w:val="0"/>
      <w:autoSpaceDN w:val="0"/>
      <w:adjustRightInd w:val="0"/>
      <w:spacing w:line="324" w:lineRule="exact"/>
    </w:pPr>
  </w:style>
  <w:style w:type="character" w:styleId="af3">
    <w:name w:val="footnote reference"/>
    <w:aliases w:val="Знак сноски-FN"/>
    <w:basedOn w:val="a0"/>
    <w:semiHidden/>
    <w:rsid w:val="00FD6115"/>
    <w:rPr>
      <w:rFonts w:cs="Times New Roman"/>
      <w:vertAlign w:val="superscript"/>
    </w:rPr>
  </w:style>
  <w:style w:type="character" w:customStyle="1" w:styleId="FontStyle15">
    <w:name w:val="Font Style15"/>
    <w:basedOn w:val="a0"/>
    <w:rsid w:val="00FD6115"/>
    <w:rPr>
      <w:rFonts w:ascii="Times New Roman" w:hAnsi="Times New Roman" w:cs="Times New Roman"/>
      <w:sz w:val="26"/>
      <w:szCs w:val="26"/>
    </w:rPr>
  </w:style>
  <w:style w:type="table" w:styleId="af4">
    <w:name w:val="Table Grid"/>
    <w:basedOn w:val="a1"/>
    <w:uiPriority w:val="59"/>
    <w:rsid w:val="00FD611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semiHidden/>
    <w:rsid w:val="00FD6115"/>
    <w:rPr>
      <w:rFonts w:ascii="Tahoma" w:hAnsi="Tahoma" w:cs="Tahoma"/>
      <w:sz w:val="16"/>
      <w:szCs w:val="16"/>
    </w:rPr>
  </w:style>
  <w:style w:type="character" w:customStyle="1" w:styleId="af6">
    <w:name w:val="Текст выноски Знак"/>
    <w:basedOn w:val="a0"/>
    <w:link w:val="af5"/>
    <w:semiHidden/>
    <w:locked/>
    <w:rsid w:val="00FD6115"/>
    <w:rPr>
      <w:rFonts w:ascii="Tahoma" w:hAnsi="Tahoma" w:cs="Tahoma"/>
      <w:sz w:val="16"/>
      <w:szCs w:val="16"/>
      <w:lang w:eastAsia="ru-RU"/>
    </w:rPr>
  </w:style>
  <w:style w:type="paragraph" w:styleId="af7">
    <w:name w:val="Document Map"/>
    <w:basedOn w:val="a"/>
    <w:link w:val="af8"/>
    <w:semiHidden/>
    <w:rsid w:val="00983930"/>
    <w:rPr>
      <w:rFonts w:ascii="Tahoma" w:hAnsi="Tahoma" w:cs="Tahoma"/>
      <w:sz w:val="16"/>
      <w:szCs w:val="16"/>
    </w:rPr>
  </w:style>
  <w:style w:type="character" w:customStyle="1" w:styleId="af8">
    <w:name w:val="Схема документа Знак"/>
    <w:basedOn w:val="a0"/>
    <w:link w:val="af7"/>
    <w:semiHidden/>
    <w:locked/>
    <w:rsid w:val="00983930"/>
    <w:rPr>
      <w:rFonts w:ascii="Tahoma" w:hAnsi="Tahoma" w:cs="Tahoma"/>
      <w:sz w:val="16"/>
      <w:szCs w:val="16"/>
      <w:lang w:eastAsia="ru-RU"/>
    </w:rPr>
  </w:style>
  <w:style w:type="paragraph" w:styleId="af9">
    <w:name w:val="header"/>
    <w:aliases w:val="ВерхКолонтитул"/>
    <w:basedOn w:val="a"/>
    <w:link w:val="afa"/>
    <w:uiPriority w:val="99"/>
    <w:rsid w:val="00983930"/>
    <w:pPr>
      <w:tabs>
        <w:tab w:val="center" w:pos="4677"/>
        <w:tab w:val="right" w:pos="9355"/>
      </w:tabs>
    </w:pPr>
  </w:style>
  <w:style w:type="character" w:customStyle="1" w:styleId="afa">
    <w:name w:val="Верхний колонтитул Знак"/>
    <w:aliases w:val="ВерхКолонтитул Знак"/>
    <w:basedOn w:val="a0"/>
    <w:link w:val="af9"/>
    <w:uiPriority w:val="99"/>
    <w:locked/>
    <w:rsid w:val="00983930"/>
    <w:rPr>
      <w:rFonts w:ascii="Times New Roman" w:hAnsi="Times New Roman" w:cs="Times New Roman"/>
      <w:sz w:val="24"/>
      <w:szCs w:val="24"/>
      <w:lang w:eastAsia="ru-RU"/>
    </w:rPr>
  </w:style>
  <w:style w:type="character" w:customStyle="1" w:styleId="70">
    <w:name w:val="Заголовок 7 Знак"/>
    <w:basedOn w:val="a0"/>
    <w:link w:val="7"/>
    <w:semiHidden/>
    <w:rsid w:val="00880840"/>
    <w:rPr>
      <w:rFonts w:asciiTheme="majorHAnsi" w:eastAsiaTheme="majorEastAsia" w:hAnsiTheme="majorHAnsi" w:cstheme="majorBidi"/>
      <w:i/>
      <w:iCs/>
      <w:color w:val="404040" w:themeColor="text1" w:themeTint="BF"/>
      <w:sz w:val="24"/>
      <w:szCs w:val="24"/>
    </w:rPr>
  </w:style>
  <w:style w:type="character" w:customStyle="1" w:styleId="20">
    <w:name w:val="Заголовок 2 Знак"/>
    <w:basedOn w:val="a0"/>
    <w:link w:val="2"/>
    <w:semiHidden/>
    <w:rsid w:val="000037CB"/>
    <w:rPr>
      <w:rFonts w:asciiTheme="majorHAnsi" w:eastAsiaTheme="majorEastAsia" w:hAnsiTheme="majorHAnsi" w:cstheme="majorBidi"/>
      <w:b/>
      <w:bCs/>
      <w:color w:val="4F81BD" w:themeColor="accent1"/>
      <w:sz w:val="26"/>
      <w:szCs w:val="26"/>
    </w:rPr>
  </w:style>
  <w:style w:type="table" w:customStyle="1" w:styleId="15">
    <w:name w:val="Сетка таблицы светлая1"/>
    <w:basedOn w:val="a1"/>
    <w:uiPriority w:val="40"/>
    <w:rsid w:val="00641A07"/>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F77AE7"/>
    <w:pPr>
      <w:autoSpaceDE w:val="0"/>
      <w:autoSpaceDN w:val="0"/>
      <w:adjustRightInd w:val="0"/>
    </w:pPr>
    <w:rPr>
      <w:rFonts w:ascii="Times New Roman" w:eastAsia="Times New Roman" w:hAnsi="Times New Roman"/>
      <w:color w:val="000000"/>
      <w:sz w:val="24"/>
      <w:szCs w:val="24"/>
    </w:rPr>
  </w:style>
  <w:style w:type="paragraph" w:styleId="afb">
    <w:name w:val="TOC Heading"/>
    <w:basedOn w:val="1"/>
    <w:next w:val="a"/>
    <w:uiPriority w:val="39"/>
    <w:semiHidden/>
    <w:unhideWhenUsed/>
    <w:qFormat/>
    <w:rsid w:val="004824FE"/>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16">
    <w:name w:val="Сетка таблицы1"/>
    <w:basedOn w:val="a1"/>
    <w:next w:val="af4"/>
    <w:uiPriority w:val="59"/>
    <w:rsid w:val="0014638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List Paragraph"/>
    <w:aliases w:val="ПАРАГРАФ,Абзац списка1,List Paragraph"/>
    <w:basedOn w:val="a"/>
    <w:link w:val="afd"/>
    <w:uiPriority w:val="34"/>
    <w:qFormat/>
    <w:rsid w:val="001027F5"/>
    <w:pPr>
      <w:ind w:left="720"/>
      <w:contextualSpacing/>
    </w:pPr>
  </w:style>
  <w:style w:type="paragraph" w:styleId="afe">
    <w:name w:val="Normal (Web)"/>
    <w:aliases w:val="Обычный (Web)"/>
    <w:basedOn w:val="a"/>
    <w:unhideWhenUsed/>
    <w:qFormat/>
    <w:rsid w:val="00E22E28"/>
    <w:pPr>
      <w:spacing w:before="100" w:beforeAutospacing="1" w:after="100" w:afterAutospacing="1"/>
    </w:pPr>
    <w:rPr>
      <w:rFonts w:eastAsiaTheme="minorEastAsia"/>
    </w:rPr>
  </w:style>
  <w:style w:type="table" w:customStyle="1" w:styleId="25">
    <w:name w:val="Сетка таблицы2"/>
    <w:basedOn w:val="a1"/>
    <w:next w:val="af4"/>
    <w:rsid w:val="003C33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Тело"/>
    <w:qFormat/>
    <w:rsid w:val="00512E23"/>
    <w:pPr>
      <w:spacing w:line="360" w:lineRule="auto"/>
      <w:ind w:firstLine="709"/>
      <w:jc w:val="both"/>
    </w:pPr>
    <w:rPr>
      <w:rFonts w:ascii="Times New Roman" w:eastAsiaTheme="minorHAnsi" w:hAnsi="Times New Roman"/>
      <w:sz w:val="28"/>
      <w:szCs w:val="28"/>
      <w:lang w:eastAsia="en-US"/>
    </w:rPr>
  </w:style>
  <w:style w:type="character" w:customStyle="1" w:styleId="afd">
    <w:name w:val="Абзац списка Знак"/>
    <w:aliases w:val="ПАРАГРАФ Знак,Абзац списка1 Знак,List Paragraph Знак"/>
    <w:link w:val="afc"/>
    <w:uiPriority w:val="99"/>
    <w:locked/>
    <w:rsid w:val="00AC0875"/>
    <w:rPr>
      <w:rFonts w:ascii="Times New Roman" w:hAnsi="Times New Roman"/>
      <w:sz w:val="24"/>
      <w:szCs w:val="24"/>
    </w:rPr>
  </w:style>
  <w:style w:type="character" w:customStyle="1" w:styleId="FontStyle41">
    <w:name w:val="Font Style41"/>
    <w:basedOn w:val="a0"/>
    <w:rsid w:val="003E5097"/>
    <w:rPr>
      <w:rFonts w:ascii="Times New Roman" w:hAnsi="Times New Roman" w:cs="Times New Roman"/>
      <w:sz w:val="24"/>
      <w:szCs w:val="24"/>
    </w:rPr>
  </w:style>
  <w:style w:type="character" w:styleId="aff0">
    <w:name w:val="Book Title"/>
    <w:uiPriority w:val="33"/>
    <w:qFormat/>
    <w:rsid w:val="00AB6F1C"/>
    <w:rPr>
      <w:b/>
      <w:bCs/>
      <w:smallCaps/>
      <w:spacing w:val="5"/>
      <w:sz w:val="26"/>
      <w:szCs w:val="26"/>
    </w:rPr>
  </w:style>
  <w:style w:type="paragraph" w:customStyle="1" w:styleId="NoSpacing1">
    <w:name w:val="No Spacing1"/>
    <w:rsid w:val="0090510F"/>
    <w:rPr>
      <w:rFonts w:eastAsia="Times New Roman" w:cs="Calibri"/>
      <w:sz w:val="22"/>
      <w:szCs w:val="22"/>
    </w:rPr>
  </w:style>
  <w:style w:type="character" w:customStyle="1" w:styleId="aff1">
    <w:name w:val="Без интервала Знак"/>
    <w:link w:val="aff2"/>
    <w:locked/>
    <w:rsid w:val="00B029CA"/>
    <w:rPr>
      <w:rFonts w:ascii="Arial Unicode MS" w:eastAsia="Arial Unicode MS" w:hAnsi="Arial Unicode MS" w:cs="Calibri"/>
      <w:sz w:val="22"/>
      <w:szCs w:val="22"/>
    </w:rPr>
  </w:style>
  <w:style w:type="paragraph" w:styleId="aff2">
    <w:name w:val="No Spacing"/>
    <w:link w:val="aff1"/>
    <w:qFormat/>
    <w:rsid w:val="00B029CA"/>
    <w:rPr>
      <w:rFonts w:ascii="Arial Unicode MS" w:eastAsia="Arial Unicode MS" w:hAnsi="Arial Unicode MS" w:cs="Calibri"/>
      <w:sz w:val="22"/>
      <w:szCs w:val="22"/>
    </w:rPr>
  </w:style>
  <w:style w:type="character" w:customStyle="1" w:styleId="aff3">
    <w:name w:val="a"/>
    <w:basedOn w:val="a0"/>
    <w:rsid w:val="0082761E"/>
  </w:style>
  <w:style w:type="character" w:styleId="aff4">
    <w:name w:val="Strong"/>
    <w:basedOn w:val="a0"/>
    <w:qFormat/>
    <w:locked/>
    <w:rsid w:val="0082761E"/>
    <w:rPr>
      <w:b/>
      <w:bCs/>
    </w:rPr>
  </w:style>
  <w:style w:type="character" w:customStyle="1" w:styleId="apple-converted-space">
    <w:name w:val="apple-converted-space"/>
    <w:basedOn w:val="a0"/>
    <w:rsid w:val="0082761E"/>
  </w:style>
  <w:style w:type="character" w:customStyle="1" w:styleId="60">
    <w:name w:val="Заголовок 6 Знак"/>
    <w:basedOn w:val="a0"/>
    <w:link w:val="6"/>
    <w:semiHidden/>
    <w:rsid w:val="00275379"/>
    <w:rPr>
      <w:rFonts w:asciiTheme="majorHAnsi" w:eastAsiaTheme="majorEastAsia" w:hAnsiTheme="majorHAnsi" w:cstheme="majorBidi"/>
      <w:i/>
      <w:iCs/>
      <w:color w:val="243F60" w:themeColor="accent1" w:themeShade="7F"/>
      <w:sz w:val="24"/>
      <w:szCs w:val="24"/>
    </w:rPr>
  </w:style>
  <w:style w:type="paragraph" w:customStyle="1" w:styleId="17">
    <w:name w:val="Обычный1"/>
    <w:rsid w:val="00275379"/>
    <w:rPr>
      <w:rFonts w:ascii="Times New Roman" w:eastAsia="Times New Roman" w:hAnsi="Times New Roman"/>
      <w:sz w:val="24"/>
    </w:rPr>
  </w:style>
  <w:style w:type="paragraph" w:customStyle="1" w:styleId="oaenoniinee">
    <w:name w:val="oaeno niinee"/>
    <w:basedOn w:val="a"/>
    <w:rsid w:val="00275379"/>
    <w:pPr>
      <w:jc w:val="both"/>
    </w:pPr>
    <w:rPr>
      <w:rFonts w:eastAsia="Times New Roman"/>
      <w:szCs w:val="20"/>
    </w:rPr>
  </w:style>
  <w:style w:type="paragraph" w:customStyle="1" w:styleId="210">
    <w:name w:val="Основной текст 21"/>
    <w:basedOn w:val="a"/>
    <w:rsid w:val="00275379"/>
    <w:pPr>
      <w:overflowPunct w:val="0"/>
      <w:autoSpaceDE w:val="0"/>
      <w:autoSpaceDN w:val="0"/>
      <w:adjustRightInd w:val="0"/>
      <w:ind w:firstLine="709"/>
      <w:jc w:val="both"/>
      <w:textAlignment w:val="baseline"/>
    </w:pPr>
    <w:rPr>
      <w:rFonts w:eastAsia="Times New Roman"/>
      <w:szCs w:val="20"/>
    </w:rPr>
  </w:style>
  <w:style w:type="paragraph" w:customStyle="1" w:styleId="Report">
    <w:name w:val="Report"/>
    <w:basedOn w:val="a"/>
    <w:rsid w:val="00870270"/>
    <w:pPr>
      <w:spacing w:line="360" w:lineRule="auto"/>
      <w:ind w:firstLine="567"/>
      <w:jc w:val="both"/>
    </w:pPr>
    <w:rPr>
      <w:rFonts w:eastAsia="Times New Roman"/>
      <w:szCs w:val="20"/>
    </w:rPr>
  </w:style>
  <w:style w:type="paragraph" w:customStyle="1" w:styleId="ReportTab">
    <w:name w:val="Report_Tab"/>
    <w:basedOn w:val="a"/>
    <w:uiPriority w:val="99"/>
    <w:rsid w:val="00870270"/>
    <w:rPr>
      <w:rFonts w:eastAsia="Times New Roman"/>
      <w:szCs w:val="20"/>
    </w:rPr>
  </w:style>
  <w:style w:type="paragraph" w:customStyle="1" w:styleId="211">
    <w:name w:val="Основной текст 211"/>
    <w:basedOn w:val="a"/>
    <w:uiPriority w:val="99"/>
    <w:rsid w:val="00870270"/>
    <w:pPr>
      <w:ind w:firstLine="720"/>
      <w:jc w:val="both"/>
    </w:pPr>
    <w:rPr>
      <w:rFonts w:eastAsia="Times New Roman"/>
      <w:szCs w:val="20"/>
    </w:rPr>
  </w:style>
  <w:style w:type="paragraph" w:customStyle="1" w:styleId="220">
    <w:name w:val="Основной текст 22"/>
    <w:aliases w:val="Îñíîâíîé òåêñò 1"/>
    <w:basedOn w:val="a"/>
    <w:rsid w:val="00D325F7"/>
    <w:pPr>
      <w:overflowPunct w:val="0"/>
      <w:autoSpaceDE w:val="0"/>
      <w:autoSpaceDN w:val="0"/>
      <w:adjustRightInd w:val="0"/>
      <w:ind w:firstLine="709"/>
      <w:jc w:val="both"/>
      <w:textAlignment w:val="baseline"/>
    </w:pPr>
    <w:rPr>
      <w:rFonts w:eastAsia="Times New Roman"/>
      <w:szCs w:val="20"/>
    </w:rPr>
  </w:style>
  <w:style w:type="paragraph" w:customStyle="1" w:styleId="ConsCell">
    <w:name w:val="ConsCell"/>
    <w:rsid w:val="00D325F7"/>
    <w:pPr>
      <w:widowControl w:val="0"/>
      <w:autoSpaceDE w:val="0"/>
      <w:autoSpaceDN w:val="0"/>
      <w:adjustRightInd w:val="0"/>
      <w:ind w:right="19772"/>
    </w:pPr>
    <w:rPr>
      <w:rFonts w:ascii="Arial" w:eastAsia="Times New Roman" w:hAnsi="Arial" w:cs="Arial"/>
    </w:rPr>
  </w:style>
  <w:style w:type="character" w:customStyle="1" w:styleId="311">
    <w:name w:val="Основной текст с отступом 31 Знак"/>
    <w:basedOn w:val="a0"/>
    <w:link w:val="310"/>
    <w:rsid w:val="00D325F7"/>
    <w:rPr>
      <w:rFonts w:ascii="Times New Roman" w:hAnsi="Times New Roman"/>
      <w:sz w:val="24"/>
      <w:szCs w:val="24"/>
    </w:rPr>
  </w:style>
  <w:style w:type="paragraph" w:customStyle="1" w:styleId="212">
    <w:name w:val="Основной текст с отступом 21"/>
    <w:basedOn w:val="a"/>
    <w:rsid w:val="00D325F7"/>
    <w:pPr>
      <w:suppressAutoHyphens/>
      <w:ind w:firstLine="708"/>
      <w:jc w:val="both"/>
    </w:pPr>
    <w:rPr>
      <w:rFonts w:eastAsia="Times New Roman"/>
      <w:bCs/>
      <w:lang w:eastAsia="ar-SA"/>
    </w:rPr>
  </w:style>
  <w:style w:type="paragraph" w:customStyle="1" w:styleId="213">
    <w:name w:val="Список 21"/>
    <w:basedOn w:val="a"/>
    <w:rsid w:val="00D325F7"/>
    <w:pPr>
      <w:suppressAutoHyphens/>
      <w:ind w:left="566" w:hanging="283"/>
      <w:jc w:val="both"/>
    </w:pPr>
    <w:rPr>
      <w:rFonts w:eastAsia="Times New Roman"/>
      <w:lang w:eastAsia="ar-SA"/>
    </w:rPr>
  </w:style>
  <w:style w:type="character" w:styleId="aff5">
    <w:name w:val="Emphasis"/>
    <w:qFormat/>
    <w:locked/>
    <w:rsid w:val="00670528"/>
    <w:rPr>
      <w:i/>
      <w:iCs/>
    </w:rPr>
  </w:style>
  <w:style w:type="paragraph" w:customStyle="1" w:styleId="18">
    <w:name w:val="Без интервала1"/>
    <w:link w:val="NoSpacing"/>
    <w:rsid w:val="002E0AA5"/>
    <w:rPr>
      <w:sz w:val="22"/>
      <w:szCs w:val="22"/>
    </w:rPr>
  </w:style>
  <w:style w:type="character" w:customStyle="1" w:styleId="NoSpacing">
    <w:name w:val="No Spacing Знак"/>
    <w:basedOn w:val="a0"/>
    <w:link w:val="18"/>
    <w:rsid w:val="002E0AA5"/>
    <w:rPr>
      <w:sz w:val="22"/>
      <w:szCs w:val="22"/>
    </w:rPr>
  </w:style>
  <w:style w:type="paragraph" w:customStyle="1" w:styleId="26">
    <w:name w:val="Без интервала2"/>
    <w:rsid w:val="00991FC2"/>
    <w:rPr>
      <w:sz w:val="22"/>
      <w:szCs w:val="22"/>
    </w:rPr>
  </w:style>
  <w:style w:type="paragraph" w:customStyle="1" w:styleId="aff6">
    <w:name w:val="Знак"/>
    <w:basedOn w:val="a"/>
    <w:semiHidden/>
    <w:rsid w:val="00223C5E"/>
    <w:pPr>
      <w:tabs>
        <w:tab w:val="num" w:pos="720"/>
      </w:tabs>
      <w:spacing w:before="120" w:after="160" w:line="240" w:lineRule="exact"/>
      <w:ind w:left="720" w:hanging="360"/>
      <w:jc w:val="both"/>
    </w:pPr>
    <w:rPr>
      <w:rFonts w:ascii="Verdana" w:eastAsia="Times New Roman" w:hAnsi="Verdana"/>
      <w:sz w:val="20"/>
      <w:szCs w:val="20"/>
      <w:lang w:val="en-US" w:eastAsia="en-US"/>
    </w:rPr>
  </w:style>
  <w:style w:type="character" w:customStyle="1" w:styleId="aff7">
    <w:name w:val="Цветовое выделение"/>
    <w:uiPriority w:val="99"/>
    <w:rsid w:val="007D6C65"/>
    <w:rPr>
      <w:b/>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900974">
      <w:bodyDiv w:val="1"/>
      <w:marLeft w:val="0"/>
      <w:marRight w:val="0"/>
      <w:marTop w:val="0"/>
      <w:marBottom w:val="0"/>
      <w:divBdr>
        <w:top w:val="none" w:sz="0" w:space="0" w:color="auto"/>
        <w:left w:val="none" w:sz="0" w:space="0" w:color="auto"/>
        <w:bottom w:val="none" w:sz="0" w:space="0" w:color="auto"/>
        <w:right w:val="none" w:sz="0" w:space="0" w:color="auto"/>
      </w:divBdr>
      <w:divsChild>
        <w:div w:id="1367098710">
          <w:marLeft w:val="0"/>
          <w:marRight w:val="0"/>
          <w:marTop w:val="0"/>
          <w:marBottom w:val="0"/>
          <w:divBdr>
            <w:top w:val="none" w:sz="0" w:space="0" w:color="auto"/>
            <w:left w:val="none" w:sz="0" w:space="0" w:color="auto"/>
            <w:bottom w:val="none" w:sz="0" w:space="0" w:color="auto"/>
            <w:right w:val="none" w:sz="0" w:space="0" w:color="auto"/>
          </w:divBdr>
          <w:divsChild>
            <w:div w:id="118958148">
              <w:marLeft w:val="0"/>
              <w:marRight w:val="0"/>
              <w:marTop w:val="0"/>
              <w:marBottom w:val="0"/>
              <w:divBdr>
                <w:top w:val="none" w:sz="0" w:space="0" w:color="auto"/>
                <w:left w:val="none" w:sz="0" w:space="0" w:color="auto"/>
                <w:bottom w:val="none" w:sz="0" w:space="0" w:color="auto"/>
                <w:right w:val="none" w:sz="0" w:space="0" w:color="auto"/>
              </w:divBdr>
              <w:divsChild>
                <w:div w:id="1810243353">
                  <w:marLeft w:val="0"/>
                  <w:marRight w:val="0"/>
                  <w:marTop w:val="0"/>
                  <w:marBottom w:val="0"/>
                  <w:divBdr>
                    <w:top w:val="none" w:sz="0" w:space="0" w:color="auto"/>
                    <w:left w:val="none" w:sz="0" w:space="0" w:color="auto"/>
                    <w:bottom w:val="none" w:sz="0" w:space="0" w:color="auto"/>
                    <w:right w:val="none" w:sz="0" w:space="0" w:color="auto"/>
                  </w:divBdr>
                  <w:divsChild>
                    <w:div w:id="170370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6606">
      <w:bodyDiv w:val="1"/>
      <w:marLeft w:val="0"/>
      <w:marRight w:val="0"/>
      <w:marTop w:val="0"/>
      <w:marBottom w:val="0"/>
      <w:divBdr>
        <w:top w:val="none" w:sz="0" w:space="0" w:color="auto"/>
        <w:left w:val="none" w:sz="0" w:space="0" w:color="auto"/>
        <w:bottom w:val="none" w:sz="0" w:space="0" w:color="auto"/>
        <w:right w:val="none" w:sz="0" w:space="0" w:color="auto"/>
      </w:divBdr>
    </w:div>
    <w:div w:id="12845408">
      <w:bodyDiv w:val="1"/>
      <w:marLeft w:val="0"/>
      <w:marRight w:val="0"/>
      <w:marTop w:val="0"/>
      <w:marBottom w:val="0"/>
      <w:divBdr>
        <w:top w:val="none" w:sz="0" w:space="0" w:color="auto"/>
        <w:left w:val="none" w:sz="0" w:space="0" w:color="auto"/>
        <w:bottom w:val="none" w:sz="0" w:space="0" w:color="auto"/>
        <w:right w:val="none" w:sz="0" w:space="0" w:color="auto"/>
      </w:divBdr>
    </w:div>
    <w:div w:id="28536353">
      <w:bodyDiv w:val="1"/>
      <w:marLeft w:val="0"/>
      <w:marRight w:val="0"/>
      <w:marTop w:val="0"/>
      <w:marBottom w:val="0"/>
      <w:divBdr>
        <w:top w:val="none" w:sz="0" w:space="0" w:color="auto"/>
        <w:left w:val="none" w:sz="0" w:space="0" w:color="auto"/>
        <w:bottom w:val="none" w:sz="0" w:space="0" w:color="auto"/>
        <w:right w:val="none" w:sz="0" w:space="0" w:color="auto"/>
      </w:divBdr>
    </w:div>
    <w:div w:id="46031076">
      <w:bodyDiv w:val="1"/>
      <w:marLeft w:val="0"/>
      <w:marRight w:val="0"/>
      <w:marTop w:val="0"/>
      <w:marBottom w:val="0"/>
      <w:divBdr>
        <w:top w:val="none" w:sz="0" w:space="0" w:color="auto"/>
        <w:left w:val="none" w:sz="0" w:space="0" w:color="auto"/>
        <w:bottom w:val="none" w:sz="0" w:space="0" w:color="auto"/>
        <w:right w:val="none" w:sz="0" w:space="0" w:color="auto"/>
      </w:divBdr>
    </w:div>
    <w:div w:id="61604345">
      <w:bodyDiv w:val="1"/>
      <w:marLeft w:val="0"/>
      <w:marRight w:val="0"/>
      <w:marTop w:val="0"/>
      <w:marBottom w:val="0"/>
      <w:divBdr>
        <w:top w:val="none" w:sz="0" w:space="0" w:color="auto"/>
        <w:left w:val="none" w:sz="0" w:space="0" w:color="auto"/>
        <w:bottom w:val="none" w:sz="0" w:space="0" w:color="auto"/>
        <w:right w:val="none" w:sz="0" w:space="0" w:color="auto"/>
      </w:divBdr>
    </w:div>
    <w:div w:id="87389925">
      <w:bodyDiv w:val="1"/>
      <w:marLeft w:val="0"/>
      <w:marRight w:val="0"/>
      <w:marTop w:val="0"/>
      <w:marBottom w:val="0"/>
      <w:divBdr>
        <w:top w:val="none" w:sz="0" w:space="0" w:color="auto"/>
        <w:left w:val="none" w:sz="0" w:space="0" w:color="auto"/>
        <w:bottom w:val="none" w:sz="0" w:space="0" w:color="auto"/>
        <w:right w:val="none" w:sz="0" w:space="0" w:color="auto"/>
      </w:divBdr>
      <w:divsChild>
        <w:div w:id="788669456">
          <w:marLeft w:val="547"/>
          <w:marRight w:val="0"/>
          <w:marTop w:val="0"/>
          <w:marBottom w:val="0"/>
          <w:divBdr>
            <w:top w:val="none" w:sz="0" w:space="0" w:color="auto"/>
            <w:left w:val="none" w:sz="0" w:space="0" w:color="auto"/>
            <w:bottom w:val="none" w:sz="0" w:space="0" w:color="auto"/>
            <w:right w:val="none" w:sz="0" w:space="0" w:color="auto"/>
          </w:divBdr>
        </w:div>
        <w:div w:id="1040863324">
          <w:marLeft w:val="547"/>
          <w:marRight w:val="0"/>
          <w:marTop w:val="0"/>
          <w:marBottom w:val="0"/>
          <w:divBdr>
            <w:top w:val="none" w:sz="0" w:space="0" w:color="auto"/>
            <w:left w:val="none" w:sz="0" w:space="0" w:color="auto"/>
            <w:bottom w:val="none" w:sz="0" w:space="0" w:color="auto"/>
            <w:right w:val="none" w:sz="0" w:space="0" w:color="auto"/>
          </w:divBdr>
        </w:div>
        <w:div w:id="1304776058">
          <w:marLeft w:val="547"/>
          <w:marRight w:val="0"/>
          <w:marTop w:val="0"/>
          <w:marBottom w:val="0"/>
          <w:divBdr>
            <w:top w:val="none" w:sz="0" w:space="0" w:color="auto"/>
            <w:left w:val="none" w:sz="0" w:space="0" w:color="auto"/>
            <w:bottom w:val="none" w:sz="0" w:space="0" w:color="auto"/>
            <w:right w:val="none" w:sz="0" w:space="0" w:color="auto"/>
          </w:divBdr>
        </w:div>
        <w:div w:id="1472988540">
          <w:marLeft w:val="547"/>
          <w:marRight w:val="0"/>
          <w:marTop w:val="0"/>
          <w:marBottom w:val="0"/>
          <w:divBdr>
            <w:top w:val="none" w:sz="0" w:space="0" w:color="auto"/>
            <w:left w:val="none" w:sz="0" w:space="0" w:color="auto"/>
            <w:bottom w:val="none" w:sz="0" w:space="0" w:color="auto"/>
            <w:right w:val="none" w:sz="0" w:space="0" w:color="auto"/>
          </w:divBdr>
        </w:div>
        <w:div w:id="1596093515">
          <w:marLeft w:val="547"/>
          <w:marRight w:val="0"/>
          <w:marTop w:val="0"/>
          <w:marBottom w:val="0"/>
          <w:divBdr>
            <w:top w:val="none" w:sz="0" w:space="0" w:color="auto"/>
            <w:left w:val="none" w:sz="0" w:space="0" w:color="auto"/>
            <w:bottom w:val="none" w:sz="0" w:space="0" w:color="auto"/>
            <w:right w:val="none" w:sz="0" w:space="0" w:color="auto"/>
          </w:divBdr>
        </w:div>
      </w:divsChild>
    </w:div>
    <w:div w:id="88046150">
      <w:bodyDiv w:val="1"/>
      <w:marLeft w:val="0"/>
      <w:marRight w:val="0"/>
      <w:marTop w:val="0"/>
      <w:marBottom w:val="0"/>
      <w:divBdr>
        <w:top w:val="none" w:sz="0" w:space="0" w:color="auto"/>
        <w:left w:val="none" w:sz="0" w:space="0" w:color="auto"/>
        <w:bottom w:val="none" w:sz="0" w:space="0" w:color="auto"/>
        <w:right w:val="none" w:sz="0" w:space="0" w:color="auto"/>
      </w:divBdr>
    </w:div>
    <w:div w:id="92476085">
      <w:bodyDiv w:val="1"/>
      <w:marLeft w:val="0"/>
      <w:marRight w:val="0"/>
      <w:marTop w:val="0"/>
      <w:marBottom w:val="0"/>
      <w:divBdr>
        <w:top w:val="none" w:sz="0" w:space="0" w:color="auto"/>
        <w:left w:val="none" w:sz="0" w:space="0" w:color="auto"/>
        <w:bottom w:val="none" w:sz="0" w:space="0" w:color="auto"/>
        <w:right w:val="none" w:sz="0" w:space="0" w:color="auto"/>
      </w:divBdr>
    </w:div>
    <w:div w:id="108017980">
      <w:bodyDiv w:val="1"/>
      <w:marLeft w:val="0"/>
      <w:marRight w:val="0"/>
      <w:marTop w:val="0"/>
      <w:marBottom w:val="0"/>
      <w:divBdr>
        <w:top w:val="none" w:sz="0" w:space="0" w:color="auto"/>
        <w:left w:val="none" w:sz="0" w:space="0" w:color="auto"/>
        <w:bottom w:val="none" w:sz="0" w:space="0" w:color="auto"/>
        <w:right w:val="none" w:sz="0" w:space="0" w:color="auto"/>
      </w:divBdr>
    </w:div>
    <w:div w:id="110827021">
      <w:bodyDiv w:val="1"/>
      <w:marLeft w:val="0"/>
      <w:marRight w:val="0"/>
      <w:marTop w:val="0"/>
      <w:marBottom w:val="0"/>
      <w:divBdr>
        <w:top w:val="none" w:sz="0" w:space="0" w:color="auto"/>
        <w:left w:val="none" w:sz="0" w:space="0" w:color="auto"/>
        <w:bottom w:val="none" w:sz="0" w:space="0" w:color="auto"/>
        <w:right w:val="none" w:sz="0" w:space="0" w:color="auto"/>
      </w:divBdr>
    </w:div>
    <w:div w:id="114448114">
      <w:bodyDiv w:val="1"/>
      <w:marLeft w:val="0"/>
      <w:marRight w:val="0"/>
      <w:marTop w:val="0"/>
      <w:marBottom w:val="0"/>
      <w:divBdr>
        <w:top w:val="none" w:sz="0" w:space="0" w:color="auto"/>
        <w:left w:val="none" w:sz="0" w:space="0" w:color="auto"/>
        <w:bottom w:val="none" w:sz="0" w:space="0" w:color="auto"/>
        <w:right w:val="none" w:sz="0" w:space="0" w:color="auto"/>
      </w:divBdr>
    </w:div>
    <w:div w:id="121923968">
      <w:bodyDiv w:val="1"/>
      <w:marLeft w:val="0"/>
      <w:marRight w:val="0"/>
      <w:marTop w:val="0"/>
      <w:marBottom w:val="0"/>
      <w:divBdr>
        <w:top w:val="none" w:sz="0" w:space="0" w:color="auto"/>
        <w:left w:val="none" w:sz="0" w:space="0" w:color="auto"/>
        <w:bottom w:val="none" w:sz="0" w:space="0" w:color="auto"/>
        <w:right w:val="none" w:sz="0" w:space="0" w:color="auto"/>
      </w:divBdr>
    </w:div>
    <w:div w:id="131362992">
      <w:bodyDiv w:val="1"/>
      <w:marLeft w:val="0"/>
      <w:marRight w:val="0"/>
      <w:marTop w:val="0"/>
      <w:marBottom w:val="0"/>
      <w:divBdr>
        <w:top w:val="none" w:sz="0" w:space="0" w:color="auto"/>
        <w:left w:val="none" w:sz="0" w:space="0" w:color="auto"/>
        <w:bottom w:val="none" w:sz="0" w:space="0" w:color="auto"/>
        <w:right w:val="none" w:sz="0" w:space="0" w:color="auto"/>
      </w:divBdr>
    </w:div>
    <w:div w:id="139004142">
      <w:bodyDiv w:val="1"/>
      <w:marLeft w:val="0"/>
      <w:marRight w:val="0"/>
      <w:marTop w:val="0"/>
      <w:marBottom w:val="0"/>
      <w:divBdr>
        <w:top w:val="none" w:sz="0" w:space="0" w:color="auto"/>
        <w:left w:val="none" w:sz="0" w:space="0" w:color="auto"/>
        <w:bottom w:val="none" w:sz="0" w:space="0" w:color="auto"/>
        <w:right w:val="none" w:sz="0" w:space="0" w:color="auto"/>
      </w:divBdr>
    </w:div>
    <w:div w:id="142278884">
      <w:bodyDiv w:val="1"/>
      <w:marLeft w:val="0"/>
      <w:marRight w:val="0"/>
      <w:marTop w:val="0"/>
      <w:marBottom w:val="0"/>
      <w:divBdr>
        <w:top w:val="none" w:sz="0" w:space="0" w:color="auto"/>
        <w:left w:val="none" w:sz="0" w:space="0" w:color="auto"/>
        <w:bottom w:val="none" w:sz="0" w:space="0" w:color="auto"/>
        <w:right w:val="none" w:sz="0" w:space="0" w:color="auto"/>
      </w:divBdr>
    </w:div>
    <w:div w:id="142475486">
      <w:bodyDiv w:val="1"/>
      <w:marLeft w:val="0"/>
      <w:marRight w:val="0"/>
      <w:marTop w:val="0"/>
      <w:marBottom w:val="0"/>
      <w:divBdr>
        <w:top w:val="none" w:sz="0" w:space="0" w:color="auto"/>
        <w:left w:val="none" w:sz="0" w:space="0" w:color="auto"/>
        <w:bottom w:val="none" w:sz="0" w:space="0" w:color="auto"/>
        <w:right w:val="none" w:sz="0" w:space="0" w:color="auto"/>
      </w:divBdr>
      <w:divsChild>
        <w:div w:id="1184513572">
          <w:marLeft w:val="547"/>
          <w:marRight w:val="0"/>
          <w:marTop w:val="0"/>
          <w:marBottom w:val="0"/>
          <w:divBdr>
            <w:top w:val="none" w:sz="0" w:space="0" w:color="auto"/>
            <w:left w:val="none" w:sz="0" w:space="0" w:color="auto"/>
            <w:bottom w:val="none" w:sz="0" w:space="0" w:color="auto"/>
            <w:right w:val="none" w:sz="0" w:space="0" w:color="auto"/>
          </w:divBdr>
        </w:div>
        <w:div w:id="1222137116">
          <w:marLeft w:val="547"/>
          <w:marRight w:val="0"/>
          <w:marTop w:val="0"/>
          <w:marBottom w:val="0"/>
          <w:divBdr>
            <w:top w:val="none" w:sz="0" w:space="0" w:color="auto"/>
            <w:left w:val="none" w:sz="0" w:space="0" w:color="auto"/>
            <w:bottom w:val="none" w:sz="0" w:space="0" w:color="auto"/>
            <w:right w:val="none" w:sz="0" w:space="0" w:color="auto"/>
          </w:divBdr>
        </w:div>
      </w:divsChild>
    </w:div>
    <w:div w:id="142624556">
      <w:bodyDiv w:val="1"/>
      <w:marLeft w:val="0"/>
      <w:marRight w:val="0"/>
      <w:marTop w:val="0"/>
      <w:marBottom w:val="0"/>
      <w:divBdr>
        <w:top w:val="none" w:sz="0" w:space="0" w:color="auto"/>
        <w:left w:val="none" w:sz="0" w:space="0" w:color="auto"/>
        <w:bottom w:val="none" w:sz="0" w:space="0" w:color="auto"/>
        <w:right w:val="none" w:sz="0" w:space="0" w:color="auto"/>
      </w:divBdr>
    </w:div>
    <w:div w:id="147331241">
      <w:bodyDiv w:val="1"/>
      <w:marLeft w:val="0"/>
      <w:marRight w:val="0"/>
      <w:marTop w:val="0"/>
      <w:marBottom w:val="0"/>
      <w:divBdr>
        <w:top w:val="none" w:sz="0" w:space="0" w:color="auto"/>
        <w:left w:val="none" w:sz="0" w:space="0" w:color="auto"/>
        <w:bottom w:val="none" w:sz="0" w:space="0" w:color="auto"/>
        <w:right w:val="none" w:sz="0" w:space="0" w:color="auto"/>
      </w:divBdr>
    </w:div>
    <w:div w:id="161505622">
      <w:bodyDiv w:val="1"/>
      <w:marLeft w:val="0"/>
      <w:marRight w:val="0"/>
      <w:marTop w:val="0"/>
      <w:marBottom w:val="0"/>
      <w:divBdr>
        <w:top w:val="none" w:sz="0" w:space="0" w:color="auto"/>
        <w:left w:val="none" w:sz="0" w:space="0" w:color="auto"/>
        <w:bottom w:val="none" w:sz="0" w:space="0" w:color="auto"/>
        <w:right w:val="none" w:sz="0" w:space="0" w:color="auto"/>
      </w:divBdr>
    </w:div>
    <w:div w:id="161749954">
      <w:bodyDiv w:val="1"/>
      <w:marLeft w:val="0"/>
      <w:marRight w:val="0"/>
      <w:marTop w:val="0"/>
      <w:marBottom w:val="0"/>
      <w:divBdr>
        <w:top w:val="none" w:sz="0" w:space="0" w:color="auto"/>
        <w:left w:val="none" w:sz="0" w:space="0" w:color="auto"/>
        <w:bottom w:val="none" w:sz="0" w:space="0" w:color="auto"/>
        <w:right w:val="none" w:sz="0" w:space="0" w:color="auto"/>
      </w:divBdr>
    </w:div>
    <w:div w:id="164784607">
      <w:bodyDiv w:val="1"/>
      <w:marLeft w:val="0"/>
      <w:marRight w:val="0"/>
      <w:marTop w:val="0"/>
      <w:marBottom w:val="0"/>
      <w:divBdr>
        <w:top w:val="none" w:sz="0" w:space="0" w:color="auto"/>
        <w:left w:val="none" w:sz="0" w:space="0" w:color="auto"/>
        <w:bottom w:val="none" w:sz="0" w:space="0" w:color="auto"/>
        <w:right w:val="none" w:sz="0" w:space="0" w:color="auto"/>
      </w:divBdr>
    </w:div>
    <w:div w:id="182405367">
      <w:bodyDiv w:val="1"/>
      <w:marLeft w:val="0"/>
      <w:marRight w:val="0"/>
      <w:marTop w:val="0"/>
      <w:marBottom w:val="0"/>
      <w:divBdr>
        <w:top w:val="none" w:sz="0" w:space="0" w:color="auto"/>
        <w:left w:val="none" w:sz="0" w:space="0" w:color="auto"/>
        <w:bottom w:val="none" w:sz="0" w:space="0" w:color="auto"/>
        <w:right w:val="none" w:sz="0" w:space="0" w:color="auto"/>
      </w:divBdr>
    </w:div>
    <w:div w:id="211037227">
      <w:bodyDiv w:val="1"/>
      <w:marLeft w:val="0"/>
      <w:marRight w:val="0"/>
      <w:marTop w:val="0"/>
      <w:marBottom w:val="0"/>
      <w:divBdr>
        <w:top w:val="none" w:sz="0" w:space="0" w:color="auto"/>
        <w:left w:val="none" w:sz="0" w:space="0" w:color="auto"/>
        <w:bottom w:val="none" w:sz="0" w:space="0" w:color="auto"/>
        <w:right w:val="none" w:sz="0" w:space="0" w:color="auto"/>
      </w:divBdr>
    </w:div>
    <w:div w:id="213587321">
      <w:bodyDiv w:val="1"/>
      <w:marLeft w:val="0"/>
      <w:marRight w:val="0"/>
      <w:marTop w:val="0"/>
      <w:marBottom w:val="0"/>
      <w:divBdr>
        <w:top w:val="none" w:sz="0" w:space="0" w:color="auto"/>
        <w:left w:val="none" w:sz="0" w:space="0" w:color="auto"/>
        <w:bottom w:val="none" w:sz="0" w:space="0" w:color="auto"/>
        <w:right w:val="none" w:sz="0" w:space="0" w:color="auto"/>
      </w:divBdr>
      <w:divsChild>
        <w:div w:id="21831025">
          <w:marLeft w:val="0"/>
          <w:marRight w:val="0"/>
          <w:marTop w:val="0"/>
          <w:marBottom w:val="0"/>
          <w:divBdr>
            <w:top w:val="none" w:sz="0" w:space="0" w:color="auto"/>
            <w:left w:val="none" w:sz="0" w:space="0" w:color="auto"/>
            <w:bottom w:val="none" w:sz="0" w:space="0" w:color="auto"/>
            <w:right w:val="none" w:sz="0" w:space="0" w:color="auto"/>
          </w:divBdr>
          <w:divsChild>
            <w:div w:id="341475173">
              <w:marLeft w:val="0"/>
              <w:marRight w:val="0"/>
              <w:marTop w:val="0"/>
              <w:marBottom w:val="0"/>
              <w:divBdr>
                <w:top w:val="none" w:sz="0" w:space="0" w:color="auto"/>
                <w:left w:val="none" w:sz="0" w:space="0" w:color="auto"/>
                <w:bottom w:val="none" w:sz="0" w:space="0" w:color="auto"/>
                <w:right w:val="none" w:sz="0" w:space="0" w:color="auto"/>
              </w:divBdr>
              <w:divsChild>
                <w:div w:id="110787129">
                  <w:marLeft w:val="0"/>
                  <w:marRight w:val="0"/>
                  <w:marTop w:val="0"/>
                  <w:marBottom w:val="0"/>
                  <w:divBdr>
                    <w:top w:val="none" w:sz="0" w:space="0" w:color="auto"/>
                    <w:left w:val="none" w:sz="0" w:space="0" w:color="auto"/>
                    <w:bottom w:val="none" w:sz="0" w:space="0" w:color="auto"/>
                    <w:right w:val="none" w:sz="0" w:space="0" w:color="auto"/>
                  </w:divBdr>
                  <w:divsChild>
                    <w:div w:id="889611288">
                      <w:marLeft w:val="0"/>
                      <w:marRight w:val="0"/>
                      <w:marTop w:val="0"/>
                      <w:marBottom w:val="0"/>
                      <w:divBdr>
                        <w:top w:val="none" w:sz="0" w:space="0" w:color="auto"/>
                        <w:left w:val="none" w:sz="0" w:space="0" w:color="auto"/>
                        <w:bottom w:val="none" w:sz="0" w:space="0" w:color="auto"/>
                        <w:right w:val="none" w:sz="0" w:space="0" w:color="auto"/>
                      </w:divBdr>
                      <w:divsChild>
                        <w:div w:id="1156605203">
                          <w:marLeft w:val="0"/>
                          <w:marRight w:val="0"/>
                          <w:marTop w:val="0"/>
                          <w:marBottom w:val="0"/>
                          <w:divBdr>
                            <w:top w:val="none" w:sz="0" w:space="0" w:color="auto"/>
                            <w:left w:val="none" w:sz="0" w:space="0" w:color="auto"/>
                            <w:bottom w:val="none" w:sz="0" w:space="0" w:color="auto"/>
                            <w:right w:val="none" w:sz="0" w:space="0" w:color="auto"/>
                          </w:divBdr>
                          <w:divsChild>
                            <w:div w:id="686366947">
                              <w:marLeft w:val="0"/>
                              <w:marRight w:val="0"/>
                              <w:marTop w:val="0"/>
                              <w:marBottom w:val="0"/>
                              <w:divBdr>
                                <w:top w:val="none" w:sz="0" w:space="0" w:color="auto"/>
                                <w:left w:val="none" w:sz="0" w:space="0" w:color="auto"/>
                                <w:bottom w:val="none" w:sz="0" w:space="0" w:color="auto"/>
                                <w:right w:val="none" w:sz="0" w:space="0" w:color="auto"/>
                              </w:divBdr>
                              <w:divsChild>
                                <w:div w:id="2056158801">
                                  <w:marLeft w:val="0"/>
                                  <w:marRight w:val="0"/>
                                  <w:marTop w:val="0"/>
                                  <w:marBottom w:val="0"/>
                                  <w:divBdr>
                                    <w:top w:val="none" w:sz="0" w:space="0" w:color="auto"/>
                                    <w:left w:val="none" w:sz="0" w:space="0" w:color="auto"/>
                                    <w:bottom w:val="none" w:sz="0" w:space="0" w:color="auto"/>
                                    <w:right w:val="none" w:sz="0" w:space="0" w:color="auto"/>
                                  </w:divBdr>
                                  <w:divsChild>
                                    <w:div w:id="307902978">
                                      <w:marLeft w:val="0"/>
                                      <w:marRight w:val="0"/>
                                      <w:marTop w:val="0"/>
                                      <w:marBottom w:val="0"/>
                                      <w:divBdr>
                                        <w:top w:val="none" w:sz="0" w:space="0" w:color="auto"/>
                                        <w:left w:val="none" w:sz="0" w:space="0" w:color="auto"/>
                                        <w:bottom w:val="none" w:sz="0" w:space="0" w:color="auto"/>
                                        <w:right w:val="none" w:sz="0" w:space="0" w:color="auto"/>
                                      </w:divBdr>
                                      <w:divsChild>
                                        <w:div w:id="7209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2716444">
      <w:bodyDiv w:val="1"/>
      <w:marLeft w:val="0"/>
      <w:marRight w:val="0"/>
      <w:marTop w:val="0"/>
      <w:marBottom w:val="0"/>
      <w:divBdr>
        <w:top w:val="none" w:sz="0" w:space="0" w:color="auto"/>
        <w:left w:val="none" w:sz="0" w:space="0" w:color="auto"/>
        <w:bottom w:val="none" w:sz="0" w:space="0" w:color="auto"/>
        <w:right w:val="none" w:sz="0" w:space="0" w:color="auto"/>
      </w:divBdr>
    </w:div>
    <w:div w:id="226838369">
      <w:bodyDiv w:val="1"/>
      <w:marLeft w:val="0"/>
      <w:marRight w:val="0"/>
      <w:marTop w:val="0"/>
      <w:marBottom w:val="0"/>
      <w:divBdr>
        <w:top w:val="none" w:sz="0" w:space="0" w:color="auto"/>
        <w:left w:val="none" w:sz="0" w:space="0" w:color="auto"/>
        <w:bottom w:val="none" w:sz="0" w:space="0" w:color="auto"/>
        <w:right w:val="none" w:sz="0" w:space="0" w:color="auto"/>
      </w:divBdr>
    </w:div>
    <w:div w:id="239489293">
      <w:bodyDiv w:val="1"/>
      <w:marLeft w:val="0"/>
      <w:marRight w:val="0"/>
      <w:marTop w:val="0"/>
      <w:marBottom w:val="0"/>
      <w:divBdr>
        <w:top w:val="none" w:sz="0" w:space="0" w:color="auto"/>
        <w:left w:val="none" w:sz="0" w:space="0" w:color="auto"/>
        <w:bottom w:val="none" w:sz="0" w:space="0" w:color="auto"/>
        <w:right w:val="none" w:sz="0" w:space="0" w:color="auto"/>
      </w:divBdr>
    </w:div>
    <w:div w:id="240216200">
      <w:bodyDiv w:val="1"/>
      <w:marLeft w:val="0"/>
      <w:marRight w:val="0"/>
      <w:marTop w:val="0"/>
      <w:marBottom w:val="0"/>
      <w:divBdr>
        <w:top w:val="none" w:sz="0" w:space="0" w:color="auto"/>
        <w:left w:val="none" w:sz="0" w:space="0" w:color="auto"/>
        <w:bottom w:val="none" w:sz="0" w:space="0" w:color="auto"/>
        <w:right w:val="none" w:sz="0" w:space="0" w:color="auto"/>
      </w:divBdr>
    </w:div>
    <w:div w:id="241182457">
      <w:bodyDiv w:val="1"/>
      <w:marLeft w:val="0"/>
      <w:marRight w:val="0"/>
      <w:marTop w:val="0"/>
      <w:marBottom w:val="0"/>
      <w:divBdr>
        <w:top w:val="none" w:sz="0" w:space="0" w:color="auto"/>
        <w:left w:val="none" w:sz="0" w:space="0" w:color="auto"/>
        <w:bottom w:val="none" w:sz="0" w:space="0" w:color="auto"/>
        <w:right w:val="none" w:sz="0" w:space="0" w:color="auto"/>
      </w:divBdr>
    </w:div>
    <w:div w:id="245848010">
      <w:bodyDiv w:val="1"/>
      <w:marLeft w:val="0"/>
      <w:marRight w:val="0"/>
      <w:marTop w:val="0"/>
      <w:marBottom w:val="0"/>
      <w:divBdr>
        <w:top w:val="none" w:sz="0" w:space="0" w:color="auto"/>
        <w:left w:val="none" w:sz="0" w:space="0" w:color="auto"/>
        <w:bottom w:val="none" w:sz="0" w:space="0" w:color="auto"/>
        <w:right w:val="none" w:sz="0" w:space="0" w:color="auto"/>
      </w:divBdr>
    </w:div>
    <w:div w:id="263197559">
      <w:bodyDiv w:val="1"/>
      <w:marLeft w:val="0"/>
      <w:marRight w:val="0"/>
      <w:marTop w:val="0"/>
      <w:marBottom w:val="0"/>
      <w:divBdr>
        <w:top w:val="none" w:sz="0" w:space="0" w:color="auto"/>
        <w:left w:val="none" w:sz="0" w:space="0" w:color="auto"/>
        <w:bottom w:val="none" w:sz="0" w:space="0" w:color="auto"/>
        <w:right w:val="none" w:sz="0" w:space="0" w:color="auto"/>
      </w:divBdr>
    </w:div>
    <w:div w:id="267860699">
      <w:bodyDiv w:val="1"/>
      <w:marLeft w:val="0"/>
      <w:marRight w:val="0"/>
      <w:marTop w:val="0"/>
      <w:marBottom w:val="0"/>
      <w:divBdr>
        <w:top w:val="none" w:sz="0" w:space="0" w:color="auto"/>
        <w:left w:val="none" w:sz="0" w:space="0" w:color="auto"/>
        <w:bottom w:val="none" w:sz="0" w:space="0" w:color="auto"/>
        <w:right w:val="none" w:sz="0" w:space="0" w:color="auto"/>
      </w:divBdr>
    </w:div>
    <w:div w:id="276566182">
      <w:bodyDiv w:val="1"/>
      <w:marLeft w:val="0"/>
      <w:marRight w:val="0"/>
      <w:marTop w:val="0"/>
      <w:marBottom w:val="0"/>
      <w:divBdr>
        <w:top w:val="none" w:sz="0" w:space="0" w:color="auto"/>
        <w:left w:val="none" w:sz="0" w:space="0" w:color="auto"/>
        <w:bottom w:val="none" w:sz="0" w:space="0" w:color="auto"/>
        <w:right w:val="none" w:sz="0" w:space="0" w:color="auto"/>
      </w:divBdr>
    </w:div>
    <w:div w:id="276840506">
      <w:bodyDiv w:val="1"/>
      <w:marLeft w:val="0"/>
      <w:marRight w:val="0"/>
      <w:marTop w:val="0"/>
      <w:marBottom w:val="0"/>
      <w:divBdr>
        <w:top w:val="none" w:sz="0" w:space="0" w:color="auto"/>
        <w:left w:val="none" w:sz="0" w:space="0" w:color="auto"/>
        <w:bottom w:val="none" w:sz="0" w:space="0" w:color="auto"/>
        <w:right w:val="none" w:sz="0" w:space="0" w:color="auto"/>
      </w:divBdr>
    </w:div>
    <w:div w:id="284891942">
      <w:bodyDiv w:val="1"/>
      <w:marLeft w:val="0"/>
      <w:marRight w:val="0"/>
      <w:marTop w:val="0"/>
      <w:marBottom w:val="0"/>
      <w:divBdr>
        <w:top w:val="none" w:sz="0" w:space="0" w:color="auto"/>
        <w:left w:val="none" w:sz="0" w:space="0" w:color="auto"/>
        <w:bottom w:val="none" w:sz="0" w:space="0" w:color="auto"/>
        <w:right w:val="none" w:sz="0" w:space="0" w:color="auto"/>
      </w:divBdr>
    </w:div>
    <w:div w:id="293102377">
      <w:bodyDiv w:val="1"/>
      <w:marLeft w:val="0"/>
      <w:marRight w:val="0"/>
      <w:marTop w:val="0"/>
      <w:marBottom w:val="0"/>
      <w:divBdr>
        <w:top w:val="none" w:sz="0" w:space="0" w:color="auto"/>
        <w:left w:val="none" w:sz="0" w:space="0" w:color="auto"/>
        <w:bottom w:val="none" w:sz="0" w:space="0" w:color="auto"/>
        <w:right w:val="none" w:sz="0" w:space="0" w:color="auto"/>
      </w:divBdr>
    </w:div>
    <w:div w:id="300111252">
      <w:bodyDiv w:val="1"/>
      <w:marLeft w:val="0"/>
      <w:marRight w:val="0"/>
      <w:marTop w:val="0"/>
      <w:marBottom w:val="0"/>
      <w:divBdr>
        <w:top w:val="none" w:sz="0" w:space="0" w:color="auto"/>
        <w:left w:val="none" w:sz="0" w:space="0" w:color="auto"/>
        <w:bottom w:val="none" w:sz="0" w:space="0" w:color="auto"/>
        <w:right w:val="none" w:sz="0" w:space="0" w:color="auto"/>
      </w:divBdr>
    </w:div>
    <w:div w:id="303589726">
      <w:bodyDiv w:val="1"/>
      <w:marLeft w:val="0"/>
      <w:marRight w:val="0"/>
      <w:marTop w:val="0"/>
      <w:marBottom w:val="0"/>
      <w:divBdr>
        <w:top w:val="none" w:sz="0" w:space="0" w:color="auto"/>
        <w:left w:val="none" w:sz="0" w:space="0" w:color="auto"/>
        <w:bottom w:val="none" w:sz="0" w:space="0" w:color="auto"/>
        <w:right w:val="none" w:sz="0" w:space="0" w:color="auto"/>
      </w:divBdr>
    </w:div>
    <w:div w:id="305551625">
      <w:bodyDiv w:val="1"/>
      <w:marLeft w:val="0"/>
      <w:marRight w:val="0"/>
      <w:marTop w:val="0"/>
      <w:marBottom w:val="0"/>
      <w:divBdr>
        <w:top w:val="none" w:sz="0" w:space="0" w:color="auto"/>
        <w:left w:val="none" w:sz="0" w:space="0" w:color="auto"/>
        <w:bottom w:val="none" w:sz="0" w:space="0" w:color="auto"/>
        <w:right w:val="none" w:sz="0" w:space="0" w:color="auto"/>
      </w:divBdr>
    </w:div>
    <w:div w:id="313796245">
      <w:bodyDiv w:val="1"/>
      <w:marLeft w:val="0"/>
      <w:marRight w:val="0"/>
      <w:marTop w:val="0"/>
      <w:marBottom w:val="0"/>
      <w:divBdr>
        <w:top w:val="none" w:sz="0" w:space="0" w:color="auto"/>
        <w:left w:val="none" w:sz="0" w:space="0" w:color="auto"/>
        <w:bottom w:val="none" w:sz="0" w:space="0" w:color="auto"/>
        <w:right w:val="none" w:sz="0" w:space="0" w:color="auto"/>
      </w:divBdr>
    </w:div>
    <w:div w:id="314456399">
      <w:bodyDiv w:val="1"/>
      <w:marLeft w:val="0"/>
      <w:marRight w:val="0"/>
      <w:marTop w:val="0"/>
      <w:marBottom w:val="0"/>
      <w:divBdr>
        <w:top w:val="none" w:sz="0" w:space="0" w:color="auto"/>
        <w:left w:val="none" w:sz="0" w:space="0" w:color="auto"/>
        <w:bottom w:val="none" w:sz="0" w:space="0" w:color="auto"/>
        <w:right w:val="none" w:sz="0" w:space="0" w:color="auto"/>
      </w:divBdr>
    </w:div>
    <w:div w:id="321741485">
      <w:bodyDiv w:val="1"/>
      <w:marLeft w:val="0"/>
      <w:marRight w:val="0"/>
      <w:marTop w:val="0"/>
      <w:marBottom w:val="0"/>
      <w:divBdr>
        <w:top w:val="none" w:sz="0" w:space="0" w:color="auto"/>
        <w:left w:val="none" w:sz="0" w:space="0" w:color="auto"/>
        <w:bottom w:val="none" w:sz="0" w:space="0" w:color="auto"/>
        <w:right w:val="none" w:sz="0" w:space="0" w:color="auto"/>
      </w:divBdr>
    </w:div>
    <w:div w:id="322900602">
      <w:bodyDiv w:val="1"/>
      <w:marLeft w:val="0"/>
      <w:marRight w:val="0"/>
      <w:marTop w:val="0"/>
      <w:marBottom w:val="0"/>
      <w:divBdr>
        <w:top w:val="none" w:sz="0" w:space="0" w:color="auto"/>
        <w:left w:val="none" w:sz="0" w:space="0" w:color="auto"/>
        <w:bottom w:val="none" w:sz="0" w:space="0" w:color="auto"/>
        <w:right w:val="none" w:sz="0" w:space="0" w:color="auto"/>
      </w:divBdr>
    </w:div>
    <w:div w:id="326173963">
      <w:bodyDiv w:val="1"/>
      <w:marLeft w:val="0"/>
      <w:marRight w:val="0"/>
      <w:marTop w:val="0"/>
      <w:marBottom w:val="0"/>
      <w:divBdr>
        <w:top w:val="none" w:sz="0" w:space="0" w:color="auto"/>
        <w:left w:val="none" w:sz="0" w:space="0" w:color="auto"/>
        <w:bottom w:val="none" w:sz="0" w:space="0" w:color="auto"/>
        <w:right w:val="none" w:sz="0" w:space="0" w:color="auto"/>
      </w:divBdr>
    </w:div>
    <w:div w:id="350910885">
      <w:bodyDiv w:val="1"/>
      <w:marLeft w:val="0"/>
      <w:marRight w:val="0"/>
      <w:marTop w:val="0"/>
      <w:marBottom w:val="0"/>
      <w:divBdr>
        <w:top w:val="none" w:sz="0" w:space="0" w:color="auto"/>
        <w:left w:val="none" w:sz="0" w:space="0" w:color="auto"/>
        <w:bottom w:val="none" w:sz="0" w:space="0" w:color="auto"/>
        <w:right w:val="none" w:sz="0" w:space="0" w:color="auto"/>
      </w:divBdr>
    </w:div>
    <w:div w:id="353724638">
      <w:bodyDiv w:val="1"/>
      <w:marLeft w:val="0"/>
      <w:marRight w:val="0"/>
      <w:marTop w:val="0"/>
      <w:marBottom w:val="0"/>
      <w:divBdr>
        <w:top w:val="none" w:sz="0" w:space="0" w:color="auto"/>
        <w:left w:val="none" w:sz="0" w:space="0" w:color="auto"/>
        <w:bottom w:val="none" w:sz="0" w:space="0" w:color="auto"/>
        <w:right w:val="none" w:sz="0" w:space="0" w:color="auto"/>
      </w:divBdr>
    </w:div>
    <w:div w:id="355354896">
      <w:bodyDiv w:val="1"/>
      <w:marLeft w:val="0"/>
      <w:marRight w:val="0"/>
      <w:marTop w:val="0"/>
      <w:marBottom w:val="0"/>
      <w:divBdr>
        <w:top w:val="none" w:sz="0" w:space="0" w:color="auto"/>
        <w:left w:val="none" w:sz="0" w:space="0" w:color="auto"/>
        <w:bottom w:val="none" w:sz="0" w:space="0" w:color="auto"/>
        <w:right w:val="none" w:sz="0" w:space="0" w:color="auto"/>
      </w:divBdr>
    </w:div>
    <w:div w:id="366874110">
      <w:bodyDiv w:val="1"/>
      <w:marLeft w:val="0"/>
      <w:marRight w:val="0"/>
      <w:marTop w:val="0"/>
      <w:marBottom w:val="0"/>
      <w:divBdr>
        <w:top w:val="none" w:sz="0" w:space="0" w:color="auto"/>
        <w:left w:val="none" w:sz="0" w:space="0" w:color="auto"/>
        <w:bottom w:val="none" w:sz="0" w:space="0" w:color="auto"/>
        <w:right w:val="none" w:sz="0" w:space="0" w:color="auto"/>
      </w:divBdr>
    </w:div>
    <w:div w:id="379716222">
      <w:bodyDiv w:val="1"/>
      <w:marLeft w:val="0"/>
      <w:marRight w:val="0"/>
      <w:marTop w:val="0"/>
      <w:marBottom w:val="0"/>
      <w:divBdr>
        <w:top w:val="none" w:sz="0" w:space="0" w:color="auto"/>
        <w:left w:val="none" w:sz="0" w:space="0" w:color="auto"/>
        <w:bottom w:val="none" w:sz="0" w:space="0" w:color="auto"/>
        <w:right w:val="none" w:sz="0" w:space="0" w:color="auto"/>
      </w:divBdr>
    </w:div>
    <w:div w:id="382600107">
      <w:bodyDiv w:val="1"/>
      <w:marLeft w:val="0"/>
      <w:marRight w:val="0"/>
      <w:marTop w:val="0"/>
      <w:marBottom w:val="0"/>
      <w:divBdr>
        <w:top w:val="none" w:sz="0" w:space="0" w:color="auto"/>
        <w:left w:val="none" w:sz="0" w:space="0" w:color="auto"/>
        <w:bottom w:val="none" w:sz="0" w:space="0" w:color="auto"/>
        <w:right w:val="none" w:sz="0" w:space="0" w:color="auto"/>
      </w:divBdr>
    </w:div>
    <w:div w:id="398790449">
      <w:bodyDiv w:val="1"/>
      <w:marLeft w:val="0"/>
      <w:marRight w:val="0"/>
      <w:marTop w:val="0"/>
      <w:marBottom w:val="0"/>
      <w:divBdr>
        <w:top w:val="none" w:sz="0" w:space="0" w:color="auto"/>
        <w:left w:val="none" w:sz="0" w:space="0" w:color="auto"/>
        <w:bottom w:val="none" w:sz="0" w:space="0" w:color="auto"/>
        <w:right w:val="none" w:sz="0" w:space="0" w:color="auto"/>
      </w:divBdr>
    </w:div>
    <w:div w:id="404495954">
      <w:bodyDiv w:val="1"/>
      <w:marLeft w:val="0"/>
      <w:marRight w:val="0"/>
      <w:marTop w:val="0"/>
      <w:marBottom w:val="0"/>
      <w:divBdr>
        <w:top w:val="none" w:sz="0" w:space="0" w:color="auto"/>
        <w:left w:val="none" w:sz="0" w:space="0" w:color="auto"/>
        <w:bottom w:val="none" w:sz="0" w:space="0" w:color="auto"/>
        <w:right w:val="none" w:sz="0" w:space="0" w:color="auto"/>
      </w:divBdr>
    </w:div>
    <w:div w:id="416874902">
      <w:bodyDiv w:val="1"/>
      <w:marLeft w:val="0"/>
      <w:marRight w:val="0"/>
      <w:marTop w:val="0"/>
      <w:marBottom w:val="0"/>
      <w:divBdr>
        <w:top w:val="none" w:sz="0" w:space="0" w:color="auto"/>
        <w:left w:val="none" w:sz="0" w:space="0" w:color="auto"/>
        <w:bottom w:val="none" w:sz="0" w:space="0" w:color="auto"/>
        <w:right w:val="none" w:sz="0" w:space="0" w:color="auto"/>
      </w:divBdr>
    </w:div>
    <w:div w:id="431440171">
      <w:bodyDiv w:val="1"/>
      <w:marLeft w:val="0"/>
      <w:marRight w:val="0"/>
      <w:marTop w:val="0"/>
      <w:marBottom w:val="0"/>
      <w:divBdr>
        <w:top w:val="none" w:sz="0" w:space="0" w:color="auto"/>
        <w:left w:val="none" w:sz="0" w:space="0" w:color="auto"/>
        <w:bottom w:val="none" w:sz="0" w:space="0" w:color="auto"/>
        <w:right w:val="none" w:sz="0" w:space="0" w:color="auto"/>
      </w:divBdr>
    </w:div>
    <w:div w:id="451630427">
      <w:bodyDiv w:val="1"/>
      <w:marLeft w:val="0"/>
      <w:marRight w:val="0"/>
      <w:marTop w:val="0"/>
      <w:marBottom w:val="0"/>
      <w:divBdr>
        <w:top w:val="none" w:sz="0" w:space="0" w:color="auto"/>
        <w:left w:val="none" w:sz="0" w:space="0" w:color="auto"/>
        <w:bottom w:val="none" w:sz="0" w:space="0" w:color="auto"/>
        <w:right w:val="none" w:sz="0" w:space="0" w:color="auto"/>
      </w:divBdr>
    </w:div>
    <w:div w:id="454297665">
      <w:bodyDiv w:val="1"/>
      <w:marLeft w:val="0"/>
      <w:marRight w:val="0"/>
      <w:marTop w:val="0"/>
      <w:marBottom w:val="0"/>
      <w:divBdr>
        <w:top w:val="none" w:sz="0" w:space="0" w:color="auto"/>
        <w:left w:val="none" w:sz="0" w:space="0" w:color="auto"/>
        <w:bottom w:val="none" w:sz="0" w:space="0" w:color="auto"/>
        <w:right w:val="none" w:sz="0" w:space="0" w:color="auto"/>
      </w:divBdr>
    </w:div>
    <w:div w:id="461118253">
      <w:bodyDiv w:val="1"/>
      <w:marLeft w:val="0"/>
      <w:marRight w:val="0"/>
      <w:marTop w:val="0"/>
      <w:marBottom w:val="0"/>
      <w:divBdr>
        <w:top w:val="none" w:sz="0" w:space="0" w:color="auto"/>
        <w:left w:val="none" w:sz="0" w:space="0" w:color="auto"/>
        <w:bottom w:val="none" w:sz="0" w:space="0" w:color="auto"/>
        <w:right w:val="none" w:sz="0" w:space="0" w:color="auto"/>
      </w:divBdr>
    </w:div>
    <w:div w:id="481000144">
      <w:bodyDiv w:val="1"/>
      <w:marLeft w:val="0"/>
      <w:marRight w:val="0"/>
      <w:marTop w:val="0"/>
      <w:marBottom w:val="0"/>
      <w:divBdr>
        <w:top w:val="none" w:sz="0" w:space="0" w:color="auto"/>
        <w:left w:val="none" w:sz="0" w:space="0" w:color="auto"/>
        <w:bottom w:val="none" w:sz="0" w:space="0" w:color="auto"/>
        <w:right w:val="none" w:sz="0" w:space="0" w:color="auto"/>
      </w:divBdr>
    </w:div>
    <w:div w:id="485438473">
      <w:bodyDiv w:val="1"/>
      <w:marLeft w:val="0"/>
      <w:marRight w:val="0"/>
      <w:marTop w:val="0"/>
      <w:marBottom w:val="0"/>
      <w:divBdr>
        <w:top w:val="none" w:sz="0" w:space="0" w:color="auto"/>
        <w:left w:val="none" w:sz="0" w:space="0" w:color="auto"/>
        <w:bottom w:val="none" w:sz="0" w:space="0" w:color="auto"/>
        <w:right w:val="none" w:sz="0" w:space="0" w:color="auto"/>
      </w:divBdr>
    </w:div>
    <w:div w:id="494105650">
      <w:bodyDiv w:val="1"/>
      <w:marLeft w:val="0"/>
      <w:marRight w:val="0"/>
      <w:marTop w:val="0"/>
      <w:marBottom w:val="0"/>
      <w:divBdr>
        <w:top w:val="none" w:sz="0" w:space="0" w:color="auto"/>
        <w:left w:val="none" w:sz="0" w:space="0" w:color="auto"/>
        <w:bottom w:val="none" w:sz="0" w:space="0" w:color="auto"/>
        <w:right w:val="none" w:sz="0" w:space="0" w:color="auto"/>
      </w:divBdr>
    </w:div>
    <w:div w:id="497967017">
      <w:bodyDiv w:val="1"/>
      <w:marLeft w:val="0"/>
      <w:marRight w:val="0"/>
      <w:marTop w:val="0"/>
      <w:marBottom w:val="0"/>
      <w:divBdr>
        <w:top w:val="none" w:sz="0" w:space="0" w:color="auto"/>
        <w:left w:val="none" w:sz="0" w:space="0" w:color="auto"/>
        <w:bottom w:val="none" w:sz="0" w:space="0" w:color="auto"/>
        <w:right w:val="none" w:sz="0" w:space="0" w:color="auto"/>
      </w:divBdr>
    </w:div>
    <w:div w:id="504712764">
      <w:bodyDiv w:val="1"/>
      <w:marLeft w:val="0"/>
      <w:marRight w:val="0"/>
      <w:marTop w:val="0"/>
      <w:marBottom w:val="0"/>
      <w:divBdr>
        <w:top w:val="none" w:sz="0" w:space="0" w:color="auto"/>
        <w:left w:val="none" w:sz="0" w:space="0" w:color="auto"/>
        <w:bottom w:val="none" w:sz="0" w:space="0" w:color="auto"/>
        <w:right w:val="none" w:sz="0" w:space="0" w:color="auto"/>
      </w:divBdr>
    </w:div>
    <w:div w:id="509419236">
      <w:bodyDiv w:val="1"/>
      <w:marLeft w:val="0"/>
      <w:marRight w:val="0"/>
      <w:marTop w:val="0"/>
      <w:marBottom w:val="0"/>
      <w:divBdr>
        <w:top w:val="none" w:sz="0" w:space="0" w:color="auto"/>
        <w:left w:val="none" w:sz="0" w:space="0" w:color="auto"/>
        <w:bottom w:val="none" w:sz="0" w:space="0" w:color="auto"/>
        <w:right w:val="none" w:sz="0" w:space="0" w:color="auto"/>
      </w:divBdr>
    </w:div>
    <w:div w:id="516233815">
      <w:bodyDiv w:val="1"/>
      <w:marLeft w:val="0"/>
      <w:marRight w:val="0"/>
      <w:marTop w:val="0"/>
      <w:marBottom w:val="0"/>
      <w:divBdr>
        <w:top w:val="none" w:sz="0" w:space="0" w:color="auto"/>
        <w:left w:val="none" w:sz="0" w:space="0" w:color="auto"/>
        <w:bottom w:val="none" w:sz="0" w:space="0" w:color="auto"/>
        <w:right w:val="none" w:sz="0" w:space="0" w:color="auto"/>
      </w:divBdr>
    </w:div>
    <w:div w:id="522062045">
      <w:bodyDiv w:val="1"/>
      <w:marLeft w:val="0"/>
      <w:marRight w:val="0"/>
      <w:marTop w:val="0"/>
      <w:marBottom w:val="0"/>
      <w:divBdr>
        <w:top w:val="none" w:sz="0" w:space="0" w:color="auto"/>
        <w:left w:val="none" w:sz="0" w:space="0" w:color="auto"/>
        <w:bottom w:val="none" w:sz="0" w:space="0" w:color="auto"/>
        <w:right w:val="none" w:sz="0" w:space="0" w:color="auto"/>
      </w:divBdr>
    </w:div>
    <w:div w:id="530608509">
      <w:bodyDiv w:val="1"/>
      <w:marLeft w:val="0"/>
      <w:marRight w:val="0"/>
      <w:marTop w:val="0"/>
      <w:marBottom w:val="0"/>
      <w:divBdr>
        <w:top w:val="none" w:sz="0" w:space="0" w:color="auto"/>
        <w:left w:val="none" w:sz="0" w:space="0" w:color="auto"/>
        <w:bottom w:val="none" w:sz="0" w:space="0" w:color="auto"/>
        <w:right w:val="none" w:sz="0" w:space="0" w:color="auto"/>
      </w:divBdr>
    </w:div>
    <w:div w:id="554781480">
      <w:bodyDiv w:val="1"/>
      <w:marLeft w:val="0"/>
      <w:marRight w:val="0"/>
      <w:marTop w:val="0"/>
      <w:marBottom w:val="0"/>
      <w:divBdr>
        <w:top w:val="none" w:sz="0" w:space="0" w:color="auto"/>
        <w:left w:val="none" w:sz="0" w:space="0" w:color="auto"/>
        <w:bottom w:val="none" w:sz="0" w:space="0" w:color="auto"/>
        <w:right w:val="none" w:sz="0" w:space="0" w:color="auto"/>
      </w:divBdr>
    </w:div>
    <w:div w:id="561792592">
      <w:bodyDiv w:val="1"/>
      <w:marLeft w:val="0"/>
      <w:marRight w:val="0"/>
      <w:marTop w:val="0"/>
      <w:marBottom w:val="0"/>
      <w:divBdr>
        <w:top w:val="none" w:sz="0" w:space="0" w:color="auto"/>
        <w:left w:val="none" w:sz="0" w:space="0" w:color="auto"/>
        <w:bottom w:val="none" w:sz="0" w:space="0" w:color="auto"/>
        <w:right w:val="none" w:sz="0" w:space="0" w:color="auto"/>
      </w:divBdr>
    </w:div>
    <w:div w:id="569118366">
      <w:bodyDiv w:val="1"/>
      <w:marLeft w:val="0"/>
      <w:marRight w:val="0"/>
      <w:marTop w:val="0"/>
      <w:marBottom w:val="0"/>
      <w:divBdr>
        <w:top w:val="none" w:sz="0" w:space="0" w:color="auto"/>
        <w:left w:val="none" w:sz="0" w:space="0" w:color="auto"/>
        <w:bottom w:val="none" w:sz="0" w:space="0" w:color="auto"/>
        <w:right w:val="none" w:sz="0" w:space="0" w:color="auto"/>
      </w:divBdr>
    </w:div>
    <w:div w:id="569854225">
      <w:bodyDiv w:val="1"/>
      <w:marLeft w:val="0"/>
      <w:marRight w:val="0"/>
      <w:marTop w:val="0"/>
      <w:marBottom w:val="0"/>
      <w:divBdr>
        <w:top w:val="none" w:sz="0" w:space="0" w:color="auto"/>
        <w:left w:val="none" w:sz="0" w:space="0" w:color="auto"/>
        <w:bottom w:val="none" w:sz="0" w:space="0" w:color="auto"/>
        <w:right w:val="none" w:sz="0" w:space="0" w:color="auto"/>
      </w:divBdr>
    </w:div>
    <w:div w:id="571161087">
      <w:bodyDiv w:val="1"/>
      <w:marLeft w:val="0"/>
      <w:marRight w:val="0"/>
      <w:marTop w:val="0"/>
      <w:marBottom w:val="0"/>
      <w:divBdr>
        <w:top w:val="none" w:sz="0" w:space="0" w:color="auto"/>
        <w:left w:val="none" w:sz="0" w:space="0" w:color="auto"/>
        <w:bottom w:val="none" w:sz="0" w:space="0" w:color="auto"/>
        <w:right w:val="none" w:sz="0" w:space="0" w:color="auto"/>
      </w:divBdr>
    </w:div>
    <w:div w:id="582298291">
      <w:bodyDiv w:val="1"/>
      <w:marLeft w:val="0"/>
      <w:marRight w:val="0"/>
      <w:marTop w:val="0"/>
      <w:marBottom w:val="0"/>
      <w:divBdr>
        <w:top w:val="none" w:sz="0" w:space="0" w:color="auto"/>
        <w:left w:val="none" w:sz="0" w:space="0" w:color="auto"/>
        <w:bottom w:val="none" w:sz="0" w:space="0" w:color="auto"/>
        <w:right w:val="none" w:sz="0" w:space="0" w:color="auto"/>
      </w:divBdr>
    </w:div>
    <w:div w:id="589048556">
      <w:bodyDiv w:val="1"/>
      <w:marLeft w:val="0"/>
      <w:marRight w:val="0"/>
      <w:marTop w:val="0"/>
      <w:marBottom w:val="0"/>
      <w:divBdr>
        <w:top w:val="none" w:sz="0" w:space="0" w:color="auto"/>
        <w:left w:val="none" w:sz="0" w:space="0" w:color="auto"/>
        <w:bottom w:val="none" w:sz="0" w:space="0" w:color="auto"/>
        <w:right w:val="none" w:sz="0" w:space="0" w:color="auto"/>
      </w:divBdr>
    </w:div>
    <w:div w:id="594289144">
      <w:bodyDiv w:val="1"/>
      <w:marLeft w:val="0"/>
      <w:marRight w:val="0"/>
      <w:marTop w:val="0"/>
      <w:marBottom w:val="0"/>
      <w:divBdr>
        <w:top w:val="none" w:sz="0" w:space="0" w:color="auto"/>
        <w:left w:val="none" w:sz="0" w:space="0" w:color="auto"/>
        <w:bottom w:val="none" w:sz="0" w:space="0" w:color="auto"/>
        <w:right w:val="none" w:sz="0" w:space="0" w:color="auto"/>
      </w:divBdr>
    </w:div>
    <w:div w:id="617494585">
      <w:bodyDiv w:val="1"/>
      <w:marLeft w:val="0"/>
      <w:marRight w:val="0"/>
      <w:marTop w:val="0"/>
      <w:marBottom w:val="0"/>
      <w:divBdr>
        <w:top w:val="none" w:sz="0" w:space="0" w:color="auto"/>
        <w:left w:val="none" w:sz="0" w:space="0" w:color="auto"/>
        <w:bottom w:val="none" w:sz="0" w:space="0" w:color="auto"/>
        <w:right w:val="none" w:sz="0" w:space="0" w:color="auto"/>
      </w:divBdr>
    </w:div>
    <w:div w:id="620453887">
      <w:bodyDiv w:val="1"/>
      <w:marLeft w:val="0"/>
      <w:marRight w:val="0"/>
      <w:marTop w:val="0"/>
      <w:marBottom w:val="0"/>
      <w:divBdr>
        <w:top w:val="none" w:sz="0" w:space="0" w:color="auto"/>
        <w:left w:val="none" w:sz="0" w:space="0" w:color="auto"/>
        <w:bottom w:val="none" w:sz="0" w:space="0" w:color="auto"/>
        <w:right w:val="none" w:sz="0" w:space="0" w:color="auto"/>
      </w:divBdr>
    </w:div>
    <w:div w:id="636880717">
      <w:bodyDiv w:val="1"/>
      <w:marLeft w:val="0"/>
      <w:marRight w:val="0"/>
      <w:marTop w:val="0"/>
      <w:marBottom w:val="0"/>
      <w:divBdr>
        <w:top w:val="none" w:sz="0" w:space="0" w:color="auto"/>
        <w:left w:val="none" w:sz="0" w:space="0" w:color="auto"/>
        <w:bottom w:val="none" w:sz="0" w:space="0" w:color="auto"/>
        <w:right w:val="none" w:sz="0" w:space="0" w:color="auto"/>
      </w:divBdr>
    </w:div>
    <w:div w:id="641739261">
      <w:bodyDiv w:val="1"/>
      <w:marLeft w:val="0"/>
      <w:marRight w:val="0"/>
      <w:marTop w:val="0"/>
      <w:marBottom w:val="0"/>
      <w:divBdr>
        <w:top w:val="none" w:sz="0" w:space="0" w:color="auto"/>
        <w:left w:val="none" w:sz="0" w:space="0" w:color="auto"/>
        <w:bottom w:val="none" w:sz="0" w:space="0" w:color="auto"/>
        <w:right w:val="none" w:sz="0" w:space="0" w:color="auto"/>
      </w:divBdr>
    </w:div>
    <w:div w:id="650254173">
      <w:bodyDiv w:val="1"/>
      <w:marLeft w:val="0"/>
      <w:marRight w:val="0"/>
      <w:marTop w:val="0"/>
      <w:marBottom w:val="0"/>
      <w:divBdr>
        <w:top w:val="none" w:sz="0" w:space="0" w:color="auto"/>
        <w:left w:val="none" w:sz="0" w:space="0" w:color="auto"/>
        <w:bottom w:val="none" w:sz="0" w:space="0" w:color="auto"/>
        <w:right w:val="none" w:sz="0" w:space="0" w:color="auto"/>
      </w:divBdr>
    </w:div>
    <w:div w:id="651952515">
      <w:bodyDiv w:val="1"/>
      <w:marLeft w:val="0"/>
      <w:marRight w:val="0"/>
      <w:marTop w:val="0"/>
      <w:marBottom w:val="0"/>
      <w:divBdr>
        <w:top w:val="none" w:sz="0" w:space="0" w:color="auto"/>
        <w:left w:val="none" w:sz="0" w:space="0" w:color="auto"/>
        <w:bottom w:val="none" w:sz="0" w:space="0" w:color="auto"/>
        <w:right w:val="none" w:sz="0" w:space="0" w:color="auto"/>
      </w:divBdr>
    </w:div>
    <w:div w:id="672345218">
      <w:bodyDiv w:val="1"/>
      <w:marLeft w:val="0"/>
      <w:marRight w:val="0"/>
      <w:marTop w:val="0"/>
      <w:marBottom w:val="0"/>
      <w:divBdr>
        <w:top w:val="none" w:sz="0" w:space="0" w:color="auto"/>
        <w:left w:val="none" w:sz="0" w:space="0" w:color="auto"/>
        <w:bottom w:val="none" w:sz="0" w:space="0" w:color="auto"/>
        <w:right w:val="none" w:sz="0" w:space="0" w:color="auto"/>
      </w:divBdr>
    </w:div>
    <w:div w:id="677804655">
      <w:bodyDiv w:val="1"/>
      <w:marLeft w:val="0"/>
      <w:marRight w:val="0"/>
      <w:marTop w:val="0"/>
      <w:marBottom w:val="0"/>
      <w:divBdr>
        <w:top w:val="none" w:sz="0" w:space="0" w:color="auto"/>
        <w:left w:val="none" w:sz="0" w:space="0" w:color="auto"/>
        <w:bottom w:val="none" w:sz="0" w:space="0" w:color="auto"/>
        <w:right w:val="none" w:sz="0" w:space="0" w:color="auto"/>
      </w:divBdr>
    </w:div>
    <w:div w:id="681516091">
      <w:bodyDiv w:val="1"/>
      <w:marLeft w:val="0"/>
      <w:marRight w:val="0"/>
      <w:marTop w:val="0"/>
      <w:marBottom w:val="0"/>
      <w:divBdr>
        <w:top w:val="none" w:sz="0" w:space="0" w:color="auto"/>
        <w:left w:val="none" w:sz="0" w:space="0" w:color="auto"/>
        <w:bottom w:val="none" w:sz="0" w:space="0" w:color="auto"/>
        <w:right w:val="none" w:sz="0" w:space="0" w:color="auto"/>
      </w:divBdr>
    </w:div>
    <w:div w:id="684788489">
      <w:bodyDiv w:val="1"/>
      <w:marLeft w:val="0"/>
      <w:marRight w:val="0"/>
      <w:marTop w:val="0"/>
      <w:marBottom w:val="0"/>
      <w:divBdr>
        <w:top w:val="none" w:sz="0" w:space="0" w:color="auto"/>
        <w:left w:val="none" w:sz="0" w:space="0" w:color="auto"/>
        <w:bottom w:val="none" w:sz="0" w:space="0" w:color="auto"/>
        <w:right w:val="none" w:sz="0" w:space="0" w:color="auto"/>
      </w:divBdr>
    </w:div>
    <w:div w:id="711150643">
      <w:bodyDiv w:val="1"/>
      <w:marLeft w:val="0"/>
      <w:marRight w:val="0"/>
      <w:marTop w:val="0"/>
      <w:marBottom w:val="0"/>
      <w:divBdr>
        <w:top w:val="none" w:sz="0" w:space="0" w:color="auto"/>
        <w:left w:val="none" w:sz="0" w:space="0" w:color="auto"/>
        <w:bottom w:val="none" w:sz="0" w:space="0" w:color="auto"/>
        <w:right w:val="none" w:sz="0" w:space="0" w:color="auto"/>
      </w:divBdr>
    </w:div>
    <w:div w:id="718286848">
      <w:bodyDiv w:val="1"/>
      <w:marLeft w:val="0"/>
      <w:marRight w:val="0"/>
      <w:marTop w:val="0"/>
      <w:marBottom w:val="0"/>
      <w:divBdr>
        <w:top w:val="none" w:sz="0" w:space="0" w:color="auto"/>
        <w:left w:val="none" w:sz="0" w:space="0" w:color="auto"/>
        <w:bottom w:val="none" w:sz="0" w:space="0" w:color="auto"/>
        <w:right w:val="none" w:sz="0" w:space="0" w:color="auto"/>
      </w:divBdr>
      <w:divsChild>
        <w:div w:id="311956378">
          <w:marLeft w:val="547"/>
          <w:marRight w:val="0"/>
          <w:marTop w:val="0"/>
          <w:marBottom w:val="120"/>
          <w:divBdr>
            <w:top w:val="none" w:sz="0" w:space="0" w:color="auto"/>
            <w:left w:val="none" w:sz="0" w:space="0" w:color="auto"/>
            <w:bottom w:val="none" w:sz="0" w:space="0" w:color="auto"/>
            <w:right w:val="none" w:sz="0" w:space="0" w:color="auto"/>
          </w:divBdr>
        </w:div>
        <w:div w:id="781336917">
          <w:marLeft w:val="547"/>
          <w:marRight w:val="0"/>
          <w:marTop w:val="0"/>
          <w:marBottom w:val="120"/>
          <w:divBdr>
            <w:top w:val="none" w:sz="0" w:space="0" w:color="auto"/>
            <w:left w:val="none" w:sz="0" w:space="0" w:color="auto"/>
            <w:bottom w:val="none" w:sz="0" w:space="0" w:color="auto"/>
            <w:right w:val="none" w:sz="0" w:space="0" w:color="auto"/>
          </w:divBdr>
        </w:div>
        <w:div w:id="1087193194">
          <w:marLeft w:val="547"/>
          <w:marRight w:val="0"/>
          <w:marTop w:val="0"/>
          <w:marBottom w:val="120"/>
          <w:divBdr>
            <w:top w:val="none" w:sz="0" w:space="0" w:color="auto"/>
            <w:left w:val="none" w:sz="0" w:space="0" w:color="auto"/>
            <w:bottom w:val="none" w:sz="0" w:space="0" w:color="auto"/>
            <w:right w:val="none" w:sz="0" w:space="0" w:color="auto"/>
          </w:divBdr>
        </w:div>
        <w:div w:id="1354764694">
          <w:marLeft w:val="547"/>
          <w:marRight w:val="0"/>
          <w:marTop w:val="0"/>
          <w:marBottom w:val="120"/>
          <w:divBdr>
            <w:top w:val="none" w:sz="0" w:space="0" w:color="auto"/>
            <w:left w:val="none" w:sz="0" w:space="0" w:color="auto"/>
            <w:bottom w:val="none" w:sz="0" w:space="0" w:color="auto"/>
            <w:right w:val="none" w:sz="0" w:space="0" w:color="auto"/>
          </w:divBdr>
        </w:div>
        <w:div w:id="1905526134">
          <w:marLeft w:val="547"/>
          <w:marRight w:val="0"/>
          <w:marTop w:val="0"/>
          <w:marBottom w:val="120"/>
          <w:divBdr>
            <w:top w:val="none" w:sz="0" w:space="0" w:color="auto"/>
            <w:left w:val="none" w:sz="0" w:space="0" w:color="auto"/>
            <w:bottom w:val="none" w:sz="0" w:space="0" w:color="auto"/>
            <w:right w:val="none" w:sz="0" w:space="0" w:color="auto"/>
          </w:divBdr>
        </w:div>
      </w:divsChild>
    </w:div>
    <w:div w:id="719783988">
      <w:bodyDiv w:val="1"/>
      <w:marLeft w:val="0"/>
      <w:marRight w:val="0"/>
      <w:marTop w:val="0"/>
      <w:marBottom w:val="0"/>
      <w:divBdr>
        <w:top w:val="none" w:sz="0" w:space="0" w:color="auto"/>
        <w:left w:val="none" w:sz="0" w:space="0" w:color="auto"/>
        <w:bottom w:val="none" w:sz="0" w:space="0" w:color="auto"/>
        <w:right w:val="none" w:sz="0" w:space="0" w:color="auto"/>
      </w:divBdr>
    </w:div>
    <w:div w:id="719866558">
      <w:bodyDiv w:val="1"/>
      <w:marLeft w:val="0"/>
      <w:marRight w:val="0"/>
      <w:marTop w:val="0"/>
      <w:marBottom w:val="0"/>
      <w:divBdr>
        <w:top w:val="none" w:sz="0" w:space="0" w:color="auto"/>
        <w:left w:val="none" w:sz="0" w:space="0" w:color="auto"/>
        <w:bottom w:val="none" w:sz="0" w:space="0" w:color="auto"/>
        <w:right w:val="none" w:sz="0" w:space="0" w:color="auto"/>
      </w:divBdr>
    </w:div>
    <w:div w:id="733353307">
      <w:bodyDiv w:val="1"/>
      <w:marLeft w:val="0"/>
      <w:marRight w:val="0"/>
      <w:marTop w:val="0"/>
      <w:marBottom w:val="0"/>
      <w:divBdr>
        <w:top w:val="none" w:sz="0" w:space="0" w:color="auto"/>
        <w:left w:val="none" w:sz="0" w:space="0" w:color="auto"/>
        <w:bottom w:val="none" w:sz="0" w:space="0" w:color="auto"/>
        <w:right w:val="none" w:sz="0" w:space="0" w:color="auto"/>
      </w:divBdr>
    </w:div>
    <w:div w:id="736560195">
      <w:bodyDiv w:val="1"/>
      <w:marLeft w:val="0"/>
      <w:marRight w:val="0"/>
      <w:marTop w:val="0"/>
      <w:marBottom w:val="0"/>
      <w:divBdr>
        <w:top w:val="none" w:sz="0" w:space="0" w:color="auto"/>
        <w:left w:val="none" w:sz="0" w:space="0" w:color="auto"/>
        <w:bottom w:val="none" w:sz="0" w:space="0" w:color="auto"/>
        <w:right w:val="none" w:sz="0" w:space="0" w:color="auto"/>
      </w:divBdr>
    </w:div>
    <w:div w:id="748238327">
      <w:bodyDiv w:val="1"/>
      <w:marLeft w:val="0"/>
      <w:marRight w:val="0"/>
      <w:marTop w:val="0"/>
      <w:marBottom w:val="0"/>
      <w:divBdr>
        <w:top w:val="none" w:sz="0" w:space="0" w:color="auto"/>
        <w:left w:val="none" w:sz="0" w:space="0" w:color="auto"/>
        <w:bottom w:val="none" w:sz="0" w:space="0" w:color="auto"/>
        <w:right w:val="none" w:sz="0" w:space="0" w:color="auto"/>
      </w:divBdr>
    </w:div>
    <w:div w:id="749354158">
      <w:bodyDiv w:val="1"/>
      <w:marLeft w:val="0"/>
      <w:marRight w:val="0"/>
      <w:marTop w:val="0"/>
      <w:marBottom w:val="0"/>
      <w:divBdr>
        <w:top w:val="none" w:sz="0" w:space="0" w:color="auto"/>
        <w:left w:val="none" w:sz="0" w:space="0" w:color="auto"/>
        <w:bottom w:val="none" w:sz="0" w:space="0" w:color="auto"/>
        <w:right w:val="none" w:sz="0" w:space="0" w:color="auto"/>
      </w:divBdr>
    </w:div>
    <w:div w:id="760757125">
      <w:bodyDiv w:val="1"/>
      <w:marLeft w:val="0"/>
      <w:marRight w:val="0"/>
      <w:marTop w:val="0"/>
      <w:marBottom w:val="0"/>
      <w:divBdr>
        <w:top w:val="none" w:sz="0" w:space="0" w:color="auto"/>
        <w:left w:val="none" w:sz="0" w:space="0" w:color="auto"/>
        <w:bottom w:val="none" w:sz="0" w:space="0" w:color="auto"/>
        <w:right w:val="none" w:sz="0" w:space="0" w:color="auto"/>
      </w:divBdr>
    </w:div>
    <w:div w:id="762266058">
      <w:bodyDiv w:val="1"/>
      <w:marLeft w:val="0"/>
      <w:marRight w:val="0"/>
      <w:marTop w:val="0"/>
      <w:marBottom w:val="0"/>
      <w:divBdr>
        <w:top w:val="none" w:sz="0" w:space="0" w:color="auto"/>
        <w:left w:val="none" w:sz="0" w:space="0" w:color="auto"/>
        <w:bottom w:val="none" w:sz="0" w:space="0" w:color="auto"/>
        <w:right w:val="none" w:sz="0" w:space="0" w:color="auto"/>
      </w:divBdr>
    </w:div>
    <w:div w:id="780148514">
      <w:bodyDiv w:val="1"/>
      <w:marLeft w:val="0"/>
      <w:marRight w:val="0"/>
      <w:marTop w:val="0"/>
      <w:marBottom w:val="0"/>
      <w:divBdr>
        <w:top w:val="none" w:sz="0" w:space="0" w:color="auto"/>
        <w:left w:val="none" w:sz="0" w:space="0" w:color="auto"/>
        <w:bottom w:val="none" w:sz="0" w:space="0" w:color="auto"/>
        <w:right w:val="none" w:sz="0" w:space="0" w:color="auto"/>
      </w:divBdr>
    </w:div>
    <w:div w:id="796412205">
      <w:bodyDiv w:val="1"/>
      <w:marLeft w:val="0"/>
      <w:marRight w:val="0"/>
      <w:marTop w:val="0"/>
      <w:marBottom w:val="0"/>
      <w:divBdr>
        <w:top w:val="none" w:sz="0" w:space="0" w:color="auto"/>
        <w:left w:val="none" w:sz="0" w:space="0" w:color="auto"/>
        <w:bottom w:val="none" w:sz="0" w:space="0" w:color="auto"/>
        <w:right w:val="none" w:sz="0" w:space="0" w:color="auto"/>
      </w:divBdr>
    </w:div>
    <w:div w:id="815295581">
      <w:bodyDiv w:val="1"/>
      <w:marLeft w:val="0"/>
      <w:marRight w:val="0"/>
      <w:marTop w:val="0"/>
      <w:marBottom w:val="0"/>
      <w:divBdr>
        <w:top w:val="none" w:sz="0" w:space="0" w:color="auto"/>
        <w:left w:val="none" w:sz="0" w:space="0" w:color="auto"/>
        <w:bottom w:val="none" w:sz="0" w:space="0" w:color="auto"/>
        <w:right w:val="none" w:sz="0" w:space="0" w:color="auto"/>
      </w:divBdr>
    </w:div>
    <w:div w:id="825241264">
      <w:bodyDiv w:val="1"/>
      <w:marLeft w:val="0"/>
      <w:marRight w:val="0"/>
      <w:marTop w:val="0"/>
      <w:marBottom w:val="0"/>
      <w:divBdr>
        <w:top w:val="none" w:sz="0" w:space="0" w:color="auto"/>
        <w:left w:val="none" w:sz="0" w:space="0" w:color="auto"/>
        <w:bottom w:val="none" w:sz="0" w:space="0" w:color="auto"/>
        <w:right w:val="none" w:sz="0" w:space="0" w:color="auto"/>
      </w:divBdr>
    </w:div>
    <w:div w:id="839082338">
      <w:bodyDiv w:val="1"/>
      <w:marLeft w:val="0"/>
      <w:marRight w:val="0"/>
      <w:marTop w:val="0"/>
      <w:marBottom w:val="0"/>
      <w:divBdr>
        <w:top w:val="none" w:sz="0" w:space="0" w:color="auto"/>
        <w:left w:val="none" w:sz="0" w:space="0" w:color="auto"/>
        <w:bottom w:val="none" w:sz="0" w:space="0" w:color="auto"/>
        <w:right w:val="none" w:sz="0" w:space="0" w:color="auto"/>
      </w:divBdr>
    </w:div>
    <w:div w:id="839849074">
      <w:bodyDiv w:val="1"/>
      <w:marLeft w:val="0"/>
      <w:marRight w:val="0"/>
      <w:marTop w:val="0"/>
      <w:marBottom w:val="0"/>
      <w:divBdr>
        <w:top w:val="none" w:sz="0" w:space="0" w:color="auto"/>
        <w:left w:val="none" w:sz="0" w:space="0" w:color="auto"/>
        <w:bottom w:val="none" w:sz="0" w:space="0" w:color="auto"/>
        <w:right w:val="none" w:sz="0" w:space="0" w:color="auto"/>
      </w:divBdr>
    </w:div>
    <w:div w:id="841162743">
      <w:bodyDiv w:val="1"/>
      <w:marLeft w:val="0"/>
      <w:marRight w:val="0"/>
      <w:marTop w:val="0"/>
      <w:marBottom w:val="0"/>
      <w:divBdr>
        <w:top w:val="none" w:sz="0" w:space="0" w:color="auto"/>
        <w:left w:val="none" w:sz="0" w:space="0" w:color="auto"/>
        <w:bottom w:val="none" w:sz="0" w:space="0" w:color="auto"/>
        <w:right w:val="none" w:sz="0" w:space="0" w:color="auto"/>
      </w:divBdr>
    </w:div>
    <w:div w:id="844855571">
      <w:bodyDiv w:val="1"/>
      <w:marLeft w:val="0"/>
      <w:marRight w:val="0"/>
      <w:marTop w:val="0"/>
      <w:marBottom w:val="0"/>
      <w:divBdr>
        <w:top w:val="none" w:sz="0" w:space="0" w:color="auto"/>
        <w:left w:val="none" w:sz="0" w:space="0" w:color="auto"/>
        <w:bottom w:val="none" w:sz="0" w:space="0" w:color="auto"/>
        <w:right w:val="none" w:sz="0" w:space="0" w:color="auto"/>
      </w:divBdr>
    </w:div>
    <w:div w:id="872500327">
      <w:bodyDiv w:val="1"/>
      <w:marLeft w:val="0"/>
      <w:marRight w:val="0"/>
      <w:marTop w:val="0"/>
      <w:marBottom w:val="0"/>
      <w:divBdr>
        <w:top w:val="none" w:sz="0" w:space="0" w:color="auto"/>
        <w:left w:val="none" w:sz="0" w:space="0" w:color="auto"/>
        <w:bottom w:val="none" w:sz="0" w:space="0" w:color="auto"/>
        <w:right w:val="none" w:sz="0" w:space="0" w:color="auto"/>
      </w:divBdr>
    </w:div>
    <w:div w:id="874580005">
      <w:bodyDiv w:val="1"/>
      <w:marLeft w:val="0"/>
      <w:marRight w:val="0"/>
      <w:marTop w:val="0"/>
      <w:marBottom w:val="0"/>
      <w:divBdr>
        <w:top w:val="none" w:sz="0" w:space="0" w:color="auto"/>
        <w:left w:val="none" w:sz="0" w:space="0" w:color="auto"/>
        <w:bottom w:val="none" w:sz="0" w:space="0" w:color="auto"/>
        <w:right w:val="none" w:sz="0" w:space="0" w:color="auto"/>
      </w:divBdr>
    </w:div>
    <w:div w:id="878204612">
      <w:bodyDiv w:val="1"/>
      <w:marLeft w:val="0"/>
      <w:marRight w:val="0"/>
      <w:marTop w:val="0"/>
      <w:marBottom w:val="0"/>
      <w:divBdr>
        <w:top w:val="none" w:sz="0" w:space="0" w:color="auto"/>
        <w:left w:val="none" w:sz="0" w:space="0" w:color="auto"/>
        <w:bottom w:val="none" w:sz="0" w:space="0" w:color="auto"/>
        <w:right w:val="none" w:sz="0" w:space="0" w:color="auto"/>
      </w:divBdr>
    </w:div>
    <w:div w:id="891504034">
      <w:bodyDiv w:val="1"/>
      <w:marLeft w:val="0"/>
      <w:marRight w:val="0"/>
      <w:marTop w:val="0"/>
      <w:marBottom w:val="0"/>
      <w:divBdr>
        <w:top w:val="none" w:sz="0" w:space="0" w:color="auto"/>
        <w:left w:val="none" w:sz="0" w:space="0" w:color="auto"/>
        <w:bottom w:val="none" w:sz="0" w:space="0" w:color="auto"/>
        <w:right w:val="none" w:sz="0" w:space="0" w:color="auto"/>
      </w:divBdr>
    </w:div>
    <w:div w:id="897319909">
      <w:bodyDiv w:val="1"/>
      <w:marLeft w:val="0"/>
      <w:marRight w:val="0"/>
      <w:marTop w:val="0"/>
      <w:marBottom w:val="0"/>
      <w:divBdr>
        <w:top w:val="none" w:sz="0" w:space="0" w:color="auto"/>
        <w:left w:val="none" w:sz="0" w:space="0" w:color="auto"/>
        <w:bottom w:val="none" w:sz="0" w:space="0" w:color="auto"/>
        <w:right w:val="none" w:sz="0" w:space="0" w:color="auto"/>
      </w:divBdr>
    </w:div>
    <w:div w:id="907501109">
      <w:bodyDiv w:val="1"/>
      <w:marLeft w:val="0"/>
      <w:marRight w:val="0"/>
      <w:marTop w:val="0"/>
      <w:marBottom w:val="0"/>
      <w:divBdr>
        <w:top w:val="none" w:sz="0" w:space="0" w:color="auto"/>
        <w:left w:val="none" w:sz="0" w:space="0" w:color="auto"/>
        <w:bottom w:val="none" w:sz="0" w:space="0" w:color="auto"/>
        <w:right w:val="none" w:sz="0" w:space="0" w:color="auto"/>
      </w:divBdr>
    </w:div>
    <w:div w:id="921330522">
      <w:bodyDiv w:val="1"/>
      <w:marLeft w:val="0"/>
      <w:marRight w:val="0"/>
      <w:marTop w:val="0"/>
      <w:marBottom w:val="0"/>
      <w:divBdr>
        <w:top w:val="none" w:sz="0" w:space="0" w:color="auto"/>
        <w:left w:val="none" w:sz="0" w:space="0" w:color="auto"/>
        <w:bottom w:val="none" w:sz="0" w:space="0" w:color="auto"/>
        <w:right w:val="none" w:sz="0" w:space="0" w:color="auto"/>
      </w:divBdr>
    </w:div>
    <w:div w:id="923076325">
      <w:bodyDiv w:val="1"/>
      <w:marLeft w:val="0"/>
      <w:marRight w:val="0"/>
      <w:marTop w:val="0"/>
      <w:marBottom w:val="0"/>
      <w:divBdr>
        <w:top w:val="none" w:sz="0" w:space="0" w:color="auto"/>
        <w:left w:val="none" w:sz="0" w:space="0" w:color="auto"/>
        <w:bottom w:val="none" w:sz="0" w:space="0" w:color="auto"/>
        <w:right w:val="none" w:sz="0" w:space="0" w:color="auto"/>
      </w:divBdr>
    </w:div>
    <w:div w:id="924191959">
      <w:bodyDiv w:val="1"/>
      <w:marLeft w:val="0"/>
      <w:marRight w:val="0"/>
      <w:marTop w:val="0"/>
      <w:marBottom w:val="0"/>
      <w:divBdr>
        <w:top w:val="none" w:sz="0" w:space="0" w:color="auto"/>
        <w:left w:val="none" w:sz="0" w:space="0" w:color="auto"/>
        <w:bottom w:val="none" w:sz="0" w:space="0" w:color="auto"/>
        <w:right w:val="none" w:sz="0" w:space="0" w:color="auto"/>
      </w:divBdr>
    </w:div>
    <w:div w:id="936056443">
      <w:bodyDiv w:val="1"/>
      <w:marLeft w:val="0"/>
      <w:marRight w:val="0"/>
      <w:marTop w:val="0"/>
      <w:marBottom w:val="0"/>
      <w:divBdr>
        <w:top w:val="none" w:sz="0" w:space="0" w:color="auto"/>
        <w:left w:val="none" w:sz="0" w:space="0" w:color="auto"/>
        <w:bottom w:val="none" w:sz="0" w:space="0" w:color="auto"/>
        <w:right w:val="none" w:sz="0" w:space="0" w:color="auto"/>
      </w:divBdr>
    </w:div>
    <w:div w:id="948659555">
      <w:bodyDiv w:val="1"/>
      <w:marLeft w:val="0"/>
      <w:marRight w:val="0"/>
      <w:marTop w:val="0"/>
      <w:marBottom w:val="0"/>
      <w:divBdr>
        <w:top w:val="none" w:sz="0" w:space="0" w:color="auto"/>
        <w:left w:val="none" w:sz="0" w:space="0" w:color="auto"/>
        <w:bottom w:val="none" w:sz="0" w:space="0" w:color="auto"/>
        <w:right w:val="none" w:sz="0" w:space="0" w:color="auto"/>
      </w:divBdr>
    </w:div>
    <w:div w:id="948703451">
      <w:bodyDiv w:val="1"/>
      <w:marLeft w:val="0"/>
      <w:marRight w:val="0"/>
      <w:marTop w:val="0"/>
      <w:marBottom w:val="0"/>
      <w:divBdr>
        <w:top w:val="none" w:sz="0" w:space="0" w:color="auto"/>
        <w:left w:val="none" w:sz="0" w:space="0" w:color="auto"/>
        <w:bottom w:val="none" w:sz="0" w:space="0" w:color="auto"/>
        <w:right w:val="none" w:sz="0" w:space="0" w:color="auto"/>
      </w:divBdr>
    </w:div>
    <w:div w:id="949161458">
      <w:bodyDiv w:val="1"/>
      <w:marLeft w:val="0"/>
      <w:marRight w:val="0"/>
      <w:marTop w:val="0"/>
      <w:marBottom w:val="0"/>
      <w:divBdr>
        <w:top w:val="none" w:sz="0" w:space="0" w:color="auto"/>
        <w:left w:val="none" w:sz="0" w:space="0" w:color="auto"/>
        <w:bottom w:val="none" w:sz="0" w:space="0" w:color="auto"/>
        <w:right w:val="none" w:sz="0" w:space="0" w:color="auto"/>
      </w:divBdr>
    </w:div>
    <w:div w:id="953319143">
      <w:bodyDiv w:val="1"/>
      <w:marLeft w:val="0"/>
      <w:marRight w:val="0"/>
      <w:marTop w:val="0"/>
      <w:marBottom w:val="0"/>
      <w:divBdr>
        <w:top w:val="none" w:sz="0" w:space="0" w:color="auto"/>
        <w:left w:val="none" w:sz="0" w:space="0" w:color="auto"/>
        <w:bottom w:val="none" w:sz="0" w:space="0" w:color="auto"/>
        <w:right w:val="none" w:sz="0" w:space="0" w:color="auto"/>
      </w:divBdr>
    </w:div>
    <w:div w:id="956060726">
      <w:bodyDiv w:val="1"/>
      <w:marLeft w:val="0"/>
      <w:marRight w:val="0"/>
      <w:marTop w:val="0"/>
      <w:marBottom w:val="0"/>
      <w:divBdr>
        <w:top w:val="none" w:sz="0" w:space="0" w:color="auto"/>
        <w:left w:val="none" w:sz="0" w:space="0" w:color="auto"/>
        <w:bottom w:val="none" w:sz="0" w:space="0" w:color="auto"/>
        <w:right w:val="none" w:sz="0" w:space="0" w:color="auto"/>
      </w:divBdr>
      <w:divsChild>
        <w:div w:id="243341432">
          <w:marLeft w:val="547"/>
          <w:marRight w:val="0"/>
          <w:marTop w:val="0"/>
          <w:marBottom w:val="0"/>
          <w:divBdr>
            <w:top w:val="none" w:sz="0" w:space="0" w:color="auto"/>
            <w:left w:val="none" w:sz="0" w:space="0" w:color="auto"/>
            <w:bottom w:val="none" w:sz="0" w:space="0" w:color="auto"/>
            <w:right w:val="none" w:sz="0" w:space="0" w:color="auto"/>
          </w:divBdr>
        </w:div>
        <w:div w:id="602689621">
          <w:marLeft w:val="547"/>
          <w:marRight w:val="0"/>
          <w:marTop w:val="0"/>
          <w:marBottom w:val="0"/>
          <w:divBdr>
            <w:top w:val="none" w:sz="0" w:space="0" w:color="auto"/>
            <w:left w:val="none" w:sz="0" w:space="0" w:color="auto"/>
            <w:bottom w:val="none" w:sz="0" w:space="0" w:color="auto"/>
            <w:right w:val="none" w:sz="0" w:space="0" w:color="auto"/>
          </w:divBdr>
        </w:div>
        <w:div w:id="741684421">
          <w:marLeft w:val="547"/>
          <w:marRight w:val="0"/>
          <w:marTop w:val="0"/>
          <w:marBottom w:val="0"/>
          <w:divBdr>
            <w:top w:val="none" w:sz="0" w:space="0" w:color="auto"/>
            <w:left w:val="none" w:sz="0" w:space="0" w:color="auto"/>
            <w:bottom w:val="none" w:sz="0" w:space="0" w:color="auto"/>
            <w:right w:val="none" w:sz="0" w:space="0" w:color="auto"/>
          </w:divBdr>
        </w:div>
        <w:div w:id="1691100942">
          <w:marLeft w:val="547"/>
          <w:marRight w:val="0"/>
          <w:marTop w:val="0"/>
          <w:marBottom w:val="0"/>
          <w:divBdr>
            <w:top w:val="none" w:sz="0" w:space="0" w:color="auto"/>
            <w:left w:val="none" w:sz="0" w:space="0" w:color="auto"/>
            <w:bottom w:val="none" w:sz="0" w:space="0" w:color="auto"/>
            <w:right w:val="none" w:sz="0" w:space="0" w:color="auto"/>
          </w:divBdr>
        </w:div>
        <w:div w:id="1696493033">
          <w:marLeft w:val="547"/>
          <w:marRight w:val="0"/>
          <w:marTop w:val="0"/>
          <w:marBottom w:val="0"/>
          <w:divBdr>
            <w:top w:val="none" w:sz="0" w:space="0" w:color="auto"/>
            <w:left w:val="none" w:sz="0" w:space="0" w:color="auto"/>
            <w:bottom w:val="none" w:sz="0" w:space="0" w:color="auto"/>
            <w:right w:val="none" w:sz="0" w:space="0" w:color="auto"/>
          </w:divBdr>
        </w:div>
      </w:divsChild>
    </w:div>
    <w:div w:id="964967989">
      <w:bodyDiv w:val="1"/>
      <w:marLeft w:val="0"/>
      <w:marRight w:val="0"/>
      <w:marTop w:val="0"/>
      <w:marBottom w:val="0"/>
      <w:divBdr>
        <w:top w:val="none" w:sz="0" w:space="0" w:color="auto"/>
        <w:left w:val="none" w:sz="0" w:space="0" w:color="auto"/>
        <w:bottom w:val="none" w:sz="0" w:space="0" w:color="auto"/>
        <w:right w:val="none" w:sz="0" w:space="0" w:color="auto"/>
      </w:divBdr>
    </w:div>
    <w:div w:id="966164414">
      <w:bodyDiv w:val="1"/>
      <w:marLeft w:val="0"/>
      <w:marRight w:val="0"/>
      <w:marTop w:val="0"/>
      <w:marBottom w:val="0"/>
      <w:divBdr>
        <w:top w:val="none" w:sz="0" w:space="0" w:color="auto"/>
        <w:left w:val="none" w:sz="0" w:space="0" w:color="auto"/>
        <w:bottom w:val="none" w:sz="0" w:space="0" w:color="auto"/>
        <w:right w:val="none" w:sz="0" w:space="0" w:color="auto"/>
      </w:divBdr>
      <w:divsChild>
        <w:div w:id="1369721993">
          <w:marLeft w:val="0"/>
          <w:marRight w:val="0"/>
          <w:marTop w:val="0"/>
          <w:marBottom w:val="0"/>
          <w:divBdr>
            <w:top w:val="none" w:sz="0" w:space="0" w:color="auto"/>
            <w:left w:val="none" w:sz="0" w:space="0" w:color="auto"/>
            <w:bottom w:val="none" w:sz="0" w:space="0" w:color="auto"/>
            <w:right w:val="none" w:sz="0" w:space="0" w:color="auto"/>
          </w:divBdr>
        </w:div>
      </w:divsChild>
    </w:div>
    <w:div w:id="967585158">
      <w:bodyDiv w:val="1"/>
      <w:marLeft w:val="0"/>
      <w:marRight w:val="0"/>
      <w:marTop w:val="0"/>
      <w:marBottom w:val="0"/>
      <w:divBdr>
        <w:top w:val="none" w:sz="0" w:space="0" w:color="auto"/>
        <w:left w:val="none" w:sz="0" w:space="0" w:color="auto"/>
        <w:bottom w:val="none" w:sz="0" w:space="0" w:color="auto"/>
        <w:right w:val="none" w:sz="0" w:space="0" w:color="auto"/>
      </w:divBdr>
      <w:divsChild>
        <w:div w:id="94177277">
          <w:marLeft w:val="0"/>
          <w:marRight w:val="0"/>
          <w:marTop w:val="0"/>
          <w:marBottom w:val="0"/>
          <w:divBdr>
            <w:top w:val="none" w:sz="0" w:space="0" w:color="auto"/>
            <w:left w:val="none" w:sz="0" w:space="0" w:color="auto"/>
            <w:bottom w:val="none" w:sz="0" w:space="0" w:color="auto"/>
            <w:right w:val="none" w:sz="0" w:space="0" w:color="auto"/>
          </w:divBdr>
        </w:div>
        <w:div w:id="186795699">
          <w:marLeft w:val="0"/>
          <w:marRight w:val="0"/>
          <w:marTop w:val="0"/>
          <w:marBottom w:val="0"/>
          <w:divBdr>
            <w:top w:val="none" w:sz="0" w:space="0" w:color="auto"/>
            <w:left w:val="none" w:sz="0" w:space="0" w:color="auto"/>
            <w:bottom w:val="none" w:sz="0" w:space="0" w:color="auto"/>
            <w:right w:val="none" w:sz="0" w:space="0" w:color="auto"/>
          </w:divBdr>
        </w:div>
        <w:div w:id="571962584">
          <w:marLeft w:val="0"/>
          <w:marRight w:val="0"/>
          <w:marTop w:val="0"/>
          <w:marBottom w:val="0"/>
          <w:divBdr>
            <w:top w:val="none" w:sz="0" w:space="0" w:color="auto"/>
            <w:left w:val="none" w:sz="0" w:space="0" w:color="auto"/>
            <w:bottom w:val="none" w:sz="0" w:space="0" w:color="auto"/>
            <w:right w:val="none" w:sz="0" w:space="0" w:color="auto"/>
          </w:divBdr>
        </w:div>
        <w:div w:id="605699794">
          <w:marLeft w:val="0"/>
          <w:marRight w:val="0"/>
          <w:marTop w:val="0"/>
          <w:marBottom w:val="0"/>
          <w:divBdr>
            <w:top w:val="none" w:sz="0" w:space="0" w:color="auto"/>
            <w:left w:val="none" w:sz="0" w:space="0" w:color="auto"/>
            <w:bottom w:val="none" w:sz="0" w:space="0" w:color="auto"/>
            <w:right w:val="none" w:sz="0" w:space="0" w:color="auto"/>
          </w:divBdr>
        </w:div>
        <w:div w:id="684288195">
          <w:marLeft w:val="0"/>
          <w:marRight w:val="0"/>
          <w:marTop w:val="0"/>
          <w:marBottom w:val="0"/>
          <w:divBdr>
            <w:top w:val="none" w:sz="0" w:space="0" w:color="auto"/>
            <w:left w:val="none" w:sz="0" w:space="0" w:color="auto"/>
            <w:bottom w:val="none" w:sz="0" w:space="0" w:color="auto"/>
            <w:right w:val="none" w:sz="0" w:space="0" w:color="auto"/>
          </w:divBdr>
        </w:div>
        <w:div w:id="694619265">
          <w:marLeft w:val="0"/>
          <w:marRight w:val="0"/>
          <w:marTop w:val="0"/>
          <w:marBottom w:val="0"/>
          <w:divBdr>
            <w:top w:val="none" w:sz="0" w:space="0" w:color="auto"/>
            <w:left w:val="none" w:sz="0" w:space="0" w:color="auto"/>
            <w:bottom w:val="none" w:sz="0" w:space="0" w:color="auto"/>
            <w:right w:val="none" w:sz="0" w:space="0" w:color="auto"/>
          </w:divBdr>
        </w:div>
        <w:div w:id="803278971">
          <w:marLeft w:val="0"/>
          <w:marRight w:val="0"/>
          <w:marTop w:val="0"/>
          <w:marBottom w:val="0"/>
          <w:divBdr>
            <w:top w:val="none" w:sz="0" w:space="0" w:color="auto"/>
            <w:left w:val="none" w:sz="0" w:space="0" w:color="auto"/>
            <w:bottom w:val="none" w:sz="0" w:space="0" w:color="auto"/>
            <w:right w:val="none" w:sz="0" w:space="0" w:color="auto"/>
          </w:divBdr>
        </w:div>
        <w:div w:id="1008020288">
          <w:marLeft w:val="0"/>
          <w:marRight w:val="0"/>
          <w:marTop w:val="0"/>
          <w:marBottom w:val="0"/>
          <w:divBdr>
            <w:top w:val="none" w:sz="0" w:space="0" w:color="auto"/>
            <w:left w:val="none" w:sz="0" w:space="0" w:color="auto"/>
            <w:bottom w:val="none" w:sz="0" w:space="0" w:color="auto"/>
            <w:right w:val="none" w:sz="0" w:space="0" w:color="auto"/>
          </w:divBdr>
        </w:div>
        <w:div w:id="1226406523">
          <w:marLeft w:val="0"/>
          <w:marRight w:val="0"/>
          <w:marTop w:val="0"/>
          <w:marBottom w:val="0"/>
          <w:divBdr>
            <w:top w:val="none" w:sz="0" w:space="0" w:color="auto"/>
            <w:left w:val="none" w:sz="0" w:space="0" w:color="auto"/>
            <w:bottom w:val="none" w:sz="0" w:space="0" w:color="auto"/>
            <w:right w:val="none" w:sz="0" w:space="0" w:color="auto"/>
          </w:divBdr>
        </w:div>
        <w:div w:id="1434127696">
          <w:marLeft w:val="0"/>
          <w:marRight w:val="0"/>
          <w:marTop w:val="0"/>
          <w:marBottom w:val="0"/>
          <w:divBdr>
            <w:top w:val="none" w:sz="0" w:space="0" w:color="auto"/>
            <w:left w:val="none" w:sz="0" w:space="0" w:color="auto"/>
            <w:bottom w:val="none" w:sz="0" w:space="0" w:color="auto"/>
            <w:right w:val="none" w:sz="0" w:space="0" w:color="auto"/>
          </w:divBdr>
        </w:div>
        <w:div w:id="1538927849">
          <w:marLeft w:val="0"/>
          <w:marRight w:val="0"/>
          <w:marTop w:val="0"/>
          <w:marBottom w:val="0"/>
          <w:divBdr>
            <w:top w:val="none" w:sz="0" w:space="0" w:color="auto"/>
            <w:left w:val="none" w:sz="0" w:space="0" w:color="auto"/>
            <w:bottom w:val="none" w:sz="0" w:space="0" w:color="auto"/>
            <w:right w:val="none" w:sz="0" w:space="0" w:color="auto"/>
          </w:divBdr>
        </w:div>
        <w:div w:id="1644429643">
          <w:marLeft w:val="0"/>
          <w:marRight w:val="0"/>
          <w:marTop w:val="0"/>
          <w:marBottom w:val="0"/>
          <w:divBdr>
            <w:top w:val="none" w:sz="0" w:space="0" w:color="auto"/>
            <w:left w:val="none" w:sz="0" w:space="0" w:color="auto"/>
            <w:bottom w:val="none" w:sz="0" w:space="0" w:color="auto"/>
            <w:right w:val="none" w:sz="0" w:space="0" w:color="auto"/>
          </w:divBdr>
        </w:div>
      </w:divsChild>
    </w:div>
    <w:div w:id="980424108">
      <w:bodyDiv w:val="1"/>
      <w:marLeft w:val="0"/>
      <w:marRight w:val="0"/>
      <w:marTop w:val="0"/>
      <w:marBottom w:val="0"/>
      <w:divBdr>
        <w:top w:val="none" w:sz="0" w:space="0" w:color="auto"/>
        <w:left w:val="none" w:sz="0" w:space="0" w:color="auto"/>
        <w:bottom w:val="none" w:sz="0" w:space="0" w:color="auto"/>
        <w:right w:val="none" w:sz="0" w:space="0" w:color="auto"/>
      </w:divBdr>
    </w:div>
    <w:div w:id="981736710">
      <w:bodyDiv w:val="1"/>
      <w:marLeft w:val="0"/>
      <w:marRight w:val="0"/>
      <w:marTop w:val="0"/>
      <w:marBottom w:val="0"/>
      <w:divBdr>
        <w:top w:val="none" w:sz="0" w:space="0" w:color="auto"/>
        <w:left w:val="none" w:sz="0" w:space="0" w:color="auto"/>
        <w:bottom w:val="none" w:sz="0" w:space="0" w:color="auto"/>
        <w:right w:val="none" w:sz="0" w:space="0" w:color="auto"/>
      </w:divBdr>
    </w:div>
    <w:div w:id="990137191">
      <w:bodyDiv w:val="1"/>
      <w:marLeft w:val="0"/>
      <w:marRight w:val="0"/>
      <w:marTop w:val="0"/>
      <w:marBottom w:val="0"/>
      <w:divBdr>
        <w:top w:val="none" w:sz="0" w:space="0" w:color="auto"/>
        <w:left w:val="none" w:sz="0" w:space="0" w:color="auto"/>
        <w:bottom w:val="none" w:sz="0" w:space="0" w:color="auto"/>
        <w:right w:val="none" w:sz="0" w:space="0" w:color="auto"/>
      </w:divBdr>
    </w:div>
    <w:div w:id="996224093">
      <w:bodyDiv w:val="1"/>
      <w:marLeft w:val="0"/>
      <w:marRight w:val="0"/>
      <w:marTop w:val="0"/>
      <w:marBottom w:val="0"/>
      <w:divBdr>
        <w:top w:val="none" w:sz="0" w:space="0" w:color="auto"/>
        <w:left w:val="none" w:sz="0" w:space="0" w:color="auto"/>
        <w:bottom w:val="none" w:sz="0" w:space="0" w:color="auto"/>
        <w:right w:val="none" w:sz="0" w:space="0" w:color="auto"/>
      </w:divBdr>
    </w:div>
    <w:div w:id="997222585">
      <w:bodyDiv w:val="1"/>
      <w:marLeft w:val="0"/>
      <w:marRight w:val="0"/>
      <w:marTop w:val="0"/>
      <w:marBottom w:val="0"/>
      <w:divBdr>
        <w:top w:val="none" w:sz="0" w:space="0" w:color="auto"/>
        <w:left w:val="none" w:sz="0" w:space="0" w:color="auto"/>
        <w:bottom w:val="none" w:sz="0" w:space="0" w:color="auto"/>
        <w:right w:val="none" w:sz="0" w:space="0" w:color="auto"/>
      </w:divBdr>
    </w:div>
    <w:div w:id="1012344901">
      <w:bodyDiv w:val="1"/>
      <w:marLeft w:val="0"/>
      <w:marRight w:val="0"/>
      <w:marTop w:val="0"/>
      <w:marBottom w:val="0"/>
      <w:divBdr>
        <w:top w:val="none" w:sz="0" w:space="0" w:color="auto"/>
        <w:left w:val="none" w:sz="0" w:space="0" w:color="auto"/>
        <w:bottom w:val="none" w:sz="0" w:space="0" w:color="auto"/>
        <w:right w:val="none" w:sz="0" w:space="0" w:color="auto"/>
      </w:divBdr>
    </w:div>
    <w:div w:id="1019769347">
      <w:bodyDiv w:val="1"/>
      <w:marLeft w:val="0"/>
      <w:marRight w:val="0"/>
      <w:marTop w:val="0"/>
      <w:marBottom w:val="0"/>
      <w:divBdr>
        <w:top w:val="none" w:sz="0" w:space="0" w:color="auto"/>
        <w:left w:val="none" w:sz="0" w:space="0" w:color="auto"/>
        <w:bottom w:val="none" w:sz="0" w:space="0" w:color="auto"/>
        <w:right w:val="none" w:sz="0" w:space="0" w:color="auto"/>
      </w:divBdr>
    </w:div>
    <w:div w:id="1031682826">
      <w:bodyDiv w:val="1"/>
      <w:marLeft w:val="0"/>
      <w:marRight w:val="0"/>
      <w:marTop w:val="0"/>
      <w:marBottom w:val="0"/>
      <w:divBdr>
        <w:top w:val="none" w:sz="0" w:space="0" w:color="auto"/>
        <w:left w:val="none" w:sz="0" w:space="0" w:color="auto"/>
        <w:bottom w:val="none" w:sz="0" w:space="0" w:color="auto"/>
        <w:right w:val="none" w:sz="0" w:space="0" w:color="auto"/>
      </w:divBdr>
    </w:div>
    <w:div w:id="1035277475">
      <w:bodyDiv w:val="1"/>
      <w:marLeft w:val="0"/>
      <w:marRight w:val="0"/>
      <w:marTop w:val="0"/>
      <w:marBottom w:val="0"/>
      <w:divBdr>
        <w:top w:val="none" w:sz="0" w:space="0" w:color="auto"/>
        <w:left w:val="none" w:sz="0" w:space="0" w:color="auto"/>
        <w:bottom w:val="none" w:sz="0" w:space="0" w:color="auto"/>
        <w:right w:val="none" w:sz="0" w:space="0" w:color="auto"/>
      </w:divBdr>
    </w:div>
    <w:div w:id="1057820196">
      <w:bodyDiv w:val="1"/>
      <w:marLeft w:val="0"/>
      <w:marRight w:val="0"/>
      <w:marTop w:val="0"/>
      <w:marBottom w:val="0"/>
      <w:divBdr>
        <w:top w:val="none" w:sz="0" w:space="0" w:color="auto"/>
        <w:left w:val="none" w:sz="0" w:space="0" w:color="auto"/>
        <w:bottom w:val="none" w:sz="0" w:space="0" w:color="auto"/>
        <w:right w:val="none" w:sz="0" w:space="0" w:color="auto"/>
      </w:divBdr>
    </w:div>
    <w:div w:id="1076198646">
      <w:bodyDiv w:val="1"/>
      <w:marLeft w:val="0"/>
      <w:marRight w:val="0"/>
      <w:marTop w:val="0"/>
      <w:marBottom w:val="0"/>
      <w:divBdr>
        <w:top w:val="none" w:sz="0" w:space="0" w:color="auto"/>
        <w:left w:val="none" w:sz="0" w:space="0" w:color="auto"/>
        <w:bottom w:val="none" w:sz="0" w:space="0" w:color="auto"/>
        <w:right w:val="none" w:sz="0" w:space="0" w:color="auto"/>
      </w:divBdr>
      <w:divsChild>
        <w:div w:id="47412873">
          <w:marLeft w:val="0"/>
          <w:marRight w:val="0"/>
          <w:marTop w:val="0"/>
          <w:marBottom w:val="0"/>
          <w:divBdr>
            <w:top w:val="none" w:sz="0" w:space="0" w:color="auto"/>
            <w:left w:val="none" w:sz="0" w:space="0" w:color="auto"/>
            <w:bottom w:val="none" w:sz="0" w:space="0" w:color="auto"/>
            <w:right w:val="none" w:sz="0" w:space="0" w:color="auto"/>
          </w:divBdr>
        </w:div>
        <w:div w:id="191454149">
          <w:marLeft w:val="0"/>
          <w:marRight w:val="0"/>
          <w:marTop w:val="0"/>
          <w:marBottom w:val="0"/>
          <w:divBdr>
            <w:top w:val="none" w:sz="0" w:space="0" w:color="auto"/>
            <w:left w:val="none" w:sz="0" w:space="0" w:color="auto"/>
            <w:bottom w:val="none" w:sz="0" w:space="0" w:color="auto"/>
            <w:right w:val="none" w:sz="0" w:space="0" w:color="auto"/>
          </w:divBdr>
        </w:div>
        <w:div w:id="329914814">
          <w:marLeft w:val="0"/>
          <w:marRight w:val="0"/>
          <w:marTop w:val="0"/>
          <w:marBottom w:val="0"/>
          <w:divBdr>
            <w:top w:val="none" w:sz="0" w:space="0" w:color="auto"/>
            <w:left w:val="none" w:sz="0" w:space="0" w:color="auto"/>
            <w:bottom w:val="none" w:sz="0" w:space="0" w:color="auto"/>
            <w:right w:val="none" w:sz="0" w:space="0" w:color="auto"/>
          </w:divBdr>
        </w:div>
        <w:div w:id="406849038">
          <w:marLeft w:val="0"/>
          <w:marRight w:val="0"/>
          <w:marTop w:val="0"/>
          <w:marBottom w:val="0"/>
          <w:divBdr>
            <w:top w:val="none" w:sz="0" w:space="0" w:color="auto"/>
            <w:left w:val="none" w:sz="0" w:space="0" w:color="auto"/>
            <w:bottom w:val="none" w:sz="0" w:space="0" w:color="auto"/>
            <w:right w:val="none" w:sz="0" w:space="0" w:color="auto"/>
          </w:divBdr>
        </w:div>
        <w:div w:id="593249582">
          <w:marLeft w:val="0"/>
          <w:marRight w:val="0"/>
          <w:marTop w:val="0"/>
          <w:marBottom w:val="0"/>
          <w:divBdr>
            <w:top w:val="none" w:sz="0" w:space="0" w:color="auto"/>
            <w:left w:val="none" w:sz="0" w:space="0" w:color="auto"/>
            <w:bottom w:val="none" w:sz="0" w:space="0" w:color="auto"/>
            <w:right w:val="none" w:sz="0" w:space="0" w:color="auto"/>
          </w:divBdr>
        </w:div>
        <w:div w:id="653686644">
          <w:marLeft w:val="0"/>
          <w:marRight w:val="0"/>
          <w:marTop w:val="0"/>
          <w:marBottom w:val="0"/>
          <w:divBdr>
            <w:top w:val="none" w:sz="0" w:space="0" w:color="auto"/>
            <w:left w:val="none" w:sz="0" w:space="0" w:color="auto"/>
            <w:bottom w:val="none" w:sz="0" w:space="0" w:color="auto"/>
            <w:right w:val="none" w:sz="0" w:space="0" w:color="auto"/>
          </w:divBdr>
        </w:div>
        <w:div w:id="1056317805">
          <w:marLeft w:val="0"/>
          <w:marRight w:val="0"/>
          <w:marTop w:val="0"/>
          <w:marBottom w:val="0"/>
          <w:divBdr>
            <w:top w:val="none" w:sz="0" w:space="0" w:color="auto"/>
            <w:left w:val="none" w:sz="0" w:space="0" w:color="auto"/>
            <w:bottom w:val="none" w:sz="0" w:space="0" w:color="auto"/>
            <w:right w:val="none" w:sz="0" w:space="0" w:color="auto"/>
          </w:divBdr>
        </w:div>
        <w:div w:id="1246450661">
          <w:marLeft w:val="0"/>
          <w:marRight w:val="0"/>
          <w:marTop w:val="0"/>
          <w:marBottom w:val="0"/>
          <w:divBdr>
            <w:top w:val="none" w:sz="0" w:space="0" w:color="auto"/>
            <w:left w:val="none" w:sz="0" w:space="0" w:color="auto"/>
            <w:bottom w:val="none" w:sz="0" w:space="0" w:color="auto"/>
            <w:right w:val="none" w:sz="0" w:space="0" w:color="auto"/>
          </w:divBdr>
        </w:div>
        <w:div w:id="1488548884">
          <w:marLeft w:val="0"/>
          <w:marRight w:val="0"/>
          <w:marTop w:val="0"/>
          <w:marBottom w:val="0"/>
          <w:divBdr>
            <w:top w:val="none" w:sz="0" w:space="0" w:color="auto"/>
            <w:left w:val="none" w:sz="0" w:space="0" w:color="auto"/>
            <w:bottom w:val="none" w:sz="0" w:space="0" w:color="auto"/>
            <w:right w:val="none" w:sz="0" w:space="0" w:color="auto"/>
          </w:divBdr>
        </w:div>
        <w:div w:id="1517110156">
          <w:marLeft w:val="0"/>
          <w:marRight w:val="0"/>
          <w:marTop w:val="0"/>
          <w:marBottom w:val="0"/>
          <w:divBdr>
            <w:top w:val="none" w:sz="0" w:space="0" w:color="auto"/>
            <w:left w:val="none" w:sz="0" w:space="0" w:color="auto"/>
            <w:bottom w:val="none" w:sz="0" w:space="0" w:color="auto"/>
            <w:right w:val="none" w:sz="0" w:space="0" w:color="auto"/>
          </w:divBdr>
        </w:div>
        <w:div w:id="1555237734">
          <w:marLeft w:val="0"/>
          <w:marRight w:val="0"/>
          <w:marTop w:val="0"/>
          <w:marBottom w:val="0"/>
          <w:divBdr>
            <w:top w:val="none" w:sz="0" w:space="0" w:color="auto"/>
            <w:left w:val="none" w:sz="0" w:space="0" w:color="auto"/>
            <w:bottom w:val="none" w:sz="0" w:space="0" w:color="auto"/>
            <w:right w:val="none" w:sz="0" w:space="0" w:color="auto"/>
          </w:divBdr>
        </w:div>
        <w:div w:id="1911233298">
          <w:marLeft w:val="0"/>
          <w:marRight w:val="0"/>
          <w:marTop w:val="0"/>
          <w:marBottom w:val="0"/>
          <w:divBdr>
            <w:top w:val="none" w:sz="0" w:space="0" w:color="auto"/>
            <w:left w:val="none" w:sz="0" w:space="0" w:color="auto"/>
            <w:bottom w:val="none" w:sz="0" w:space="0" w:color="auto"/>
            <w:right w:val="none" w:sz="0" w:space="0" w:color="auto"/>
          </w:divBdr>
        </w:div>
      </w:divsChild>
    </w:div>
    <w:div w:id="1079790900">
      <w:bodyDiv w:val="1"/>
      <w:marLeft w:val="0"/>
      <w:marRight w:val="0"/>
      <w:marTop w:val="0"/>
      <w:marBottom w:val="0"/>
      <w:divBdr>
        <w:top w:val="none" w:sz="0" w:space="0" w:color="auto"/>
        <w:left w:val="none" w:sz="0" w:space="0" w:color="auto"/>
        <w:bottom w:val="none" w:sz="0" w:space="0" w:color="auto"/>
        <w:right w:val="none" w:sz="0" w:space="0" w:color="auto"/>
      </w:divBdr>
    </w:div>
    <w:div w:id="1081024403">
      <w:bodyDiv w:val="1"/>
      <w:marLeft w:val="0"/>
      <w:marRight w:val="0"/>
      <w:marTop w:val="0"/>
      <w:marBottom w:val="0"/>
      <w:divBdr>
        <w:top w:val="none" w:sz="0" w:space="0" w:color="auto"/>
        <w:left w:val="none" w:sz="0" w:space="0" w:color="auto"/>
        <w:bottom w:val="none" w:sz="0" w:space="0" w:color="auto"/>
        <w:right w:val="none" w:sz="0" w:space="0" w:color="auto"/>
      </w:divBdr>
    </w:div>
    <w:div w:id="1103763017">
      <w:bodyDiv w:val="1"/>
      <w:marLeft w:val="0"/>
      <w:marRight w:val="0"/>
      <w:marTop w:val="0"/>
      <w:marBottom w:val="0"/>
      <w:divBdr>
        <w:top w:val="none" w:sz="0" w:space="0" w:color="auto"/>
        <w:left w:val="none" w:sz="0" w:space="0" w:color="auto"/>
        <w:bottom w:val="none" w:sz="0" w:space="0" w:color="auto"/>
        <w:right w:val="none" w:sz="0" w:space="0" w:color="auto"/>
      </w:divBdr>
    </w:div>
    <w:div w:id="1104308314">
      <w:bodyDiv w:val="1"/>
      <w:marLeft w:val="0"/>
      <w:marRight w:val="0"/>
      <w:marTop w:val="0"/>
      <w:marBottom w:val="0"/>
      <w:divBdr>
        <w:top w:val="none" w:sz="0" w:space="0" w:color="auto"/>
        <w:left w:val="none" w:sz="0" w:space="0" w:color="auto"/>
        <w:bottom w:val="none" w:sz="0" w:space="0" w:color="auto"/>
        <w:right w:val="none" w:sz="0" w:space="0" w:color="auto"/>
      </w:divBdr>
    </w:div>
    <w:div w:id="1126507176">
      <w:bodyDiv w:val="1"/>
      <w:marLeft w:val="0"/>
      <w:marRight w:val="0"/>
      <w:marTop w:val="0"/>
      <w:marBottom w:val="0"/>
      <w:divBdr>
        <w:top w:val="none" w:sz="0" w:space="0" w:color="auto"/>
        <w:left w:val="none" w:sz="0" w:space="0" w:color="auto"/>
        <w:bottom w:val="none" w:sz="0" w:space="0" w:color="auto"/>
        <w:right w:val="none" w:sz="0" w:space="0" w:color="auto"/>
      </w:divBdr>
    </w:div>
    <w:div w:id="1128932339">
      <w:bodyDiv w:val="1"/>
      <w:marLeft w:val="0"/>
      <w:marRight w:val="0"/>
      <w:marTop w:val="0"/>
      <w:marBottom w:val="0"/>
      <w:divBdr>
        <w:top w:val="none" w:sz="0" w:space="0" w:color="auto"/>
        <w:left w:val="none" w:sz="0" w:space="0" w:color="auto"/>
        <w:bottom w:val="none" w:sz="0" w:space="0" w:color="auto"/>
        <w:right w:val="none" w:sz="0" w:space="0" w:color="auto"/>
      </w:divBdr>
    </w:div>
    <w:div w:id="1131705604">
      <w:bodyDiv w:val="1"/>
      <w:marLeft w:val="0"/>
      <w:marRight w:val="0"/>
      <w:marTop w:val="0"/>
      <w:marBottom w:val="0"/>
      <w:divBdr>
        <w:top w:val="none" w:sz="0" w:space="0" w:color="auto"/>
        <w:left w:val="none" w:sz="0" w:space="0" w:color="auto"/>
        <w:bottom w:val="none" w:sz="0" w:space="0" w:color="auto"/>
        <w:right w:val="none" w:sz="0" w:space="0" w:color="auto"/>
      </w:divBdr>
    </w:div>
    <w:div w:id="1133790515">
      <w:bodyDiv w:val="1"/>
      <w:marLeft w:val="0"/>
      <w:marRight w:val="0"/>
      <w:marTop w:val="0"/>
      <w:marBottom w:val="0"/>
      <w:divBdr>
        <w:top w:val="none" w:sz="0" w:space="0" w:color="auto"/>
        <w:left w:val="none" w:sz="0" w:space="0" w:color="auto"/>
        <w:bottom w:val="none" w:sz="0" w:space="0" w:color="auto"/>
        <w:right w:val="none" w:sz="0" w:space="0" w:color="auto"/>
      </w:divBdr>
    </w:div>
    <w:div w:id="1141733519">
      <w:bodyDiv w:val="1"/>
      <w:marLeft w:val="0"/>
      <w:marRight w:val="0"/>
      <w:marTop w:val="0"/>
      <w:marBottom w:val="0"/>
      <w:divBdr>
        <w:top w:val="none" w:sz="0" w:space="0" w:color="auto"/>
        <w:left w:val="none" w:sz="0" w:space="0" w:color="auto"/>
        <w:bottom w:val="none" w:sz="0" w:space="0" w:color="auto"/>
        <w:right w:val="none" w:sz="0" w:space="0" w:color="auto"/>
      </w:divBdr>
    </w:div>
    <w:div w:id="1149637597">
      <w:bodyDiv w:val="1"/>
      <w:marLeft w:val="0"/>
      <w:marRight w:val="0"/>
      <w:marTop w:val="0"/>
      <w:marBottom w:val="0"/>
      <w:divBdr>
        <w:top w:val="none" w:sz="0" w:space="0" w:color="auto"/>
        <w:left w:val="none" w:sz="0" w:space="0" w:color="auto"/>
        <w:bottom w:val="none" w:sz="0" w:space="0" w:color="auto"/>
        <w:right w:val="none" w:sz="0" w:space="0" w:color="auto"/>
      </w:divBdr>
    </w:div>
    <w:div w:id="1156065499">
      <w:bodyDiv w:val="1"/>
      <w:marLeft w:val="0"/>
      <w:marRight w:val="0"/>
      <w:marTop w:val="0"/>
      <w:marBottom w:val="0"/>
      <w:divBdr>
        <w:top w:val="none" w:sz="0" w:space="0" w:color="auto"/>
        <w:left w:val="none" w:sz="0" w:space="0" w:color="auto"/>
        <w:bottom w:val="none" w:sz="0" w:space="0" w:color="auto"/>
        <w:right w:val="none" w:sz="0" w:space="0" w:color="auto"/>
      </w:divBdr>
    </w:div>
    <w:div w:id="1156802801">
      <w:bodyDiv w:val="1"/>
      <w:marLeft w:val="0"/>
      <w:marRight w:val="0"/>
      <w:marTop w:val="0"/>
      <w:marBottom w:val="0"/>
      <w:divBdr>
        <w:top w:val="none" w:sz="0" w:space="0" w:color="auto"/>
        <w:left w:val="none" w:sz="0" w:space="0" w:color="auto"/>
        <w:bottom w:val="none" w:sz="0" w:space="0" w:color="auto"/>
        <w:right w:val="none" w:sz="0" w:space="0" w:color="auto"/>
      </w:divBdr>
    </w:div>
    <w:div w:id="1160072313">
      <w:bodyDiv w:val="1"/>
      <w:marLeft w:val="0"/>
      <w:marRight w:val="0"/>
      <w:marTop w:val="0"/>
      <w:marBottom w:val="0"/>
      <w:divBdr>
        <w:top w:val="none" w:sz="0" w:space="0" w:color="auto"/>
        <w:left w:val="none" w:sz="0" w:space="0" w:color="auto"/>
        <w:bottom w:val="none" w:sz="0" w:space="0" w:color="auto"/>
        <w:right w:val="none" w:sz="0" w:space="0" w:color="auto"/>
      </w:divBdr>
      <w:divsChild>
        <w:div w:id="149828908">
          <w:marLeft w:val="547"/>
          <w:marRight w:val="0"/>
          <w:marTop w:val="0"/>
          <w:marBottom w:val="0"/>
          <w:divBdr>
            <w:top w:val="none" w:sz="0" w:space="0" w:color="auto"/>
            <w:left w:val="none" w:sz="0" w:space="0" w:color="auto"/>
            <w:bottom w:val="none" w:sz="0" w:space="0" w:color="auto"/>
            <w:right w:val="none" w:sz="0" w:space="0" w:color="auto"/>
          </w:divBdr>
        </w:div>
        <w:div w:id="259602855">
          <w:marLeft w:val="547"/>
          <w:marRight w:val="0"/>
          <w:marTop w:val="0"/>
          <w:marBottom w:val="0"/>
          <w:divBdr>
            <w:top w:val="none" w:sz="0" w:space="0" w:color="auto"/>
            <w:left w:val="none" w:sz="0" w:space="0" w:color="auto"/>
            <w:bottom w:val="none" w:sz="0" w:space="0" w:color="auto"/>
            <w:right w:val="none" w:sz="0" w:space="0" w:color="auto"/>
          </w:divBdr>
        </w:div>
        <w:div w:id="1131366293">
          <w:marLeft w:val="547"/>
          <w:marRight w:val="0"/>
          <w:marTop w:val="0"/>
          <w:marBottom w:val="0"/>
          <w:divBdr>
            <w:top w:val="none" w:sz="0" w:space="0" w:color="auto"/>
            <w:left w:val="none" w:sz="0" w:space="0" w:color="auto"/>
            <w:bottom w:val="none" w:sz="0" w:space="0" w:color="auto"/>
            <w:right w:val="none" w:sz="0" w:space="0" w:color="auto"/>
          </w:divBdr>
        </w:div>
        <w:div w:id="1386175232">
          <w:marLeft w:val="547"/>
          <w:marRight w:val="0"/>
          <w:marTop w:val="0"/>
          <w:marBottom w:val="0"/>
          <w:divBdr>
            <w:top w:val="none" w:sz="0" w:space="0" w:color="auto"/>
            <w:left w:val="none" w:sz="0" w:space="0" w:color="auto"/>
            <w:bottom w:val="none" w:sz="0" w:space="0" w:color="auto"/>
            <w:right w:val="none" w:sz="0" w:space="0" w:color="auto"/>
          </w:divBdr>
        </w:div>
        <w:div w:id="1565867748">
          <w:marLeft w:val="547"/>
          <w:marRight w:val="0"/>
          <w:marTop w:val="0"/>
          <w:marBottom w:val="0"/>
          <w:divBdr>
            <w:top w:val="none" w:sz="0" w:space="0" w:color="auto"/>
            <w:left w:val="none" w:sz="0" w:space="0" w:color="auto"/>
            <w:bottom w:val="none" w:sz="0" w:space="0" w:color="auto"/>
            <w:right w:val="none" w:sz="0" w:space="0" w:color="auto"/>
          </w:divBdr>
        </w:div>
        <w:div w:id="1908882310">
          <w:marLeft w:val="547"/>
          <w:marRight w:val="0"/>
          <w:marTop w:val="0"/>
          <w:marBottom w:val="0"/>
          <w:divBdr>
            <w:top w:val="none" w:sz="0" w:space="0" w:color="auto"/>
            <w:left w:val="none" w:sz="0" w:space="0" w:color="auto"/>
            <w:bottom w:val="none" w:sz="0" w:space="0" w:color="auto"/>
            <w:right w:val="none" w:sz="0" w:space="0" w:color="auto"/>
          </w:divBdr>
        </w:div>
      </w:divsChild>
    </w:div>
    <w:div w:id="1162818078">
      <w:bodyDiv w:val="1"/>
      <w:marLeft w:val="0"/>
      <w:marRight w:val="0"/>
      <w:marTop w:val="0"/>
      <w:marBottom w:val="0"/>
      <w:divBdr>
        <w:top w:val="none" w:sz="0" w:space="0" w:color="auto"/>
        <w:left w:val="none" w:sz="0" w:space="0" w:color="auto"/>
        <w:bottom w:val="none" w:sz="0" w:space="0" w:color="auto"/>
        <w:right w:val="none" w:sz="0" w:space="0" w:color="auto"/>
      </w:divBdr>
    </w:div>
    <w:div w:id="1171793146">
      <w:bodyDiv w:val="1"/>
      <w:marLeft w:val="0"/>
      <w:marRight w:val="0"/>
      <w:marTop w:val="0"/>
      <w:marBottom w:val="0"/>
      <w:divBdr>
        <w:top w:val="none" w:sz="0" w:space="0" w:color="auto"/>
        <w:left w:val="none" w:sz="0" w:space="0" w:color="auto"/>
        <w:bottom w:val="none" w:sz="0" w:space="0" w:color="auto"/>
        <w:right w:val="none" w:sz="0" w:space="0" w:color="auto"/>
      </w:divBdr>
    </w:div>
    <w:div w:id="1173378564">
      <w:bodyDiv w:val="1"/>
      <w:marLeft w:val="0"/>
      <w:marRight w:val="0"/>
      <w:marTop w:val="0"/>
      <w:marBottom w:val="0"/>
      <w:divBdr>
        <w:top w:val="none" w:sz="0" w:space="0" w:color="auto"/>
        <w:left w:val="none" w:sz="0" w:space="0" w:color="auto"/>
        <w:bottom w:val="none" w:sz="0" w:space="0" w:color="auto"/>
        <w:right w:val="none" w:sz="0" w:space="0" w:color="auto"/>
      </w:divBdr>
    </w:div>
    <w:div w:id="1178496642">
      <w:bodyDiv w:val="1"/>
      <w:marLeft w:val="0"/>
      <w:marRight w:val="0"/>
      <w:marTop w:val="0"/>
      <w:marBottom w:val="0"/>
      <w:divBdr>
        <w:top w:val="none" w:sz="0" w:space="0" w:color="auto"/>
        <w:left w:val="none" w:sz="0" w:space="0" w:color="auto"/>
        <w:bottom w:val="none" w:sz="0" w:space="0" w:color="auto"/>
        <w:right w:val="none" w:sz="0" w:space="0" w:color="auto"/>
      </w:divBdr>
    </w:div>
    <w:div w:id="1185170816">
      <w:bodyDiv w:val="1"/>
      <w:marLeft w:val="0"/>
      <w:marRight w:val="0"/>
      <w:marTop w:val="0"/>
      <w:marBottom w:val="0"/>
      <w:divBdr>
        <w:top w:val="none" w:sz="0" w:space="0" w:color="auto"/>
        <w:left w:val="none" w:sz="0" w:space="0" w:color="auto"/>
        <w:bottom w:val="none" w:sz="0" w:space="0" w:color="auto"/>
        <w:right w:val="none" w:sz="0" w:space="0" w:color="auto"/>
      </w:divBdr>
    </w:div>
    <w:div w:id="1189757691">
      <w:bodyDiv w:val="1"/>
      <w:marLeft w:val="0"/>
      <w:marRight w:val="0"/>
      <w:marTop w:val="0"/>
      <w:marBottom w:val="0"/>
      <w:divBdr>
        <w:top w:val="none" w:sz="0" w:space="0" w:color="auto"/>
        <w:left w:val="none" w:sz="0" w:space="0" w:color="auto"/>
        <w:bottom w:val="none" w:sz="0" w:space="0" w:color="auto"/>
        <w:right w:val="none" w:sz="0" w:space="0" w:color="auto"/>
      </w:divBdr>
    </w:div>
    <w:div w:id="1190606399">
      <w:bodyDiv w:val="1"/>
      <w:marLeft w:val="0"/>
      <w:marRight w:val="0"/>
      <w:marTop w:val="0"/>
      <w:marBottom w:val="0"/>
      <w:divBdr>
        <w:top w:val="none" w:sz="0" w:space="0" w:color="auto"/>
        <w:left w:val="none" w:sz="0" w:space="0" w:color="auto"/>
        <w:bottom w:val="none" w:sz="0" w:space="0" w:color="auto"/>
        <w:right w:val="none" w:sz="0" w:space="0" w:color="auto"/>
      </w:divBdr>
    </w:div>
    <w:div w:id="1225289428">
      <w:bodyDiv w:val="1"/>
      <w:marLeft w:val="0"/>
      <w:marRight w:val="0"/>
      <w:marTop w:val="0"/>
      <w:marBottom w:val="0"/>
      <w:divBdr>
        <w:top w:val="none" w:sz="0" w:space="0" w:color="auto"/>
        <w:left w:val="none" w:sz="0" w:space="0" w:color="auto"/>
        <w:bottom w:val="none" w:sz="0" w:space="0" w:color="auto"/>
        <w:right w:val="none" w:sz="0" w:space="0" w:color="auto"/>
      </w:divBdr>
    </w:div>
    <w:div w:id="1238203206">
      <w:bodyDiv w:val="1"/>
      <w:marLeft w:val="0"/>
      <w:marRight w:val="0"/>
      <w:marTop w:val="0"/>
      <w:marBottom w:val="0"/>
      <w:divBdr>
        <w:top w:val="none" w:sz="0" w:space="0" w:color="auto"/>
        <w:left w:val="none" w:sz="0" w:space="0" w:color="auto"/>
        <w:bottom w:val="none" w:sz="0" w:space="0" w:color="auto"/>
        <w:right w:val="none" w:sz="0" w:space="0" w:color="auto"/>
      </w:divBdr>
    </w:div>
    <w:div w:id="1241911987">
      <w:bodyDiv w:val="1"/>
      <w:marLeft w:val="0"/>
      <w:marRight w:val="0"/>
      <w:marTop w:val="0"/>
      <w:marBottom w:val="0"/>
      <w:divBdr>
        <w:top w:val="none" w:sz="0" w:space="0" w:color="auto"/>
        <w:left w:val="none" w:sz="0" w:space="0" w:color="auto"/>
        <w:bottom w:val="none" w:sz="0" w:space="0" w:color="auto"/>
        <w:right w:val="none" w:sz="0" w:space="0" w:color="auto"/>
      </w:divBdr>
    </w:div>
    <w:div w:id="1243176351">
      <w:bodyDiv w:val="1"/>
      <w:marLeft w:val="0"/>
      <w:marRight w:val="0"/>
      <w:marTop w:val="0"/>
      <w:marBottom w:val="0"/>
      <w:divBdr>
        <w:top w:val="none" w:sz="0" w:space="0" w:color="auto"/>
        <w:left w:val="none" w:sz="0" w:space="0" w:color="auto"/>
        <w:bottom w:val="none" w:sz="0" w:space="0" w:color="auto"/>
        <w:right w:val="none" w:sz="0" w:space="0" w:color="auto"/>
      </w:divBdr>
    </w:div>
    <w:div w:id="1252814762">
      <w:bodyDiv w:val="1"/>
      <w:marLeft w:val="0"/>
      <w:marRight w:val="0"/>
      <w:marTop w:val="0"/>
      <w:marBottom w:val="0"/>
      <w:divBdr>
        <w:top w:val="none" w:sz="0" w:space="0" w:color="auto"/>
        <w:left w:val="none" w:sz="0" w:space="0" w:color="auto"/>
        <w:bottom w:val="none" w:sz="0" w:space="0" w:color="auto"/>
        <w:right w:val="none" w:sz="0" w:space="0" w:color="auto"/>
      </w:divBdr>
    </w:div>
    <w:div w:id="1256402846">
      <w:bodyDiv w:val="1"/>
      <w:marLeft w:val="0"/>
      <w:marRight w:val="0"/>
      <w:marTop w:val="0"/>
      <w:marBottom w:val="0"/>
      <w:divBdr>
        <w:top w:val="none" w:sz="0" w:space="0" w:color="auto"/>
        <w:left w:val="none" w:sz="0" w:space="0" w:color="auto"/>
        <w:bottom w:val="none" w:sz="0" w:space="0" w:color="auto"/>
        <w:right w:val="none" w:sz="0" w:space="0" w:color="auto"/>
      </w:divBdr>
    </w:div>
    <w:div w:id="1263343084">
      <w:bodyDiv w:val="1"/>
      <w:marLeft w:val="0"/>
      <w:marRight w:val="0"/>
      <w:marTop w:val="0"/>
      <w:marBottom w:val="0"/>
      <w:divBdr>
        <w:top w:val="none" w:sz="0" w:space="0" w:color="auto"/>
        <w:left w:val="none" w:sz="0" w:space="0" w:color="auto"/>
        <w:bottom w:val="none" w:sz="0" w:space="0" w:color="auto"/>
        <w:right w:val="none" w:sz="0" w:space="0" w:color="auto"/>
      </w:divBdr>
    </w:div>
    <w:div w:id="1275676899">
      <w:bodyDiv w:val="1"/>
      <w:marLeft w:val="0"/>
      <w:marRight w:val="0"/>
      <w:marTop w:val="0"/>
      <w:marBottom w:val="0"/>
      <w:divBdr>
        <w:top w:val="none" w:sz="0" w:space="0" w:color="auto"/>
        <w:left w:val="none" w:sz="0" w:space="0" w:color="auto"/>
        <w:bottom w:val="none" w:sz="0" w:space="0" w:color="auto"/>
        <w:right w:val="none" w:sz="0" w:space="0" w:color="auto"/>
      </w:divBdr>
    </w:div>
    <w:div w:id="1280643894">
      <w:bodyDiv w:val="1"/>
      <w:marLeft w:val="0"/>
      <w:marRight w:val="0"/>
      <w:marTop w:val="0"/>
      <w:marBottom w:val="0"/>
      <w:divBdr>
        <w:top w:val="none" w:sz="0" w:space="0" w:color="auto"/>
        <w:left w:val="none" w:sz="0" w:space="0" w:color="auto"/>
        <w:bottom w:val="none" w:sz="0" w:space="0" w:color="auto"/>
        <w:right w:val="none" w:sz="0" w:space="0" w:color="auto"/>
      </w:divBdr>
    </w:div>
    <w:div w:id="1283465458">
      <w:bodyDiv w:val="1"/>
      <w:marLeft w:val="0"/>
      <w:marRight w:val="0"/>
      <w:marTop w:val="0"/>
      <w:marBottom w:val="0"/>
      <w:divBdr>
        <w:top w:val="none" w:sz="0" w:space="0" w:color="auto"/>
        <w:left w:val="none" w:sz="0" w:space="0" w:color="auto"/>
        <w:bottom w:val="none" w:sz="0" w:space="0" w:color="auto"/>
        <w:right w:val="none" w:sz="0" w:space="0" w:color="auto"/>
      </w:divBdr>
    </w:div>
    <w:div w:id="1287733038">
      <w:bodyDiv w:val="1"/>
      <w:marLeft w:val="0"/>
      <w:marRight w:val="0"/>
      <w:marTop w:val="0"/>
      <w:marBottom w:val="0"/>
      <w:divBdr>
        <w:top w:val="none" w:sz="0" w:space="0" w:color="auto"/>
        <w:left w:val="none" w:sz="0" w:space="0" w:color="auto"/>
        <w:bottom w:val="none" w:sz="0" w:space="0" w:color="auto"/>
        <w:right w:val="none" w:sz="0" w:space="0" w:color="auto"/>
      </w:divBdr>
    </w:div>
    <w:div w:id="1302029893">
      <w:bodyDiv w:val="1"/>
      <w:marLeft w:val="0"/>
      <w:marRight w:val="0"/>
      <w:marTop w:val="0"/>
      <w:marBottom w:val="0"/>
      <w:divBdr>
        <w:top w:val="none" w:sz="0" w:space="0" w:color="auto"/>
        <w:left w:val="none" w:sz="0" w:space="0" w:color="auto"/>
        <w:bottom w:val="none" w:sz="0" w:space="0" w:color="auto"/>
        <w:right w:val="none" w:sz="0" w:space="0" w:color="auto"/>
      </w:divBdr>
    </w:div>
    <w:div w:id="1305820253">
      <w:bodyDiv w:val="1"/>
      <w:marLeft w:val="0"/>
      <w:marRight w:val="0"/>
      <w:marTop w:val="0"/>
      <w:marBottom w:val="0"/>
      <w:divBdr>
        <w:top w:val="none" w:sz="0" w:space="0" w:color="auto"/>
        <w:left w:val="none" w:sz="0" w:space="0" w:color="auto"/>
        <w:bottom w:val="none" w:sz="0" w:space="0" w:color="auto"/>
        <w:right w:val="none" w:sz="0" w:space="0" w:color="auto"/>
      </w:divBdr>
    </w:div>
    <w:div w:id="1342316384">
      <w:bodyDiv w:val="1"/>
      <w:marLeft w:val="0"/>
      <w:marRight w:val="0"/>
      <w:marTop w:val="0"/>
      <w:marBottom w:val="0"/>
      <w:divBdr>
        <w:top w:val="none" w:sz="0" w:space="0" w:color="auto"/>
        <w:left w:val="none" w:sz="0" w:space="0" w:color="auto"/>
        <w:bottom w:val="none" w:sz="0" w:space="0" w:color="auto"/>
        <w:right w:val="none" w:sz="0" w:space="0" w:color="auto"/>
      </w:divBdr>
    </w:div>
    <w:div w:id="1344743479">
      <w:bodyDiv w:val="1"/>
      <w:marLeft w:val="0"/>
      <w:marRight w:val="0"/>
      <w:marTop w:val="0"/>
      <w:marBottom w:val="0"/>
      <w:divBdr>
        <w:top w:val="none" w:sz="0" w:space="0" w:color="auto"/>
        <w:left w:val="none" w:sz="0" w:space="0" w:color="auto"/>
        <w:bottom w:val="none" w:sz="0" w:space="0" w:color="auto"/>
        <w:right w:val="none" w:sz="0" w:space="0" w:color="auto"/>
      </w:divBdr>
    </w:div>
    <w:div w:id="1348406777">
      <w:bodyDiv w:val="1"/>
      <w:marLeft w:val="0"/>
      <w:marRight w:val="0"/>
      <w:marTop w:val="0"/>
      <w:marBottom w:val="0"/>
      <w:divBdr>
        <w:top w:val="none" w:sz="0" w:space="0" w:color="auto"/>
        <w:left w:val="none" w:sz="0" w:space="0" w:color="auto"/>
        <w:bottom w:val="none" w:sz="0" w:space="0" w:color="auto"/>
        <w:right w:val="none" w:sz="0" w:space="0" w:color="auto"/>
      </w:divBdr>
    </w:div>
    <w:div w:id="1353919909">
      <w:bodyDiv w:val="1"/>
      <w:marLeft w:val="0"/>
      <w:marRight w:val="0"/>
      <w:marTop w:val="0"/>
      <w:marBottom w:val="0"/>
      <w:divBdr>
        <w:top w:val="none" w:sz="0" w:space="0" w:color="auto"/>
        <w:left w:val="none" w:sz="0" w:space="0" w:color="auto"/>
        <w:bottom w:val="none" w:sz="0" w:space="0" w:color="auto"/>
        <w:right w:val="none" w:sz="0" w:space="0" w:color="auto"/>
      </w:divBdr>
    </w:div>
    <w:div w:id="1359702225">
      <w:bodyDiv w:val="1"/>
      <w:marLeft w:val="0"/>
      <w:marRight w:val="0"/>
      <w:marTop w:val="0"/>
      <w:marBottom w:val="0"/>
      <w:divBdr>
        <w:top w:val="none" w:sz="0" w:space="0" w:color="auto"/>
        <w:left w:val="none" w:sz="0" w:space="0" w:color="auto"/>
        <w:bottom w:val="none" w:sz="0" w:space="0" w:color="auto"/>
        <w:right w:val="none" w:sz="0" w:space="0" w:color="auto"/>
      </w:divBdr>
    </w:div>
    <w:div w:id="1367370261">
      <w:bodyDiv w:val="1"/>
      <w:marLeft w:val="0"/>
      <w:marRight w:val="0"/>
      <w:marTop w:val="0"/>
      <w:marBottom w:val="0"/>
      <w:divBdr>
        <w:top w:val="none" w:sz="0" w:space="0" w:color="auto"/>
        <w:left w:val="none" w:sz="0" w:space="0" w:color="auto"/>
        <w:bottom w:val="none" w:sz="0" w:space="0" w:color="auto"/>
        <w:right w:val="none" w:sz="0" w:space="0" w:color="auto"/>
      </w:divBdr>
    </w:div>
    <w:div w:id="1381129985">
      <w:bodyDiv w:val="1"/>
      <w:marLeft w:val="0"/>
      <w:marRight w:val="0"/>
      <w:marTop w:val="0"/>
      <w:marBottom w:val="0"/>
      <w:divBdr>
        <w:top w:val="none" w:sz="0" w:space="0" w:color="auto"/>
        <w:left w:val="none" w:sz="0" w:space="0" w:color="auto"/>
        <w:bottom w:val="none" w:sz="0" w:space="0" w:color="auto"/>
        <w:right w:val="none" w:sz="0" w:space="0" w:color="auto"/>
      </w:divBdr>
    </w:div>
    <w:div w:id="1396394960">
      <w:bodyDiv w:val="1"/>
      <w:marLeft w:val="0"/>
      <w:marRight w:val="0"/>
      <w:marTop w:val="0"/>
      <w:marBottom w:val="0"/>
      <w:divBdr>
        <w:top w:val="none" w:sz="0" w:space="0" w:color="auto"/>
        <w:left w:val="none" w:sz="0" w:space="0" w:color="auto"/>
        <w:bottom w:val="none" w:sz="0" w:space="0" w:color="auto"/>
        <w:right w:val="none" w:sz="0" w:space="0" w:color="auto"/>
      </w:divBdr>
    </w:div>
    <w:div w:id="1412004555">
      <w:bodyDiv w:val="1"/>
      <w:marLeft w:val="0"/>
      <w:marRight w:val="0"/>
      <w:marTop w:val="0"/>
      <w:marBottom w:val="0"/>
      <w:divBdr>
        <w:top w:val="none" w:sz="0" w:space="0" w:color="auto"/>
        <w:left w:val="none" w:sz="0" w:space="0" w:color="auto"/>
        <w:bottom w:val="none" w:sz="0" w:space="0" w:color="auto"/>
        <w:right w:val="none" w:sz="0" w:space="0" w:color="auto"/>
      </w:divBdr>
    </w:div>
    <w:div w:id="1416902880">
      <w:bodyDiv w:val="1"/>
      <w:marLeft w:val="0"/>
      <w:marRight w:val="0"/>
      <w:marTop w:val="0"/>
      <w:marBottom w:val="0"/>
      <w:divBdr>
        <w:top w:val="none" w:sz="0" w:space="0" w:color="auto"/>
        <w:left w:val="none" w:sz="0" w:space="0" w:color="auto"/>
        <w:bottom w:val="none" w:sz="0" w:space="0" w:color="auto"/>
        <w:right w:val="none" w:sz="0" w:space="0" w:color="auto"/>
      </w:divBdr>
    </w:div>
    <w:div w:id="1418945637">
      <w:bodyDiv w:val="1"/>
      <w:marLeft w:val="0"/>
      <w:marRight w:val="0"/>
      <w:marTop w:val="0"/>
      <w:marBottom w:val="0"/>
      <w:divBdr>
        <w:top w:val="none" w:sz="0" w:space="0" w:color="auto"/>
        <w:left w:val="none" w:sz="0" w:space="0" w:color="auto"/>
        <w:bottom w:val="none" w:sz="0" w:space="0" w:color="auto"/>
        <w:right w:val="none" w:sz="0" w:space="0" w:color="auto"/>
      </w:divBdr>
    </w:div>
    <w:div w:id="1434086897">
      <w:bodyDiv w:val="1"/>
      <w:marLeft w:val="0"/>
      <w:marRight w:val="0"/>
      <w:marTop w:val="0"/>
      <w:marBottom w:val="0"/>
      <w:divBdr>
        <w:top w:val="none" w:sz="0" w:space="0" w:color="auto"/>
        <w:left w:val="none" w:sz="0" w:space="0" w:color="auto"/>
        <w:bottom w:val="none" w:sz="0" w:space="0" w:color="auto"/>
        <w:right w:val="none" w:sz="0" w:space="0" w:color="auto"/>
      </w:divBdr>
    </w:div>
    <w:div w:id="1435396761">
      <w:bodyDiv w:val="1"/>
      <w:marLeft w:val="0"/>
      <w:marRight w:val="0"/>
      <w:marTop w:val="0"/>
      <w:marBottom w:val="0"/>
      <w:divBdr>
        <w:top w:val="none" w:sz="0" w:space="0" w:color="auto"/>
        <w:left w:val="none" w:sz="0" w:space="0" w:color="auto"/>
        <w:bottom w:val="none" w:sz="0" w:space="0" w:color="auto"/>
        <w:right w:val="none" w:sz="0" w:space="0" w:color="auto"/>
      </w:divBdr>
    </w:div>
    <w:div w:id="1444885035">
      <w:bodyDiv w:val="1"/>
      <w:marLeft w:val="0"/>
      <w:marRight w:val="0"/>
      <w:marTop w:val="0"/>
      <w:marBottom w:val="0"/>
      <w:divBdr>
        <w:top w:val="none" w:sz="0" w:space="0" w:color="auto"/>
        <w:left w:val="none" w:sz="0" w:space="0" w:color="auto"/>
        <w:bottom w:val="none" w:sz="0" w:space="0" w:color="auto"/>
        <w:right w:val="none" w:sz="0" w:space="0" w:color="auto"/>
      </w:divBdr>
    </w:div>
    <w:div w:id="1463881814">
      <w:bodyDiv w:val="1"/>
      <w:marLeft w:val="0"/>
      <w:marRight w:val="0"/>
      <w:marTop w:val="0"/>
      <w:marBottom w:val="0"/>
      <w:divBdr>
        <w:top w:val="none" w:sz="0" w:space="0" w:color="auto"/>
        <w:left w:val="none" w:sz="0" w:space="0" w:color="auto"/>
        <w:bottom w:val="none" w:sz="0" w:space="0" w:color="auto"/>
        <w:right w:val="none" w:sz="0" w:space="0" w:color="auto"/>
      </w:divBdr>
    </w:div>
    <w:div w:id="1465386544">
      <w:bodyDiv w:val="1"/>
      <w:marLeft w:val="0"/>
      <w:marRight w:val="0"/>
      <w:marTop w:val="0"/>
      <w:marBottom w:val="0"/>
      <w:divBdr>
        <w:top w:val="none" w:sz="0" w:space="0" w:color="auto"/>
        <w:left w:val="none" w:sz="0" w:space="0" w:color="auto"/>
        <w:bottom w:val="none" w:sz="0" w:space="0" w:color="auto"/>
        <w:right w:val="none" w:sz="0" w:space="0" w:color="auto"/>
      </w:divBdr>
    </w:div>
    <w:div w:id="1476220439">
      <w:bodyDiv w:val="1"/>
      <w:marLeft w:val="0"/>
      <w:marRight w:val="0"/>
      <w:marTop w:val="0"/>
      <w:marBottom w:val="0"/>
      <w:divBdr>
        <w:top w:val="none" w:sz="0" w:space="0" w:color="auto"/>
        <w:left w:val="none" w:sz="0" w:space="0" w:color="auto"/>
        <w:bottom w:val="none" w:sz="0" w:space="0" w:color="auto"/>
        <w:right w:val="none" w:sz="0" w:space="0" w:color="auto"/>
      </w:divBdr>
    </w:div>
    <w:div w:id="1486898346">
      <w:bodyDiv w:val="1"/>
      <w:marLeft w:val="0"/>
      <w:marRight w:val="0"/>
      <w:marTop w:val="0"/>
      <w:marBottom w:val="0"/>
      <w:divBdr>
        <w:top w:val="none" w:sz="0" w:space="0" w:color="auto"/>
        <w:left w:val="none" w:sz="0" w:space="0" w:color="auto"/>
        <w:bottom w:val="none" w:sz="0" w:space="0" w:color="auto"/>
        <w:right w:val="none" w:sz="0" w:space="0" w:color="auto"/>
      </w:divBdr>
    </w:div>
    <w:div w:id="1495730333">
      <w:bodyDiv w:val="1"/>
      <w:marLeft w:val="0"/>
      <w:marRight w:val="0"/>
      <w:marTop w:val="0"/>
      <w:marBottom w:val="0"/>
      <w:divBdr>
        <w:top w:val="none" w:sz="0" w:space="0" w:color="auto"/>
        <w:left w:val="none" w:sz="0" w:space="0" w:color="auto"/>
        <w:bottom w:val="none" w:sz="0" w:space="0" w:color="auto"/>
        <w:right w:val="none" w:sz="0" w:space="0" w:color="auto"/>
      </w:divBdr>
    </w:div>
    <w:div w:id="1505708606">
      <w:bodyDiv w:val="1"/>
      <w:marLeft w:val="0"/>
      <w:marRight w:val="0"/>
      <w:marTop w:val="0"/>
      <w:marBottom w:val="0"/>
      <w:divBdr>
        <w:top w:val="none" w:sz="0" w:space="0" w:color="auto"/>
        <w:left w:val="none" w:sz="0" w:space="0" w:color="auto"/>
        <w:bottom w:val="none" w:sz="0" w:space="0" w:color="auto"/>
        <w:right w:val="none" w:sz="0" w:space="0" w:color="auto"/>
      </w:divBdr>
    </w:div>
    <w:div w:id="1511947959">
      <w:bodyDiv w:val="1"/>
      <w:marLeft w:val="0"/>
      <w:marRight w:val="0"/>
      <w:marTop w:val="0"/>
      <w:marBottom w:val="0"/>
      <w:divBdr>
        <w:top w:val="none" w:sz="0" w:space="0" w:color="auto"/>
        <w:left w:val="none" w:sz="0" w:space="0" w:color="auto"/>
        <w:bottom w:val="none" w:sz="0" w:space="0" w:color="auto"/>
        <w:right w:val="none" w:sz="0" w:space="0" w:color="auto"/>
      </w:divBdr>
    </w:div>
    <w:div w:id="1512717384">
      <w:bodyDiv w:val="1"/>
      <w:marLeft w:val="0"/>
      <w:marRight w:val="0"/>
      <w:marTop w:val="0"/>
      <w:marBottom w:val="0"/>
      <w:divBdr>
        <w:top w:val="none" w:sz="0" w:space="0" w:color="auto"/>
        <w:left w:val="none" w:sz="0" w:space="0" w:color="auto"/>
        <w:bottom w:val="none" w:sz="0" w:space="0" w:color="auto"/>
        <w:right w:val="none" w:sz="0" w:space="0" w:color="auto"/>
      </w:divBdr>
    </w:div>
    <w:div w:id="1516797529">
      <w:bodyDiv w:val="1"/>
      <w:marLeft w:val="0"/>
      <w:marRight w:val="0"/>
      <w:marTop w:val="0"/>
      <w:marBottom w:val="0"/>
      <w:divBdr>
        <w:top w:val="none" w:sz="0" w:space="0" w:color="auto"/>
        <w:left w:val="none" w:sz="0" w:space="0" w:color="auto"/>
        <w:bottom w:val="none" w:sz="0" w:space="0" w:color="auto"/>
        <w:right w:val="none" w:sz="0" w:space="0" w:color="auto"/>
      </w:divBdr>
    </w:div>
    <w:div w:id="1535079304">
      <w:bodyDiv w:val="1"/>
      <w:marLeft w:val="0"/>
      <w:marRight w:val="0"/>
      <w:marTop w:val="0"/>
      <w:marBottom w:val="0"/>
      <w:divBdr>
        <w:top w:val="none" w:sz="0" w:space="0" w:color="auto"/>
        <w:left w:val="none" w:sz="0" w:space="0" w:color="auto"/>
        <w:bottom w:val="none" w:sz="0" w:space="0" w:color="auto"/>
        <w:right w:val="none" w:sz="0" w:space="0" w:color="auto"/>
      </w:divBdr>
    </w:div>
    <w:div w:id="1544177058">
      <w:bodyDiv w:val="1"/>
      <w:marLeft w:val="0"/>
      <w:marRight w:val="0"/>
      <w:marTop w:val="0"/>
      <w:marBottom w:val="0"/>
      <w:divBdr>
        <w:top w:val="none" w:sz="0" w:space="0" w:color="auto"/>
        <w:left w:val="none" w:sz="0" w:space="0" w:color="auto"/>
        <w:bottom w:val="none" w:sz="0" w:space="0" w:color="auto"/>
        <w:right w:val="none" w:sz="0" w:space="0" w:color="auto"/>
      </w:divBdr>
    </w:div>
    <w:div w:id="1545290881">
      <w:bodyDiv w:val="1"/>
      <w:marLeft w:val="0"/>
      <w:marRight w:val="0"/>
      <w:marTop w:val="0"/>
      <w:marBottom w:val="0"/>
      <w:divBdr>
        <w:top w:val="none" w:sz="0" w:space="0" w:color="auto"/>
        <w:left w:val="none" w:sz="0" w:space="0" w:color="auto"/>
        <w:bottom w:val="none" w:sz="0" w:space="0" w:color="auto"/>
        <w:right w:val="none" w:sz="0" w:space="0" w:color="auto"/>
      </w:divBdr>
    </w:div>
    <w:div w:id="1545680424">
      <w:bodyDiv w:val="1"/>
      <w:marLeft w:val="0"/>
      <w:marRight w:val="0"/>
      <w:marTop w:val="0"/>
      <w:marBottom w:val="0"/>
      <w:divBdr>
        <w:top w:val="none" w:sz="0" w:space="0" w:color="auto"/>
        <w:left w:val="none" w:sz="0" w:space="0" w:color="auto"/>
        <w:bottom w:val="none" w:sz="0" w:space="0" w:color="auto"/>
        <w:right w:val="none" w:sz="0" w:space="0" w:color="auto"/>
      </w:divBdr>
    </w:div>
    <w:div w:id="1565221094">
      <w:bodyDiv w:val="1"/>
      <w:marLeft w:val="0"/>
      <w:marRight w:val="0"/>
      <w:marTop w:val="0"/>
      <w:marBottom w:val="0"/>
      <w:divBdr>
        <w:top w:val="none" w:sz="0" w:space="0" w:color="auto"/>
        <w:left w:val="none" w:sz="0" w:space="0" w:color="auto"/>
        <w:bottom w:val="none" w:sz="0" w:space="0" w:color="auto"/>
        <w:right w:val="none" w:sz="0" w:space="0" w:color="auto"/>
      </w:divBdr>
    </w:div>
    <w:div w:id="1576428160">
      <w:bodyDiv w:val="1"/>
      <w:marLeft w:val="0"/>
      <w:marRight w:val="0"/>
      <w:marTop w:val="0"/>
      <w:marBottom w:val="0"/>
      <w:divBdr>
        <w:top w:val="none" w:sz="0" w:space="0" w:color="auto"/>
        <w:left w:val="none" w:sz="0" w:space="0" w:color="auto"/>
        <w:bottom w:val="none" w:sz="0" w:space="0" w:color="auto"/>
        <w:right w:val="none" w:sz="0" w:space="0" w:color="auto"/>
      </w:divBdr>
    </w:div>
    <w:div w:id="1580483590">
      <w:bodyDiv w:val="1"/>
      <w:marLeft w:val="0"/>
      <w:marRight w:val="0"/>
      <w:marTop w:val="0"/>
      <w:marBottom w:val="0"/>
      <w:divBdr>
        <w:top w:val="none" w:sz="0" w:space="0" w:color="auto"/>
        <w:left w:val="none" w:sz="0" w:space="0" w:color="auto"/>
        <w:bottom w:val="none" w:sz="0" w:space="0" w:color="auto"/>
        <w:right w:val="none" w:sz="0" w:space="0" w:color="auto"/>
      </w:divBdr>
    </w:div>
    <w:div w:id="1585843223">
      <w:bodyDiv w:val="1"/>
      <w:marLeft w:val="0"/>
      <w:marRight w:val="0"/>
      <w:marTop w:val="0"/>
      <w:marBottom w:val="0"/>
      <w:divBdr>
        <w:top w:val="none" w:sz="0" w:space="0" w:color="auto"/>
        <w:left w:val="none" w:sz="0" w:space="0" w:color="auto"/>
        <w:bottom w:val="none" w:sz="0" w:space="0" w:color="auto"/>
        <w:right w:val="none" w:sz="0" w:space="0" w:color="auto"/>
      </w:divBdr>
    </w:div>
    <w:div w:id="1590390515">
      <w:bodyDiv w:val="1"/>
      <w:marLeft w:val="0"/>
      <w:marRight w:val="0"/>
      <w:marTop w:val="0"/>
      <w:marBottom w:val="0"/>
      <w:divBdr>
        <w:top w:val="none" w:sz="0" w:space="0" w:color="auto"/>
        <w:left w:val="none" w:sz="0" w:space="0" w:color="auto"/>
        <w:bottom w:val="none" w:sz="0" w:space="0" w:color="auto"/>
        <w:right w:val="none" w:sz="0" w:space="0" w:color="auto"/>
      </w:divBdr>
    </w:div>
    <w:div w:id="1617831541">
      <w:bodyDiv w:val="1"/>
      <w:marLeft w:val="0"/>
      <w:marRight w:val="0"/>
      <w:marTop w:val="0"/>
      <w:marBottom w:val="0"/>
      <w:divBdr>
        <w:top w:val="none" w:sz="0" w:space="0" w:color="auto"/>
        <w:left w:val="none" w:sz="0" w:space="0" w:color="auto"/>
        <w:bottom w:val="none" w:sz="0" w:space="0" w:color="auto"/>
        <w:right w:val="none" w:sz="0" w:space="0" w:color="auto"/>
      </w:divBdr>
    </w:div>
    <w:div w:id="1618944401">
      <w:bodyDiv w:val="1"/>
      <w:marLeft w:val="0"/>
      <w:marRight w:val="0"/>
      <w:marTop w:val="0"/>
      <w:marBottom w:val="0"/>
      <w:divBdr>
        <w:top w:val="none" w:sz="0" w:space="0" w:color="auto"/>
        <w:left w:val="none" w:sz="0" w:space="0" w:color="auto"/>
        <w:bottom w:val="none" w:sz="0" w:space="0" w:color="auto"/>
        <w:right w:val="none" w:sz="0" w:space="0" w:color="auto"/>
      </w:divBdr>
    </w:div>
    <w:div w:id="1622608973">
      <w:bodyDiv w:val="1"/>
      <w:marLeft w:val="0"/>
      <w:marRight w:val="0"/>
      <w:marTop w:val="0"/>
      <w:marBottom w:val="0"/>
      <w:divBdr>
        <w:top w:val="none" w:sz="0" w:space="0" w:color="auto"/>
        <w:left w:val="none" w:sz="0" w:space="0" w:color="auto"/>
        <w:bottom w:val="none" w:sz="0" w:space="0" w:color="auto"/>
        <w:right w:val="none" w:sz="0" w:space="0" w:color="auto"/>
      </w:divBdr>
    </w:div>
    <w:div w:id="1635715187">
      <w:bodyDiv w:val="1"/>
      <w:marLeft w:val="0"/>
      <w:marRight w:val="0"/>
      <w:marTop w:val="0"/>
      <w:marBottom w:val="0"/>
      <w:divBdr>
        <w:top w:val="none" w:sz="0" w:space="0" w:color="auto"/>
        <w:left w:val="none" w:sz="0" w:space="0" w:color="auto"/>
        <w:bottom w:val="none" w:sz="0" w:space="0" w:color="auto"/>
        <w:right w:val="none" w:sz="0" w:space="0" w:color="auto"/>
      </w:divBdr>
    </w:div>
    <w:div w:id="1647004670">
      <w:bodyDiv w:val="1"/>
      <w:marLeft w:val="0"/>
      <w:marRight w:val="0"/>
      <w:marTop w:val="0"/>
      <w:marBottom w:val="0"/>
      <w:divBdr>
        <w:top w:val="none" w:sz="0" w:space="0" w:color="auto"/>
        <w:left w:val="none" w:sz="0" w:space="0" w:color="auto"/>
        <w:bottom w:val="none" w:sz="0" w:space="0" w:color="auto"/>
        <w:right w:val="none" w:sz="0" w:space="0" w:color="auto"/>
      </w:divBdr>
    </w:div>
    <w:div w:id="1662125806">
      <w:bodyDiv w:val="1"/>
      <w:marLeft w:val="0"/>
      <w:marRight w:val="0"/>
      <w:marTop w:val="0"/>
      <w:marBottom w:val="0"/>
      <w:divBdr>
        <w:top w:val="none" w:sz="0" w:space="0" w:color="auto"/>
        <w:left w:val="none" w:sz="0" w:space="0" w:color="auto"/>
        <w:bottom w:val="none" w:sz="0" w:space="0" w:color="auto"/>
        <w:right w:val="none" w:sz="0" w:space="0" w:color="auto"/>
      </w:divBdr>
      <w:divsChild>
        <w:div w:id="81493986">
          <w:marLeft w:val="547"/>
          <w:marRight w:val="0"/>
          <w:marTop w:val="0"/>
          <w:marBottom w:val="0"/>
          <w:divBdr>
            <w:top w:val="none" w:sz="0" w:space="0" w:color="auto"/>
            <w:left w:val="none" w:sz="0" w:space="0" w:color="auto"/>
            <w:bottom w:val="none" w:sz="0" w:space="0" w:color="auto"/>
            <w:right w:val="none" w:sz="0" w:space="0" w:color="auto"/>
          </w:divBdr>
        </w:div>
        <w:div w:id="370231914">
          <w:marLeft w:val="547"/>
          <w:marRight w:val="0"/>
          <w:marTop w:val="0"/>
          <w:marBottom w:val="0"/>
          <w:divBdr>
            <w:top w:val="none" w:sz="0" w:space="0" w:color="auto"/>
            <w:left w:val="none" w:sz="0" w:space="0" w:color="auto"/>
            <w:bottom w:val="none" w:sz="0" w:space="0" w:color="auto"/>
            <w:right w:val="none" w:sz="0" w:space="0" w:color="auto"/>
          </w:divBdr>
        </w:div>
        <w:div w:id="1213035699">
          <w:marLeft w:val="547"/>
          <w:marRight w:val="0"/>
          <w:marTop w:val="0"/>
          <w:marBottom w:val="0"/>
          <w:divBdr>
            <w:top w:val="none" w:sz="0" w:space="0" w:color="auto"/>
            <w:left w:val="none" w:sz="0" w:space="0" w:color="auto"/>
            <w:bottom w:val="none" w:sz="0" w:space="0" w:color="auto"/>
            <w:right w:val="none" w:sz="0" w:space="0" w:color="auto"/>
          </w:divBdr>
        </w:div>
        <w:div w:id="1505895473">
          <w:marLeft w:val="547"/>
          <w:marRight w:val="0"/>
          <w:marTop w:val="0"/>
          <w:marBottom w:val="0"/>
          <w:divBdr>
            <w:top w:val="none" w:sz="0" w:space="0" w:color="auto"/>
            <w:left w:val="none" w:sz="0" w:space="0" w:color="auto"/>
            <w:bottom w:val="none" w:sz="0" w:space="0" w:color="auto"/>
            <w:right w:val="none" w:sz="0" w:space="0" w:color="auto"/>
          </w:divBdr>
        </w:div>
      </w:divsChild>
    </w:div>
    <w:div w:id="1664550458">
      <w:bodyDiv w:val="1"/>
      <w:marLeft w:val="0"/>
      <w:marRight w:val="0"/>
      <w:marTop w:val="0"/>
      <w:marBottom w:val="0"/>
      <w:divBdr>
        <w:top w:val="none" w:sz="0" w:space="0" w:color="auto"/>
        <w:left w:val="none" w:sz="0" w:space="0" w:color="auto"/>
        <w:bottom w:val="none" w:sz="0" w:space="0" w:color="auto"/>
        <w:right w:val="none" w:sz="0" w:space="0" w:color="auto"/>
      </w:divBdr>
    </w:div>
    <w:div w:id="1686906797">
      <w:bodyDiv w:val="1"/>
      <w:marLeft w:val="0"/>
      <w:marRight w:val="0"/>
      <w:marTop w:val="0"/>
      <w:marBottom w:val="0"/>
      <w:divBdr>
        <w:top w:val="none" w:sz="0" w:space="0" w:color="auto"/>
        <w:left w:val="none" w:sz="0" w:space="0" w:color="auto"/>
        <w:bottom w:val="none" w:sz="0" w:space="0" w:color="auto"/>
        <w:right w:val="none" w:sz="0" w:space="0" w:color="auto"/>
      </w:divBdr>
    </w:div>
    <w:div w:id="1687247950">
      <w:bodyDiv w:val="1"/>
      <w:marLeft w:val="0"/>
      <w:marRight w:val="0"/>
      <w:marTop w:val="0"/>
      <w:marBottom w:val="0"/>
      <w:divBdr>
        <w:top w:val="none" w:sz="0" w:space="0" w:color="auto"/>
        <w:left w:val="none" w:sz="0" w:space="0" w:color="auto"/>
        <w:bottom w:val="none" w:sz="0" w:space="0" w:color="auto"/>
        <w:right w:val="none" w:sz="0" w:space="0" w:color="auto"/>
      </w:divBdr>
    </w:div>
    <w:div w:id="1710832942">
      <w:bodyDiv w:val="1"/>
      <w:marLeft w:val="0"/>
      <w:marRight w:val="0"/>
      <w:marTop w:val="0"/>
      <w:marBottom w:val="0"/>
      <w:divBdr>
        <w:top w:val="none" w:sz="0" w:space="0" w:color="auto"/>
        <w:left w:val="none" w:sz="0" w:space="0" w:color="auto"/>
        <w:bottom w:val="none" w:sz="0" w:space="0" w:color="auto"/>
        <w:right w:val="none" w:sz="0" w:space="0" w:color="auto"/>
      </w:divBdr>
    </w:div>
    <w:div w:id="1718043221">
      <w:bodyDiv w:val="1"/>
      <w:marLeft w:val="0"/>
      <w:marRight w:val="0"/>
      <w:marTop w:val="0"/>
      <w:marBottom w:val="0"/>
      <w:divBdr>
        <w:top w:val="none" w:sz="0" w:space="0" w:color="auto"/>
        <w:left w:val="none" w:sz="0" w:space="0" w:color="auto"/>
        <w:bottom w:val="none" w:sz="0" w:space="0" w:color="auto"/>
        <w:right w:val="none" w:sz="0" w:space="0" w:color="auto"/>
      </w:divBdr>
    </w:div>
    <w:div w:id="1737582272">
      <w:bodyDiv w:val="1"/>
      <w:marLeft w:val="0"/>
      <w:marRight w:val="0"/>
      <w:marTop w:val="0"/>
      <w:marBottom w:val="0"/>
      <w:divBdr>
        <w:top w:val="none" w:sz="0" w:space="0" w:color="auto"/>
        <w:left w:val="none" w:sz="0" w:space="0" w:color="auto"/>
        <w:bottom w:val="none" w:sz="0" w:space="0" w:color="auto"/>
        <w:right w:val="none" w:sz="0" w:space="0" w:color="auto"/>
      </w:divBdr>
    </w:div>
    <w:div w:id="1744989808">
      <w:bodyDiv w:val="1"/>
      <w:marLeft w:val="0"/>
      <w:marRight w:val="0"/>
      <w:marTop w:val="0"/>
      <w:marBottom w:val="0"/>
      <w:divBdr>
        <w:top w:val="none" w:sz="0" w:space="0" w:color="auto"/>
        <w:left w:val="none" w:sz="0" w:space="0" w:color="auto"/>
        <w:bottom w:val="none" w:sz="0" w:space="0" w:color="auto"/>
        <w:right w:val="none" w:sz="0" w:space="0" w:color="auto"/>
      </w:divBdr>
    </w:div>
    <w:div w:id="1748262475">
      <w:bodyDiv w:val="1"/>
      <w:marLeft w:val="0"/>
      <w:marRight w:val="0"/>
      <w:marTop w:val="0"/>
      <w:marBottom w:val="0"/>
      <w:divBdr>
        <w:top w:val="none" w:sz="0" w:space="0" w:color="auto"/>
        <w:left w:val="none" w:sz="0" w:space="0" w:color="auto"/>
        <w:bottom w:val="none" w:sz="0" w:space="0" w:color="auto"/>
        <w:right w:val="none" w:sz="0" w:space="0" w:color="auto"/>
      </w:divBdr>
    </w:div>
    <w:div w:id="1748501332">
      <w:bodyDiv w:val="1"/>
      <w:marLeft w:val="0"/>
      <w:marRight w:val="0"/>
      <w:marTop w:val="0"/>
      <w:marBottom w:val="0"/>
      <w:divBdr>
        <w:top w:val="none" w:sz="0" w:space="0" w:color="auto"/>
        <w:left w:val="none" w:sz="0" w:space="0" w:color="auto"/>
        <w:bottom w:val="none" w:sz="0" w:space="0" w:color="auto"/>
        <w:right w:val="none" w:sz="0" w:space="0" w:color="auto"/>
      </w:divBdr>
    </w:div>
    <w:div w:id="1758288985">
      <w:bodyDiv w:val="1"/>
      <w:marLeft w:val="0"/>
      <w:marRight w:val="0"/>
      <w:marTop w:val="0"/>
      <w:marBottom w:val="0"/>
      <w:divBdr>
        <w:top w:val="none" w:sz="0" w:space="0" w:color="auto"/>
        <w:left w:val="none" w:sz="0" w:space="0" w:color="auto"/>
        <w:bottom w:val="none" w:sz="0" w:space="0" w:color="auto"/>
        <w:right w:val="none" w:sz="0" w:space="0" w:color="auto"/>
      </w:divBdr>
    </w:div>
    <w:div w:id="1786849703">
      <w:bodyDiv w:val="1"/>
      <w:marLeft w:val="0"/>
      <w:marRight w:val="0"/>
      <w:marTop w:val="0"/>
      <w:marBottom w:val="0"/>
      <w:divBdr>
        <w:top w:val="none" w:sz="0" w:space="0" w:color="auto"/>
        <w:left w:val="none" w:sz="0" w:space="0" w:color="auto"/>
        <w:bottom w:val="none" w:sz="0" w:space="0" w:color="auto"/>
        <w:right w:val="none" w:sz="0" w:space="0" w:color="auto"/>
      </w:divBdr>
    </w:div>
    <w:div w:id="1787700149">
      <w:bodyDiv w:val="1"/>
      <w:marLeft w:val="0"/>
      <w:marRight w:val="0"/>
      <w:marTop w:val="0"/>
      <w:marBottom w:val="0"/>
      <w:divBdr>
        <w:top w:val="none" w:sz="0" w:space="0" w:color="auto"/>
        <w:left w:val="none" w:sz="0" w:space="0" w:color="auto"/>
        <w:bottom w:val="none" w:sz="0" w:space="0" w:color="auto"/>
        <w:right w:val="none" w:sz="0" w:space="0" w:color="auto"/>
      </w:divBdr>
    </w:div>
    <w:div w:id="1791052341">
      <w:bodyDiv w:val="1"/>
      <w:marLeft w:val="0"/>
      <w:marRight w:val="0"/>
      <w:marTop w:val="0"/>
      <w:marBottom w:val="0"/>
      <w:divBdr>
        <w:top w:val="none" w:sz="0" w:space="0" w:color="auto"/>
        <w:left w:val="none" w:sz="0" w:space="0" w:color="auto"/>
        <w:bottom w:val="none" w:sz="0" w:space="0" w:color="auto"/>
        <w:right w:val="none" w:sz="0" w:space="0" w:color="auto"/>
      </w:divBdr>
    </w:div>
    <w:div w:id="1841120129">
      <w:bodyDiv w:val="1"/>
      <w:marLeft w:val="0"/>
      <w:marRight w:val="0"/>
      <w:marTop w:val="0"/>
      <w:marBottom w:val="0"/>
      <w:divBdr>
        <w:top w:val="none" w:sz="0" w:space="0" w:color="auto"/>
        <w:left w:val="none" w:sz="0" w:space="0" w:color="auto"/>
        <w:bottom w:val="none" w:sz="0" w:space="0" w:color="auto"/>
        <w:right w:val="none" w:sz="0" w:space="0" w:color="auto"/>
      </w:divBdr>
    </w:div>
    <w:div w:id="1843467002">
      <w:bodyDiv w:val="1"/>
      <w:marLeft w:val="0"/>
      <w:marRight w:val="0"/>
      <w:marTop w:val="0"/>
      <w:marBottom w:val="0"/>
      <w:divBdr>
        <w:top w:val="none" w:sz="0" w:space="0" w:color="auto"/>
        <w:left w:val="none" w:sz="0" w:space="0" w:color="auto"/>
        <w:bottom w:val="none" w:sz="0" w:space="0" w:color="auto"/>
        <w:right w:val="none" w:sz="0" w:space="0" w:color="auto"/>
      </w:divBdr>
    </w:div>
    <w:div w:id="1845170157">
      <w:bodyDiv w:val="1"/>
      <w:marLeft w:val="0"/>
      <w:marRight w:val="0"/>
      <w:marTop w:val="0"/>
      <w:marBottom w:val="0"/>
      <w:divBdr>
        <w:top w:val="none" w:sz="0" w:space="0" w:color="auto"/>
        <w:left w:val="none" w:sz="0" w:space="0" w:color="auto"/>
        <w:bottom w:val="none" w:sz="0" w:space="0" w:color="auto"/>
        <w:right w:val="none" w:sz="0" w:space="0" w:color="auto"/>
      </w:divBdr>
    </w:div>
    <w:div w:id="1848982991">
      <w:bodyDiv w:val="1"/>
      <w:marLeft w:val="0"/>
      <w:marRight w:val="0"/>
      <w:marTop w:val="0"/>
      <w:marBottom w:val="0"/>
      <w:divBdr>
        <w:top w:val="none" w:sz="0" w:space="0" w:color="auto"/>
        <w:left w:val="none" w:sz="0" w:space="0" w:color="auto"/>
        <w:bottom w:val="none" w:sz="0" w:space="0" w:color="auto"/>
        <w:right w:val="none" w:sz="0" w:space="0" w:color="auto"/>
      </w:divBdr>
    </w:div>
    <w:div w:id="1857234588">
      <w:bodyDiv w:val="1"/>
      <w:marLeft w:val="0"/>
      <w:marRight w:val="0"/>
      <w:marTop w:val="0"/>
      <w:marBottom w:val="0"/>
      <w:divBdr>
        <w:top w:val="none" w:sz="0" w:space="0" w:color="auto"/>
        <w:left w:val="none" w:sz="0" w:space="0" w:color="auto"/>
        <w:bottom w:val="none" w:sz="0" w:space="0" w:color="auto"/>
        <w:right w:val="none" w:sz="0" w:space="0" w:color="auto"/>
      </w:divBdr>
    </w:div>
    <w:div w:id="1862432268">
      <w:bodyDiv w:val="1"/>
      <w:marLeft w:val="0"/>
      <w:marRight w:val="0"/>
      <w:marTop w:val="0"/>
      <w:marBottom w:val="0"/>
      <w:divBdr>
        <w:top w:val="none" w:sz="0" w:space="0" w:color="auto"/>
        <w:left w:val="none" w:sz="0" w:space="0" w:color="auto"/>
        <w:bottom w:val="none" w:sz="0" w:space="0" w:color="auto"/>
        <w:right w:val="none" w:sz="0" w:space="0" w:color="auto"/>
      </w:divBdr>
    </w:div>
    <w:div w:id="1868786776">
      <w:bodyDiv w:val="1"/>
      <w:marLeft w:val="0"/>
      <w:marRight w:val="0"/>
      <w:marTop w:val="0"/>
      <w:marBottom w:val="0"/>
      <w:divBdr>
        <w:top w:val="none" w:sz="0" w:space="0" w:color="auto"/>
        <w:left w:val="none" w:sz="0" w:space="0" w:color="auto"/>
        <w:bottom w:val="none" w:sz="0" w:space="0" w:color="auto"/>
        <w:right w:val="none" w:sz="0" w:space="0" w:color="auto"/>
      </w:divBdr>
    </w:div>
    <w:div w:id="1883904996">
      <w:bodyDiv w:val="1"/>
      <w:marLeft w:val="0"/>
      <w:marRight w:val="0"/>
      <w:marTop w:val="0"/>
      <w:marBottom w:val="0"/>
      <w:divBdr>
        <w:top w:val="none" w:sz="0" w:space="0" w:color="auto"/>
        <w:left w:val="none" w:sz="0" w:space="0" w:color="auto"/>
        <w:bottom w:val="none" w:sz="0" w:space="0" w:color="auto"/>
        <w:right w:val="none" w:sz="0" w:space="0" w:color="auto"/>
      </w:divBdr>
    </w:div>
    <w:div w:id="1894349148">
      <w:bodyDiv w:val="1"/>
      <w:marLeft w:val="0"/>
      <w:marRight w:val="0"/>
      <w:marTop w:val="0"/>
      <w:marBottom w:val="0"/>
      <w:divBdr>
        <w:top w:val="none" w:sz="0" w:space="0" w:color="auto"/>
        <w:left w:val="none" w:sz="0" w:space="0" w:color="auto"/>
        <w:bottom w:val="none" w:sz="0" w:space="0" w:color="auto"/>
        <w:right w:val="none" w:sz="0" w:space="0" w:color="auto"/>
      </w:divBdr>
    </w:div>
    <w:div w:id="1900749612">
      <w:bodyDiv w:val="1"/>
      <w:marLeft w:val="0"/>
      <w:marRight w:val="0"/>
      <w:marTop w:val="0"/>
      <w:marBottom w:val="0"/>
      <w:divBdr>
        <w:top w:val="none" w:sz="0" w:space="0" w:color="auto"/>
        <w:left w:val="none" w:sz="0" w:space="0" w:color="auto"/>
        <w:bottom w:val="none" w:sz="0" w:space="0" w:color="auto"/>
        <w:right w:val="none" w:sz="0" w:space="0" w:color="auto"/>
      </w:divBdr>
    </w:div>
    <w:div w:id="1912694471">
      <w:bodyDiv w:val="1"/>
      <w:marLeft w:val="0"/>
      <w:marRight w:val="0"/>
      <w:marTop w:val="0"/>
      <w:marBottom w:val="0"/>
      <w:divBdr>
        <w:top w:val="none" w:sz="0" w:space="0" w:color="auto"/>
        <w:left w:val="none" w:sz="0" w:space="0" w:color="auto"/>
        <w:bottom w:val="none" w:sz="0" w:space="0" w:color="auto"/>
        <w:right w:val="none" w:sz="0" w:space="0" w:color="auto"/>
      </w:divBdr>
    </w:div>
    <w:div w:id="1916626674">
      <w:bodyDiv w:val="1"/>
      <w:marLeft w:val="0"/>
      <w:marRight w:val="0"/>
      <w:marTop w:val="0"/>
      <w:marBottom w:val="0"/>
      <w:divBdr>
        <w:top w:val="none" w:sz="0" w:space="0" w:color="auto"/>
        <w:left w:val="none" w:sz="0" w:space="0" w:color="auto"/>
        <w:bottom w:val="none" w:sz="0" w:space="0" w:color="auto"/>
        <w:right w:val="none" w:sz="0" w:space="0" w:color="auto"/>
      </w:divBdr>
    </w:div>
    <w:div w:id="1942372216">
      <w:bodyDiv w:val="1"/>
      <w:marLeft w:val="0"/>
      <w:marRight w:val="0"/>
      <w:marTop w:val="0"/>
      <w:marBottom w:val="0"/>
      <w:divBdr>
        <w:top w:val="none" w:sz="0" w:space="0" w:color="auto"/>
        <w:left w:val="none" w:sz="0" w:space="0" w:color="auto"/>
        <w:bottom w:val="none" w:sz="0" w:space="0" w:color="auto"/>
        <w:right w:val="none" w:sz="0" w:space="0" w:color="auto"/>
      </w:divBdr>
    </w:div>
    <w:div w:id="1946814420">
      <w:bodyDiv w:val="1"/>
      <w:marLeft w:val="0"/>
      <w:marRight w:val="0"/>
      <w:marTop w:val="0"/>
      <w:marBottom w:val="0"/>
      <w:divBdr>
        <w:top w:val="none" w:sz="0" w:space="0" w:color="auto"/>
        <w:left w:val="none" w:sz="0" w:space="0" w:color="auto"/>
        <w:bottom w:val="none" w:sz="0" w:space="0" w:color="auto"/>
        <w:right w:val="none" w:sz="0" w:space="0" w:color="auto"/>
      </w:divBdr>
    </w:div>
    <w:div w:id="1949852516">
      <w:bodyDiv w:val="1"/>
      <w:marLeft w:val="0"/>
      <w:marRight w:val="0"/>
      <w:marTop w:val="0"/>
      <w:marBottom w:val="0"/>
      <w:divBdr>
        <w:top w:val="none" w:sz="0" w:space="0" w:color="auto"/>
        <w:left w:val="none" w:sz="0" w:space="0" w:color="auto"/>
        <w:bottom w:val="none" w:sz="0" w:space="0" w:color="auto"/>
        <w:right w:val="none" w:sz="0" w:space="0" w:color="auto"/>
      </w:divBdr>
    </w:div>
    <w:div w:id="1951279641">
      <w:bodyDiv w:val="1"/>
      <w:marLeft w:val="0"/>
      <w:marRight w:val="0"/>
      <w:marTop w:val="0"/>
      <w:marBottom w:val="0"/>
      <w:divBdr>
        <w:top w:val="none" w:sz="0" w:space="0" w:color="auto"/>
        <w:left w:val="none" w:sz="0" w:space="0" w:color="auto"/>
        <w:bottom w:val="none" w:sz="0" w:space="0" w:color="auto"/>
        <w:right w:val="none" w:sz="0" w:space="0" w:color="auto"/>
      </w:divBdr>
    </w:div>
    <w:div w:id="1955557619">
      <w:bodyDiv w:val="1"/>
      <w:marLeft w:val="0"/>
      <w:marRight w:val="0"/>
      <w:marTop w:val="0"/>
      <w:marBottom w:val="0"/>
      <w:divBdr>
        <w:top w:val="none" w:sz="0" w:space="0" w:color="auto"/>
        <w:left w:val="none" w:sz="0" w:space="0" w:color="auto"/>
        <w:bottom w:val="none" w:sz="0" w:space="0" w:color="auto"/>
        <w:right w:val="none" w:sz="0" w:space="0" w:color="auto"/>
      </w:divBdr>
    </w:div>
    <w:div w:id="1975520473">
      <w:bodyDiv w:val="1"/>
      <w:marLeft w:val="0"/>
      <w:marRight w:val="0"/>
      <w:marTop w:val="0"/>
      <w:marBottom w:val="0"/>
      <w:divBdr>
        <w:top w:val="none" w:sz="0" w:space="0" w:color="auto"/>
        <w:left w:val="none" w:sz="0" w:space="0" w:color="auto"/>
        <w:bottom w:val="none" w:sz="0" w:space="0" w:color="auto"/>
        <w:right w:val="none" w:sz="0" w:space="0" w:color="auto"/>
      </w:divBdr>
    </w:div>
    <w:div w:id="1991514863">
      <w:bodyDiv w:val="1"/>
      <w:marLeft w:val="0"/>
      <w:marRight w:val="0"/>
      <w:marTop w:val="0"/>
      <w:marBottom w:val="0"/>
      <w:divBdr>
        <w:top w:val="none" w:sz="0" w:space="0" w:color="auto"/>
        <w:left w:val="none" w:sz="0" w:space="0" w:color="auto"/>
        <w:bottom w:val="none" w:sz="0" w:space="0" w:color="auto"/>
        <w:right w:val="none" w:sz="0" w:space="0" w:color="auto"/>
      </w:divBdr>
    </w:div>
    <w:div w:id="1999838845">
      <w:bodyDiv w:val="1"/>
      <w:marLeft w:val="0"/>
      <w:marRight w:val="0"/>
      <w:marTop w:val="0"/>
      <w:marBottom w:val="0"/>
      <w:divBdr>
        <w:top w:val="none" w:sz="0" w:space="0" w:color="auto"/>
        <w:left w:val="none" w:sz="0" w:space="0" w:color="auto"/>
        <w:bottom w:val="none" w:sz="0" w:space="0" w:color="auto"/>
        <w:right w:val="none" w:sz="0" w:space="0" w:color="auto"/>
      </w:divBdr>
    </w:div>
    <w:div w:id="2002342333">
      <w:bodyDiv w:val="1"/>
      <w:marLeft w:val="0"/>
      <w:marRight w:val="0"/>
      <w:marTop w:val="0"/>
      <w:marBottom w:val="0"/>
      <w:divBdr>
        <w:top w:val="none" w:sz="0" w:space="0" w:color="auto"/>
        <w:left w:val="none" w:sz="0" w:space="0" w:color="auto"/>
        <w:bottom w:val="none" w:sz="0" w:space="0" w:color="auto"/>
        <w:right w:val="none" w:sz="0" w:space="0" w:color="auto"/>
      </w:divBdr>
    </w:div>
    <w:div w:id="2004309789">
      <w:bodyDiv w:val="1"/>
      <w:marLeft w:val="0"/>
      <w:marRight w:val="0"/>
      <w:marTop w:val="0"/>
      <w:marBottom w:val="0"/>
      <w:divBdr>
        <w:top w:val="none" w:sz="0" w:space="0" w:color="auto"/>
        <w:left w:val="none" w:sz="0" w:space="0" w:color="auto"/>
        <w:bottom w:val="none" w:sz="0" w:space="0" w:color="auto"/>
        <w:right w:val="none" w:sz="0" w:space="0" w:color="auto"/>
      </w:divBdr>
    </w:div>
    <w:div w:id="2006129728">
      <w:bodyDiv w:val="1"/>
      <w:marLeft w:val="0"/>
      <w:marRight w:val="0"/>
      <w:marTop w:val="0"/>
      <w:marBottom w:val="0"/>
      <w:divBdr>
        <w:top w:val="none" w:sz="0" w:space="0" w:color="auto"/>
        <w:left w:val="none" w:sz="0" w:space="0" w:color="auto"/>
        <w:bottom w:val="none" w:sz="0" w:space="0" w:color="auto"/>
        <w:right w:val="none" w:sz="0" w:space="0" w:color="auto"/>
      </w:divBdr>
    </w:div>
    <w:div w:id="2009628488">
      <w:bodyDiv w:val="1"/>
      <w:marLeft w:val="0"/>
      <w:marRight w:val="0"/>
      <w:marTop w:val="0"/>
      <w:marBottom w:val="0"/>
      <w:divBdr>
        <w:top w:val="none" w:sz="0" w:space="0" w:color="auto"/>
        <w:left w:val="none" w:sz="0" w:space="0" w:color="auto"/>
        <w:bottom w:val="none" w:sz="0" w:space="0" w:color="auto"/>
        <w:right w:val="none" w:sz="0" w:space="0" w:color="auto"/>
      </w:divBdr>
    </w:div>
    <w:div w:id="2018186700">
      <w:bodyDiv w:val="1"/>
      <w:marLeft w:val="0"/>
      <w:marRight w:val="0"/>
      <w:marTop w:val="0"/>
      <w:marBottom w:val="0"/>
      <w:divBdr>
        <w:top w:val="none" w:sz="0" w:space="0" w:color="auto"/>
        <w:left w:val="none" w:sz="0" w:space="0" w:color="auto"/>
        <w:bottom w:val="none" w:sz="0" w:space="0" w:color="auto"/>
        <w:right w:val="none" w:sz="0" w:space="0" w:color="auto"/>
      </w:divBdr>
      <w:divsChild>
        <w:div w:id="375740644">
          <w:marLeft w:val="547"/>
          <w:marRight w:val="0"/>
          <w:marTop w:val="115"/>
          <w:marBottom w:val="360"/>
          <w:divBdr>
            <w:top w:val="none" w:sz="0" w:space="0" w:color="auto"/>
            <w:left w:val="none" w:sz="0" w:space="0" w:color="auto"/>
            <w:bottom w:val="none" w:sz="0" w:space="0" w:color="auto"/>
            <w:right w:val="none" w:sz="0" w:space="0" w:color="auto"/>
          </w:divBdr>
        </w:div>
        <w:div w:id="625430693">
          <w:marLeft w:val="547"/>
          <w:marRight w:val="0"/>
          <w:marTop w:val="115"/>
          <w:marBottom w:val="360"/>
          <w:divBdr>
            <w:top w:val="none" w:sz="0" w:space="0" w:color="auto"/>
            <w:left w:val="none" w:sz="0" w:space="0" w:color="auto"/>
            <w:bottom w:val="none" w:sz="0" w:space="0" w:color="auto"/>
            <w:right w:val="none" w:sz="0" w:space="0" w:color="auto"/>
          </w:divBdr>
        </w:div>
        <w:div w:id="766002139">
          <w:marLeft w:val="547"/>
          <w:marRight w:val="0"/>
          <w:marTop w:val="115"/>
          <w:marBottom w:val="360"/>
          <w:divBdr>
            <w:top w:val="none" w:sz="0" w:space="0" w:color="auto"/>
            <w:left w:val="none" w:sz="0" w:space="0" w:color="auto"/>
            <w:bottom w:val="none" w:sz="0" w:space="0" w:color="auto"/>
            <w:right w:val="none" w:sz="0" w:space="0" w:color="auto"/>
          </w:divBdr>
        </w:div>
        <w:div w:id="1751922278">
          <w:marLeft w:val="547"/>
          <w:marRight w:val="0"/>
          <w:marTop w:val="115"/>
          <w:marBottom w:val="360"/>
          <w:divBdr>
            <w:top w:val="none" w:sz="0" w:space="0" w:color="auto"/>
            <w:left w:val="none" w:sz="0" w:space="0" w:color="auto"/>
            <w:bottom w:val="none" w:sz="0" w:space="0" w:color="auto"/>
            <w:right w:val="none" w:sz="0" w:space="0" w:color="auto"/>
          </w:divBdr>
        </w:div>
      </w:divsChild>
    </w:div>
    <w:div w:id="2018652608">
      <w:bodyDiv w:val="1"/>
      <w:marLeft w:val="0"/>
      <w:marRight w:val="0"/>
      <w:marTop w:val="0"/>
      <w:marBottom w:val="0"/>
      <w:divBdr>
        <w:top w:val="none" w:sz="0" w:space="0" w:color="auto"/>
        <w:left w:val="none" w:sz="0" w:space="0" w:color="auto"/>
        <w:bottom w:val="none" w:sz="0" w:space="0" w:color="auto"/>
        <w:right w:val="none" w:sz="0" w:space="0" w:color="auto"/>
      </w:divBdr>
    </w:div>
    <w:div w:id="2101297314">
      <w:bodyDiv w:val="1"/>
      <w:marLeft w:val="0"/>
      <w:marRight w:val="0"/>
      <w:marTop w:val="0"/>
      <w:marBottom w:val="0"/>
      <w:divBdr>
        <w:top w:val="none" w:sz="0" w:space="0" w:color="auto"/>
        <w:left w:val="none" w:sz="0" w:space="0" w:color="auto"/>
        <w:bottom w:val="none" w:sz="0" w:space="0" w:color="auto"/>
        <w:right w:val="none" w:sz="0" w:space="0" w:color="auto"/>
      </w:divBdr>
    </w:div>
    <w:div w:id="2102752098">
      <w:bodyDiv w:val="1"/>
      <w:marLeft w:val="0"/>
      <w:marRight w:val="0"/>
      <w:marTop w:val="0"/>
      <w:marBottom w:val="0"/>
      <w:divBdr>
        <w:top w:val="none" w:sz="0" w:space="0" w:color="auto"/>
        <w:left w:val="none" w:sz="0" w:space="0" w:color="auto"/>
        <w:bottom w:val="none" w:sz="0" w:space="0" w:color="auto"/>
        <w:right w:val="none" w:sz="0" w:space="0" w:color="auto"/>
      </w:divBdr>
    </w:div>
    <w:div w:id="2104298502">
      <w:bodyDiv w:val="1"/>
      <w:marLeft w:val="0"/>
      <w:marRight w:val="0"/>
      <w:marTop w:val="0"/>
      <w:marBottom w:val="0"/>
      <w:divBdr>
        <w:top w:val="none" w:sz="0" w:space="0" w:color="auto"/>
        <w:left w:val="none" w:sz="0" w:space="0" w:color="auto"/>
        <w:bottom w:val="none" w:sz="0" w:space="0" w:color="auto"/>
        <w:right w:val="none" w:sz="0" w:space="0" w:color="auto"/>
      </w:divBdr>
    </w:div>
    <w:div w:id="2122186755">
      <w:bodyDiv w:val="1"/>
      <w:marLeft w:val="0"/>
      <w:marRight w:val="0"/>
      <w:marTop w:val="0"/>
      <w:marBottom w:val="0"/>
      <w:divBdr>
        <w:top w:val="none" w:sz="0" w:space="0" w:color="auto"/>
        <w:left w:val="none" w:sz="0" w:space="0" w:color="auto"/>
        <w:bottom w:val="none" w:sz="0" w:space="0" w:color="auto"/>
        <w:right w:val="none" w:sz="0" w:space="0" w:color="auto"/>
      </w:divBdr>
    </w:div>
    <w:div w:id="2123455503">
      <w:bodyDiv w:val="1"/>
      <w:marLeft w:val="0"/>
      <w:marRight w:val="0"/>
      <w:marTop w:val="0"/>
      <w:marBottom w:val="0"/>
      <w:divBdr>
        <w:top w:val="none" w:sz="0" w:space="0" w:color="auto"/>
        <w:left w:val="none" w:sz="0" w:space="0" w:color="auto"/>
        <w:bottom w:val="none" w:sz="0" w:space="0" w:color="auto"/>
        <w:right w:val="none" w:sz="0" w:space="0" w:color="auto"/>
      </w:divBdr>
    </w:div>
    <w:div w:id="2123838321">
      <w:bodyDiv w:val="1"/>
      <w:marLeft w:val="0"/>
      <w:marRight w:val="0"/>
      <w:marTop w:val="0"/>
      <w:marBottom w:val="0"/>
      <w:divBdr>
        <w:top w:val="none" w:sz="0" w:space="0" w:color="auto"/>
        <w:left w:val="none" w:sz="0" w:space="0" w:color="auto"/>
        <w:bottom w:val="none" w:sz="0" w:space="0" w:color="auto"/>
        <w:right w:val="none" w:sz="0" w:space="0" w:color="auto"/>
      </w:divBdr>
    </w:div>
    <w:div w:id="212703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u.wikipedia.org/wiki/%D0%9A%D0%B8%D1%80%D0%BF%D0%B8%D1%87" TargetMode="External"/><Relationship Id="rId18" Type="http://schemas.openxmlformats.org/officeDocument/2006/relationships/hyperlink" Target="https://ru.wikipedia.org/wiki/%D0%9A%D1%83%D0%B9%D0%B1%D1%8B%D1%88%D0%B5%D0%B2%D1%81%D0%BA%D0%BE%D0%B5_%D0%B2%D0%BE%D0%B4%D0%BE%D1%85%D1%80%D0%B0%D0%BD%D0%B8%D0%BB%D0%B8%D1%89%D0%B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u.wikipedia.org/wiki/%D0%94%D1%83%D0%B1" TargetMode="External"/><Relationship Id="rId7" Type="http://schemas.openxmlformats.org/officeDocument/2006/relationships/endnotes" Target="endnotes.xml"/><Relationship Id="rId12" Type="http://schemas.openxmlformats.org/officeDocument/2006/relationships/hyperlink" Target="consultantplus://offline/ref=E9D426B9D365C8CCE8CD64AE3CC5A7EAA13C0931C6BDCEF227824F4DA5E1A685F658DEC263A13652DC6398B16AEED67E6BB77F19AEE96B53c5a3N" TargetMode="External"/><Relationship Id="rId17" Type="http://schemas.openxmlformats.org/officeDocument/2006/relationships/hyperlink" Target="https://ru.wikipedia.org/wiki/%D0%92%D0%BE%D0%BB%D0%B3%D0%B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A1%D0%B5%D0%BB%D0%BE" TargetMode="External"/><Relationship Id="rId20" Type="http://schemas.openxmlformats.org/officeDocument/2006/relationships/hyperlink" Target="https://ru.wikipedia.org/wiki/%D0%90%D0%BD%D0%B8%D1%88_(%D0%BF%D1%80%D0%B8%D1%82%D0%BE%D0%BA_%D0%92%D0%BE%D0%BB%D0%B3%D0%B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v.cap.ru/SiteMap.aspx?id=56189&amp;gov_id=65"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ru.wikipedia.org/wiki/%D0%93%D0%BB%D0%B8%D0%BD%D0%B0" TargetMode="External"/><Relationship Id="rId23" Type="http://schemas.openxmlformats.org/officeDocument/2006/relationships/hyperlink" Target="https://ru.wikipedia.org/wiki/%D0%9E%D0%BB%D1%8C%D1%85%D0%B0" TargetMode="External"/><Relationship Id="rId10" Type="http://schemas.openxmlformats.org/officeDocument/2006/relationships/image" Target="media/image3.png"/><Relationship Id="rId19" Type="http://schemas.openxmlformats.org/officeDocument/2006/relationships/hyperlink" Target="https://ru.wikipedia.org/wiki/%D0%A0%D0%B5%D0%BA%D0%B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ru.wikipedia.org/wiki/%D0%A1%D1%83%D0%B3%D0%BB%D0%B8%D0%BD%D0%BA%D0%B8" TargetMode="External"/><Relationship Id="rId22" Type="http://schemas.openxmlformats.org/officeDocument/2006/relationships/hyperlink" Target="https://ru.wikipedia.org/wiki/%D0%9B%D0%B8%D0%BF%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31E8B-6F8B-41C2-BBE0-B7F042A84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19190</Words>
  <Characters>109389</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СТРАТЕГИЯ СОЦИАЛЬНО-ЭКОНОМИЧЕСКОГО РАЗВИТИЯ БОГУЧАРСКОГО МУНИЦИПАЛЬНОГО РАЙОНА НА ПЕРИОД ДО 2020 ГОДА</vt:lpstr>
    </vt:vector>
  </TitlesOfParts>
  <Company>Administraciya - Boguchar</Company>
  <LinksUpToDate>false</LinksUpToDate>
  <CharactersWithSpaces>128323</CharactersWithSpaces>
  <SharedDoc>false</SharedDoc>
  <HLinks>
    <vt:vector size="330" baseType="variant">
      <vt:variant>
        <vt:i4>1441844</vt:i4>
      </vt:variant>
      <vt:variant>
        <vt:i4>314</vt:i4>
      </vt:variant>
      <vt:variant>
        <vt:i4>0</vt:i4>
      </vt:variant>
      <vt:variant>
        <vt:i4>5</vt:i4>
      </vt:variant>
      <vt:variant>
        <vt:lpwstr/>
      </vt:variant>
      <vt:variant>
        <vt:lpwstr>_Toc294617394</vt:lpwstr>
      </vt:variant>
      <vt:variant>
        <vt:i4>1441844</vt:i4>
      </vt:variant>
      <vt:variant>
        <vt:i4>308</vt:i4>
      </vt:variant>
      <vt:variant>
        <vt:i4>0</vt:i4>
      </vt:variant>
      <vt:variant>
        <vt:i4>5</vt:i4>
      </vt:variant>
      <vt:variant>
        <vt:lpwstr/>
      </vt:variant>
      <vt:variant>
        <vt:lpwstr>_Toc294617393</vt:lpwstr>
      </vt:variant>
      <vt:variant>
        <vt:i4>1441844</vt:i4>
      </vt:variant>
      <vt:variant>
        <vt:i4>302</vt:i4>
      </vt:variant>
      <vt:variant>
        <vt:i4>0</vt:i4>
      </vt:variant>
      <vt:variant>
        <vt:i4>5</vt:i4>
      </vt:variant>
      <vt:variant>
        <vt:lpwstr/>
      </vt:variant>
      <vt:variant>
        <vt:lpwstr>_Toc294617392</vt:lpwstr>
      </vt:variant>
      <vt:variant>
        <vt:i4>1441844</vt:i4>
      </vt:variant>
      <vt:variant>
        <vt:i4>296</vt:i4>
      </vt:variant>
      <vt:variant>
        <vt:i4>0</vt:i4>
      </vt:variant>
      <vt:variant>
        <vt:i4>5</vt:i4>
      </vt:variant>
      <vt:variant>
        <vt:lpwstr/>
      </vt:variant>
      <vt:variant>
        <vt:lpwstr>_Toc294617391</vt:lpwstr>
      </vt:variant>
      <vt:variant>
        <vt:i4>1441844</vt:i4>
      </vt:variant>
      <vt:variant>
        <vt:i4>290</vt:i4>
      </vt:variant>
      <vt:variant>
        <vt:i4>0</vt:i4>
      </vt:variant>
      <vt:variant>
        <vt:i4>5</vt:i4>
      </vt:variant>
      <vt:variant>
        <vt:lpwstr/>
      </vt:variant>
      <vt:variant>
        <vt:lpwstr>_Toc294617390</vt:lpwstr>
      </vt:variant>
      <vt:variant>
        <vt:i4>1507380</vt:i4>
      </vt:variant>
      <vt:variant>
        <vt:i4>284</vt:i4>
      </vt:variant>
      <vt:variant>
        <vt:i4>0</vt:i4>
      </vt:variant>
      <vt:variant>
        <vt:i4>5</vt:i4>
      </vt:variant>
      <vt:variant>
        <vt:lpwstr/>
      </vt:variant>
      <vt:variant>
        <vt:lpwstr>_Toc294617389</vt:lpwstr>
      </vt:variant>
      <vt:variant>
        <vt:i4>1507380</vt:i4>
      </vt:variant>
      <vt:variant>
        <vt:i4>278</vt:i4>
      </vt:variant>
      <vt:variant>
        <vt:i4>0</vt:i4>
      </vt:variant>
      <vt:variant>
        <vt:i4>5</vt:i4>
      </vt:variant>
      <vt:variant>
        <vt:lpwstr/>
      </vt:variant>
      <vt:variant>
        <vt:lpwstr>_Toc294617388</vt:lpwstr>
      </vt:variant>
      <vt:variant>
        <vt:i4>1507380</vt:i4>
      </vt:variant>
      <vt:variant>
        <vt:i4>272</vt:i4>
      </vt:variant>
      <vt:variant>
        <vt:i4>0</vt:i4>
      </vt:variant>
      <vt:variant>
        <vt:i4>5</vt:i4>
      </vt:variant>
      <vt:variant>
        <vt:lpwstr/>
      </vt:variant>
      <vt:variant>
        <vt:lpwstr>_Toc294617387</vt:lpwstr>
      </vt:variant>
      <vt:variant>
        <vt:i4>1507380</vt:i4>
      </vt:variant>
      <vt:variant>
        <vt:i4>266</vt:i4>
      </vt:variant>
      <vt:variant>
        <vt:i4>0</vt:i4>
      </vt:variant>
      <vt:variant>
        <vt:i4>5</vt:i4>
      </vt:variant>
      <vt:variant>
        <vt:lpwstr/>
      </vt:variant>
      <vt:variant>
        <vt:lpwstr>_Toc294617386</vt:lpwstr>
      </vt:variant>
      <vt:variant>
        <vt:i4>1507380</vt:i4>
      </vt:variant>
      <vt:variant>
        <vt:i4>260</vt:i4>
      </vt:variant>
      <vt:variant>
        <vt:i4>0</vt:i4>
      </vt:variant>
      <vt:variant>
        <vt:i4>5</vt:i4>
      </vt:variant>
      <vt:variant>
        <vt:lpwstr/>
      </vt:variant>
      <vt:variant>
        <vt:lpwstr>_Toc294617385</vt:lpwstr>
      </vt:variant>
      <vt:variant>
        <vt:i4>1507380</vt:i4>
      </vt:variant>
      <vt:variant>
        <vt:i4>254</vt:i4>
      </vt:variant>
      <vt:variant>
        <vt:i4>0</vt:i4>
      </vt:variant>
      <vt:variant>
        <vt:i4>5</vt:i4>
      </vt:variant>
      <vt:variant>
        <vt:lpwstr/>
      </vt:variant>
      <vt:variant>
        <vt:lpwstr>_Toc294617384</vt:lpwstr>
      </vt:variant>
      <vt:variant>
        <vt:i4>1507380</vt:i4>
      </vt:variant>
      <vt:variant>
        <vt:i4>248</vt:i4>
      </vt:variant>
      <vt:variant>
        <vt:i4>0</vt:i4>
      </vt:variant>
      <vt:variant>
        <vt:i4>5</vt:i4>
      </vt:variant>
      <vt:variant>
        <vt:lpwstr/>
      </vt:variant>
      <vt:variant>
        <vt:lpwstr>_Toc294617383</vt:lpwstr>
      </vt:variant>
      <vt:variant>
        <vt:i4>1507380</vt:i4>
      </vt:variant>
      <vt:variant>
        <vt:i4>242</vt:i4>
      </vt:variant>
      <vt:variant>
        <vt:i4>0</vt:i4>
      </vt:variant>
      <vt:variant>
        <vt:i4>5</vt:i4>
      </vt:variant>
      <vt:variant>
        <vt:lpwstr/>
      </vt:variant>
      <vt:variant>
        <vt:lpwstr>_Toc294617382</vt:lpwstr>
      </vt:variant>
      <vt:variant>
        <vt:i4>1507380</vt:i4>
      </vt:variant>
      <vt:variant>
        <vt:i4>236</vt:i4>
      </vt:variant>
      <vt:variant>
        <vt:i4>0</vt:i4>
      </vt:variant>
      <vt:variant>
        <vt:i4>5</vt:i4>
      </vt:variant>
      <vt:variant>
        <vt:lpwstr/>
      </vt:variant>
      <vt:variant>
        <vt:lpwstr>_Toc294617381</vt:lpwstr>
      </vt:variant>
      <vt:variant>
        <vt:i4>1507380</vt:i4>
      </vt:variant>
      <vt:variant>
        <vt:i4>230</vt:i4>
      </vt:variant>
      <vt:variant>
        <vt:i4>0</vt:i4>
      </vt:variant>
      <vt:variant>
        <vt:i4>5</vt:i4>
      </vt:variant>
      <vt:variant>
        <vt:lpwstr/>
      </vt:variant>
      <vt:variant>
        <vt:lpwstr>_Toc294617380</vt:lpwstr>
      </vt:variant>
      <vt:variant>
        <vt:i4>1572916</vt:i4>
      </vt:variant>
      <vt:variant>
        <vt:i4>224</vt:i4>
      </vt:variant>
      <vt:variant>
        <vt:i4>0</vt:i4>
      </vt:variant>
      <vt:variant>
        <vt:i4>5</vt:i4>
      </vt:variant>
      <vt:variant>
        <vt:lpwstr/>
      </vt:variant>
      <vt:variant>
        <vt:lpwstr>_Toc294617379</vt:lpwstr>
      </vt:variant>
      <vt:variant>
        <vt:i4>1572916</vt:i4>
      </vt:variant>
      <vt:variant>
        <vt:i4>218</vt:i4>
      </vt:variant>
      <vt:variant>
        <vt:i4>0</vt:i4>
      </vt:variant>
      <vt:variant>
        <vt:i4>5</vt:i4>
      </vt:variant>
      <vt:variant>
        <vt:lpwstr/>
      </vt:variant>
      <vt:variant>
        <vt:lpwstr>_Toc294617378</vt:lpwstr>
      </vt:variant>
      <vt:variant>
        <vt:i4>1572916</vt:i4>
      </vt:variant>
      <vt:variant>
        <vt:i4>212</vt:i4>
      </vt:variant>
      <vt:variant>
        <vt:i4>0</vt:i4>
      </vt:variant>
      <vt:variant>
        <vt:i4>5</vt:i4>
      </vt:variant>
      <vt:variant>
        <vt:lpwstr/>
      </vt:variant>
      <vt:variant>
        <vt:lpwstr>_Toc294617377</vt:lpwstr>
      </vt:variant>
      <vt:variant>
        <vt:i4>1572916</vt:i4>
      </vt:variant>
      <vt:variant>
        <vt:i4>206</vt:i4>
      </vt:variant>
      <vt:variant>
        <vt:i4>0</vt:i4>
      </vt:variant>
      <vt:variant>
        <vt:i4>5</vt:i4>
      </vt:variant>
      <vt:variant>
        <vt:lpwstr/>
      </vt:variant>
      <vt:variant>
        <vt:lpwstr>_Toc294617376</vt:lpwstr>
      </vt:variant>
      <vt:variant>
        <vt:i4>1572916</vt:i4>
      </vt:variant>
      <vt:variant>
        <vt:i4>200</vt:i4>
      </vt:variant>
      <vt:variant>
        <vt:i4>0</vt:i4>
      </vt:variant>
      <vt:variant>
        <vt:i4>5</vt:i4>
      </vt:variant>
      <vt:variant>
        <vt:lpwstr/>
      </vt:variant>
      <vt:variant>
        <vt:lpwstr>_Toc294617375</vt:lpwstr>
      </vt:variant>
      <vt:variant>
        <vt:i4>1572916</vt:i4>
      </vt:variant>
      <vt:variant>
        <vt:i4>194</vt:i4>
      </vt:variant>
      <vt:variant>
        <vt:i4>0</vt:i4>
      </vt:variant>
      <vt:variant>
        <vt:i4>5</vt:i4>
      </vt:variant>
      <vt:variant>
        <vt:lpwstr/>
      </vt:variant>
      <vt:variant>
        <vt:lpwstr>_Toc294617374</vt:lpwstr>
      </vt:variant>
      <vt:variant>
        <vt:i4>1572916</vt:i4>
      </vt:variant>
      <vt:variant>
        <vt:i4>188</vt:i4>
      </vt:variant>
      <vt:variant>
        <vt:i4>0</vt:i4>
      </vt:variant>
      <vt:variant>
        <vt:i4>5</vt:i4>
      </vt:variant>
      <vt:variant>
        <vt:lpwstr/>
      </vt:variant>
      <vt:variant>
        <vt:lpwstr>_Toc294617373</vt:lpwstr>
      </vt:variant>
      <vt:variant>
        <vt:i4>1572916</vt:i4>
      </vt:variant>
      <vt:variant>
        <vt:i4>182</vt:i4>
      </vt:variant>
      <vt:variant>
        <vt:i4>0</vt:i4>
      </vt:variant>
      <vt:variant>
        <vt:i4>5</vt:i4>
      </vt:variant>
      <vt:variant>
        <vt:lpwstr/>
      </vt:variant>
      <vt:variant>
        <vt:lpwstr>_Toc294617372</vt:lpwstr>
      </vt:variant>
      <vt:variant>
        <vt:i4>1572916</vt:i4>
      </vt:variant>
      <vt:variant>
        <vt:i4>176</vt:i4>
      </vt:variant>
      <vt:variant>
        <vt:i4>0</vt:i4>
      </vt:variant>
      <vt:variant>
        <vt:i4>5</vt:i4>
      </vt:variant>
      <vt:variant>
        <vt:lpwstr/>
      </vt:variant>
      <vt:variant>
        <vt:lpwstr>_Toc294617371</vt:lpwstr>
      </vt:variant>
      <vt:variant>
        <vt:i4>1572916</vt:i4>
      </vt:variant>
      <vt:variant>
        <vt:i4>170</vt:i4>
      </vt:variant>
      <vt:variant>
        <vt:i4>0</vt:i4>
      </vt:variant>
      <vt:variant>
        <vt:i4>5</vt:i4>
      </vt:variant>
      <vt:variant>
        <vt:lpwstr/>
      </vt:variant>
      <vt:variant>
        <vt:lpwstr>_Toc294617370</vt:lpwstr>
      </vt:variant>
      <vt:variant>
        <vt:i4>1638452</vt:i4>
      </vt:variant>
      <vt:variant>
        <vt:i4>164</vt:i4>
      </vt:variant>
      <vt:variant>
        <vt:i4>0</vt:i4>
      </vt:variant>
      <vt:variant>
        <vt:i4>5</vt:i4>
      </vt:variant>
      <vt:variant>
        <vt:lpwstr/>
      </vt:variant>
      <vt:variant>
        <vt:lpwstr>_Toc294617369</vt:lpwstr>
      </vt:variant>
      <vt:variant>
        <vt:i4>1638452</vt:i4>
      </vt:variant>
      <vt:variant>
        <vt:i4>158</vt:i4>
      </vt:variant>
      <vt:variant>
        <vt:i4>0</vt:i4>
      </vt:variant>
      <vt:variant>
        <vt:i4>5</vt:i4>
      </vt:variant>
      <vt:variant>
        <vt:lpwstr/>
      </vt:variant>
      <vt:variant>
        <vt:lpwstr>_Toc294617368</vt:lpwstr>
      </vt:variant>
      <vt:variant>
        <vt:i4>1638452</vt:i4>
      </vt:variant>
      <vt:variant>
        <vt:i4>152</vt:i4>
      </vt:variant>
      <vt:variant>
        <vt:i4>0</vt:i4>
      </vt:variant>
      <vt:variant>
        <vt:i4>5</vt:i4>
      </vt:variant>
      <vt:variant>
        <vt:lpwstr/>
      </vt:variant>
      <vt:variant>
        <vt:lpwstr>_Toc294617367</vt:lpwstr>
      </vt:variant>
      <vt:variant>
        <vt:i4>1638452</vt:i4>
      </vt:variant>
      <vt:variant>
        <vt:i4>146</vt:i4>
      </vt:variant>
      <vt:variant>
        <vt:i4>0</vt:i4>
      </vt:variant>
      <vt:variant>
        <vt:i4>5</vt:i4>
      </vt:variant>
      <vt:variant>
        <vt:lpwstr/>
      </vt:variant>
      <vt:variant>
        <vt:lpwstr>_Toc294617366</vt:lpwstr>
      </vt:variant>
      <vt:variant>
        <vt:i4>1638452</vt:i4>
      </vt:variant>
      <vt:variant>
        <vt:i4>140</vt:i4>
      </vt:variant>
      <vt:variant>
        <vt:i4>0</vt:i4>
      </vt:variant>
      <vt:variant>
        <vt:i4>5</vt:i4>
      </vt:variant>
      <vt:variant>
        <vt:lpwstr/>
      </vt:variant>
      <vt:variant>
        <vt:lpwstr>_Toc294617365</vt:lpwstr>
      </vt:variant>
      <vt:variant>
        <vt:i4>1638452</vt:i4>
      </vt:variant>
      <vt:variant>
        <vt:i4>134</vt:i4>
      </vt:variant>
      <vt:variant>
        <vt:i4>0</vt:i4>
      </vt:variant>
      <vt:variant>
        <vt:i4>5</vt:i4>
      </vt:variant>
      <vt:variant>
        <vt:lpwstr/>
      </vt:variant>
      <vt:variant>
        <vt:lpwstr>_Toc294617364</vt:lpwstr>
      </vt:variant>
      <vt:variant>
        <vt:i4>1638452</vt:i4>
      </vt:variant>
      <vt:variant>
        <vt:i4>128</vt:i4>
      </vt:variant>
      <vt:variant>
        <vt:i4>0</vt:i4>
      </vt:variant>
      <vt:variant>
        <vt:i4>5</vt:i4>
      </vt:variant>
      <vt:variant>
        <vt:lpwstr/>
      </vt:variant>
      <vt:variant>
        <vt:lpwstr>_Toc294617363</vt:lpwstr>
      </vt:variant>
      <vt:variant>
        <vt:i4>1638452</vt:i4>
      </vt:variant>
      <vt:variant>
        <vt:i4>122</vt:i4>
      </vt:variant>
      <vt:variant>
        <vt:i4>0</vt:i4>
      </vt:variant>
      <vt:variant>
        <vt:i4>5</vt:i4>
      </vt:variant>
      <vt:variant>
        <vt:lpwstr/>
      </vt:variant>
      <vt:variant>
        <vt:lpwstr>_Toc294617362</vt:lpwstr>
      </vt:variant>
      <vt:variant>
        <vt:i4>1638452</vt:i4>
      </vt:variant>
      <vt:variant>
        <vt:i4>116</vt:i4>
      </vt:variant>
      <vt:variant>
        <vt:i4>0</vt:i4>
      </vt:variant>
      <vt:variant>
        <vt:i4>5</vt:i4>
      </vt:variant>
      <vt:variant>
        <vt:lpwstr/>
      </vt:variant>
      <vt:variant>
        <vt:lpwstr>_Toc294617361</vt:lpwstr>
      </vt:variant>
      <vt:variant>
        <vt:i4>1638452</vt:i4>
      </vt:variant>
      <vt:variant>
        <vt:i4>110</vt:i4>
      </vt:variant>
      <vt:variant>
        <vt:i4>0</vt:i4>
      </vt:variant>
      <vt:variant>
        <vt:i4>5</vt:i4>
      </vt:variant>
      <vt:variant>
        <vt:lpwstr/>
      </vt:variant>
      <vt:variant>
        <vt:lpwstr>_Toc294617360</vt:lpwstr>
      </vt:variant>
      <vt:variant>
        <vt:i4>1703988</vt:i4>
      </vt:variant>
      <vt:variant>
        <vt:i4>104</vt:i4>
      </vt:variant>
      <vt:variant>
        <vt:i4>0</vt:i4>
      </vt:variant>
      <vt:variant>
        <vt:i4>5</vt:i4>
      </vt:variant>
      <vt:variant>
        <vt:lpwstr/>
      </vt:variant>
      <vt:variant>
        <vt:lpwstr>_Toc294617359</vt:lpwstr>
      </vt:variant>
      <vt:variant>
        <vt:i4>1703988</vt:i4>
      </vt:variant>
      <vt:variant>
        <vt:i4>98</vt:i4>
      </vt:variant>
      <vt:variant>
        <vt:i4>0</vt:i4>
      </vt:variant>
      <vt:variant>
        <vt:i4>5</vt:i4>
      </vt:variant>
      <vt:variant>
        <vt:lpwstr/>
      </vt:variant>
      <vt:variant>
        <vt:lpwstr>_Toc294617358</vt:lpwstr>
      </vt:variant>
      <vt:variant>
        <vt:i4>1703988</vt:i4>
      </vt:variant>
      <vt:variant>
        <vt:i4>92</vt:i4>
      </vt:variant>
      <vt:variant>
        <vt:i4>0</vt:i4>
      </vt:variant>
      <vt:variant>
        <vt:i4>5</vt:i4>
      </vt:variant>
      <vt:variant>
        <vt:lpwstr/>
      </vt:variant>
      <vt:variant>
        <vt:lpwstr>_Toc294617357</vt:lpwstr>
      </vt:variant>
      <vt:variant>
        <vt:i4>1703988</vt:i4>
      </vt:variant>
      <vt:variant>
        <vt:i4>86</vt:i4>
      </vt:variant>
      <vt:variant>
        <vt:i4>0</vt:i4>
      </vt:variant>
      <vt:variant>
        <vt:i4>5</vt:i4>
      </vt:variant>
      <vt:variant>
        <vt:lpwstr/>
      </vt:variant>
      <vt:variant>
        <vt:lpwstr>_Toc294617356</vt:lpwstr>
      </vt:variant>
      <vt:variant>
        <vt:i4>1703988</vt:i4>
      </vt:variant>
      <vt:variant>
        <vt:i4>80</vt:i4>
      </vt:variant>
      <vt:variant>
        <vt:i4>0</vt:i4>
      </vt:variant>
      <vt:variant>
        <vt:i4>5</vt:i4>
      </vt:variant>
      <vt:variant>
        <vt:lpwstr/>
      </vt:variant>
      <vt:variant>
        <vt:lpwstr>_Toc294617355</vt:lpwstr>
      </vt:variant>
      <vt:variant>
        <vt:i4>1703988</vt:i4>
      </vt:variant>
      <vt:variant>
        <vt:i4>74</vt:i4>
      </vt:variant>
      <vt:variant>
        <vt:i4>0</vt:i4>
      </vt:variant>
      <vt:variant>
        <vt:i4>5</vt:i4>
      </vt:variant>
      <vt:variant>
        <vt:lpwstr/>
      </vt:variant>
      <vt:variant>
        <vt:lpwstr>_Toc294617354</vt:lpwstr>
      </vt:variant>
      <vt:variant>
        <vt:i4>1703988</vt:i4>
      </vt:variant>
      <vt:variant>
        <vt:i4>68</vt:i4>
      </vt:variant>
      <vt:variant>
        <vt:i4>0</vt:i4>
      </vt:variant>
      <vt:variant>
        <vt:i4>5</vt:i4>
      </vt:variant>
      <vt:variant>
        <vt:lpwstr/>
      </vt:variant>
      <vt:variant>
        <vt:lpwstr>_Toc294617353</vt:lpwstr>
      </vt:variant>
      <vt:variant>
        <vt:i4>1703988</vt:i4>
      </vt:variant>
      <vt:variant>
        <vt:i4>62</vt:i4>
      </vt:variant>
      <vt:variant>
        <vt:i4>0</vt:i4>
      </vt:variant>
      <vt:variant>
        <vt:i4>5</vt:i4>
      </vt:variant>
      <vt:variant>
        <vt:lpwstr/>
      </vt:variant>
      <vt:variant>
        <vt:lpwstr>_Toc294617352</vt:lpwstr>
      </vt:variant>
      <vt:variant>
        <vt:i4>1703988</vt:i4>
      </vt:variant>
      <vt:variant>
        <vt:i4>56</vt:i4>
      </vt:variant>
      <vt:variant>
        <vt:i4>0</vt:i4>
      </vt:variant>
      <vt:variant>
        <vt:i4>5</vt:i4>
      </vt:variant>
      <vt:variant>
        <vt:lpwstr/>
      </vt:variant>
      <vt:variant>
        <vt:lpwstr>_Toc294617351</vt:lpwstr>
      </vt:variant>
      <vt:variant>
        <vt:i4>1703988</vt:i4>
      </vt:variant>
      <vt:variant>
        <vt:i4>50</vt:i4>
      </vt:variant>
      <vt:variant>
        <vt:i4>0</vt:i4>
      </vt:variant>
      <vt:variant>
        <vt:i4>5</vt:i4>
      </vt:variant>
      <vt:variant>
        <vt:lpwstr/>
      </vt:variant>
      <vt:variant>
        <vt:lpwstr>_Toc294617350</vt:lpwstr>
      </vt:variant>
      <vt:variant>
        <vt:i4>1769524</vt:i4>
      </vt:variant>
      <vt:variant>
        <vt:i4>44</vt:i4>
      </vt:variant>
      <vt:variant>
        <vt:i4>0</vt:i4>
      </vt:variant>
      <vt:variant>
        <vt:i4>5</vt:i4>
      </vt:variant>
      <vt:variant>
        <vt:lpwstr/>
      </vt:variant>
      <vt:variant>
        <vt:lpwstr>_Toc294617349</vt:lpwstr>
      </vt:variant>
      <vt:variant>
        <vt:i4>1769524</vt:i4>
      </vt:variant>
      <vt:variant>
        <vt:i4>38</vt:i4>
      </vt:variant>
      <vt:variant>
        <vt:i4>0</vt:i4>
      </vt:variant>
      <vt:variant>
        <vt:i4>5</vt:i4>
      </vt:variant>
      <vt:variant>
        <vt:lpwstr/>
      </vt:variant>
      <vt:variant>
        <vt:lpwstr>_Toc294617348</vt:lpwstr>
      </vt:variant>
      <vt:variant>
        <vt:i4>1769524</vt:i4>
      </vt:variant>
      <vt:variant>
        <vt:i4>32</vt:i4>
      </vt:variant>
      <vt:variant>
        <vt:i4>0</vt:i4>
      </vt:variant>
      <vt:variant>
        <vt:i4>5</vt:i4>
      </vt:variant>
      <vt:variant>
        <vt:lpwstr/>
      </vt:variant>
      <vt:variant>
        <vt:lpwstr>_Toc294617347</vt:lpwstr>
      </vt:variant>
      <vt:variant>
        <vt:i4>1769524</vt:i4>
      </vt:variant>
      <vt:variant>
        <vt:i4>26</vt:i4>
      </vt:variant>
      <vt:variant>
        <vt:i4>0</vt:i4>
      </vt:variant>
      <vt:variant>
        <vt:i4>5</vt:i4>
      </vt:variant>
      <vt:variant>
        <vt:lpwstr/>
      </vt:variant>
      <vt:variant>
        <vt:lpwstr>_Toc294617346</vt:lpwstr>
      </vt:variant>
      <vt:variant>
        <vt:i4>1769524</vt:i4>
      </vt:variant>
      <vt:variant>
        <vt:i4>20</vt:i4>
      </vt:variant>
      <vt:variant>
        <vt:i4>0</vt:i4>
      </vt:variant>
      <vt:variant>
        <vt:i4>5</vt:i4>
      </vt:variant>
      <vt:variant>
        <vt:lpwstr/>
      </vt:variant>
      <vt:variant>
        <vt:lpwstr>_Toc294617345</vt:lpwstr>
      </vt:variant>
      <vt:variant>
        <vt:i4>1769524</vt:i4>
      </vt:variant>
      <vt:variant>
        <vt:i4>14</vt:i4>
      </vt:variant>
      <vt:variant>
        <vt:i4>0</vt:i4>
      </vt:variant>
      <vt:variant>
        <vt:i4>5</vt:i4>
      </vt:variant>
      <vt:variant>
        <vt:lpwstr/>
      </vt:variant>
      <vt:variant>
        <vt:lpwstr>_Toc294617344</vt:lpwstr>
      </vt:variant>
      <vt:variant>
        <vt:i4>1769524</vt:i4>
      </vt:variant>
      <vt:variant>
        <vt:i4>8</vt:i4>
      </vt:variant>
      <vt:variant>
        <vt:i4>0</vt:i4>
      </vt:variant>
      <vt:variant>
        <vt:i4>5</vt:i4>
      </vt:variant>
      <vt:variant>
        <vt:lpwstr/>
      </vt:variant>
      <vt:variant>
        <vt:lpwstr>_Toc294617343</vt:lpwstr>
      </vt:variant>
      <vt:variant>
        <vt:i4>1769524</vt:i4>
      </vt:variant>
      <vt:variant>
        <vt:i4>2</vt:i4>
      </vt:variant>
      <vt:variant>
        <vt:i4>0</vt:i4>
      </vt:variant>
      <vt:variant>
        <vt:i4>5</vt:i4>
      </vt:variant>
      <vt:variant>
        <vt:lpwstr/>
      </vt:variant>
      <vt:variant>
        <vt:lpwstr>_Toc294617342</vt:lpwstr>
      </vt:variant>
      <vt:variant>
        <vt:i4>6029423</vt:i4>
      </vt:variant>
      <vt:variant>
        <vt:i4>119542</vt:i4>
      </vt:variant>
      <vt:variant>
        <vt:i4>1025</vt:i4>
      </vt:variant>
      <vt:variant>
        <vt:i4>1</vt:i4>
      </vt:variant>
      <vt:variant>
        <vt:lpwstr>http://www.govvrn.ru/wps/wcm/connect/492386004631635f8242a69fb1ed6ca7/1/img_167.png?MOD=AJPERES</vt:lpwstr>
      </vt:variant>
      <vt:variant>
        <vt:lpwstr/>
      </vt:variant>
      <vt:variant>
        <vt:i4>5439541</vt:i4>
      </vt:variant>
      <vt:variant>
        <vt:i4>120954</vt:i4>
      </vt:variant>
      <vt:variant>
        <vt:i4>1026</vt:i4>
      </vt:variant>
      <vt:variant>
        <vt:i4>1</vt:i4>
      </vt:variant>
      <vt:variant>
        <vt:lpwstr>http://www.govvrn.ru/wps/wcm/connect/f346e2004631634e823aa69fb1ed6ca7/1/img_166.png?MOD=AJPERES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СТРАТЕГИЯ СОЦИАЛЬНО-ЭКОНОМИЧЕСКОГО РАЗВИТИЯ БОГУЧАРСКОГО МУНИЦИПАЛЬНОГО РАЙОНА НА ПЕРИОД ДО 2020 ГОДА</dc:title>
  <dc:creator>Marina Hanukova</dc:creator>
  <cp:lastModifiedBy>kozlov_info3 М.В.. Зеленова</cp:lastModifiedBy>
  <cp:revision>18</cp:revision>
  <cp:lastPrinted>2019-08-06T13:54:00Z</cp:lastPrinted>
  <dcterms:created xsi:type="dcterms:W3CDTF">2019-08-12T10:54:00Z</dcterms:created>
  <dcterms:modified xsi:type="dcterms:W3CDTF">2019-08-15T05:58:00Z</dcterms:modified>
</cp:coreProperties>
</file>