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2" w:rsidRPr="00A7101A" w:rsidRDefault="00483702" w:rsidP="00B642BF">
      <w:pPr>
        <w:shd w:val="clear" w:color="auto" w:fill="FFFFFF"/>
        <w:tabs>
          <w:tab w:val="left" w:pos="3119"/>
          <w:tab w:val="left" w:pos="3485"/>
        </w:tabs>
        <w:spacing w:line="542" w:lineRule="exact"/>
        <w:ind w:right="-26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Протокол </w:t>
      </w:r>
    </w:p>
    <w:p w:rsidR="00FA4A79" w:rsidRDefault="00402089" w:rsidP="00B642BF">
      <w:pPr>
        <w:shd w:val="clear" w:color="auto" w:fill="FFFFFF"/>
        <w:tabs>
          <w:tab w:val="left" w:pos="3119"/>
          <w:tab w:val="left" w:pos="3485"/>
        </w:tabs>
        <w:ind w:right="-2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з</w:t>
      </w:r>
      <w:r w:rsidR="00483702" w:rsidRPr="00FA4A79">
        <w:rPr>
          <w:rFonts w:ascii="Times New Roman" w:hAnsi="Times New Roman" w:cs="Times New Roman"/>
          <w:b/>
          <w:bCs/>
          <w:spacing w:val="-8"/>
          <w:sz w:val="24"/>
          <w:szCs w:val="24"/>
        </w:rPr>
        <w:t>аседани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я</w:t>
      </w:r>
      <w:r w:rsidR="00483702" w:rsidRPr="00FA4A7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комиссии по профилактике правонарушений</w:t>
      </w:r>
    </w:p>
    <w:p w:rsidR="00483702" w:rsidRPr="00FA4A79" w:rsidRDefault="00DF5F37" w:rsidP="00B642BF">
      <w:pPr>
        <w:shd w:val="clear" w:color="auto" w:fill="FFFFFF"/>
        <w:tabs>
          <w:tab w:val="left" w:pos="3119"/>
          <w:tab w:val="left" w:pos="3485"/>
        </w:tabs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в </w:t>
      </w:r>
      <w:r w:rsidR="00483702" w:rsidRPr="00FA4A79">
        <w:rPr>
          <w:rFonts w:ascii="Times New Roman" w:hAnsi="Times New Roman" w:cs="Times New Roman"/>
          <w:b/>
          <w:bCs/>
          <w:spacing w:val="-9"/>
          <w:sz w:val="24"/>
          <w:szCs w:val="24"/>
        </w:rPr>
        <w:t>Красноармейском районе Чувашской Республики</w:t>
      </w:r>
    </w:p>
    <w:p w:rsidR="00483702" w:rsidRDefault="00483702" w:rsidP="00483702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Cs/>
          <w:spacing w:val="-6"/>
          <w:sz w:val="26"/>
          <w:szCs w:val="26"/>
        </w:rPr>
      </w:pPr>
    </w:p>
    <w:p w:rsidR="002D3335" w:rsidRDefault="002D3335" w:rsidP="00483702">
      <w:pPr>
        <w:shd w:val="clear" w:color="auto" w:fill="FFFFFF"/>
        <w:tabs>
          <w:tab w:val="left" w:pos="3485"/>
          <w:tab w:val="left" w:pos="5954"/>
        </w:tabs>
        <w:ind w:right="-26"/>
        <w:rPr>
          <w:rFonts w:ascii="Times New Roman" w:hAnsi="Times New Roman" w:cs="Times New Roman"/>
          <w:b/>
        </w:rPr>
      </w:pPr>
    </w:p>
    <w:p w:rsidR="00483702" w:rsidRPr="00763626" w:rsidRDefault="00C57F4C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29 апреля</w:t>
      </w:r>
      <w:r w:rsidR="00F96B2C" w:rsidRPr="00763626">
        <w:rPr>
          <w:rFonts w:ascii="Times New Roman" w:hAnsi="Times New Roman" w:cs="Times New Roman"/>
          <w:sz w:val="25"/>
          <w:szCs w:val="25"/>
        </w:rPr>
        <w:t xml:space="preserve"> 2019</w:t>
      </w:r>
      <w:r w:rsidR="00E90CFE" w:rsidRPr="00763626">
        <w:rPr>
          <w:rFonts w:ascii="Times New Roman" w:hAnsi="Times New Roman" w:cs="Times New Roman"/>
          <w:sz w:val="25"/>
          <w:szCs w:val="25"/>
        </w:rPr>
        <w:t xml:space="preserve"> г.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                                </w:t>
      </w:r>
      <w:r w:rsidR="00F96B2C" w:rsidRPr="00763626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F96B2C" w:rsidRPr="00763626">
        <w:rPr>
          <w:rFonts w:ascii="Times New Roman" w:hAnsi="Times New Roman" w:cs="Times New Roman"/>
          <w:sz w:val="25"/>
          <w:szCs w:val="25"/>
        </w:rPr>
        <w:t xml:space="preserve">      </w:t>
      </w:r>
      <w:r>
        <w:rPr>
          <w:rFonts w:ascii="Times New Roman" w:hAnsi="Times New Roman" w:cs="Times New Roman"/>
          <w:sz w:val="25"/>
          <w:szCs w:val="25"/>
        </w:rPr>
        <w:t xml:space="preserve">      №2</w:t>
      </w:r>
    </w:p>
    <w:p w:rsidR="00426B24" w:rsidRPr="00763626" w:rsidRDefault="00426B24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900DAA" w:rsidRPr="00763626" w:rsidRDefault="00900DAA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26B24" w:rsidRPr="00763626" w:rsidRDefault="00426B24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Председательствующий:</w:t>
      </w:r>
    </w:p>
    <w:p w:rsidR="00426B24" w:rsidRPr="00763626" w:rsidRDefault="00426B24" w:rsidP="00486EDA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Кузнецов </w:t>
      </w:r>
    </w:p>
    <w:p w:rsidR="00486EDA" w:rsidRPr="00763626" w:rsidRDefault="00486EDA" w:rsidP="00763626">
      <w:pPr>
        <w:shd w:val="clear" w:color="auto" w:fill="FFFFFF"/>
        <w:tabs>
          <w:tab w:val="left" w:pos="2977"/>
        </w:tabs>
        <w:spacing w:before="14"/>
        <w:ind w:left="2977" w:right="-26" w:hanging="2977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Александр Николаевич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Pr="00763626">
        <w:rPr>
          <w:rFonts w:ascii="Times New Roman" w:hAnsi="Times New Roman" w:cs="Times New Roman"/>
          <w:sz w:val="25"/>
          <w:szCs w:val="25"/>
        </w:rPr>
        <w:t xml:space="preserve">     </w:t>
      </w:r>
      <w:r w:rsidR="00B0215B">
        <w:rPr>
          <w:rFonts w:ascii="Times New Roman" w:hAnsi="Times New Roman" w:cs="Times New Roman"/>
          <w:sz w:val="25"/>
          <w:szCs w:val="25"/>
        </w:rPr>
        <w:t xml:space="preserve"> </w:t>
      </w:r>
      <w:r w:rsidRPr="00763626">
        <w:rPr>
          <w:rFonts w:ascii="Times New Roman" w:hAnsi="Times New Roman" w:cs="Times New Roman"/>
          <w:sz w:val="25"/>
          <w:szCs w:val="25"/>
        </w:rPr>
        <w:t xml:space="preserve">глава администрации Красноармейского района Чувашской    </w:t>
      </w:r>
      <w:r w:rsidR="00763626">
        <w:rPr>
          <w:rFonts w:ascii="Times New Roman" w:hAnsi="Times New Roman" w:cs="Times New Roman"/>
          <w:sz w:val="25"/>
          <w:szCs w:val="25"/>
        </w:rPr>
        <w:t xml:space="preserve">                     </w:t>
      </w:r>
      <w:r w:rsidRPr="00763626">
        <w:rPr>
          <w:rFonts w:ascii="Times New Roman" w:hAnsi="Times New Roman" w:cs="Times New Roman"/>
          <w:sz w:val="25"/>
          <w:szCs w:val="25"/>
        </w:rPr>
        <w:t>Республики, председатель комиссии</w:t>
      </w:r>
    </w:p>
    <w:p w:rsidR="00426B24" w:rsidRPr="00763626" w:rsidRDefault="00426B24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426B24" w:rsidRPr="00763626" w:rsidRDefault="00A14CDD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Присутствовали</w:t>
      </w:r>
      <w:r w:rsidR="003439BF" w:rsidRPr="00763626">
        <w:rPr>
          <w:rFonts w:ascii="Times New Roman" w:hAnsi="Times New Roman" w:cs="Times New Roman"/>
          <w:sz w:val="25"/>
          <w:szCs w:val="25"/>
        </w:rPr>
        <w:t>:</w:t>
      </w:r>
    </w:p>
    <w:p w:rsidR="00486EDA" w:rsidRPr="00763626" w:rsidRDefault="00426B24" w:rsidP="00B0215B">
      <w:pPr>
        <w:shd w:val="clear" w:color="auto" w:fill="FFFFFF"/>
        <w:tabs>
          <w:tab w:val="left" w:pos="2977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>члены комиссии</w:t>
      </w:r>
      <w:r w:rsidR="00A14CDD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="00900DAA" w:rsidRPr="00763626"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B0215B">
        <w:rPr>
          <w:rFonts w:ascii="Times New Roman" w:hAnsi="Times New Roman" w:cs="Times New Roman"/>
          <w:sz w:val="25"/>
          <w:szCs w:val="25"/>
        </w:rPr>
        <w:t xml:space="preserve">   </w:t>
      </w:r>
      <w:r w:rsidRPr="00763626">
        <w:rPr>
          <w:rFonts w:ascii="Times New Roman" w:hAnsi="Times New Roman" w:cs="Times New Roman"/>
          <w:sz w:val="25"/>
          <w:szCs w:val="25"/>
        </w:rPr>
        <w:t xml:space="preserve">Григорьева С.А., </w:t>
      </w:r>
      <w:r w:rsidR="00DF5F37" w:rsidRPr="00763626">
        <w:rPr>
          <w:rFonts w:ascii="Times New Roman" w:hAnsi="Times New Roman" w:cs="Times New Roman"/>
          <w:sz w:val="25"/>
          <w:szCs w:val="25"/>
        </w:rPr>
        <w:t>Яковлев А.О.</w:t>
      </w:r>
      <w:r w:rsidR="00900DAA" w:rsidRPr="00763626">
        <w:rPr>
          <w:rFonts w:ascii="Times New Roman" w:hAnsi="Times New Roman" w:cs="Times New Roman"/>
          <w:sz w:val="25"/>
          <w:szCs w:val="25"/>
        </w:rPr>
        <w:t>,</w:t>
      </w:r>
      <w:r w:rsidR="001F767E" w:rsidRP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771976" w:rsidRPr="00763626">
        <w:rPr>
          <w:rFonts w:ascii="Times New Roman" w:hAnsi="Times New Roman" w:cs="Times New Roman"/>
          <w:sz w:val="25"/>
          <w:szCs w:val="25"/>
        </w:rPr>
        <w:t>Петров С.Н.</w:t>
      </w:r>
      <w:r w:rsidRPr="00763626">
        <w:rPr>
          <w:rFonts w:ascii="Times New Roman" w:hAnsi="Times New Roman" w:cs="Times New Roman"/>
          <w:sz w:val="25"/>
          <w:szCs w:val="25"/>
        </w:rPr>
        <w:t xml:space="preserve">, </w:t>
      </w:r>
      <w:r w:rsidR="00900DAA" w:rsidRPr="00763626">
        <w:rPr>
          <w:rFonts w:ascii="Times New Roman" w:hAnsi="Times New Roman" w:cs="Times New Roman"/>
          <w:sz w:val="25"/>
          <w:szCs w:val="25"/>
        </w:rPr>
        <w:t>Гурьева И.Г.,</w:t>
      </w:r>
    </w:p>
    <w:p w:rsidR="00426B24" w:rsidRDefault="00763626" w:rsidP="00B0215B">
      <w:pPr>
        <w:shd w:val="clear" w:color="auto" w:fill="FFFFFF"/>
        <w:spacing w:before="14"/>
        <w:ind w:left="2835"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</w:t>
      </w:r>
      <w:r w:rsidR="00B0215B">
        <w:rPr>
          <w:rFonts w:ascii="Times New Roman" w:hAnsi="Times New Roman" w:cs="Times New Roman"/>
          <w:sz w:val="25"/>
          <w:szCs w:val="25"/>
        </w:rPr>
        <w:t xml:space="preserve"> </w:t>
      </w:r>
      <w:r w:rsidR="00426B24" w:rsidRPr="00763626">
        <w:rPr>
          <w:rFonts w:ascii="Times New Roman" w:hAnsi="Times New Roman" w:cs="Times New Roman"/>
          <w:sz w:val="25"/>
          <w:szCs w:val="25"/>
        </w:rPr>
        <w:t>Григорьев С.Ю., Васильев Н.И., Петрова З.Г., Осипова Р.М.</w:t>
      </w:r>
      <w:r w:rsidR="007D10A3">
        <w:rPr>
          <w:rFonts w:ascii="Times New Roman" w:hAnsi="Times New Roman" w:cs="Times New Roman"/>
          <w:sz w:val="25"/>
          <w:szCs w:val="25"/>
        </w:rPr>
        <w:t>,</w:t>
      </w:r>
    </w:p>
    <w:p w:rsidR="007D10A3" w:rsidRPr="00763626" w:rsidRDefault="007D10A3" w:rsidP="00B0215B">
      <w:pPr>
        <w:shd w:val="clear" w:color="auto" w:fill="FFFFFF"/>
        <w:spacing w:before="14"/>
        <w:ind w:left="2835"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Петрова Э.И.</w:t>
      </w:r>
    </w:p>
    <w:p w:rsidR="006D7BFC" w:rsidRPr="00763626" w:rsidRDefault="006D7BFC" w:rsidP="00426B24">
      <w:pPr>
        <w:shd w:val="clear" w:color="auto" w:fill="FFFFFF"/>
        <w:tabs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</w:p>
    <w:p w:rsidR="003B5AC3" w:rsidRPr="00763626" w:rsidRDefault="00C470BC" w:rsidP="00763626">
      <w:pPr>
        <w:shd w:val="clear" w:color="auto" w:fill="FFFFFF"/>
        <w:tabs>
          <w:tab w:val="left" w:pos="567"/>
          <w:tab w:val="left" w:pos="3119"/>
        </w:tabs>
        <w:spacing w:before="14"/>
        <w:ind w:left="2977" w:right="-26" w:hanging="2977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Приглашенные: 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8B2BEA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="00C60E34" w:rsidRP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3B5AC3" w:rsidRPr="00763626">
        <w:rPr>
          <w:rFonts w:ascii="Times New Roman" w:hAnsi="Times New Roman" w:cs="Times New Roman"/>
          <w:sz w:val="25"/>
          <w:szCs w:val="25"/>
        </w:rPr>
        <w:t xml:space="preserve">  </w:t>
      </w:r>
      <w:r w:rsid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B0215B">
        <w:rPr>
          <w:rFonts w:ascii="Times New Roman" w:hAnsi="Times New Roman" w:cs="Times New Roman"/>
          <w:sz w:val="25"/>
          <w:szCs w:val="25"/>
        </w:rPr>
        <w:t xml:space="preserve">  </w:t>
      </w:r>
      <w:r w:rsidR="006A42AF">
        <w:rPr>
          <w:rFonts w:ascii="Times New Roman" w:hAnsi="Times New Roman" w:cs="Times New Roman"/>
          <w:sz w:val="25"/>
          <w:szCs w:val="25"/>
        </w:rPr>
        <w:t>А.В. Шуряков,</w:t>
      </w:r>
      <w:bookmarkStart w:id="0" w:name="_GoBack"/>
      <w:bookmarkEnd w:id="0"/>
      <w:r w:rsidR="007D10A3">
        <w:rPr>
          <w:rFonts w:ascii="Times New Roman" w:hAnsi="Times New Roman" w:cs="Times New Roman"/>
          <w:sz w:val="25"/>
          <w:szCs w:val="25"/>
        </w:rPr>
        <w:t xml:space="preserve"> </w:t>
      </w:r>
      <w:r w:rsidR="003B5AC3" w:rsidRPr="00763626">
        <w:rPr>
          <w:rFonts w:ascii="Times New Roman" w:hAnsi="Times New Roman" w:cs="Times New Roman"/>
          <w:sz w:val="25"/>
          <w:szCs w:val="25"/>
        </w:rPr>
        <w:t>В.В. Долгов</w:t>
      </w:r>
      <w:r w:rsidR="00426B24" w:rsidRPr="00763626">
        <w:rPr>
          <w:rFonts w:ascii="Times New Roman" w:hAnsi="Times New Roman" w:cs="Times New Roman"/>
          <w:sz w:val="25"/>
          <w:szCs w:val="25"/>
        </w:rPr>
        <w:t xml:space="preserve">, П.И. Николаева, Г.Г. Ефимова, </w:t>
      </w:r>
    </w:p>
    <w:p w:rsidR="00763626" w:rsidRDefault="00B0215B" w:rsidP="00B0215B">
      <w:pPr>
        <w:shd w:val="clear" w:color="auto" w:fill="FFFFFF"/>
        <w:tabs>
          <w:tab w:val="left" w:pos="567"/>
          <w:tab w:val="left" w:pos="2977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 w:rsidR="00426B24" w:rsidRPr="00763626">
        <w:rPr>
          <w:rFonts w:ascii="Times New Roman" w:hAnsi="Times New Roman" w:cs="Times New Roman"/>
          <w:sz w:val="25"/>
          <w:szCs w:val="25"/>
        </w:rPr>
        <w:t>Д.Ф. Платонов,</w:t>
      </w:r>
      <w:r w:rsidR="003B5AC3" w:rsidRPr="00763626">
        <w:rPr>
          <w:rFonts w:ascii="Times New Roman" w:hAnsi="Times New Roman" w:cs="Times New Roman"/>
          <w:sz w:val="25"/>
          <w:szCs w:val="25"/>
        </w:rPr>
        <w:t xml:space="preserve"> </w:t>
      </w:r>
      <w:r w:rsidR="001B4BF6" w:rsidRPr="00763626">
        <w:rPr>
          <w:rFonts w:ascii="Times New Roman" w:hAnsi="Times New Roman" w:cs="Times New Roman"/>
          <w:sz w:val="25"/>
          <w:szCs w:val="25"/>
        </w:rPr>
        <w:t xml:space="preserve">П.С. Моисеев, В.Ф. Фомин, </w:t>
      </w:r>
      <w:r w:rsidR="00E97AF0">
        <w:rPr>
          <w:rFonts w:ascii="Times New Roman" w:hAnsi="Times New Roman" w:cs="Times New Roman"/>
          <w:sz w:val="25"/>
          <w:szCs w:val="25"/>
        </w:rPr>
        <w:t>Козлов И.М.,</w:t>
      </w:r>
    </w:p>
    <w:p w:rsidR="00426B24" w:rsidRPr="00763626" w:rsidRDefault="00B0215B" w:rsidP="00B0215B">
      <w:pPr>
        <w:shd w:val="clear" w:color="auto" w:fill="FFFFFF"/>
        <w:tabs>
          <w:tab w:val="left" w:pos="567"/>
          <w:tab w:val="left" w:pos="3119"/>
        </w:tabs>
        <w:spacing w:before="14"/>
        <w:ind w:right="-26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 w:rsidR="001B4BF6" w:rsidRPr="00763626">
        <w:rPr>
          <w:rFonts w:ascii="Times New Roman" w:hAnsi="Times New Roman" w:cs="Times New Roman"/>
          <w:sz w:val="25"/>
          <w:szCs w:val="25"/>
        </w:rPr>
        <w:t xml:space="preserve">Н.И. </w:t>
      </w:r>
      <w:proofErr w:type="spellStart"/>
      <w:r w:rsidR="001B4BF6" w:rsidRPr="00763626">
        <w:rPr>
          <w:rFonts w:ascii="Times New Roman" w:hAnsi="Times New Roman" w:cs="Times New Roman"/>
          <w:sz w:val="25"/>
          <w:szCs w:val="25"/>
        </w:rPr>
        <w:t>Димитриева</w:t>
      </w:r>
      <w:proofErr w:type="spellEnd"/>
      <w:r w:rsidR="001B4BF6" w:rsidRPr="00763626">
        <w:rPr>
          <w:rFonts w:ascii="Times New Roman" w:hAnsi="Times New Roman" w:cs="Times New Roman"/>
          <w:sz w:val="25"/>
          <w:szCs w:val="25"/>
        </w:rPr>
        <w:t>, Г.В.</w:t>
      </w:r>
      <w:r w:rsidR="00810B72" w:rsidRPr="00763626">
        <w:rPr>
          <w:rFonts w:ascii="Times New Roman" w:hAnsi="Times New Roman" w:cs="Times New Roman"/>
          <w:sz w:val="25"/>
          <w:szCs w:val="25"/>
        </w:rPr>
        <w:t>,</w:t>
      </w:r>
      <w:r w:rsidR="001B4BF6" w:rsidRPr="00763626">
        <w:rPr>
          <w:rFonts w:ascii="Times New Roman" w:hAnsi="Times New Roman" w:cs="Times New Roman"/>
          <w:sz w:val="25"/>
          <w:szCs w:val="25"/>
        </w:rPr>
        <w:t xml:space="preserve"> Михайлов, В.Н. Петров</w:t>
      </w:r>
    </w:p>
    <w:p w:rsidR="00A14CDD" w:rsidRPr="00763626" w:rsidRDefault="00A14CDD" w:rsidP="00E021F4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     </w:t>
      </w:r>
    </w:p>
    <w:p w:rsidR="003439BF" w:rsidRPr="00763626" w:rsidRDefault="003439BF" w:rsidP="00176790">
      <w:pPr>
        <w:shd w:val="clear" w:color="auto" w:fill="FFFFFF"/>
        <w:tabs>
          <w:tab w:val="left" w:pos="3119"/>
        </w:tabs>
        <w:spacing w:before="14"/>
        <w:ind w:left="1134" w:right="-26"/>
        <w:jc w:val="both"/>
        <w:rPr>
          <w:rFonts w:ascii="Times New Roman" w:hAnsi="Times New Roman" w:cs="Times New Roman"/>
          <w:bCs/>
          <w:spacing w:val="-6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t xml:space="preserve">   </w:t>
      </w:r>
      <w:r w:rsidR="00C470BC" w:rsidRPr="00763626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</w:p>
    <w:p w:rsidR="006D7BFC" w:rsidRPr="00763626" w:rsidRDefault="00900DAA" w:rsidP="006D7BFC">
      <w:pPr>
        <w:pStyle w:val="a3"/>
        <w:ind w:right="-26" w:firstLine="0"/>
        <w:jc w:val="center"/>
        <w:rPr>
          <w:bCs/>
          <w:sz w:val="25"/>
          <w:szCs w:val="25"/>
        </w:rPr>
      </w:pPr>
      <w:proofErr w:type="gramStart"/>
      <w:r w:rsidRPr="00763626">
        <w:rPr>
          <w:bCs/>
          <w:sz w:val="25"/>
          <w:szCs w:val="25"/>
        </w:rPr>
        <w:t>П</w:t>
      </w:r>
      <w:proofErr w:type="gramEnd"/>
      <w:r w:rsidRPr="00763626">
        <w:rPr>
          <w:bCs/>
          <w:sz w:val="25"/>
          <w:szCs w:val="25"/>
        </w:rPr>
        <w:t xml:space="preserve"> О В Е С Т К А  </w:t>
      </w:r>
      <w:r w:rsidR="006D7BFC" w:rsidRPr="00763626">
        <w:rPr>
          <w:bCs/>
          <w:sz w:val="25"/>
          <w:szCs w:val="25"/>
        </w:rPr>
        <w:t>Д Н Я:</w:t>
      </w:r>
    </w:p>
    <w:p w:rsidR="00900DAA" w:rsidRPr="00763626" w:rsidRDefault="00900DAA" w:rsidP="00C3745A">
      <w:pPr>
        <w:pStyle w:val="11"/>
        <w:jc w:val="both"/>
        <w:rPr>
          <w:rFonts w:ascii="Times New Roman" w:hAnsi="Times New Roman"/>
          <w:sz w:val="25"/>
          <w:szCs w:val="25"/>
        </w:rPr>
      </w:pPr>
    </w:p>
    <w:p w:rsidR="00900DAA" w:rsidRPr="00763626" w:rsidRDefault="00900DAA" w:rsidP="00763626">
      <w:pPr>
        <w:jc w:val="center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763626">
        <w:rPr>
          <w:rFonts w:ascii="Times New Roman" w:hAnsi="Times New Roman"/>
          <w:b/>
          <w:sz w:val="25"/>
          <w:szCs w:val="25"/>
          <w:lang w:val="en-US"/>
        </w:rPr>
        <w:t>I</w:t>
      </w:r>
      <w:r w:rsidR="00810B72" w:rsidRPr="00763626">
        <w:rPr>
          <w:rFonts w:ascii="Times New Roman" w:hAnsi="Times New Roman"/>
          <w:b/>
          <w:sz w:val="25"/>
          <w:szCs w:val="25"/>
        </w:rPr>
        <w:t xml:space="preserve">. </w:t>
      </w:r>
      <w:r w:rsidRPr="00763626">
        <w:rPr>
          <w:rFonts w:ascii="Times New Roman" w:hAnsi="Times New Roman" w:cs="Times New Roman"/>
          <w:b/>
          <w:iCs/>
          <w:sz w:val="25"/>
          <w:szCs w:val="25"/>
        </w:rPr>
        <w:t>О</w:t>
      </w:r>
      <w:r w:rsidR="00C57F4C">
        <w:rPr>
          <w:rFonts w:ascii="Times New Roman" w:hAnsi="Times New Roman" w:cs="Times New Roman"/>
          <w:b/>
          <w:sz w:val="25"/>
          <w:szCs w:val="25"/>
        </w:rPr>
        <w:t>б итогах работы ОП по Красноармейскому району МО МВД России «Цивильский» по предупреждению повторной и рецидивной преступности, а также по организации работы по профилактике пьянства и алкоголизма</w:t>
      </w:r>
      <w:r w:rsidRPr="00763626">
        <w:rPr>
          <w:rFonts w:ascii="Times New Roman" w:hAnsi="Times New Roman" w:cs="Times New Roman"/>
          <w:b/>
          <w:sz w:val="25"/>
          <w:szCs w:val="25"/>
        </w:rPr>
        <w:t>.</w:t>
      </w:r>
      <w:proofErr w:type="gramEnd"/>
    </w:p>
    <w:p w:rsidR="00900DAA" w:rsidRPr="00763626" w:rsidRDefault="006A42AF" w:rsidP="00763626">
      <w:pPr>
        <w:tabs>
          <w:tab w:val="left" w:pos="6384"/>
        </w:tabs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pict>
          <v:rect id="_x0000_i1025" style="width:476.2pt;height:1.5pt" o:hralign="center" o:hrstd="t" o:hrnoshade="t" o:hr="t" fillcolor="black [3213]" stroked="f"/>
        </w:pict>
      </w:r>
    </w:p>
    <w:p w:rsidR="00900DAA" w:rsidRPr="00763626" w:rsidRDefault="00900DAA" w:rsidP="00763626">
      <w:pPr>
        <w:tabs>
          <w:tab w:val="left" w:pos="6384"/>
        </w:tabs>
        <w:spacing w:after="120"/>
        <w:jc w:val="center"/>
        <w:rPr>
          <w:rFonts w:ascii="Times New Roman" w:hAnsi="Times New Roman" w:cs="Times New Roman"/>
          <w:iCs/>
          <w:sz w:val="25"/>
          <w:szCs w:val="25"/>
        </w:rPr>
      </w:pPr>
      <w:r w:rsidRPr="00763626">
        <w:rPr>
          <w:rFonts w:ascii="Times New Roman" w:hAnsi="Times New Roman" w:cs="Times New Roman"/>
          <w:iCs/>
          <w:sz w:val="25"/>
          <w:szCs w:val="25"/>
        </w:rPr>
        <w:t>(</w:t>
      </w:r>
      <w:r w:rsidR="00C57F4C">
        <w:rPr>
          <w:rFonts w:ascii="Times New Roman" w:hAnsi="Times New Roman" w:cs="Times New Roman"/>
          <w:iCs/>
          <w:sz w:val="25"/>
          <w:szCs w:val="25"/>
        </w:rPr>
        <w:t>Шуряков</w:t>
      </w:r>
      <w:r w:rsidRPr="00763626">
        <w:rPr>
          <w:rFonts w:ascii="Times New Roman" w:hAnsi="Times New Roman" w:cs="Times New Roman"/>
          <w:iCs/>
          <w:sz w:val="25"/>
          <w:szCs w:val="25"/>
        </w:rPr>
        <w:t>)</w:t>
      </w:r>
    </w:p>
    <w:p w:rsidR="00900DAA" w:rsidRPr="00993731" w:rsidRDefault="00900DAA" w:rsidP="00900DAA">
      <w:pPr>
        <w:pStyle w:val="11"/>
        <w:jc w:val="both"/>
        <w:rPr>
          <w:rFonts w:ascii="Times New Roman" w:hAnsi="Times New Roman"/>
          <w:sz w:val="25"/>
          <w:szCs w:val="25"/>
        </w:rPr>
      </w:pPr>
    </w:p>
    <w:p w:rsidR="00900DAA" w:rsidRPr="00763626" w:rsidRDefault="00900DAA" w:rsidP="0080323C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 w:rsidRPr="00763626">
        <w:rPr>
          <w:rFonts w:ascii="Times New Roman" w:hAnsi="Times New Roman"/>
          <w:sz w:val="25"/>
          <w:szCs w:val="25"/>
        </w:rPr>
        <w:t xml:space="preserve">1.1. Принять к сведению </w:t>
      </w:r>
      <w:r w:rsidR="0073577C">
        <w:rPr>
          <w:rFonts w:ascii="Times New Roman" w:hAnsi="Times New Roman"/>
          <w:sz w:val="25"/>
          <w:szCs w:val="25"/>
        </w:rPr>
        <w:t>доклад участника заседания.</w:t>
      </w:r>
    </w:p>
    <w:p w:rsidR="00900DAA" w:rsidRPr="00763626" w:rsidRDefault="00900DAA" w:rsidP="0080323C">
      <w:pPr>
        <w:widowControl/>
        <w:shd w:val="clear" w:color="auto" w:fill="FFFFFF"/>
        <w:autoSpaceDE/>
        <w:autoSpaceDN/>
        <w:adjustRightInd/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763626">
        <w:rPr>
          <w:rFonts w:ascii="Times New Roman" w:hAnsi="Times New Roman" w:cs="Times New Roman"/>
          <w:color w:val="000000"/>
          <w:sz w:val="25"/>
          <w:szCs w:val="25"/>
        </w:rPr>
        <w:t xml:space="preserve">1.2. </w:t>
      </w:r>
      <w:r w:rsidR="004C1B22">
        <w:rPr>
          <w:rFonts w:ascii="Times New Roman" w:hAnsi="Times New Roman" w:cs="Times New Roman"/>
          <w:color w:val="000000"/>
          <w:sz w:val="25"/>
          <w:szCs w:val="25"/>
        </w:rPr>
        <w:t>Субъектам профилактики п</w:t>
      </w:r>
      <w:r w:rsidRPr="00763626">
        <w:rPr>
          <w:rFonts w:ascii="Times New Roman" w:hAnsi="Times New Roman" w:cs="Times New Roman"/>
          <w:color w:val="000000"/>
          <w:sz w:val="25"/>
          <w:szCs w:val="25"/>
        </w:rPr>
        <w:t>роводить ежеквартальный анализ состояния преступности и на его основе проводить дополнительные меры профилактической направленности.</w:t>
      </w:r>
    </w:p>
    <w:p w:rsidR="00900DAA" w:rsidRPr="00763626" w:rsidRDefault="00900DAA" w:rsidP="0080323C">
      <w:pPr>
        <w:widowControl/>
        <w:shd w:val="clear" w:color="auto" w:fill="FFFFFF"/>
        <w:autoSpaceDE/>
        <w:autoSpaceDN/>
        <w:adjustRightInd/>
        <w:spacing w:line="276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color w:val="000000"/>
          <w:sz w:val="25"/>
          <w:szCs w:val="25"/>
        </w:rPr>
        <w:t xml:space="preserve">1.3. Главам сельских поселений принять дополнительные меры по трудоустройству граждан, освободившихся из мест лишения свободы. </w:t>
      </w:r>
    </w:p>
    <w:p w:rsidR="00900DAA" w:rsidRPr="00763626" w:rsidRDefault="00900DAA" w:rsidP="00207807">
      <w:pPr>
        <w:tabs>
          <w:tab w:val="left" w:pos="6384"/>
        </w:tabs>
        <w:rPr>
          <w:rFonts w:ascii="Times New Roman" w:hAnsi="Times New Roman"/>
          <w:sz w:val="25"/>
          <w:szCs w:val="25"/>
        </w:rPr>
      </w:pPr>
    </w:p>
    <w:p w:rsidR="00900DAA" w:rsidRPr="00763626" w:rsidRDefault="00900DAA" w:rsidP="00763626">
      <w:pPr>
        <w:spacing w:before="75" w:after="75"/>
        <w:jc w:val="center"/>
        <w:rPr>
          <w:rFonts w:ascii="Times New Roman" w:hAnsi="Times New Roman"/>
          <w:sz w:val="25"/>
          <w:szCs w:val="25"/>
        </w:rPr>
      </w:pPr>
      <w:r w:rsidRPr="00763626">
        <w:rPr>
          <w:rFonts w:ascii="Times New Roman" w:hAnsi="Times New Roman"/>
          <w:b/>
          <w:sz w:val="25"/>
          <w:szCs w:val="25"/>
          <w:lang w:val="en-US"/>
        </w:rPr>
        <w:t>II</w:t>
      </w:r>
      <w:r w:rsidR="003B5AC3" w:rsidRPr="00763626">
        <w:rPr>
          <w:rFonts w:ascii="Times New Roman" w:hAnsi="Times New Roman"/>
          <w:b/>
          <w:sz w:val="25"/>
          <w:szCs w:val="25"/>
        </w:rPr>
        <w:t xml:space="preserve">. </w:t>
      </w:r>
      <w:r w:rsidRPr="00763626">
        <w:rPr>
          <w:rFonts w:ascii="Times New Roman" w:hAnsi="Times New Roman" w:cs="Times New Roman"/>
          <w:b/>
          <w:iCs/>
          <w:sz w:val="25"/>
          <w:szCs w:val="25"/>
        </w:rPr>
        <w:t xml:space="preserve">Об </w:t>
      </w:r>
      <w:r w:rsidR="00E97AF0">
        <w:rPr>
          <w:rFonts w:ascii="Times New Roman" w:hAnsi="Times New Roman" w:cs="Times New Roman"/>
          <w:b/>
          <w:iCs/>
          <w:sz w:val="25"/>
          <w:szCs w:val="25"/>
        </w:rPr>
        <w:t>организации работы Совета профилактики правонарушений в Алманчинском, Красноармейском и Пикшикском сельских поселениях Красноармейского района по предупреждению рецидивной преступности, об организации работы по профилактике пьянства и алкоголизма за 1 квартал 2019 года.</w:t>
      </w:r>
    </w:p>
    <w:p w:rsidR="00900DAA" w:rsidRPr="00763626" w:rsidRDefault="006A42AF" w:rsidP="00763626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>
        <w:rPr>
          <w:rFonts w:ascii="Times New Roman" w:hAnsi="Times New Roman" w:cs="Times New Roman"/>
          <w:b/>
          <w:iCs/>
          <w:sz w:val="25"/>
          <w:szCs w:val="25"/>
        </w:rPr>
        <w:pict>
          <v:rect id="_x0000_i1026" style="width:476.2pt;height:1.5pt" o:hralign="center" o:hrstd="t" o:hrnoshade="t" o:hr="t" fillcolor="black [3213]" stroked="f"/>
        </w:pict>
      </w:r>
    </w:p>
    <w:p w:rsidR="00900DAA" w:rsidRPr="00763626" w:rsidRDefault="00E97AF0" w:rsidP="00763626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(Долгов, Моисеев, Фомин</w:t>
      </w:r>
      <w:r w:rsidR="00900DAA" w:rsidRPr="00763626">
        <w:rPr>
          <w:rFonts w:ascii="Times New Roman" w:hAnsi="Times New Roman" w:cs="Times New Roman"/>
          <w:iCs/>
          <w:sz w:val="25"/>
          <w:szCs w:val="25"/>
        </w:rPr>
        <w:t>)</w:t>
      </w:r>
    </w:p>
    <w:p w:rsidR="00900DAA" w:rsidRPr="00763626" w:rsidRDefault="00900DAA" w:rsidP="00900DAA">
      <w:pPr>
        <w:pStyle w:val="a6"/>
        <w:jc w:val="both"/>
        <w:rPr>
          <w:sz w:val="25"/>
          <w:szCs w:val="25"/>
        </w:rPr>
      </w:pPr>
    </w:p>
    <w:p w:rsidR="0073577C" w:rsidRPr="00763626" w:rsidRDefault="00900DAA" w:rsidP="004C1B22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 w:rsidRPr="00763626">
        <w:rPr>
          <w:rFonts w:ascii="Times New Roman" w:hAnsi="Times New Roman"/>
          <w:sz w:val="25"/>
          <w:szCs w:val="25"/>
        </w:rPr>
        <w:t xml:space="preserve">2.1. </w:t>
      </w:r>
      <w:r w:rsidR="0073577C" w:rsidRPr="00763626">
        <w:rPr>
          <w:rFonts w:ascii="Times New Roman" w:hAnsi="Times New Roman"/>
          <w:sz w:val="25"/>
          <w:szCs w:val="25"/>
        </w:rPr>
        <w:t xml:space="preserve">Принять к сведению </w:t>
      </w:r>
      <w:r w:rsidR="0073577C">
        <w:rPr>
          <w:rFonts w:ascii="Times New Roman" w:hAnsi="Times New Roman"/>
          <w:sz w:val="25"/>
          <w:szCs w:val="25"/>
        </w:rPr>
        <w:t>доклады участников заседания.</w:t>
      </w:r>
    </w:p>
    <w:p w:rsidR="00900DAA" w:rsidRPr="00763626" w:rsidRDefault="00900DAA" w:rsidP="00D428E6">
      <w:pPr>
        <w:widowControl/>
        <w:shd w:val="clear" w:color="auto" w:fill="FFFFFF"/>
        <w:autoSpaceDE/>
        <w:autoSpaceDN/>
        <w:adjustRightInd/>
        <w:spacing w:line="276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/>
          <w:sz w:val="25"/>
          <w:szCs w:val="25"/>
        </w:rPr>
        <w:t xml:space="preserve">2.2. </w:t>
      </w:r>
      <w:r w:rsidR="00D428E6" w:rsidRPr="00D428E6">
        <w:rPr>
          <w:rFonts w:ascii="Times New Roman" w:hAnsi="Times New Roman" w:cs="Times New Roman"/>
          <w:color w:val="000000"/>
          <w:sz w:val="25"/>
          <w:szCs w:val="25"/>
        </w:rPr>
        <w:t>Главам сельских поселений района активизировать работу Советов профилактики поселений, устранить формализм в работе Советов, оказать содействие в трудоустройстве, поиске работы лицам, освободившимся с мест лишения свободы.</w:t>
      </w:r>
    </w:p>
    <w:p w:rsidR="00900DAA" w:rsidRDefault="00900DAA" w:rsidP="004C1B22">
      <w:pPr>
        <w:spacing w:before="75" w:after="75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763626">
        <w:rPr>
          <w:rFonts w:ascii="Times New Roman" w:hAnsi="Times New Roman" w:cs="Times New Roman"/>
          <w:sz w:val="25"/>
          <w:szCs w:val="25"/>
        </w:rPr>
        <w:lastRenderedPageBreak/>
        <w:t>2.3.</w:t>
      </w:r>
      <w:r w:rsidR="003E304D" w:rsidRPr="003E304D">
        <w:rPr>
          <w:rFonts w:ascii="Times New Roman" w:hAnsi="Times New Roman" w:cs="Times New Roman"/>
          <w:sz w:val="25"/>
          <w:szCs w:val="25"/>
        </w:rPr>
        <w:t xml:space="preserve"> </w:t>
      </w:r>
      <w:r w:rsidR="00D428E6">
        <w:rPr>
          <w:rFonts w:ascii="Times New Roman" w:hAnsi="Times New Roman" w:cs="Times New Roman"/>
          <w:sz w:val="25"/>
          <w:szCs w:val="25"/>
        </w:rPr>
        <w:t>Субъектам профилактики усилить работу по выявлению неблагополучных семей на ранней стадии при проведении профилактической работы.</w:t>
      </w:r>
      <w:r w:rsidR="002B6BF3">
        <w:rPr>
          <w:rFonts w:ascii="Times New Roman" w:hAnsi="Times New Roman" w:cs="Times New Roman"/>
          <w:sz w:val="25"/>
          <w:szCs w:val="25"/>
        </w:rPr>
        <w:t xml:space="preserve"> Усилить профилактическую работу с лицами, злоупотребляющими</w:t>
      </w:r>
      <w:r w:rsidR="00C546F6">
        <w:rPr>
          <w:rFonts w:ascii="Times New Roman" w:hAnsi="Times New Roman" w:cs="Times New Roman"/>
          <w:sz w:val="25"/>
          <w:szCs w:val="25"/>
        </w:rPr>
        <w:t xml:space="preserve"> спиртные напитк</w:t>
      </w:r>
      <w:r w:rsidR="002B6BF3">
        <w:rPr>
          <w:rFonts w:ascii="Times New Roman" w:hAnsi="Times New Roman" w:cs="Times New Roman"/>
          <w:sz w:val="25"/>
          <w:szCs w:val="25"/>
        </w:rPr>
        <w:t>и.</w:t>
      </w:r>
    </w:p>
    <w:p w:rsidR="00CF617D" w:rsidRPr="00763626" w:rsidRDefault="00CF617D" w:rsidP="004C1B22">
      <w:pPr>
        <w:spacing w:before="75" w:after="75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2.4. </w:t>
      </w:r>
      <w:r w:rsidRPr="00CF617D">
        <w:rPr>
          <w:rFonts w:ascii="Times New Roman" w:hAnsi="Times New Roman" w:cs="Times New Roman"/>
          <w:sz w:val="25"/>
          <w:szCs w:val="25"/>
        </w:rPr>
        <w:t xml:space="preserve">Срок информирования </w:t>
      </w:r>
      <w:r>
        <w:rPr>
          <w:rFonts w:ascii="Times New Roman" w:hAnsi="Times New Roman" w:cs="Times New Roman"/>
          <w:sz w:val="25"/>
          <w:szCs w:val="25"/>
        </w:rPr>
        <w:t>о проделанной работе по пункту 2.2</w:t>
      </w:r>
      <w:r w:rsidRPr="00CF617D">
        <w:rPr>
          <w:rFonts w:ascii="Times New Roman" w:hAnsi="Times New Roman" w:cs="Times New Roman"/>
          <w:sz w:val="25"/>
          <w:szCs w:val="25"/>
        </w:rPr>
        <w:t>. - ежеквартально.</w:t>
      </w:r>
    </w:p>
    <w:p w:rsidR="004814BD" w:rsidRPr="007D10A3" w:rsidRDefault="004814BD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DF44F4" w:rsidRPr="00763626" w:rsidRDefault="00DF44F4" w:rsidP="00DF44F4">
      <w:pPr>
        <w:spacing w:before="75" w:after="75"/>
        <w:jc w:val="center"/>
        <w:rPr>
          <w:rFonts w:ascii="Times New Roman" w:hAnsi="Times New Roman"/>
          <w:sz w:val="25"/>
          <w:szCs w:val="25"/>
        </w:rPr>
      </w:pPr>
      <w:r w:rsidRPr="00763626">
        <w:rPr>
          <w:rFonts w:ascii="Times New Roman" w:hAnsi="Times New Roman"/>
          <w:b/>
          <w:sz w:val="25"/>
          <w:szCs w:val="25"/>
          <w:lang w:val="en-US"/>
        </w:rPr>
        <w:t>III</w:t>
      </w:r>
      <w:r w:rsidRPr="00763626">
        <w:rPr>
          <w:rFonts w:ascii="Times New Roman" w:hAnsi="Times New Roman"/>
          <w:b/>
          <w:sz w:val="25"/>
          <w:szCs w:val="25"/>
        </w:rPr>
        <w:t xml:space="preserve">. </w:t>
      </w:r>
      <w:r>
        <w:rPr>
          <w:rFonts w:ascii="Times New Roman" w:hAnsi="Times New Roman" w:cs="Times New Roman"/>
          <w:b/>
          <w:iCs/>
          <w:sz w:val="25"/>
          <w:szCs w:val="25"/>
        </w:rPr>
        <w:t>О работе КУ «Центр занятости населения Красноармейского района» Министерства труда и социальной защиты по трудоустройству лиц освободившихся из мест лишения свободы за 1 квартал 2019 года.</w:t>
      </w:r>
    </w:p>
    <w:p w:rsidR="00DF44F4" w:rsidRPr="00763626" w:rsidRDefault="006A42AF" w:rsidP="00DF44F4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>
        <w:rPr>
          <w:rFonts w:ascii="Times New Roman" w:hAnsi="Times New Roman" w:cs="Times New Roman"/>
          <w:b/>
          <w:iCs/>
          <w:sz w:val="25"/>
          <w:szCs w:val="25"/>
        </w:rPr>
        <w:pict>
          <v:rect id="_x0000_i1027" style="width:476.2pt;height:1.5pt" o:hralign="center" o:hrstd="t" o:hrnoshade="t" o:hr="t" fillcolor="black [3213]" stroked="f"/>
        </w:pict>
      </w:r>
    </w:p>
    <w:p w:rsidR="00DF44F4" w:rsidRDefault="00DF44F4" w:rsidP="00DF44F4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(Козлов</w:t>
      </w:r>
      <w:r w:rsidRPr="00763626">
        <w:rPr>
          <w:rFonts w:ascii="Times New Roman" w:hAnsi="Times New Roman" w:cs="Times New Roman"/>
          <w:iCs/>
          <w:sz w:val="25"/>
          <w:szCs w:val="25"/>
        </w:rPr>
        <w:t>)</w:t>
      </w:r>
    </w:p>
    <w:p w:rsidR="004C1B22" w:rsidRPr="00763626" w:rsidRDefault="004C1B22" w:rsidP="00DF44F4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5"/>
          <w:szCs w:val="25"/>
        </w:rPr>
      </w:pPr>
    </w:p>
    <w:p w:rsidR="004C1B22" w:rsidRPr="00763626" w:rsidRDefault="004C1B22" w:rsidP="004C1B22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Pr="00763626">
        <w:rPr>
          <w:rFonts w:ascii="Times New Roman" w:hAnsi="Times New Roman"/>
          <w:sz w:val="25"/>
          <w:szCs w:val="25"/>
        </w:rPr>
        <w:t xml:space="preserve">.1. Принять к сведению </w:t>
      </w:r>
      <w:r>
        <w:rPr>
          <w:rFonts w:ascii="Times New Roman" w:hAnsi="Times New Roman"/>
          <w:sz w:val="25"/>
          <w:szCs w:val="25"/>
        </w:rPr>
        <w:t>доклад участника заседания.</w:t>
      </w:r>
    </w:p>
    <w:p w:rsidR="00B642BF" w:rsidRDefault="002B6BF3" w:rsidP="002B6BF3">
      <w:pPr>
        <w:pStyle w:val="a5"/>
        <w:ind w:left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3.2. Продолжить взаимодействие по реализации мероприятий, направленных на социальную адаптацию, </w:t>
      </w:r>
      <w:proofErr w:type="spellStart"/>
      <w:r>
        <w:rPr>
          <w:rFonts w:ascii="Times New Roman" w:hAnsi="Times New Roman"/>
          <w:sz w:val="25"/>
          <w:szCs w:val="25"/>
        </w:rPr>
        <w:t>ресоциализацию</w:t>
      </w:r>
      <w:proofErr w:type="spellEnd"/>
      <w:r>
        <w:rPr>
          <w:rFonts w:ascii="Times New Roman" w:hAnsi="Times New Roman"/>
          <w:sz w:val="25"/>
          <w:szCs w:val="25"/>
        </w:rPr>
        <w:t xml:space="preserve"> лиц, освободившихся из мест лишения свободы.</w:t>
      </w:r>
    </w:p>
    <w:p w:rsidR="002B6BF3" w:rsidRPr="007D10A3" w:rsidRDefault="00CF617D" w:rsidP="002B6BF3">
      <w:pPr>
        <w:pStyle w:val="a5"/>
        <w:ind w:left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3.3. </w:t>
      </w:r>
      <w:r w:rsidRPr="00CF617D">
        <w:rPr>
          <w:rFonts w:ascii="Times New Roman" w:hAnsi="Times New Roman"/>
          <w:sz w:val="25"/>
          <w:szCs w:val="25"/>
        </w:rPr>
        <w:t xml:space="preserve">Срок информирования о </w:t>
      </w:r>
      <w:r>
        <w:rPr>
          <w:rFonts w:ascii="Times New Roman" w:hAnsi="Times New Roman"/>
          <w:sz w:val="25"/>
          <w:szCs w:val="25"/>
        </w:rPr>
        <w:t>проделанной работе по пункту 3.2</w:t>
      </w:r>
      <w:r w:rsidRPr="00CF617D">
        <w:rPr>
          <w:rFonts w:ascii="Times New Roman" w:hAnsi="Times New Roman"/>
          <w:sz w:val="25"/>
          <w:szCs w:val="25"/>
        </w:rPr>
        <w:t>. - ежеквартально.</w:t>
      </w:r>
    </w:p>
    <w:p w:rsidR="004C1B22" w:rsidRPr="00763626" w:rsidRDefault="00CF617D" w:rsidP="004C1B22">
      <w:pPr>
        <w:spacing w:before="75" w:after="75"/>
        <w:jc w:val="center"/>
        <w:rPr>
          <w:rFonts w:ascii="Times New Roman" w:hAnsi="Times New Roman"/>
          <w:sz w:val="25"/>
          <w:szCs w:val="25"/>
        </w:rPr>
      </w:pPr>
      <w:r w:rsidRPr="00CF617D">
        <w:rPr>
          <w:rFonts w:ascii="Times New Roman" w:hAnsi="Times New Roman"/>
          <w:b/>
          <w:sz w:val="25"/>
          <w:szCs w:val="25"/>
          <w:lang w:val="en-US"/>
        </w:rPr>
        <w:t>I</w:t>
      </w:r>
      <w:r w:rsidR="004C1B22">
        <w:rPr>
          <w:rFonts w:ascii="Times New Roman" w:hAnsi="Times New Roman"/>
          <w:b/>
          <w:sz w:val="25"/>
          <w:szCs w:val="25"/>
          <w:lang w:val="en-US"/>
        </w:rPr>
        <w:t>V</w:t>
      </w:r>
      <w:r>
        <w:rPr>
          <w:rFonts w:ascii="Times New Roman" w:hAnsi="Times New Roman"/>
          <w:b/>
          <w:sz w:val="25"/>
          <w:szCs w:val="25"/>
        </w:rPr>
        <w:t xml:space="preserve">. </w:t>
      </w:r>
      <w:r w:rsidR="004C1B22">
        <w:rPr>
          <w:rFonts w:ascii="Times New Roman" w:hAnsi="Times New Roman" w:cs="Times New Roman"/>
          <w:b/>
          <w:iCs/>
          <w:sz w:val="25"/>
          <w:szCs w:val="25"/>
        </w:rPr>
        <w:t>О работе ФКУ УИИ УФСИН России по Чувашской Республике – Чувашии за 1 квартал 2019 года.</w:t>
      </w:r>
    </w:p>
    <w:p w:rsidR="004C1B22" w:rsidRPr="00763626" w:rsidRDefault="006A42AF" w:rsidP="004C1B22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>
        <w:rPr>
          <w:rFonts w:ascii="Times New Roman" w:hAnsi="Times New Roman" w:cs="Times New Roman"/>
          <w:b/>
          <w:iCs/>
          <w:sz w:val="25"/>
          <w:szCs w:val="25"/>
        </w:rPr>
        <w:pict>
          <v:rect id="_x0000_i1028" style="width:476.2pt;height:1.5pt" o:hralign="center" o:hrstd="t" o:hrnoshade="t" o:hr="t" fillcolor="black [3213]" stroked="f"/>
        </w:pict>
      </w:r>
    </w:p>
    <w:p w:rsidR="004C1B22" w:rsidRPr="00763626" w:rsidRDefault="004C1B22" w:rsidP="004C1B22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(Григорьев</w:t>
      </w:r>
      <w:r w:rsidRPr="00763626">
        <w:rPr>
          <w:rFonts w:ascii="Times New Roman" w:hAnsi="Times New Roman" w:cs="Times New Roman"/>
          <w:iCs/>
          <w:sz w:val="25"/>
          <w:szCs w:val="25"/>
        </w:rPr>
        <w:t>)</w:t>
      </w:r>
    </w:p>
    <w:p w:rsidR="003E304D" w:rsidRDefault="003E304D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4C1B22" w:rsidRDefault="004C1B22" w:rsidP="004C1B22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 w:rsidRPr="00763626">
        <w:rPr>
          <w:rFonts w:ascii="Times New Roman" w:hAnsi="Times New Roman"/>
          <w:sz w:val="25"/>
          <w:szCs w:val="25"/>
        </w:rPr>
        <w:t xml:space="preserve">.1. Принять к сведению </w:t>
      </w:r>
      <w:r>
        <w:rPr>
          <w:rFonts w:ascii="Times New Roman" w:hAnsi="Times New Roman"/>
          <w:sz w:val="25"/>
          <w:szCs w:val="25"/>
        </w:rPr>
        <w:t>доклад участника заседания.</w:t>
      </w:r>
    </w:p>
    <w:p w:rsidR="00885502" w:rsidRDefault="00885502" w:rsidP="004C1B22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4.2. Рекомендовать </w:t>
      </w:r>
      <w:r w:rsidR="00E978ED">
        <w:rPr>
          <w:rFonts w:ascii="Times New Roman" w:hAnsi="Times New Roman"/>
          <w:sz w:val="25"/>
          <w:szCs w:val="25"/>
        </w:rPr>
        <w:t xml:space="preserve">уголовно-исполнительной инспекции обеспечить </w:t>
      </w:r>
      <w:r>
        <w:rPr>
          <w:rFonts w:ascii="Times New Roman" w:hAnsi="Times New Roman"/>
          <w:sz w:val="25"/>
          <w:szCs w:val="25"/>
        </w:rPr>
        <w:t>взаимодействие с субъектами профилактики в проведении совместных мероприятий.</w:t>
      </w:r>
    </w:p>
    <w:p w:rsidR="00885502" w:rsidRDefault="00885502" w:rsidP="004C1B22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4.3. </w:t>
      </w:r>
      <w:r w:rsidR="00E978ED">
        <w:rPr>
          <w:rFonts w:ascii="Times New Roman" w:hAnsi="Times New Roman"/>
          <w:sz w:val="25"/>
          <w:szCs w:val="25"/>
        </w:rPr>
        <w:t xml:space="preserve">Главам сельских поселений совместно с уголовно-исполнительной инспекцией усилить </w:t>
      </w:r>
      <w:proofErr w:type="gramStart"/>
      <w:r>
        <w:rPr>
          <w:rFonts w:ascii="Times New Roman" w:hAnsi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/>
          <w:sz w:val="25"/>
          <w:szCs w:val="25"/>
        </w:rPr>
        <w:t xml:space="preserve"> поведением условно осужденных лиц по месту их жительства.</w:t>
      </w:r>
    </w:p>
    <w:p w:rsidR="00CF617D" w:rsidRDefault="00CF617D" w:rsidP="004C1B22">
      <w:pPr>
        <w:pStyle w:val="11"/>
        <w:ind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4.4. </w:t>
      </w:r>
      <w:r w:rsidRPr="00CF617D">
        <w:rPr>
          <w:rFonts w:ascii="Times New Roman" w:hAnsi="Times New Roman"/>
          <w:sz w:val="25"/>
          <w:szCs w:val="25"/>
        </w:rPr>
        <w:t xml:space="preserve">Срок информирования </w:t>
      </w:r>
      <w:r>
        <w:rPr>
          <w:rFonts w:ascii="Times New Roman" w:hAnsi="Times New Roman"/>
          <w:sz w:val="25"/>
          <w:szCs w:val="25"/>
        </w:rPr>
        <w:t>о проделанной работе по пункту 4</w:t>
      </w:r>
      <w:r w:rsidRPr="00CF617D">
        <w:rPr>
          <w:rFonts w:ascii="Times New Roman" w:hAnsi="Times New Roman"/>
          <w:sz w:val="25"/>
          <w:szCs w:val="25"/>
        </w:rPr>
        <w:t xml:space="preserve">.2. </w:t>
      </w:r>
      <w:r>
        <w:rPr>
          <w:rFonts w:ascii="Times New Roman" w:hAnsi="Times New Roman"/>
          <w:sz w:val="25"/>
          <w:szCs w:val="25"/>
        </w:rPr>
        <w:t>–</w:t>
      </w:r>
      <w:r w:rsidRPr="00CF617D">
        <w:rPr>
          <w:rFonts w:ascii="Times New Roman" w:hAnsi="Times New Roman"/>
          <w:sz w:val="25"/>
          <w:szCs w:val="25"/>
        </w:rPr>
        <w:t xml:space="preserve"> ежеквартально</w:t>
      </w:r>
      <w:r>
        <w:rPr>
          <w:rFonts w:ascii="Times New Roman" w:hAnsi="Times New Roman"/>
          <w:sz w:val="25"/>
          <w:szCs w:val="25"/>
        </w:rPr>
        <w:t>.</w:t>
      </w:r>
    </w:p>
    <w:p w:rsidR="004C1B22" w:rsidRDefault="004C1B22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4C1B22" w:rsidRPr="004C1B22" w:rsidRDefault="004C1B22" w:rsidP="004C1B22">
      <w:pPr>
        <w:pStyle w:val="a5"/>
        <w:ind w:left="0"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>
        <w:rPr>
          <w:rFonts w:ascii="Times New Roman" w:hAnsi="Times New Roman"/>
          <w:b/>
          <w:sz w:val="25"/>
          <w:szCs w:val="25"/>
          <w:lang w:val="en-US"/>
        </w:rPr>
        <w:t>V</w:t>
      </w:r>
      <w:r>
        <w:rPr>
          <w:rFonts w:ascii="Times New Roman" w:hAnsi="Times New Roman"/>
          <w:b/>
          <w:sz w:val="25"/>
          <w:szCs w:val="25"/>
        </w:rPr>
        <w:t>.</w:t>
      </w:r>
      <w:r w:rsidRPr="00763626">
        <w:rPr>
          <w:rFonts w:ascii="Times New Roman" w:hAnsi="Times New Roman"/>
          <w:b/>
          <w:sz w:val="25"/>
          <w:szCs w:val="25"/>
        </w:rPr>
        <w:t xml:space="preserve"> </w:t>
      </w:r>
      <w:r w:rsidRPr="004C1B22">
        <w:rPr>
          <w:rFonts w:ascii="Times New Roman" w:hAnsi="Times New Roman" w:cs="Times New Roman"/>
          <w:b/>
          <w:sz w:val="25"/>
          <w:szCs w:val="25"/>
        </w:rPr>
        <w:t>Рассмотрение аналитической справки о работе субъектов профилактики за 1 квартал 2019 года.</w:t>
      </w:r>
      <w:proofErr w:type="gramEnd"/>
    </w:p>
    <w:p w:rsidR="004C1B22" w:rsidRPr="00763626" w:rsidRDefault="006A42AF" w:rsidP="004C1B22">
      <w:pPr>
        <w:spacing w:before="75" w:after="75"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>
        <w:rPr>
          <w:rFonts w:ascii="Times New Roman" w:hAnsi="Times New Roman" w:cs="Times New Roman"/>
          <w:b/>
          <w:iCs/>
          <w:sz w:val="25"/>
          <w:szCs w:val="25"/>
        </w:rPr>
        <w:pict>
          <v:rect id="_x0000_i1029" style="width:476.2pt;height:1.5pt" o:hralign="center" o:hrstd="t" o:hrnoshade="t" o:hr="t" fillcolor="black [3213]" stroked="f"/>
        </w:pict>
      </w:r>
    </w:p>
    <w:p w:rsidR="004C1B22" w:rsidRPr="00763626" w:rsidRDefault="004C1B22" w:rsidP="004C1B22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(Яковлев</w:t>
      </w:r>
      <w:r w:rsidRPr="00763626">
        <w:rPr>
          <w:rFonts w:ascii="Times New Roman" w:hAnsi="Times New Roman" w:cs="Times New Roman"/>
          <w:iCs/>
          <w:sz w:val="25"/>
          <w:szCs w:val="25"/>
        </w:rPr>
        <w:t>)</w:t>
      </w:r>
    </w:p>
    <w:p w:rsidR="004C1B22" w:rsidRDefault="004C1B22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4C1B22" w:rsidRPr="00E35AFA" w:rsidRDefault="004C1B22" w:rsidP="004C1B22">
      <w:pPr>
        <w:pStyle w:val="a5"/>
        <w:ind w:left="0"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5.1. </w:t>
      </w:r>
      <w:r w:rsidRPr="00E35AFA">
        <w:rPr>
          <w:rFonts w:ascii="Times New Roman" w:hAnsi="Times New Roman"/>
          <w:sz w:val="25"/>
          <w:szCs w:val="25"/>
        </w:rPr>
        <w:t>Принять к сведению доклад участника заседания.</w:t>
      </w:r>
    </w:p>
    <w:p w:rsidR="004C1B22" w:rsidRDefault="004C1B22" w:rsidP="004C1B22">
      <w:pPr>
        <w:spacing w:before="75" w:after="75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5.2. Усилить межведомственное взаимодействие по раннему выявлению и социальной реабилитации безнадзорных детей и семей, находящихся  в социально опасном положении.</w:t>
      </w:r>
    </w:p>
    <w:p w:rsidR="004C1B22" w:rsidRDefault="004C1B22" w:rsidP="004C1B22">
      <w:pPr>
        <w:spacing w:before="75" w:after="75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5.3. Обеспечить взаимодействие комиссии с правоохранительными, контролирующими и иными уполномоченными органами.</w:t>
      </w:r>
    </w:p>
    <w:p w:rsidR="004C1B22" w:rsidRPr="00E35AFA" w:rsidRDefault="004C1B22" w:rsidP="004C1B22">
      <w:pPr>
        <w:spacing w:before="75" w:after="75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5.4. Принять необходимые меры по эффективному и своевременному освоению выделенных денежных средств</w:t>
      </w:r>
      <w:r w:rsidR="00497EE5">
        <w:rPr>
          <w:rFonts w:ascii="Times New Roman" w:hAnsi="Times New Roman" w:cs="Times New Roman"/>
          <w:sz w:val="25"/>
          <w:szCs w:val="25"/>
        </w:rPr>
        <w:t xml:space="preserve"> на мероприятия, предусмотренные подпрограммой по профилактике правонарушений.</w:t>
      </w:r>
    </w:p>
    <w:p w:rsidR="004C1B22" w:rsidRDefault="004C1B22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6A42AF" w:rsidRPr="00763626" w:rsidRDefault="006A42AF" w:rsidP="006A42AF">
      <w:pPr>
        <w:pStyle w:val="a5"/>
        <w:ind w:left="0"/>
        <w:jc w:val="center"/>
        <w:rPr>
          <w:rFonts w:ascii="Times New Roman" w:hAnsi="Times New Roman" w:cs="Times New Roman"/>
          <w:b/>
          <w:iCs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  <w:lang w:val="en-US"/>
        </w:rPr>
        <w:t>VI</w:t>
      </w:r>
      <w:r>
        <w:rPr>
          <w:rFonts w:ascii="Times New Roman" w:hAnsi="Times New Roman"/>
          <w:b/>
          <w:sz w:val="25"/>
          <w:szCs w:val="25"/>
        </w:rPr>
        <w:t>.</w:t>
      </w:r>
      <w:r w:rsidRPr="00763626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О рассмотрении </w:t>
      </w:r>
      <w:r>
        <w:rPr>
          <w:rFonts w:ascii="Times New Roman" w:hAnsi="Times New Roman" w:cs="Times New Roman"/>
          <w:b/>
          <w:sz w:val="25"/>
          <w:szCs w:val="25"/>
        </w:rPr>
        <w:t>информации</w:t>
      </w:r>
      <w:r w:rsidRPr="004C76E4">
        <w:rPr>
          <w:rFonts w:ascii="Times New Roman" w:hAnsi="Times New Roman" w:cs="Times New Roman"/>
          <w:b/>
          <w:sz w:val="25"/>
          <w:szCs w:val="25"/>
        </w:rPr>
        <w:t xml:space="preserve"> Министерства внутренних дел Чувашской Республики от 25.04.2019 № 2267</w:t>
      </w:r>
      <w:r>
        <w:rPr>
          <w:rFonts w:ascii="Times New Roman" w:hAnsi="Times New Roman" w:cs="Times New Roman"/>
          <w:b/>
          <w:iCs/>
          <w:sz w:val="25"/>
          <w:szCs w:val="25"/>
        </w:rPr>
        <w:pict>
          <v:rect id="_x0000_i1030" style="width:476.2pt;height:1.5pt" o:hralign="center" o:hrstd="t" o:hrnoshade="t" o:hr="t" fillcolor="black [3213]" stroked="f"/>
        </w:pict>
      </w:r>
    </w:p>
    <w:p w:rsidR="006A42AF" w:rsidRPr="00763626" w:rsidRDefault="006A42AF" w:rsidP="006A42AF">
      <w:pPr>
        <w:widowControl/>
        <w:tabs>
          <w:tab w:val="left" w:pos="6384"/>
        </w:tabs>
        <w:autoSpaceDE/>
        <w:autoSpaceDN/>
        <w:adjustRightInd/>
        <w:jc w:val="center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>(Яковлев</w:t>
      </w:r>
      <w:r w:rsidRPr="00763626">
        <w:rPr>
          <w:rFonts w:ascii="Times New Roman" w:hAnsi="Times New Roman" w:cs="Times New Roman"/>
          <w:iCs/>
          <w:sz w:val="25"/>
          <w:szCs w:val="25"/>
        </w:rPr>
        <w:t>)</w:t>
      </w:r>
    </w:p>
    <w:p w:rsidR="006A42AF" w:rsidRDefault="006A42AF" w:rsidP="006A42AF">
      <w:pPr>
        <w:pStyle w:val="a5"/>
        <w:ind w:left="0"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6.1. </w:t>
      </w:r>
      <w:r w:rsidRPr="00E35AFA">
        <w:rPr>
          <w:rFonts w:ascii="Times New Roman" w:hAnsi="Times New Roman"/>
          <w:sz w:val="25"/>
          <w:szCs w:val="25"/>
        </w:rPr>
        <w:t>Принять к сведению доклад участника заседания.</w:t>
      </w:r>
    </w:p>
    <w:p w:rsidR="006A42AF" w:rsidRDefault="006A42AF" w:rsidP="006A42AF">
      <w:pPr>
        <w:pStyle w:val="a5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C76E4">
        <w:rPr>
          <w:rFonts w:ascii="Times New Roman" w:hAnsi="Times New Roman" w:cs="Times New Roman"/>
          <w:sz w:val="24"/>
          <w:szCs w:val="24"/>
        </w:rPr>
        <w:t xml:space="preserve">екомендовать главам сельских поселений через Советы профилактики совместно с участковыми уполномоченными полиции и представителями службы занятости населения </w:t>
      </w:r>
      <w:r w:rsidRPr="004C76E4">
        <w:rPr>
          <w:rFonts w:ascii="Times New Roman" w:hAnsi="Times New Roman" w:cs="Times New Roman"/>
          <w:sz w:val="24"/>
          <w:szCs w:val="24"/>
        </w:rPr>
        <w:lastRenderedPageBreak/>
        <w:t>принять весь комплекс мер по предупреждению преступлений и правонарушений со стороны лиц, выезжающих на временные договорные работы, после их возвращения к местам постоянного жительства, имеющих склонность к злоупотреблению спиртными напитками. В этих целях рекомендовано наладить учет таких лиц, выехавших на заработки за пределы района, возвратившихся с заработков, заслушивать их на заседаниях Советов профилактики, посещать по месту проживания.</w:t>
      </w:r>
    </w:p>
    <w:p w:rsidR="006A42AF" w:rsidRPr="00E35AFA" w:rsidRDefault="006A42AF" w:rsidP="006A42AF">
      <w:pPr>
        <w:pStyle w:val="a5"/>
        <w:ind w:left="0" w:firstLine="284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4C76E4">
        <w:rPr>
          <w:rFonts w:ascii="Times New Roman" w:hAnsi="Times New Roman" w:cs="Times New Roman"/>
          <w:sz w:val="24"/>
          <w:szCs w:val="24"/>
        </w:rPr>
        <w:t>Срок информирования о проделан</w:t>
      </w:r>
      <w:r>
        <w:rPr>
          <w:rFonts w:ascii="Times New Roman" w:hAnsi="Times New Roman" w:cs="Times New Roman"/>
          <w:sz w:val="24"/>
          <w:szCs w:val="24"/>
        </w:rPr>
        <w:t>ной работе по пунктам 6.2. – 1 июля 2019 года</w:t>
      </w:r>
      <w:r w:rsidRPr="004C76E4">
        <w:rPr>
          <w:rFonts w:ascii="Times New Roman" w:hAnsi="Times New Roman" w:cs="Times New Roman"/>
          <w:sz w:val="24"/>
          <w:szCs w:val="24"/>
        </w:rPr>
        <w:t>.</w:t>
      </w:r>
    </w:p>
    <w:p w:rsidR="006A42AF" w:rsidRDefault="006A42AF" w:rsidP="006A42AF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497EE5" w:rsidRPr="007D10A3" w:rsidRDefault="00497EE5" w:rsidP="00CA5D2D">
      <w:pPr>
        <w:pStyle w:val="a5"/>
        <w:ind w:left="0"/>
        <w:jc w:val="both"/>
        <w:rPr>
          <w:rFonts w:ascii="Times New Roman" w:hAnsi="Times New Roman"/>
          <w:sz w:val="25"/>
          <w:szCs w:val="25"/>
        </w:rPr>
      </w:pPr>
    </w:p>
    <w:p w:rsidR="00BF4828" w:rsidRPr="00763626" w:rsidRDefault="00BF4828" w:rsidP="00217FD5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 w:cs="Times New Roman"/>
          <w:b/>
          <w:sz w:val="25"/>
          <w:szCs w:val="25"/>
        </w:rPr>
        <w:t>Председатель Комиссии по профилактике</w:t>
      </w:r>
      <w:r w:rsidR="00E93ED0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BF4828" w:rsidRPr="00763626" w:rsidRDefault="00BF4828" w:rsidP="008440C1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 w:cs="Times New Roman"/>
          <w:b/>
          <w:sz w:val="25"/>
          <w:szCs w:val="25"/>
        </w:rPr>
        <w:t xml:space="preserve">правонарушений в Красноармейском районе                           </w:t>
      </w:r>
      <w:r w:rsidR="00E93ED0">
        <w:rPr>
          <w:rFonts w:ascii="Times New Roman" w:hAnsi="Times New Roman" w:cs="Times New Roman"/>
          <w:b/>
          <w:sz w:val="25"/>
          <w:szCs w:val="25"/>
        </w:rPr>
        <w:t xml:space="preserve">         </w:t>
      </w:r>
      <w:r w:rsidRPr="00763626">
        <w:rPr>
          <w:rFonts w:ascii="Times New Roman" w:hAnsi="Times New Roman" w:cs="Times New Roman"/>
          <w:b/>
          <w:sz w:val="25"/>
          <w:szCs w:val="25"/>
        </w:rPr>
        <w:t xml:space="preserve">        </w:t>
      </w:r>
      <w:r w:rsidR="000E43F2" w:rsidRPr="00763626">
        <w:rPr>
          <w:rFonts w:ascii="Times New Roman" w:hAnsi="Times New Roman" w:cs="Times New Roman"/>
          <w:b/>
          <w:sz w:val="25"/>
          <w:szCs w:val="25"/>
        </w:rPr>
        <w:t>А.Н. Кузнецов</w:t>
      </w:r>
    </w:p>
    <w:p w:rsidR="008C5F7F" w:rsidRPr="00763626" w:rsidRDefault="008C5F7F" w:rsidP="008440C1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</w:p>
    <w:p w:rsidR="000F17A0" w:rsidRPr="00763626" w:rsidRDefault="000F17A0" w:rsidP="000F17A0">
      <w:pPr>
        <w:spacing w:line="276" w:lineRule="auto"/>
        <w:rPr>
          <w:rFonts w:ascii="Times New Roman" w:hAnsi="Times New Roman" w:cs="Times New Roman"/>
          <w:b/>
          <w:sz w:val="25"/>
          <w:szCs w:val="25"/>
        </w:rPr>
      </w:pPr>
      <w:r w:rsidRPr="00763626">
        <w:rPr>
          <w:rFonts w:ascii="Times New Roman" w:hAnsi="Times New Roman" w:cs="Times New Roman"/>
          <w:b/>
          <w:sz w:val="25"/>
          <w:szCs w:val="25"/>
        </w:rPr>
        <w:t>Секретарь Комиссии по профилактике</w:t>
      </w:r>
    </w:p>
    <w:p w:rsidR="00402089" w:rsidRPr="00763626" w:rsidRDefault="000F17A0" w:rsidP="00402089">
      <w:pPr>
        <w:spacing w:line="276" w:lineRule="auto"/>
        <w:rPr>
          <w:rFonts w:ascii="Times New Roman" w:hAnsi="Times New Roman" w:cs="Times New Roman"/>
          <w:sz w:val="25"/>
          <w:szCs w:val="25"/>
        </w:rPr>
        <w:sectPr w:rsidR="00402089" w:rsidRPr="00763626" w:rsidSect="00377F18">
          <w:pgSz w:w="11909" w:h="16834"/>
          <w:pgMar w:top="831" w:right="710" w:bottom="568" w:left="1675" w:header="720" w:footer="720" w:gutter="0"/>
          <w:cols w:space="720"/>
        </w:sectPr>
      </w:pPr>
      <w:r w:rsidRPr="00763626">
        <w:rPr>
          <w:rFonts w:ascii="Times New Roman" w:hAnsi="Times New Roman" w:cs="Times New Roman"/>
          <w:b/>
          <w:sz w:val="25"/>
          <w:szCs w:val="25"/>
        </w:rPr>
        <w:t xml:space="preserve">правонарушений в Красноармейском районе                           </w:t>
      </w:r>
      <w:r w:rsidR="00E93ED0">
        <w:rPr>
          <w:rFonts w:ascii="Times New Roman" w:hAnsi="Times New Roman" w:cs="Times New Roman"/>
          <w:b/>
          <w:sz w:val="25"/>
          <w:szCs w:val="25"/>
        </w:rPr>
        <w:t xml:space="preserve">          </w:t>
      </w:r>
      <w:r w:rsidRPr="00763626"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="00056716" w:rsidRPr="00763626">
        <w:rPr>
          <w:rFonts w:ascii="Times New Roman" w:hAnsi="Times New Roman" w:cs="Times New Roman"/>
          <w:b/>
          <w:sz w:val="25"/>
          <w:szCs w:val="25"/>
        </w:rPr>
        <w:t xml:space="preserve">  </w:t>
      </w:r>
      <w:r w:rsidR="00F609AD" w:rsidRPr="00763626">
        <w:rPr>
          <w:rFonts w:ascii="Times New Roman" w:hAnsi="Times New Roman" w:cs="Times New Roman"/>
          <w:b/>
          <w:sz w:val="25"/>
          <w:szCs w:val="25"/>
        </w:rPr>
        <w:t>А.О. Яковлев</w:t>
      </w:r>
    </w:p>
    <w:p w:rsidR="00D932AB" w:rsidRPr="005C7F6F" w:rsidRDefault="00D932AB" w:rsidP="00F609AD">
      <w:pPr>
        <w:rPr>
          <w:rFonts w:ascii="Times New Roman" w:hAnsi="Times New Roman" w:cs="Times New Roman"/>
          <w:b/>
          <w:sz w:val="24"/>
          <w:szCs w:val="24"/>
        </w:rPr>
      </w:pPr>
    </w:p>
    <w:sectPr w:rsidR="00D932AB" w:rsidRPr="005C7F6F" w:rsidSect="004837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20" w:rsidRDefault="00376E20" w:rsidP="00217FD5">
      <w:r>
        <w:separator/>
      </w:r>
    </w:p>
  </w:endnote>
  <w:endnote w:type="continuationSeparator" w:id="0">
    <w:p w:rsidR="00376E20" w:rsidRDefault="00376E20" w:rsidP="0021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20" w:rsidRDefault="00376E20" w:rsidP="00217FD5">
      <w:r>
        <w:separator/>
      </w:r>
    </w:p>
  </w:footnote>
  <w:footnote w:type="continuationSeparator" w:id="0">
    <w:p w:rsidR="00376E20" w:rsidRDefault="00376E20" w:rsidP="0021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AC9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BE440F"/>
    <w:multiLevelType w:val="hybridMultilevel"/>
    <w:tmpl w:val="4F98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3F9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F67A88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B66D1"/>
    <w:multiLevelType w:val="hybridMultilevel"/>
    <w:tmpl w:val="2AEC26D4"/>
    <w:lvl w:ilvl="0" w:tplc="BCFA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186D99"/>
    <w:multiLevelType w:val="hybridMultilevel"/>
    <w:tmpl w:val="1778B0AC"/>
    <w:lvl w:ilvl="0" w:tplc="C15EC1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E446EAA"/>
    <w:multiLevelType w:val="hybridMultilevel"/>
    <w:tmpl w:val="FE02557A"/>
    <w:lvl w:ilvl="0" w:tplc="870E89E0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401769B7"/>
    <w:multiLevelType w:val="multilevel"/>
    <w:tmpl w:val="289A13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0391220"/>
    <w:multiLevelType w:val="multilevel"/>
    <w:tmpl w:val="5BAE74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75846"/>
    <w:multiLevelType w:val="hybridMultilevel"/>
    <w:tmpl w:val="AA7E17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C6F82"/>
    <w:multiLevelType w:val="hybridMultilevel"/>
    <w:tmpl w:val="9B62A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19738D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C3240"/>
    <w:multiLevelType w:val="hybridMultilevel"/>
    <w:tmpl w:val="83164A06"/>
    <w:lvl w:ilvl="0" w:tplc="E6A28F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5C851810"/>
    <w:multiLevelType w:val="hybridMultilevel"/>
    <w:tmpl w:val="89F02DF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228632B"/>
    <w:multiLevelType w:val="hybridMultilevel"/>
    <w:tmpl w:val="8CD2E332"/>
    <w:lvl w:ilvl="0" w:tplc="A99C65C8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521262"/>
    <w:multiLevelType w:val="hybridMultilevel"/>
    <w:tmpl w:val="92F66E30"/>
    <w:lvl w:ilvl="0" w:tplc="2C8C7A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0A955FE"/>
    <w:multiLevelType w:val="hybridMultilevel"/>
    <w:tmpl w:val="59768C56"/>
    <w:lvl w:ilvl="0" w:tplc="6518D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E22B8C"/>
    <w:multiLevelType w:val="hybridMultilevel"/>
    <w:tmpl w:val="5BAE74B4"/>
    <w:lvl w:ilvl="0" w:tplc="8EB4134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3"/>
  </w:num>
  <w:num w:numId="14">
    <w:abstractNumId w:val="13"/>
  </w:num>
  <w:num w:numId="15">
    <w:abstractNumId w:val="17"/>
  </w:num>
  <w:num w:numId="16">
    <w:abstractNumId w:val="0"/>
  </w:num>
  <w:num w:numId="17">
    <w:abstractNumId w:val="8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02"/>
    <w:rsid w:val="00000B1A"/>
    <w:rsid w:val="00001D89"/>
    <w:rsid w:val="000158FF"/>
    <w:rsid w:val="000430CC"/>
    <w:rsid w:val="00056716"/>
    <w:rsid w:val="00063F5E"/>
    <w:rsid w:val="000E43F2"/>
    <w:rsid w:val="000E5631"/>
    <w:rsid w:val="000F17A0"/>
    <w:rsid w:val="00120B28"/>
    <w:rsid w:val="00176790"/>
    <w:rsid w:val="00182ADA"/>
    <w:rsid w:val="0019564F"/>
    <w:rsid w:val="00197731"/>
    <w:rsid w:val="001B4BF6"/>
    <w:rsid w:val="001F64E9"/>
    <w:rsid w:val="001F767E"/>
    <w:rsid w:val="00207807"/>
    <w:rsid w:val="00207BF6"/>
    <w:rsid w:val="00217FD5"/>
    <w:rsid w:val="00227055"/>
    <w:rsid w:val="002568C7"/>
    <w:rsid w:val="002A46B3"/>
    <w:rsid w:val="002A4706"/>
    <w:rsid w:val="002A4ABA"/>
    <w:rsid w:val="002B6BF3"/>
    <w:rsid w:val="002D3335"/>
    <w:rsid w:val="00313600"/>
    <w:rsid w:val="00317E8A"/>
    <w:rsid w:val="003419A0"/>
    <w:rsid w:val="003439BF"/>
    <w:rsid w:val="00343D86"/>
    <w:rsid w:val="00362570"/>
    <w:rsid w:val="00376E20"/>
    <w:rsid w:val="00377F18"/>
    <w:rsid w:val="003A79BC"/>
    <w:rsid w:val="003B5AC3"/>
    <w:rsid w:val="003D3358"/>
    <w:rsid w:val="003D3DCB"/>
    <w:rsid w:val="003E0179"/>
    <w:rsid w:val="003E304D"/>
    <w:rsid w:val="003F2031"/>
    <w:rsid w:val="00402089"/>
    <w:rsid w:val="004142FA"/>
    <w:rsid w:val="00426B24"/>
    <w:rsid w:val="0043612A"/>
    <w:rsid w:val="00443CB5"/>
    <w:rsid w:val="0046494B"/>
    <w:rsid w:val="004814BD"/>
    <w:rsid w:val="00483702"/>
    <w:rsid w:val="00486EDA"/>
    <w:rsid w:val="00497EE5"/>
    <w:rsid w:val="004B1EF9"/>
    <w:rsid w:val="004C1B22"/>
    <w:rsid w:val="004C3063"/>
    <w:rsid w:val="004C4AE0"/>
    <w:rsid w:val="004F02FF"/>
    <w:rsid w:val="004F2AA3"/>
    <w:rsid w:val="00507159"/>
    <w:rsid w:val="005257C6"/>
    <w:rsid w:val="00585032"/>
    <w:rsid w:val="005965EC"/>
    <w:rsid w:val="005A0583"/>
    <w:rsid w:val="005B0C78"/>
    <w:rsid w:val="005C361F"/>
    <w:rsid w:val="005C7F6F"/>
    <w:rsid w:val="00630ED2"/>
    <w:rsid w:val="006365E4"/>
    <w:rsid w:val="00685DC5"/>
    <w:rsid w:val="00696A36"/>
    <w:rsid w:val="006A190A"/>
    <w:rsid w:val="006A42AF"/>
    <w:rsid w:val="006D7BFC"/>
    <w:rsid w:val="006F271C"/>
    <w:rsid w:val="00705E32"/>
    <w:rsid w:val="00713949"/>
    <w:rsid w:val="00730984"/>
    <w:rsid w:val="0073577C"/>
    <w:rsid w:val="00763626"/>
    <w:rsid w:val="00771976"/>
    <w:rsid w:val="0078211D"/>
    <w:rsid w:val="007D10A3"/>
    <w:rsid w:val="007F22AD"/>
    <w:rsid w:val="00800CFE"/>
    <w:rsid w:val="008030DB"/>
    <w:rsid w:val="0080323C"/>
    <w:rsid w:val="00806BA0"/>
    <w:rsid w:val="00810B72"/>
    <w:rsid w:val="0081721F"/>
    <w:rsid w:val="00834644"/>
    <w:rsid w:val="0084327F"/>
    <w:rsid w:val="008440C1"/>
    <w:rsid w:val="008627EE"/>
    <w:rsid w:val="00885502"/>
    <w:rsid w:val="0089497F"/>
    <w:rsid w:val="008B2BEA"/>
    <w:rsid w:val="008C5F7F"/>
    <w:rsid w:val="008D1A4B"/>
    <w:rsid w:val="008D7F0A"/>
    <w:rsid w:val="00900DAA"/>
    <w:rsid w:val="00910E34"/>
    <w:rsid w:val="0092159B"/>
    <w:rsid w:val="009279FE"/>
    <w:rsid w:val="00956377"/>
    <w:rsid w:val="0097646C"/>
    <w:rsid w:val="00993731"/>
    <w:rsid w:val="009A2A87"/>
    <w:rsid w:val="009B2F05"/>
    <w:rsid w:val="009B54EC"/>
    <w:rsid w:val="009B5BDA"/>
    <w:rsid w:val="009E1541"/>
    <w:rsid w:val="00A14CDD"/>
    <w:rsid w:val="00A548FF"/>
    <w:rsid w:val="00A576C4"/>
    <w:rsid w:val="00A7101A"/>
    <w:rsid w:val="00AA6B46"/>
    <w:rsid w:val="00AC543C"/>
    <w:rsid w:val="00AC5762"/>
    <w:rsid w:val="00AF5E09"/>
    <w:rsid w:val="00B01002"/>
    <w:rsid w:val="00B0215B"/>
    <w:rsid w:val="00B35668"/>
    <w:rsid w:val="00B5025B"/>
    <w:rsid w:val="00B57156"/>
    <w:rsid w:val="00B642BF"/>
    <w:rsid w:val="00B722E5"/>
    <w:rsid w:val="00BC2116"/>
    <w:rsid w:val="00BC5FC2"/>
    <w:rsid w:val="00BC61D9"/>
    <w:rsid w:val="00BD1CA0"/>
    <w:rsid w:val="00BF4828"/>
    <w:rsid w:val="00C3745A"/>
    <w:rsid w:val="00C470BC"/>
    <w:rsid w:val="00C546F6"/>
    <w:rsid w:val="00C57F4C"/>
    <w:rsid w:val="00C603DD"/>
    <w:rsid w:val="00C60E34"/>
    <w:rsid w:val="00C77ADF"/>
    <w:rsid w:val="00C9062C"/>
    <w:rsid w:val="00CA5D2D"/>
    <w:rsid w:val="00CB7471"/>
    <w:rsid w:val="00CE0069"/>
    <w:rsid w:val="00CF617D"/>
    <w:rsid w:val="00D1159E"/>
    <w:rsid w:val="00D162BF"/>
    <w:rsid w:val="00D428E6"/>
    <w:rsid w:val="00D932AB"/>
    <w:rsid w:val="00DB1D0F"/>
    <w:rsid w:val="00DB5BCB"/>
    <w:rsid w:val="00DF1108"/>
    <w:rsid w:val="00DF44F4"/>
    <w:rsid w:val="00DF5F37"/>
    <w:rsid w:val="00E021F4"/>
    <w:rsid w:val="00E2267F"/>
    <w:rsid w:val="00E263DA"/>
    <w:rsid w:val="00E306FF"/>
    <w:rsid w:val="00E7633A"/>
    <w:rsid w:val="00E90CFE"/>
    <w:rsid w:val="00E93ED0"/>
    <w:rsid w:val="00E978ED"/>
    <w:rsid w:val="00E97AF0"/>
    <w:rsid w:val="00EA06AA"/>
    <w:rsid w:val="00EC1C0D"/>
    <w:rsid w:val="00F04AD4"/>
    <w:rsid w:val="00F12CBD"/>
    <w:rsid w:val="00F3484D"/>
    <w:rsid w:val="00F37C9B"/>
    <w:rsid w:val="00F609AD"/>
    <w:rsid w:val="00F80F66"/>
    <w:rsid w:val="00F96B2C"/>
    <w:rsid w:val="00FA4A79"/>
    <w:rsid w:val="00FB7CCA"/>
    <w:rsid w:val="00FD0572"/>
    <w:rsid w:val="00F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E0179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83702"/>
    <w:pPr>
      <w:widowControl/>
      <w:autoSpaceDE/>
      <w:autoSpaceDN/>
      <w:adjustRightInd/>
      <w:ind w:firstLine="90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8370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 Paragraph"/>
    <w:basedOn w:val="a"/>
    <w:uiPriority w:val="34"/>
    <w:qFormat/>
    <w:rsid w:val="00483702"/>
    <w:pPr>
      <w:ind w:left="708"/>
    </w:pPr>
  </w:style>
  <w:style w:type="paragraph" w:customStyle="1" w:styleId="a6">
    <w:name w:val="Нормальный"/>
    <w:rsid w:val="0048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15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4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01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17F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17F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D7B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_"/>
    <w:rsid w:val="006D7BFC"/>
    <w:rPr>
      <w:rFonts w:ascii="Times New Roman" w:hAnsi="Times New Roman" w:cs="Times New Roman"/>
      <w:sz w:val="23"/>
      <w:szCs w:val="23"/>
      <w:u w:val="none"/>
    </w:rPr>
  </w:style>
  <w:style w:type="paragraph" w:styleId="3">
    <w:name w:val="Body Text 3"/>
    <w:basedOn w:val="a"/>
    <w:link w:val="30"/>
    <w:rsid w:val="0022705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705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7C395-18CE-4A84-9D89-04444119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Геннадий Матвеев</cp:lastModifiedBy>
  <cp:revision>3</cp:revision>
  <cp:lastPrinted>2019-05-21T05:16:00Z</cp:lastPrinted>
  <dcterms:created xsi:type="dcterms:W3CDTF">2019-05-20T15:40:00Z</dcterms:created>
  <dcterms:modified xsi:type="dcterms:W3CDTF">2019-05-21T05:21:00Z</dcterms:modified>
</cp:coreProperties>
</file>