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8" w:rsidRDefault="00012578" w:rsidP="00012578">
      <w:pPr>
        <w:tabs>
          <w:tab w:val="left" w:pos="6384"/>
        </w:tabs>
        <w:jc w:val="center"/>
        <w:rPr>
          <w:rStyle w:val="a3"/>
          <w:b/>
          <w:i w:val="0"/>
          <w:color w:val="000000"/>
          <w:sz w:val="26"/>
          <w:szCs w:val="26"/>
        </w:rPr>
      </w:pPr>
      <w:r>
        <w:rPr>
          <w:rStyle w:val="a3"/>
          <w:b/>
          <w:i w:val="0"/>
          <w:color w:val="000000"/>
          <w:sz w:val="26"/>
          <w:szCs w:val="26"/>
        </w:rPr>
        <w:t xml:space="preserve">СТАТИСТИЧЕСКИЕ ДАННЫЕ </w:t>
      </w:r>
    </w:p>
    <w:p w:rsidR="00012578" w:rsidRDefault="00012578" w:rsidP="00012578">
      <w:pPr>
        <w:tabs>
          <w:tab w:val="left" w:pos="6384"/>
        </w:tabs>
        <w:jc w:val="center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 xml:space="preserve">о работе субъектов профилактики правонарушений в Красноармейском районе Чувашской Республики </w:t>
      </w:r>
    </w:p>
    <w:p w:rsidR="00012578" w:rsidRDefault="00012578" w:rsidP="00012578">
      <w:pPr>
        <w:tabs>
          <w:tab w:val="left" w:pos="6384"/>
        </w:tabs>
        <w:jc w:val="center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>за 1 квартал 2018 года</w:t>
      </w:r>
    </w:p>
    <w:p w:rsidR="00012578" w:rsidRDefault="00012578" w:rsidP="00012578">
      <w:pPr>
        <w:tabs>
          <w:tab w:val="left" w:pos="6384"/>
        </w:tabs>
        <w:jc w:val="center"/>
        <w:rPr>
          <w:rStyle w:val="a3"/>
          <w:i w:val="0"/>
          <w:color w:val="000000"/>
          <w:sz w:val="26"/>
          <w:szCs w:val="26"/>
        </w:rPr>
      </w:pPr>
    </w:p>
    <w:tbl>
      <w:tblPr>
        <w:tblW w:w="14895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1275"/>
        <w:gridCol w:w="567"/>
        <w:gridCol w:w="709"/>
        <w:gridCol w:w="567"/>
        <w:gridCol w:w="567"/>
        <w:gridCol w:w="567"/>
        <w:gridCol w:w="709"/>
        <w:gridCol w:w="709"/>
        <w:gridCol w:w="567"/>
        <w:gridCol w:w="425"/>
        <w:gridCol w:w="425"/>
        <w:gridCol w:w="567"/>
        <w:gridCol w:w="709"/>
        <w:gridCol w:w="709"/>
        <w:gridCol w:w="1207"/>
        <w:gridCol w:w="850"/>
        <w:gridCol w:w="1100"/>
      </w:tblGrid>
      <w:tr w:rsidR="00012578" w:rsidTr="00012578">
        <w:trPr>
          <w:cantSplit/>
          <w:trHeight w:val="1092"/>
        </w:trPr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</w:pPr>
            <w:r>
              <w:t>Наименование муниципального района (города)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</w:pPr>
            <w:r>
              <w:t>Проведено</w:t>
            </w:r>
          </w:p>
          <w:p w:rsidR="00012578" w:rsidRDefault="00012578">
            <w:pPr>
              <w:jc w:val="center"/>
            </w:pPr>
            <w:r>
              <w:t>заседаний</w:t>
            </w:r>
          </w:p>
          <w:p w:rsidR="00012578" w:rsidRDefault="00012578">
            <w:pPr>
              <w:jc w:val="center"/>
            </w:pPr>
            <w:r>
              <w:t>комиссии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</w:pPr>
            <w:r>
              <w:t>Зарегистрировано</w:t>
            </w:r>
          </w:p>
          <w:p w:rsidR="00012578" w:rsidRDefault="00012578">
            <w:pPr>
              <w:jc w:val="center"/>
            </w:pPr>
            <w:r>
              <w:t>административных правонарушений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</w:pPr>
            <w:r>
              <w:t>Зарегистрировано преступлений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</w:pPr>
            <w:r>
              <w:t>Семьи в СОП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</w:pPr>
            <w:r>
              <w:t>Снято с учета семей в СОП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Состоят</w:t>
            </w:r>
          </w:p>
          <w:p w:rsidR="00012578" w:rsidRDefault="00012578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народных дружина, чел.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</w:pPr>
            <w:r>
              <w:t xml:space="preserve">Направлено в отчетном периоде </w:t>
            </w:r>
            <w:r>
              <w:br/>
              <w:t>(с нарастающим итогом) на мероприятия по профилактике правонарушений, тыс. руб.</w:t>
            </w:r>
          </w:p>
        </w:tc>
      </w:tr>
      <w:tr w:rsidR="00012578" w:rsidTr="00012578">
        <w:trPr>
          <w:cantSplit/>
          <w:trHeight w:val="1502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тыс.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10 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совершавшими ранее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состоят на учете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поставлено на учет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реабилитацией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другим основаниям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2578" w:rsidRDefault="0001257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на  АПК «Безопасный город»</w:t>
            </w:r>
          </w:p>
        </w:tc>
      </w:tr>
      <w:tr w:rsidR="00012578" w:rsidTr="00012578">
        <w:trPr>
          <w:cantSplit/>
          <w:trHeight w:val="201"/>
        </w:trPr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012578" w:rsidTr="00012578">
        <w:trPr>
          <w:trHeight w:val="516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78" w:rsidRDefault="0001257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Красноармейский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131,7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70,72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578" w:rsidRDefault="00012578">
            <w:pPr>
              <w:jc w:val="center"/>
              <w:rPr>
                <w:b/>
              </w:rPr>
            </w:pPr>
            <w:r>
              <w:rPr>
                <w:b/>
              </w:rPr>
              <w:t>70,72</w:t>
            </w:r>
          </w:p>
        </w:tc>
      </w:tr>
    </w:tbl>
    <w:p w:rsidR="00012578" w:rsidRDefault="00012578" w:rsidP="00012578">
      <w:pPr>
        <w:tabs>
          <w:tab w:val="left" w:pos="6384"/>
        </w:tabs>
        <w:ind w:left="567"/>
        <w:jc w:val="center"/>
        <w:rPr>
          <w:rStyle w:val="a3"/>
          <w:i w:val="0"/>
          <w:color w:val="000000"/>
          <w:sz w:val="22"/>
          <w:szCs w:val="22"/>
        </w:rPr>
      </w:pPr>
    </w:p>
    <w:p w:rsidR="00012578" w:rsidRDefault="00012578" w:rsidP="00012578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</w:p>
    <w:p w:rsidR="00012578" w:rsidRDefault="00012578" w:rsidP="00012578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>Всего на профилактические мероприятия предусмотрено 328, 0 тыс. рублей.</w:t>
      </w:r>
    </w:p>
    <w:p w:rsidR="00012578" w:rsidRDefault="00012578" w:rsidP="00012578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</w:p>
    <w:p w:rsidR="00012578" w:rsidRDefault="00012578" w:rsidP="00012578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</w:p>
    <w:p w:rsidR="00012578" w:rsidRDefault="00012578" w:rsidP="00012578">
      <w:pPr>
        <w:tabs>
          <w:tab w:val="left" w:pos="6384"/>
        </w:tabs>
        <w:rPr>
          <w:rStyle w:val="a3"/>
          <w:i w:val="0"/>
          <w:color w:val="000000"/>
          <w:sz w:val="26"/>
          <w:szCs w:val="26"/>
        </w:rPr>
      </w:pPr>
    </w:p>
    <w:p w:rsidR="00012578" w:rsidRDefault="00012578" w:rsidP="00012578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</w:p>
    <w:p w:rsidR="00012578" w:rsidRDefault="00012578" w:rsidP="00012578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>Глава администрации</w:t>
      </w:r>
    </w:p>
    <w:p w:rsidR="00012578" w:rsidRDefault="00012578" w:rsidP="00012578">
      <w:pPr>
        <w:tabs>
          <w:tab w:val="left" w:pos="6384"/>
        </w:tabs>
        <w:ind w:left="567"/>
        <w:rPr>
          <w:rStyle w:val="a3"/>
          <w:i w:val="0"/>
          <w:color w:val="000000"/>
          <w:sz w:val="26"/>
          <w:szCs w:val="26"/>
        </w:rPr>
      </w:pPr>
      <w:r>
        <w:rPr>
          <w:rStyle w:val="a3"/>
          <w:i w:val="0"/>
          <w:color w:val="000000"/>
          <w:sz w:val="26"/>
          <w:szCs w:val="26"/>
        </w:rPr>
        <w:t>Красноармейского района                                                                                                           А.Н. Кузнецов</w:t>
      </w:r>
    </w:p>
    <w:p w:rsidR="00DB569B" w:rsidRDefault="00DB569B">
      <w:bookmarkStart w:id="0" w:name="_GoBack"/>
      <w:bookmarkEnd w:id="0"/>
    </w:p>
    <w:sectPr w:rsidR="00DB569B" w:rsidSect="00012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78"/>
    <w:rsid w:val="00012578"/>
    <w:rsid w:val="00DB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12578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012578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Матвеев</dc:creator>
  <cp:lastModifiedBy>Геннадий Матвеев</cp:lastModifiedBy>
  <cp:revision>1</cp:revision>
  <dcterms:created xsi:type="dcterms:W3CDTF">2019-05-21T05:51:00Z</dcterms:created>
  <dcterms:modified xsi:type="dcterms:W3CDTF">2019-05-21T05:52:00Z</dcterms:modified>
</cp:coreProperties>
</file>