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2" w:rsidRDefault="00A60C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0C32" w:rsidRDefault="00A60C32">
      <w:pPr>
        <w:pStyle w:val="ConsPlusNormal"/>
        <w:outlineLvl w:val="0"/>
      </w:pPr>
    </w:p>
    <w:p w:rsidR="00A60C32" w:rsidRDefault="00A60C32">
      <w:pPr>
        <w:pStyle w:val="ConsPlusNormal"/>
        <w:outlineLvl w:val="0"/>
      </w:pPr>
      <w:r>
        <w:t>Зарегистрировано в Минюсте ЧР 21 января 2011 г. N 756</w:t>
      </w:r>
    </w:p>
    <w:p w:rsidR="00A60C32" w:rsidRDefault="00A60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C32" w:rsidRDefault="00A60C32">
      <w:pPr>
        <w:pStyle w:val="ConsPlusNormal"/>
      </w:pPr>
    </w:p>
    <w:p w:rsidR="00A60C32" w:rsidRDefault="00A60C32">
      <w:pPr>
        <w:pStyle w:val="ConsPlusTitle"/>
        <w:jc w:val="center"/>
      </w:pPr>
      <w:r>
        <w:t>МИНИСТЕРСТВО КУЛЬТУРЫ, ПО ДЕЛАМ НАЦИОНАЛЬНОСТЕЙ,</w:t>
      </w:r>
    </w:p>
    <w:p w:rsidR="00A60C32" w:rsidRDefault="00A60C32">
      <w:pPr>
        <w:pStyle w:val="ConsPlusTitle"/>
        <w:jc w:val="center"/>
      </w:pPr>
      <w:r>
        <w:t>ИНФОРМАЦИОННОЙ ПОЛИТИКИ И АРХИВНОГО ДЕЛА</w:t>
      </w:r>
    </w:p>
    <w:p w:rsidR="00A60C32" w:rsidRDefault="00A60C32">
      <w:pPr>
        <w:pStyle w:val="ConsPlusTitle"/>
        <w:jc w:val="center"/>
      </w:pPr>
      <w:r>
        <w:t>ЧУВАШСКОЙ РЕСПУБЛИКИ</w:t>
      </w:r>
    </w:p>
    <w:p w:rsidR="00A60C32" w:rsidRDefault="00A60C32">
      <w:pPr>
        <w:pStyle w:val="ConsPlusTitle"/>
        <w:jc w:val="center"/>
      </w:pPr>
    </w:p>
    <w:p w:rsidR="00A60C32" w:rsidRDefault="00A60C32">
      <w:pPr>
        <w:pStyle w:val="ConsPlusTitle"/>
        <w:jc w:val="center"/>
      </w:pPr>
      <w:r>
        <w:t>ПРИКАЗ</w:t>
      </w:r>
    </w:p>
    <w:p w:rsidR="00A60C32" w:rsidRDefault="00A60C32">
      <w:pPr>
        <w:pStyle w:val="ConsPlusTitle"/>
        <w:jc w:val="center"/>
      </w:pPr>
      <w:r>
        <w:t>от 30 ноября 2010 г. N 01-07/421</w:t>
      </w:r>
    </w:p>
    <w:p w:rsidR="00A60C32" w:rsidRDefault="00A60C32">
      <w:pPr>
        <w:pStyle w:val="ConsPlusTitle"/>
        <w:jc w:val="center"/>
      </w:pPr>
    </w:p>
    <w:p w:rsidR="00A60C32" w:rsidRDefault="00A60C3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60C32" w:rsidRDefault="00A60C32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A60C32" w:rsidRDefault="00A60C3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A60C32" w:rsidRDefault="00A60C32">
      <w:pPr>
        <w:pStyle w:val="ConsPlusTitle"/>
        <w:jc w:val="center"/>
      </w:pPr>
      <w:r>
        <w:t>ЧУВАШСКОЙ РЕСПУБЛИКИ В МИНИСТЕРСТВЕ КУЛЬТУРЫ, ПО ДЕЛАМ</w:t>
      </w:r>
    </w:p>
    <w:p w:rsidR="00A60C32" w:rsidRDefault="00A60C32">
      <w:pPr>
        <w:pStyle w:val="ConsPlusTitle"/>
        <w:jc w:val="center"/>
      </w:pPr>
      <w:r>
        <w:t>НАЦИОНАЛЬНОСТЕЙ И АРХИВНОГО ДЕЛА ЧУВАШСКОЙ РЕСПУБЛИКИ,</w:t>
      </w:r>
    </w:p>
    <w:p w:rsidR="00A60C32" w:rsidRDefault="00A60C32">
      <w:pPr>
        <w:pStyle w:val="ConsPlusTitle"/>
        <w:jc w:val="center"/>
      </w:pPr>
      <w:r>
        <w:t>И УРЕГУЛИРОВАНИЮ КОНФЛИКТА ИНТЕРЕСОВ</w:t>
      </w:r>
    </w:p>
    <w:p w:rsidR="00A60C32" w:rsidRDefault="00A60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Минкультуры ЧР от 26.12.2011 </w:t>
            </w:r>
            <w:hyperlink r:id="rId6" w:history="1">
              <w:r>
                <w:rPr>
                  <w:color w:val="0000FF"/>
                </w:rPr>
                <w:t>N 01-07/529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25.07.2012 </w:t>
            </w:r>
            <w:hyperlink r:id="rId7" w:history="1">
              <w:r>
                <w:rPr>
                  <w:color w:val="0000FF"/>
                </w:rPr>
                <w:t>N 01-07/351</w:t>
              </w:r>
            </w:hyperlink>
            <w:r>
              <w:rPr>
                <w:color w:val="392C69"/>
              </w:rPr>
              <w:t xml:space="preserve">, от 28.05.2014 </w:t>
            </w:r>
            <w:hyperlink r:id="rId8" w:history="1">
              <w:r>
                <w:rPr>
                  <w:color w:val="0000FF"/>
                </w:rPr>
                <w:t>N 01-07/265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9" w:history="1">
              <w:r>
                <w:rPr>
                  <w:color w:val="0000FF"/>
                </w:rPr>
                <w:t>N 01-07/32</w:t>
              </w:r>
            </w:hyperlink>
            <w:r>
              <w:rPr>
                <w:color w:val="392C69"/>
              </w:rPr>
              <w:t xml:space="preserve">, от 22.07.2015 </w:t>
            </w:r>
            <w:hyperlink r:id="rId10" w:history="1">
              <w:r>
                <w:rPr>
                  <w:color w:val="0000FF"/>
                </w:rPr>
                <w:t>N 01-07/297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1" w:history="1">
              <w:r>
                <w:rPr>
                  <w:color w:val="0000FF"/>
                </w:rPr>
                <w:t>N 01-07/413</w:t>
              </w:r>
            </w:hyperlink>
            <w:r>
              <w:rPr>
                <w:color w:val="392C69"/>
              </w:rPr>
              <w:t xml:space="preserve">, от 15.02.2016 </w:t>
            </w:r>
            <w:hyperlink r:id="rId12" w:history="1">
              <w:r>
                <w:rPr>
                  <w:color w:val="0000FF"/>
                </w:rPr>
                <w:t>N 01-07/51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3" w:history="1">
              <w:r>
                <w:rPr>
                  <w:color w:val="0000FF"/>
                </w:rPr>
                <w:t>N 01-07/370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C32" w:rsidRDefault="00A60C32">
      <w:pPr>
        <w:pStyle w:val="ConsPlusNormal"/>
        <w:jc w:val="center"/>
      </w:pPr>
    </w:p>
    <w:p w:rsidR="00A60C32" w:rsidRDefault="00A60C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урегулированию конфликта интересов.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урегулированию конфликта интересов.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3. Контроль за исполнением приказа оставляю за собой.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jc w:val="right"/>
      </w:pPr>
      <w:r>
        <w:t>Министр</w:t>
      </w:r>
    </w:p>
    <w:p w:rsidR="00A60C32" w:rsidRDefault="00A60C32">
      <w:pPr>
        <w:pStyle w:val="ConsPlusNormal"/>
        <w:jc w:val="right"/>
      </w:pPr>
      <w:r>
        <w:t>Р.М.ЛИЗАКОВА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jc w:val="right"/>
        <w:outlineLvl w:val="0"/>
      </w:pPr>
      <w:r>
        <w:t>Приложение</w:t>
      </w:r>
    </w:p>
    <w:p w:rsidR="00A60C32" w:rsidRDefault="00A60C32">
      <w:pPr>
        <w:pStyle w:val="ConsPlusNormal"/>
        <w:jc w:val="right"/>
      </w:pPr>
      <w:r>
        <w:t>к приказу</w:t>
      </w:r>
    </w:p>
    <w:p w:rsidR="00A60C32" w:rsidRDefault="00A60C32">
      <w:pPr>
        <w:pStyle w:val="ConsPlusNormal"/>
        <w:jc w:val="right"/>
      </w:pPr>
      <w:r>
        <w:t>Министерства культуры,</w:t>
      </w:r>
    </w:p>
    <w:p w:rsidR="00A60C32" w:rsidRDefault="00A60C32">
      <w:pPr>
        <w:pStyle w:val="ConsPlusNormal"/>
        <w:jc w:val="right"/>
      </w:pPr>
      <w:r>
        <w:t>по делам национальностей,</w:t>
      </w:r>
    </w:p>
    <w:p w:rsidR="00A60C32" w:rsidRDefault="00A60C32">
      <w:pPr>
        <w:pStyle w:val="ConsPlusNormal"/>
        <w:jc w:val="right"/>
      </w:pPr>
      <w:r>
        <w:t>информационной политики</w:t>
      </w:r>
    </w:p>
    <w:p w:rsidR="00A60C32" w:rsidRDefault="00A60C32">
      <w:pPr>
        <w:pStyle w:val="ConsPlusNormal"/>
        <w:jc w:val="right"/>
      </w:pPr>
      <w:r>
        <w:t>и архивного дела</w:t>
      </w:r>
    </w:p>
    <w:p w:rsidR="00A60C32" w:rsidRDefault="00A60C32">
      <w:pPr>
        <w:pStyle w:val="ConsPlusNormal"/>
        <w:jc w:val="right"/>
      </w:pPr>
      <w:r>
        <w:t>Чувашской Республики</w:t>
      </w:r>
    </w:p>
    <w:p w:rsidR="00A60C32" w:rsidRDefault="00A60C32">
      <w:pPr>
        <w:pStyle w:val="ConsPlusNormal"/>
        <w:jc w:val="right"/>
      </w:pPr>
      <w:r>
        <w:lastRenderedPageBreak/>
        <w:t>от 30.11.2010 N 01-07/421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Title"/>
        <w:jc w:val="center"/>
      </w:pPr>
      <w:bookmarkStart w:id="0" w:name="P49"/>
      <w:bookmarkEnd w:id="0"/>
      <w:r>
        <w:t>ПОРЯДОК</w:t>
      </w:r>
    </w:p>
    <w:p w:rsidR="00A60C32" w:rsidRDefault="00A60C32">
      <w:pPr>
        <w:pStyle w:val="ConsPlusTitle"/>
        <w:jc w:val="center"/>
      </w:pPr>
      <w:r>
        <w:t>ФОРМИРОВАНИЯ И ДЕЯТЕЛЬНОСТИ КОМИССИИ</w:t>
      </w:r>
    </w:p>
    <w:p w:rsidR="00A60C32" w:rsidRDefault="00A60C32">
      <w:pPr>
        <w:pStyle w:val="ConsPlusTitle"/>
        <w:jc w:val="center"/>
      </w:pPr>
      <w:r>
        <w:t>ПО СОБЛЮДЕНИЮ ТРЕБОВАНИЙ К СЛУЖЕБНОМУ ПОВЕДЕНИЮ</w:t>
      </w:r>
    </w:p>
    <w:p w:rsidR="00A60C32" w:rsidRDefault="00A60C32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A60C32" w:rsidRDefault="00A60C32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A60C32" w:rsidRDefault="00A60C32">
      <w:pPr>
        <w:pStyle w:val="ConsPlusTitle"/>
        <w:jc w:val="center"/>
      </w:pPr>
      <w:r>
        <w:t>ЧУВАШСКОЙ РЕСПУБЛИКИ В МИНИСТЕРСТВЕ КУЛЬТУРЫ, ПО ДЕЛАМ</w:t>
      </w:r>
    </w:p>
    <w:p w:rsidR="00A60C32" w:rsidRDefault="00A60C32">
      <w:pPr>
        <w:pStyle w:val="ConsPlusTitle"/>
        <w:jc w:val="center"/>
      </w:pPr>
      <w:r>
        <w:t>НАЦИОНАЛЬНОСТЕЙ И АРХИВНОГО ДЕЛА ЧУВАШСКОЙ РЕСПУБЛИКИ,</w:t>
      </w:r>
    </w:p>
    <w:p w:rsidR="00A60C32" w:rsidRDefault="00A60C32">
      <w:pPr>
        <w:pStyle w:val="ConsPlusTitle"/>
        <w:jc w:val="center"/>
      </w:pPr>
      <w:r>
        <w:t>И УРЕГУЛИРОВАНИЮ КОНФЛИКТА ИНТЕРЕСОВ</w:t>
      </w:r>
    </w:p>
    <w:p w:rsidR="00A60C32" w:rsidRDefault="00A60C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C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Минкультуры ЧР от 26.12.2011 </w:t>
            </w:r>
            <w:hyperlink r:id="rId18" w:history="1">
              <w:r>
                <w:rPr>
                  <w:color w:val="0000FF"/>
                </w:rPr>
                <w:t>N 01-07/529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25.07.2012 </w:t>
            </w:r>
            <w:hyperlink r:id="rId19" w:history="1">
              <w:r>
                <w:rPr>
                  <w:color w:val="0000FF"/>
                </w:rPr>
                <w:t>N 01-07/351</w:t>
              </w:r>
            </w:hyperlink>
            <w:r>
              <w:rPr>
                <w:color w:val="392C69"/>
              </w:rPr>
              <w:t xml:space="preserve">, от 28.05.2014 </w:t>
            </w:r>
            <w:hyperlink r:id="rId20" w:history="1">
              <w:r>
                <w:rPr>
                  <w:color w:val="0000FF"/>
                </w:rPr>
                <w:t>N 01-07/265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21" w:history="1">
              <w:r>
                <w:rPr>
                  <w:color w:val="0000FF"/>
                </w:rPr>
                <w:t>N 01-07/32</w:t>
              </w:r>
            </w:hyperlink>
            <w:r>
              <w:rPr>
                <w:color w:val="392C69"/>
              </w:rPr>
              <w:t xml:space="preserve">, от 22.07.2015 </w:t>
            </w:r>
            <w:hyperlink r:id="rId22" w:history="1">
              <w:r>
                <w:rPr>
                  <w:color w:val="0000FF"/>
                </w:rPr>
                <w:t>N 01-07/297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23" w:history="1">
              <w:r>
                <w:rPr>
                  <w:color w:val="0000FF"/>
                </w:rPr>
                <w:t>N 01-07/413</w:t>
              </w:r>
            </w:hyperlink>
            <w:r>
              <w:rPr>
                <w:color w:val="392C69"/>
              </w:rPr>
              <w:t xml:space="preserve">, от 15.02.2016 </w:t>
            </w:r>
            <w:hyperlink r:id="rId24" w:history="1">
              <w:r>
                <w:rPr>
                  <w:color w:val="0000FF"/>
                </w:rPr>
                <w:t>N 01-07/51</w:t>
              </w:r>
            </w:hyperlink>
            <w:r>
              <w:rPr>
                <w:color w:val="392C69"/>
              </w:rPr>
              <w:t>,</w:t>
            </w:r>
          </w:p>
          <w:p w:rsidR="00A60C32" w:rsidRDefault="00A60C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5" w:history="1">
              <w:r>
                <w:rPr>
                  <w:color w:val="0000FF"/>
                </w:rPr>
                <w:t>N 01-07/370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C32" w:rsidRDefault="00A60C32">
      <w:pPr>
        <w:pStyle w:val="ConsPlusNormal"/>
        <w:jc w:val="center"/>
      </w:pPr>
    </w:p>
    <w:p w:rsidR="00A60C32" w:rsidRDefault="00A60C32">
      <w:pPr>
        <w:pStyle w:val="ConsPlusNormal"/>
        <w:jc w:val="center"/>
        <w:outlineLvl w:val="1"/>
      </w:pPr>
      <w:r>
        <w:t>I. Общие положения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урегулированию конфликта интересов (далее - комиссия), образуемой в Министерстве культуры, по делам национальностей и архивного дела Чувашской Республики (далее - Министерство)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Министерству: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первого заместителя и заместителей министра культуры, по делам национальностей и архивного дела Чувашской Республики).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jc w:val="center"/>
        <w:outlineLvl w:val="1"/>
      </w:pPr>
      <w:r>
        <w:t>II. Состав комиссии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  <w:r>
        <w:t>6. Численный и персональный состав комиссии утверждается и изменяется приказом министра культуры, по делам национальностей и архивного дела Чувашской Республики (далее - министр).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Комиссия состоит из председателя, заместителя председателя, назначаемого из числа членов комиссии, замещающих должности государственной гражданской службы Чувашской Республики (далее - </w:t>
      </w:r>
      <w:r>
        <w:lastRenderedPageBreak/>
        <w:t>должности гражданской службы) в Министерстве,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а) первый заместитель министра (председатель комиссии), гражданский служащий правовой службы Министерства, ответственный за работу по профилактике коррупционных и иных правонарушений (секретарь комиссии) и гражданские служащие других подразделений Министерства, определяемые министром;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" w:name="P84"/>
      <w:bookmarkEnd w:id="1"/>
      <w:r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Минкультуры ЧР от 28.05.2014 N 01-07/265)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" w:name="P86"/>
      <w:bookmarkEnd w:id="2"/>
      <w:r>
        <w:t>в) представитель Администрации Главы Чувашской Республики;</w:t>
      </w:r>
    </w:p>
    <w:p w:rsidR="00A60C32" w:rsidRDefault="00A60C32">
      <w:pPr>
        <w:pStyle w:val="ConsPlusNormal"/>
        <w:jc w:val="both"/>
      </w:pPr>
      <w:r>
        <w:t xml:space="preserve">(в ред. Приказов Минкультуры ЧР от 28.05.2014 </w:t>
      </w:r>
      <w:hyperlink r:id="rId35" w:history="1">
        <w:r>
          <w:rPr>
            <w:color w:val="0000FF"/>
          </w:rPr>
          <w:t>N 01-07/265</w:t>
        </w:r>
      </w:hyperlink>
      <w:r>
        <w:t xml:space="preserve">, от 03.02.2015 </w:t>
      </w:r>
      <w:hyperlink r:id="rId36" w:history="1">
        <w:r>
          <w:rPr>
            <w:color w:val="0000FF"/>
          </w:rPr>
          <w:t>N 01-07/32</w:t>
        </w:r>
      </w:hyperlink>
      <w:r>
        <w:t>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3" w:name="P88"/>
      <w:bookmarkEnd w:id="3"/>
      <w:r>
        <w:t>г) представитель общественного совета при Министерстве.</w:t>
      </w:r>
    </w:p>
    <w:p w:rsidR="00A60C32" w:rsidRDefault="00A60C32">
      <w:pPr>
        <w:pStyle w:val="ConsPlusNormal"/>
        <w:jc w:val="both"/>
      </w:pPr>
      <w:r>
        <w:t xml:space="preserve">(пп. "г"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Минкультуры ЧР от 28.05.2014 N 01-07/265;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4" w:name="P90"/>
      <w:bookmarkEnd w:id="4"/>
      <w:r>
        <w:t>8. Министр может принять решение о включении в состав комиссии представителя профсоюзной организации действующей в установленном порядке в Министерстве.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8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6" w:history="1">
        <w:r>
          <w:rPr>
            <w:color w:val="0000FF"/>
          </w:rPr>
          <w:t>"в"</w:t>
        </w:r>
      </w:hyperlink>
      <w:r>
        <w:t xml:space="preserve"> и </w:t>
      </w:r>
      <w:hyperlink w:anchor="P88" w:history="1">
        <w:r>
          <w:rPr>
            <w:color w:val="0000FF"/>
          </w:rPr>
          <w:t>"г" пункта 7</w:t>
        </w:r>
      </w:hyperlink>
      <w:r>
        <w:t xml:space="preserve"> и в </w:t>
      </w:r>
      <w:hyperlink w:anchor="P90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Администрацией Главы Чувашской Республики, общественным советом при Министерстве и профсоюзной организацией, действующей в установленном порядке в Министерстве, на основании запроса министра. Согласование осуществляется в 10-дневный срок со дня получения запроса.</w:t>
      </w:r>
    </w:p>
    <w:p w:rsidR="00A60C32" w:rsidRDefault="00A60C32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11. В заседаниях комиссии с правом совещательного голоса принимают участие: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5" w:name="P97"/>
      <w:bookmarkEnd w:id="5"/>
      <w:r>
        <w:t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jc w:val="center"/>
        <w:outlineLvl w:val="1"/>
      </w:pPr>
      <w:r>
        <w:t>III. Порядок работы комиссии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  <w:bookmarkStart w:id="6" w:name="P103"/>
      <w:bookmarkEnd w:id="6"/>
      <w:r>
        <w:t>14. Основаниями для проведения заседания комиссии являются: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7" w:name="P104"/>
      <w:bookmarkEnd w:id="7"/>
      <w:r>
        <w:t xml:space="preserve">а) представление министром в соответствии с </w:t>
      </w:r>
      <w:hyperlink r:id="rId4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проверке), материалов проверки, свидетельствующих: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8" w:name="P105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9" w:name="P106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0" w:name="P107"/>
      <w:bookmarkEnd w:id="10"/>
      <w:r>
        <w:t xml:space="preserve">б) поступившее в Министерство в порядке, установленном </w:t>
      </w:r>
      <w:hyperlink w:anchor="P130" w:history="1">
        <w:r>
          <w:rPr>
            <w:color w:val="0000FF"/>
          </w:rPr>
          <w:t>пунктом 16</w:t>
        </w:r>
      </w:hyperlink>
      <w:r>
        <w:t xml:space="preserve"> настоящего Порядка: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1" w:name="P108"/>
      <w:bookmarkEnd w:id="11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 от 29 июня 2009 г. N 42, и в </w:t>
      </w:r>
      <w:hyperlink r:id="rId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культуры, по делам национальностей, информационной политики и архивного дела Чувашской Республики от 17 июля 2009 г. N 01-07/233 (зарегистрирован в Министерстве юстиции Чувашской Республики 31 июля 2009 г., регистрационный N 485),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Минкультуры ЧР от 22.07.2015 N 01-07/297)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2" w:name="P110"/>
      <w:bookmarkEnd w:id="12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3" w:name="P111"/>
      <w:bookmarkEnd w:id="13"/>
      <w:r>
        <w:t xml:space="preserve">заявление гражданского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60C32" w:rsidRDefault="00A60C3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Минкультуры ЧР от 22.07.2015 N 01-07/297)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4" w:name="P113"/>
      <w:bookmarkEnd w:id="14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60C32" w:rsidRDefault="00A60C3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5" w:name="P115"/>
      <w:bookmarkEnd w:id="15"/>
      <w:r>
        <w:lastRenderedPageBreak/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6" w:name="P116"/>
      <w:bookmarkEnd w:id="16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60C32" w:rsidRDefault="00A60C32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Минкультуры ЧР от 28.05.2014 N 01-07/265)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7" w:name="P118"/>
      <w:bookmarkEnd w:id="17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60C32" w:rsidRDefault="00A60C32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Минкультуры ЧР от 22.07.2015 N 01-07/297)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15.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контроль за работой комиссии и реализацией принятых решений.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При поступлении информации, содержащей основания для проведения заседания комиссии, председатель комиссии: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28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:rsidR="00A60C32" w:rsidRDefault="00A60C32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не позднее чем за два дня до заседания комиссии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результатами ее проверки;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7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8" w:name="P126"/>
      <w:bookmarkEnd w:id="18"/>
      <w:r>
        <w:t xml:space="preserve">15.1. Заседание комиссии по рассмотрению заявлений, указанных в </w:t>
      </w:r>
      <w:hyperlink w:anchor="P11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60C32" w:rsidRDefault="00A60C32">
      <w:pPr>
        <w:pStyle w:val="ConsPlusNormal"/>
        <w:jc w:val="both"/>
      </w:pPr>
      <w:r>
        <w:t xml:space="preserve">(п. 15.1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Минкультуры ЧР от 03.02.2015 N 01-07/32;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19" w:name="P128"/>
      <w:bookmarkEnd w:id="19"/>
      <w:r>
        <w:t xml:space="preserve">15.2.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60C32" w:rsidRDefault="00A60C32">
      <w:pPr>
        <w:pStyle w:val="ConsPlusNormal"/>
        <w:jc w:val="both"/>
      </w:pPr>
      <w:r>
        <w:t xml:space="preserve">(п. 15.2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0" w:name="P130"/>
      <w:bookmarkEnd w:id="20"/>
      <w:r>
        <w:t xml:space="preserve">16. Материалы проверки, указанные в </w:t>
      </w:r>
      <w:hyperlink w:anchor="P104" w:history="1">
        <w:r>
          <w:rPr>
            <w:color w:val="0000FF"/>
          </w:rPr>
          <w:t>подпункте "а"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1" w:name="P131"/>
      <w:bookmarkEnd w:id="21"/>
      <w:r>
        <w:t xml:space="preserve">Обращение, указанное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должность гражданской службы в Министерстве, в подразделение кадровой службы Министерства (далее - подразделение). В обращении указываются: фамилия, имя, отчество </w:t>
      </w:r>
      <w:r>
        <w:lastRenderedPageBreak/>
        <w:t xml:space="preserve">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Обращение, указанное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A60C32" w:rsidRDefault="00A60C3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Минкультуры ЧР от 27.10.2015 N 01-07/413)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Комиссия обязана рассмотреть письменное обращение гражданина, указанное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заседания комиссии.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Представление, указанное в </w:t>
      </w:r>
      <w:hyperlink w:anchor="P115" w:history="1">
        <w:r>
          <w:rPr>
            <w:color w:val="0000FF"/>
          </w:rPr>
          <w:t>подпункте "в" пункта 14</w:t>
        </w:r>
      </w:hyperlink>
      <w:r>
        <w:t xml:space="preserve"> настоящего Порядка, направляется министром или любым членом комиссии председателю комиссии в срок не позднее одного рабочего дня со дня его вынесения.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Материалы проверки, указанные в </w:t>
      </w:r>
      <w:hyperlink w:anchor="P116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2" w:name="P138"/>
      <w:bookmarkEnd w:id="22"/>
      <w:r>
        <w:t xml:space="preserve">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рассматривается подразделением,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60C32" w:rsidRDefault="00A60C32">
      <w:pPr>
        <w:pStyle w:val="ConsPlusNormal"/>
        <w:jc w:val="both"/>
      </w:pPr>
      <w:r>
        <w:t xml:space="preserve">(в ред. Приказов Минкультуры ЧР от 03.02.2015 </w:t>
      </w:r>
      <w:hyperlink r:id="rId62" w:history="1">
        <w:r>
          <w:rPr>
            <w:color w:val="0000FF"/>
          </w:rPr>
          <w:t>N 01-07/32</w:t>
        </w:r>
      </w:hyperlink>
      <w:r>
        <w:t xml:space="preserve">, от 15.02.2016 </w:t>
      </w:r>
      <w:hyperlink r:id="rId63" w:history="1">
        <w:r>
          <w:rPr>
            <w:color w:val="0000FF"/>
          </w:rPr>
          <w:t>N 01-07/51</w:t>
        </w:r>
      </w:hyperlink>
      <w:r>
        <w:t>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3" w:name="P140"/>
      <w:bookmarkEnd w:id="23"/>
      <w:r>
        <w:t xml:space="preserve">Уведомление, указанное в </w:t>
      </w:r>
      <w:hyperlink w:anchor="P113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рассматривается подразделением, которое осуществляет подготовку мотивированного заключения по результатам рассмотрения уведомления.</w:t>
      </w:r>
    </w:p>
    <w:p w:rsidR="00A60C32" w:rsidRDefault="00A60C32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 результатам рассмотрения обращения,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11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подразделения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60C32" w:rsidRDefault="00A60C3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Мотивированные заключения, предусмотренные </w:t>
      </w:r>
      <w:hyperlink w:anchor="P131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38" w:history="1">
        <w:r>
          <w:rPr>
            <w:color w:val="0000FF"/>
          </w:rPr>
          <w:t>седьмым</w:t>
        </w:r>
      </w:hyperlink>
      <w:r>
        <w:t xml:space="preserve"> и </w:t>
      </w:r>
      <w:hyperlink w:anchor="P140" w:history="1">
        <w:r>
          <w:rPr>
            <w:color w:val="0000FF"/>
          </w:rPr>
          <w:t>восьмым</w:t>
        </w:r>
      </w:hyperlink>
      <w:r>
        <w:t xml:space="preserve"> настоящего пункта, должны содержать:</w:t>
      </w:r>
    </w:p>
    <w:p w:rsidR="00A60C32" w:rsidRDefault="00A60C3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Минкультуры ЧР от 26.10.2017 N 01-07/370)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 w:rsidR="00A60C32" w:rsidRDefault="00A60C32">
      <w:pPr>
        <w:pStyle w:val="ConsPlusNormal"/>
        <w:jc w:val="both"/>
      </w:pPr>
      <w:r>
        <w:t xml:space="preserve">(пп. "а"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Минкультуры ЧР от 26.10.2017 N 01-07/370)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60C32" w:rsidRDefault="00A60C32">
      <w:pPr>
        <w:pStyle w:val="ConsPlusNormal"/>
        <w:jc w:val="both"/>
      </w:pPr>
      <w:r>
        <w:lastRenderedPageBreak/>
        <w:t xml:space="preserve">(пп. "б"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Минкультуры ЧР от 26.10.2017 N 01-07/370)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67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83" w:history="1">
        <w:r>
          <w:rPr>
            <w:color w:val="0000FF"/>
          </w:rPr>
          <w:t>23.3</w:t>
        </w:r>
      </w:hyperlink>
      <w:r>
        <w:t xml:space="preserve">, </w:t>
      </w:r>
      <w:hyperlink w:anchor="P191" w:history="1">
        <w:r>
          <w:rPr>
            <w:color w:val="0000FF"/>
          </w:rPr>
          <w:t>25.1</w:t>
        </w:r>
      </w:hyperlink>
      <w:r>
        <w:t xml:space="preserve"> настоящего Порядка или иного решения.</w:t>
      </w:r>
    </w:p>
    <w:p w:rsidR="00A60C32" w:rsidRDefault="00A60C32">
      <w:pPr>
        <w:pStyle w:val="ConsPlusNormal"/>
        <w:jc w:val="both"/>
      </w:pPr>
      <w:r>
        <w:t xml:space="preserve">(пп. "в"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Минкультуры ЧР от 26.10.2017 N 01-07/370)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07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A60C32" w:rsidRDefault="00A60C32">
      <w:pPr>
        <w:pStyle w:val="ConsPlusNormal"/>
        <w:jc w:val="both"/>
      </w:pPr>
      <w:r>
        <w:t xml:space="preserve">(п. 17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17.1. Заседания комиссии могут проводиться в отсутствие гражданского служащего или гражданина в случае: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указание о намерении гражданского служащего или гражданина лично присутствовать на заседании комиссии;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60C32" w:rsidRDefault="00A60C32">
      <w:pPr>
        <w:pStyle w:val="ConsPlusNormal"/>
        <w:jc w:val="both"/>
      </w:pPr>
      <w:r>
        <w:t xml:space="preserve">(п. 17.1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0C32" w:rsidRDefault="00A60C32">
      <w:pPr>
        <w:pStyle w:val="ConsPlusNormal"/>
        <w:jc w:val="both"/>
      </w:pPr>
      <w:r>
        <w:t xml:space="preserve">(п. 18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4" w:name="P161"/>
      <w:bookmarkEnd w:id="24"/>
      <w:r>
        <w:t xml:space="preserve">20. По итогам рассмотрения вопроса, указанного в </w:t>
      </w:r>
      <w:hyperlink w:anchor="P105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21.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5" w:name="P167"/>
      <w:bookmarkEnd w:id="25"/>
      <w:r>
        <w:t xml:space="preserve">22. По итогам рассмотрения письменного обращения гражданина,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</w:t>
      </w:r>
      <w:r>
        <w:lastRenderedPageBreak/>
        <w:t>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A60C32" w:rsidRDefault="00A60C32">
      <w:pPr>
        <w:pStyle w:val="ConsPlusNormal"/>
        <w:jc w:val="both"/>
      </w:pPr>
      <w:r>
        <w:t xml:space="preserve">(п. 22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6" w:name="P171"/>
      <w:bookmarkEnd w:id="26"/>
      <w:r>
        <w:t xml:space="preserve">23. По итогам рассмотрения вопроса, указанного в </w:t>
      </w:r>
      <w:hyperlink w:anchor="P110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7" w:name="P175"/>
      <w:bookmarkEnd w:id="27"/>
      <w:r>
        <w:t xml:space="preserve">23.1.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60C32" w:rsidRDefault="00A60C32">
      <w:pPr>
        <w:pStyle w:val="ConsPlusNormal"/>
        <w:jc w:val="both"/>
      </w:pPr>
      <w:r>
        <w:t xml:space="preserve">(п. 23.1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Минкультуры ЧР от 28.05.2014 N 01-07/265)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23.2. По итогам рассмотрения вопроса, указанного в </w:t>
      </w:r>
      <w:hyperlink w:anchor="P111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A60C32" w:rsidRDefault="00A60C32">
      <w:pPr>
        <w:pStyle w:val="ConsPlusNormal"/>
        <w:jc w:val="both"/>
      </w:pPr>
      <w:r>
        <w:t xml:space="preserve">(п. 23.2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Минкультуры ЧР от 22.07.2015 N 01-07/297)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8" w:name="P183"/>
      <w:bookmarkEnd w:id="28"/>
      <w:r>
        <w:t xml:space="preserve">23.3. По итогам рассмотрения вопроса, указанного в </w:t>
      </w:r>
      <w:hyperlink w:anchor="P113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а) признать, что при исполнении гражданским служащим должностных обязанностей конфликт </w:t>
      </w:r>
      <w:r>
        <w:lastRenderedPageBreak/>
        <w:t>интересов отсутствует;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A60C32" w:rsidRDefault="00A60C32">
      <w:pPr>
        <w:pStyle w:val="ConsPlusNormal"/>
        <w:jc w:val="both"/>
      </w:pPr>
      <w:r>
        <w:t xml:space="preserve">(п. 23.3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24. По итогам рассмотрения вопросов, указанных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, </w:t>
      </w:r>
      <w:hyperlink w:anchor="P116" w:history="1">
        <w:r>
          <w:rPr>
            <w:color w:val="0000FF"/>
          </w:rPr>
          <w:t>"г"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14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61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, </w:t>
      </w:r>
      <w:hyperlink w:anchor="P175" w:history="1">
        <w:r>
          <w:rPr>
            <w:color w:val="0000FF"/>
          </w:rPr>
          <w:t>23.1</w:t>
        </w:r>
      </w:hyperlink>
      <w:r>
        <w:t xml:space="preserve"> - </w:t>
      </w:r>
      <w:hyperlink w:anchor="P183" w:history="1">
        <w:r>
          <w:rPr>
            <w:color w:val="0000FF"/>
          </w:rPr>
          <w:t>23.3</w:t>
        </w:r>
      </w:hyperlink>
      <w:r>
        <w:t xml:space="preserve"> и </w:t>
      </w:r>
      <w:hyperlink w:anchor="P191" w:history="1">
        <w:r>
          <w:rPr>
            <w:color w:val="0000FF"/>
          </w:rPr>
          <w:t>25.1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60C32" w:rsidRDefault="00A60C32">
      <w:pPr>
        <w:pStyle w:val="ConsPlusNormal"/>
        <w:jc w:val="both"/>
      </w:pPr>
      <w:r>
        <w:t xml:space="preserve">(в ред. Приказов Минкультуры ЧР от 22.07.2015 </w:t>
      </w:r>
      <w:hyperlink r:id="rId83" w:history="1">
        <w:r>
          <w:rPr>
            <w:color w:val="0000FF"/>
          </w:rPr>
          <w:t>N 01-07/297</w:t>
        </w:r>
      </w:hyperlink>
      <w:r>
        <w:t xml:space="preserve">, от 15.02.2016 </w:t>
      </w:r>
      <w:hyperlink r:id="rId84" w:history="1">
        <w:r>
          <w:rPr>
            <w:color w:val="0000FF"/>
          </w:rPr>
          <w:t>N 01-07/51</w:t>
        </w:r>
      </w:hyperlink>
      <w:r>
        <w:t>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25. По итогам рассмотрения вопроса, предусмотренного </w:t>
      </w:r>
      <w:hyperlink w:anchor="P115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A60C32" w:rsidRDefault="00A60C32">
      <w:pPr>
        <w:pStyle w:val="ConsPlusNormal"/>
        <w:spacing w:before="200"/>
        <w:ind w:firstLine="540"/>
        <w:jc w:val="both"/>
      </w:pPr>
      <w:bookmarkStart w:id="29" w:name="P191"/>
      <w:bookmarkEnd w:id="29"/>
      <w:r>
        <w:t xml:space="preserve">25.1.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A60C32" w:rsidRDefault="00A60C32">
      <w:pPr>
        <w:pStyle w:val="ConsPlusNormal"/>
        <w:jc w:val="both"/>
      </w:pPr>
      <w:r>
        <w:t xml:space="preserve">(п. 25.1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26. Для исполнения решений комиссии правовой службой Министерства могут быть подготовлены проекты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Минкультуры ЧР от 25.07.2012 N 01-07/351)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27. Решения комиссии по вопросам, указанным в </w:t>
      </w:r>
      <w:hyperlink w:anchor="P103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 носят для министра рекомендательный характер, за исключением решения, принимаемого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которое носит обязательный характер.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29. В протоколе заседания комиссии указываются: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 и материалы, на которых они основываются;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30.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гражданский служащий.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A60C32" w:rsidRDefault="00A60C3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Минкультуры ЧР от 15.02.2016 N 01-07/51)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32.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месячный срок со дня поступления к нему протокола заседания комиссии информирует комиссию в письменной форме. Решение министра оглашается на ближайшем заседании комиссии и принимается к сведению без обсуждения.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законодательством Российской Федерации.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60C32" w:rsidRDefault="00A60C32">
      <w:pPr>
        <w:pStyle w:val="ConsPlusNormal"/>
        <w:jc w:val="both"/>
      </w:pPr>
      <w:r>
        <w:t xml:space="preserve">(п. 35.1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Минкультуры ЧР от 03.02.2015 N 01-07/32)</w:t>
      </w:r>
    </w:p>
    <w:p w:rsidR="00A60C32" w:rsidRDefault="00A60C32">
      <w:pPr>
        <w:pStyle w:val="ConsPlusNormal"/>
        <w:spacing w:before="20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подразделением.</w:t>
      </w:r>
    </w:p>
    <w:p w:rsidR="00A60C32" w:rsidRDefault="00A60C32">
      <w:pPr>
        <w:pStyle w:val="ConsPlusNormal"/>
        <w:jc w:val="both"/>
      </w:pPr>
      <w:r>
        <w:t xml:space="preserve">(в ред. Приказов Минкультуры ЧР от 25.07.2012 </w:t>
      </w:r>
      <w:hyperlink r:id="rId90" w:history="1">
        <w:r>
          <w:rPr>
            <w:color w:val="0000FF"/>
          </w:rPr>
          <w:t>N 01-07/351</w:t>
        </w:r>
      </w:hyperlink>
      <w:r>
        <w:t xml:space="preserve">, от 15.02.2016 </w:t>
      </w:r>
      <w:hyperlink r:id="rId91" w:history="1">
        <w:r>
          <w:rPr>
            <w:color w:val="0000FF"/>
          </w:rPr>
          <w:t>N 01-07/51</w:t>
        </w:r>
      </w:hyperlink>
      <w:r>
        <w:t>)</w:t>
      </w: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ind w:firstLine="540"/>
        <w:jc w:val="both"/>
      </w:pPr>
    </w:p>
    <w:p w:rsidR="00A60C32" w:rsidRDefault="00A60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30" w:name="_GoBack"/>
      <w:bookmarkEnd w:id="30"/>
    </w:p>
    <w:sectPr w:rsidR="004C2B08" w:rsidSect="0082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32"/>
    <w:rsid w:val="004C2B08"/>
    <w:rsid w:val="00A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C32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A60C32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A60C32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C32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A60C32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A60C32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AD24F34218F5F68CA629C64420A408ADBA1CF2E4E0CEE38C3375756903A1D5F95821055D10E847A901831CE55CAB4598C3949F560037C8J422L" TargetMode="External"/><Relationship Id="rId21" Type="http://schemas.openxmlformats.org/officeDocument/2006/relationships/hyperlink" Target="consultantplus://offline/ref=BEAD24F34218F5F68CA637CB524CFA0CA6B045F9E4E5CCB7D86C2E283E0AAB82BE177847191DE943AA0AD744AA5DF700CAD0959156023ED749D83CJ127L" TargetMode="External"/><Relationship Id="rId42" Type="http://schemas.openxmlformats.org/officeDocument/2006/relationships/hyperlink" Target="consultantplus://offline/ref=BEAD24F34218F5F68CA637CB524CFA0CA6B045F9E2E0C7B4D06373223653A780B91827501E54E542AA0AD74FA902F215DB8899974F1C37C055DA3D1FJC24L" TargetMode="External"/><Relationship Id="rId47" Type="http://schemas.openxmlformats.org/officeDocument/2006/relationships/hyperlink" Target="consultantplus://offline/ref=BEAD24F34218F5F68CA637CB524CFA0CA6B045F9E4E8C7B4D76C2E283E0AAB82BE177847191DE943AA0AD64FAA5DF700CAD0959156023ED749D83CJ127L" TargetMode="External"/><Relationship Id="rId63" Type="http://schemas.openxmlformats.org/officeDocument/2006/relationships/hyperlink" Target="consultantplus://offline/ref=BEAD24F34218F5F68CA637CB524CFA0CA6B045F9EBE5C4B2D66C2E283E0AAB82BE177847191DE943AA0AD64BAA5DF700CAD0959156023ED749D83CJ127L" TargetMode="External"/><Relationship Id="rId68" Type="http://schemas.openxmlformats.org/officeDocument/2006/relationships/hyperlink" Target="consultantplus://offline/ref=BEAD24F34218F5F68CA637CB524CFA0CA6B045F9EAE9C3B7D96C2E283E0AAB82BE177847191DE943AA0AD64DAA5DF700CAD0959156023ED749D83CJ127L" TargetMode="External"/><Relationship Id="rId84" Type="http://schemas.openxmlformats.org/officeDocument/2006/relationships/hyperlink" Target="consultantplus://offline/ref=BEAD24F34218F5F68CA637CB524CFA0CA6B045F9EBE5C4B2D66C2E283E0AAB82BE177847191DE943AA0AD44CAA5DF700CAD0959156023ED749D83CJ127L" TargetMode="External"/><Relationship Id="rId89" Type="http://schemas.openxmlformats.org/officeDocument/2006/relationships/hyperlink" Target="consultantplus://offline/ref=BEAD24F34218F5F68CA637CB524CFA0CA6B045F9E4E5CCB7D86C2E283E0AAB82BE177847191DE943AA0AD44AAA5DF700CAD0959156023ED749D83CJ127L" TargetMode="External"/><Relationship Id="rId16" Type="http://schemas.openxmlformats.org/officeDocument/2006/relationships/hyperlink" Target="consultantplus://offline/ref=BEAD24F34218F5F68CA637CB524CFA0CA6B045F9E6E3C4B2D56C2E283E0AAB82BE177847191DE943AA0AD64DAA5DF700CAD0959156023ED749D83CJ127L" TargetMode="External"/><Relationship Id="rId11" Type="http://schemas.openxmlformats.org/officeDocument/2006/relationships/hyperlink" Target="consultantplus://offline/ref=BEAD24F34218F5F68CA637CB524CFA0CA6B045F9EBE0C7B2D66C2E283E0AAB82BE177847191DE943AA0AD74AAA5DF700CAD0959156023ED749D83CJ127L" TargetMode="External"/><Relationship Id="rId32" Type="http://schemas.openxmlformats.org/officeDocument/2006/relationships/hyperlink" Target="consultantplus://offline/ref=BEAD24F34218F5F68CA637CB524CFA0CA6B045F9E6E3C4B2D56C2E283E0AAB82BE177847191DE943AA0AD645AA5DF700CAD0959156023ED749D83CJ127L" TargetMode="External"/><Relationship Id="rId37" Type="http://schemas.openxmlformats.org/officeDocument/2006/relationships/hyperlink" Target="consultantplus://offline/ref=BEAD24F34218F5F68CA637CB524CFA0CA6B045F9E5E9C0B1D76C2E283E0AAB82BE177847191DE943AA0AD64FAA5DF700CAD0959156023ED749D83CJ127L" TargetMode="External"/><Relationship Id="rId53" Type="http://schemas.openxmlformats.org/officeDocument/2006/relationships/hyperlink" Target="consultantplus://offline/ref=BEAD24F34218F5F68CA637CB524CFA0CA6B045F9E4E8C7B4D76C2E283E0AAB82BE177847191DE943AA0AD649AA5DF700CAD0959156023ED749D83CJ127L" TargetMode="External"/><Relationship Id="rId58" Type="http://schemas.openxmlformats.org/officeDocument/2006/relationships/hyperlink" Target="consultantplus://offline/ref=BEAD24F34218F5F68CA629C64420A408ADBA1CF2E4E0CEE38C3375756903A1D5F9582106551BBC12EE5FDA4CA617A64D81DF9497J421L" TargetMode="External"/><Relationship Id="rId74" Type="http://schemas.openxmlformats.org/officeDocument/2006/relationships/hyperlink" Target="consultantplus://offline/ref=BEAD24F34218F5F68CA637CB524CFA0CA6B045F9E2E0C7B4D06373223653A780B91827501E54E542AA0AD74FA902F215DB8899974F1C37C055DA3D1FJC24L" TargetMode="External"/><Relationship Id="rId79" Type="http://schemas.openxmlformats.org/officeDocument/2006/relationships/hyperlink" Target="consultantplus://offline/ref=BEAD24F34218F5F68CA629C64420A408ADBA1CF2E4E2CEE38C3375756903A1D5EB5879095C17F643A314D54DA0J020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EAD24F34218F5F68CA637CB524CFA0CA6B045F9E6E3C4B2D56C2E283E0AAB82BE177847191DE943AA0AD44CAA5DF700CAD0959156023ED749D83CJ127L" TargetMode="External"/><Relationship Id="rId22" Type="http://schemas.openxmlformats.org/officeDocument/2006/relationships/hyperlink" Target="consultantplus://offline/ref=BEAD24F34218F5F68CA637CB524CFA0CA6B045F9E4E8C7B4D76C2E283E0AAB82BE177847191DE943AA0AD74AAA5DF700CAD0959156023ED749D83CJ127L" TargetMode="External"/><Relationship Id="rId27" Type="http://schemas.openxmlformats.org/officeDocument/2006/relationships/hyperlink" Target="consultantplus://offline/ref=BEAD24F34218F5F68CA637CB524CFA0CA6B045F9E6E3C4B2D56C2E283E0AAB82BE177847191DE943AA0AD648AA5DF700CAD0959156023ED749D83CJ127L" TargetMode="External"/><Relationship Id="rId43" Type="http://schemas.openxmlformats.org/officeDocument/2006/relationships/hyperlink" Target="consultantplus://offline/ref=BEAD24F34218F5F68CA637CB524CFA0CA6B045F9E2E0C4B5D36773223653A780B91827501E54E542AA0AD74EA602F215DB8899974F1C37C055DA3D1FJC24L" TargetMode="External"/><Relationship Id="rId48" Type="http://schemas.openxmlformats.org/officeDocument/2006/relationships/hyperlink" Target="consultantplus://offline/ref=BEAD24F34218F5F68CA637CB524CFA0CA6B045F9EBE5C4B2D66C2E283E0AAB82BE177847191DE943AA0AD744AA5DF700CAD0959156023ED749D83CJ127L" TargetMode="External"/><Relationship Id="rId64" Type="http://schemas.openxmlformats.org/officeDocument/2006/relationships/hyperlink" Target="consultantplus://offline/ref=BEAD24F34218F5F68CA637CB524CFA0CA6B045F9EBE5C4B2D66C2E283E0AAB82BE177847191DE943AA0AD64AAA5DF700CAD0959156023ED749D83CJ127L" TargetMode="External"/><Relationship Id="rId69" Type="http://schemas.openxmlformats.org/officeDocument/2006/relationships/hyperlink" Target="consultantplus://offline/ref=BEAD24F34218F5F68CA637CB524CFA0CA6B045F9EAE9C3B7D96C2E283E0AAB82BE177847191DE943AA0AD64CAA5DF700CAD0959156023ED749D83CJ127L" TargetMode="External"/><Relationship Id="rId8" Type="http://schemas.openxmlformats.org/officeDocument/2006/relationships/hyperlink" Target="consultantplus://offline/ref=BEAD24F34218F5F68CA637CB524CFA0CA6B045F9E5E9C0B1D76C2E283E0AAB82BE177847191DE943AA0AD74AAA5DF700CAD0959156023ED749D83CJ127L" TargetMode="External"/><Relationship Id="rId51" Type="http://schemas.openxmlformats.org/officeDocument/2006/relationships/hyperlink" Target="consultantplus://offline/ref=BEAD24F34218F5F68CA629C64420A408ADBA1CF2E4E0CEE38C3375756903A1D5F95821075E1BBC12EE5FDA4CA617A64D81DF9497J421L" TargetMode="External"/><Relationship Id="rId72" Type="http://schemas.openxmlformats.org/officeDocument/2006/relationships/hyperlink" Target="consultantplus://offline/ref=BEAD24F34218F5F68CA637CB524CFA0CA6B045F9E4E5CCB7D86C2E283E0AAB82BE177847191DE943AA0AD44FAA5DF700CAD0959156023ED749D83CJ127L" TargetMode="External"/><Relationship Id="rId80" Type="http://schemas.openxmlformats.org/officeDocument/2006/relationships/hyperlink" Target="consultantplus://offline/ref=BEAD24F34218F5F68CA629C64420A408ADBA1CF2E4E2CEE38C3375756903A1D5EB5879095C17F643A314D54DA0J020L" TargetMode="External"/><Relationship Id="rId85" Type="http://schemas.openxmlformats.org/officeDocument/2006/relationships/hyperlink" Target="consultantplus://offline/ref=BEAD24F34218F5F68CA629C64420A408ADBA1CF2E4E0CEE38C3375756903A1D5F9582106551BBC12EE5FDA4CA617A64D81DF9497J421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AD24F34218F5F68CA637CB524CFA0CA6B045F9EBE5C4B2D66C2E283E0AAB82BE177847191DE943AA0AD74AAA5DF700CAD0959156023ED749D83CJ127L" TargetMode="External"/><Relationship Id="rId17" Type="http://schemas.openxmlformats.org/officeDocument/2006/relationships/hyperlink" Target="consultantplus://offline/ref=BEAD24F34218F5F68CA637CB524CFA0CA6B045F9E6E3C4B2D56C2E283E0AAB82BE177847191DE943AA0AD64CAA5DF700CAD0959156023ED749D83CJ127L" TargetMode="External"/><Relationship Id="rId25" Type="http://schemas.openxmlformats.org/officeDocument/2006/relationships/hyperlink" Target="consultantplus://offline/ref=BEAD24F34218F5F68CA637CB524CFA0CA6B045F9EAE9C3B7D96C2E283E0AAB82BE177847191DE943AA0AD74AAA5DF700CAD0959156023ED749D83CJ127L" TargetMode="External"/><Relationship Id="rId33" Type="http://schemas.openxmlformats.org/officeDocument/2006/relationships/hyperlink" Target="consultantplus://offline/ref=BEAD24F34218F5F68CA637CB524CFA0CA6B045F9E6E3C4B2D56C2E283E0AAB82BE177847191DE943AA0AD644AA5DF700CAD0959156023ED749D83CJ127L" TargetMode="External"/><Relationship Id="rId38" Type="http://schemas.openxmlformats.org/officeDocument/2006/relationships/hyperlink" Target="consultantplus://offline/ref=BEAD24F34218F5F68CA637CB524CFA0CA6B045F9E4E5CCB7D86C2E283E0AAB82BE177847191DE943AA0AD64EAA5DF700CAD0959156023ED749D83CJ127L" TargetMode="External"/><Relationship Id="rId46" Type="http://schemas.openxmlformats.org/officeDocument/2006/relationships/hyperlink" Target="consultantplus://offline/ref=BEAD24F34218F5F68CA629C64420A408ADBA1CF2E4E2CEE38C3375756903A1D5EB5879095C17F643A314D54DA0J020L" TargetMode="External"/><Relationship Id="rId59" Type="http://schemas.openxmlformats.org/officeDocument/2006/relationships/hyperlink" Target="consultantplus://offline/ref=BEAD24F34218F5F68CA637CB524CFA0CA6B045F9EBE5C4B2D66C2E283E0AAB82BE177847191DE943AA0AD648AA5DF700CAD0959156023ED749D83CJ127L" TargetMode="External"/><Relationship Id="rId67" Type="http://schemas.openxmlformats.org/officeDocument/2006/relationships/hyperlink" Target="consultantplus://offline/ref=BEAD24F34218F5F68CA637CB524CFA0CA6B045F9EAE9C3B7D96C2E283E0AAB82BE177847191DE943AA0AD744AA5DF700CAD0959156023ED749D83CJ127L" TargetMode="External"/><Relationship Id="rId20" Type="http://schemas.openxmlformats.org/officeDocument/2006/relationships/hyperlink" Target="consultantplus://offline/ref=BEAD24F34218F5F68CA637CB524CFA0CA6B045F9E5E9C0B1D76C2E283E0AAB82BE177847191DE943AA0AD745AA5DF700CAD0959156023ED749D83CJ127L" TargetMode="External"/><Relationship Id="rId41" Type="http://schemas.openxmlformats.org/officeDocument/2006/relationships/hyperlink" Target="consultantplus://offline/ref=BEAD24F34218F5F68CA637CB524CFA0CA6B045F9E2E0C7B4D06373223653A780B91827501E54E542AA0AD745A902F215DB8899974F1C37C055DA3D1FJC24L" TargetMode="External"/><Relationship Id="rId54" Type="http://schemas.openxmlformats.org/officeDocument/2006/relationships/hyperlink" Target="consultantplus://offline/ref=BEAD24F34218F5F68CA637CB524CFA0CA6B045F9EBE5C4B2D66C2E283E0AAB82BE177847191DE943AA0AD64CAA5DF700CAD0959156023ED749D83CJ127L" TargetMode="External"/><Relationship Id="rId62" Type="http://schemas.openxmlformats.org/officeDocument/2006/relationships/hyperlink" Target="consultantplus://offline/ref=BEAD24F34218F5F68CA637CB524CFA0CA6B045F9E4E5CCB7D86C2E283E0AAB82BE177847191DE943AA0AD549AA5DF700CAD0959156023ED749D83CJ127L" TargetMode="External"/><Relationship Id="rId70" Type="http://schemas.openxmlformats.org/officeDocument/2006/relationships/hyperlink" Target="consultantplus://offline/ref=BEAD24F34218F5F68CA637CB524CFA0CA6B045F9EBE5C4B2D66C2E283E0AAB82BE177847191DE943AA0AD54DAA5DF700CAD0959156023ED749D83CJ127L" TargetMode="External"/><Relationship Id="rId75" Type="http://schemas.openxmlformats.org/officeDocument/2006/relationships/hyperlink" Target="consultantplus://offline/ref=BEAD24F34218F5F68CA637CB524CFA0CA6B045F9E6E3C4B2D56C2E283E0AAB82BE177847191DE943AA0AD54BAA5DF700CAD0959156023ED749D83CJ127L" TargetMode="External"/><Relationship Id="rId83" Type="http://schemas.openxmlformats.org/officeDocument/2006/relationships/hyperlink" Target="consultantplus://offline/ref=BEAD24F34218F5F68CA637CB524CFA0CA6B045F9E4E8C7B4D76C2E283E0AAB82BE177847191DE943AA0AD54FAA5DF700CAD0959156023ED749D83CJ127L" TargetMode="External"/><Relationship Id="rId88" Type="http://schemas.openxmlformats.org/officeDocument/2006/relationships/hyperlink" Target="consultantplus://offline/ref=BEAD24F34218F5F68CA637CB524CFA0CA6B045F9EBE5C4B2D66C2E283E0AAB82BE177847191DE943AA0AD44FAA5DF700CAD0959156023ED749D83CJ127L" TargetMode="External"/><Relationship Id="rId91" Type="http://schemas.openxmlformats.org/officeDocument/2006/relationships/hyperlink" Target="consultantplus://offline/ref=BEAD24F34218F5F68CA637CB524CFA0CA6B045F9EBE5C4B2D66C2E283E0AAB82BE177847191DE943AA0AD44EAA5DF700CAD0959156023ED749D83CJ12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D24F34218F5F68CA637CB524CFA0CA6B045F9E6E3C4B0D86C2E283E0AAB82BE177847191DE943AA0AD649AA5DF700CAD0959156023ED749D83CJ127L" TargetMode="External"/><Relationship Id="rId15" Type="http://schemas.openxmlformats.org/officeDocument/2006/relationships/hyperlink" Target="consultantplus://offline/ref=BEAD24F34218F5F68CA637CB524CFA0CA6B045F9E4E5CCB7D86C2E283E0AAB82BE177847191DE943AA0AD745AA5DF700CAD0959156023ED749D83CJ127L" TargetMode="External"/><Relationship Id="rId23" Type="http://schemas.openxmlformats.org/officeDocument/2006/relationships/hyperlink" Target="consultantplus://offline/ref=BEAD24F34218F5F68CA637CB524CFA0CA6B045F9EBE0C7B2D66C2E283E0AAB82BE177847191DE943AA0AD74AAA5DF700CAD0959156023ED749D83CJ127L" TargetMode="External"/><Relationship Id="rId28" Type="http://schemas.openxmlformats.org/officeDocument/2006/relationships/hyperlink" Target="consultantplus://offline/ref=BEAD24F34218F5F68CA629C64420A408ACB31CF1E8B799E1DD667B706153FBC5EF112D034310E15DA80AD6J424L" TargetMode="External"/><Relationship Id="rId36" Type="http://schemas.openxmlformats.org/officeDocument/2006/relationships/hyperlink" Target="consultantplus://offline/ref=BEAD24F34218F5F68CA637CB524CFA0CA6B045F9E4E5CCB7D86C2E283E0AAB82BE177847191DE943AA0AD64FAA5DF700CAD0959156023ED749D83CJ127L" TargetMode="External"/><Relationship Id="rId49" Type="http://schemas.openxmlformats.org/officeDocument/2006/relationships/hyperlink" Target="consultantplus://offline/ref=BEAD24F34218F5F68CA629C64420A408ACB212F1E7E6CEE38C3375756903A1D5F95821055D10E841A201831CE55CAB4598C3949F560037C8J422L" TargetMode="External"/><Relationship Id="rId57" Type="http://schemas.openxmlformats.org/officeDocument/2006/relationships/hyperlink" Target="consultantplus://offline/ref=BEAD24F34218F5F68CA637CB524CFA0CA6B045F9E4E5CCB7D86C2E283E0AAB82BE177847191DE943AA0AD54EAA5DF700CAD0959156023ED749D83CJ127L" TargetMode="External"/><Relationship Id="rId10" Type="http://schemas.openxmlformats.org/officeDocument/2006/relationships/hyperlink" Target="consultantplus://offline/ref=BEAD24F34218F5F68CA637CB524CFA0CA6B045F9E4E8C7B4D76C2E283E0AAB82BE177847191DE943AA0AD74AAA5DF700CAD0959156023ED749D83CJ127L" TargetMode="External"/><Relationship Id="rId31" Type="http://schemas.openxmlformats.org/officeDocument/2006/relationships/hyperlink" Target="consultantplus://offline/ref=BEAD24F34218F5F68CA637CB524CFA0CA6B045F9E6E3C4B2D56C2E283E0AAB82BE177847191DE943AA0AD64BAA5DF700CAD0959156023ED749D83CJ127L" TargetMode="External"/><Relationship Id="rId44" Type="http://schemas.openxmlformats.org/officeDocument/2006/relationships/hyperlink" Target="consultantplus://offline/ref=BEAD24F34218F5F68CA637CB524CFA0CA6B045F9E2E0C0B7D66773223653A780B91827501E54E542AA0AD749A102F215DB8899974F1C37C055DA3D1FJC24L" TargetMode="External"/><Relationship Id="rId52" Type="http://schemas.openxmlformats.org/officeDocument/2006/relationships/hyperlink" Target="consultantplus://offline/ref=BEAD24F34218F5F68CA629C64420A408ADB81BF3EAE1CEE38C3375756903A1D5F95821055A11EB48FE5B9318AC08A15A9FD48A944803J32EL" TargetMode="External"/><Relationship Id="rId60" Type="http://schemas.openxmlformats.org/officeDocument/2006/relationships/hyperlink" Target="consultantplus://offline/ref=BEAD24F34218F5F68CA637CB524CFA0CA6B045F9EBE0C7B2D66C2E283E0AAB82BE177847191DE943AA0AD744AA5DF700CAD0959156023ED749D83CJ127L" TargetMode="External"/><Relationship Id="rId65" Type="http://schemas.openxmlformats.org/officeDocument/2006/relationships/hyperlink" Target="consultantplus://offline/ref=BEAD24F34218F5F68CA637CB524CFA0CA6B045F9EBE5C4B2D66C2E283E0AAB82BE177847191DE943AA0AD644AA5DF700CAD0959156023ED749D83CJ127L" TargetMode="External"/><Relationship Id="rId73" Type="http://schemas.openxmlformats.org/officeDocument/2006/relationships/hyperlink" Target="consultantplus://offline/ref=BEAD24F34218F5F68CA637CB524CFA0CA6B045F9E2E0C7B4D06373223653A780B91827501E54E542AA0AD74FA902F215DB8899974F1C37C055DA3D1FJC24L" TargetMode="External"/><Relationship Id="rId78" Type="http://schemas.openxmlformats.org/officeDocument/2006/relationships/hyperlink" Target="consultantplus://offline/ref=BEAD24F34218F5F68CA637CB524CFA0CA6B045F9E5E9C0B1D76C2E283E0AAB82BE177847191DE943AA0AD645AA5DF700CAD0959156023ED749D83CJ127L" TargetMode="External"/><Relationship Id="rId81" Type="http://schemas.openxmlformats.org/officeDocument/2006/relationships/hyperlink" Target="consultantplus://offline/ref=BEAD24F34218F5F68CA637CB524CFA0CA6B045F9E4E8C7B4D76C2E283E0AAB82BE177847191DE943AA0AD645AA5DF700CAD0959156023ED749D83CJ127L" TargetMode="External"/><Relationship Id="rId86" Type="http://schemas.openxmlformats.org/officeDocument/2006/relationships/hyperlink" Target="consultantplus://offline/ref=BEAD24F34218F5F68CA637CB524CFA0CA6B045F9E4E5CCB7D86C2E283E0AAB82BE177847191DE943AA0AD44EAA5DF700CAD0959156023ED749D83CJ12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D24F34218F5F68CA637CB524CFA0CA6B045F9E4E5CCB7D86C2E283E0AAB82BE177847191DE943AA0AD74AAA5DF700CAD0959156023ED749D83CJ127L" TargetMode="External"/><Relationship Id="rId13" Type="http://schemas.openxmlformats.org/officeDocument/2006/relationships/hyperlink" Target="consultantplus://offline/ref=BEAD24F34218F5F68CA637CB524CFA0CA6B045F9EAE9C3B7D96C2E283E0AAB82BE177847191DE943AA0AD74AAA5DF700CAD0959156023ED749D83CJ127L" TargetMode="External"/><Relationship Id="rId18" Type="http://schemas.openxmlformats.org/officeDocument/2006/relationships/hyperlink" Target="consultantplus://offline/ref=BEAD24F34218F5F68CA637CB524CFA0CA6B045F9E6E3C4B0D86C2E283E0AAB82BE177847191DE943AA0AD648AA5DF700CAD0959156023ED749D83CJ127L" TargetMode="External"/><Relationship Id="rId39" Type="http://schemas.openxmlformats.org/officeDocument/2006/relationships/hyperlink" Target="consultantplus://offline/ref=BEAD24F34218F5F68CA637CB524CFA0CA6B045F9E4E5CCB7D86C2E283E0AAB82BE177847191DE943AA0AD649AA5DF700CAD0959156023ED749D83CJ127L" TargetMode="External"/><Relationship Id="rId34" Type="http://schemas.openxmlformats.org/officeDocument/2006/relationships/hyperlink" Target="consultantplus://offline/ref=BEAD24F34218F5F68CA637CB524CFA0CA6B045F9E5E9C0B1D76C2E283E0AAB82BE177847191DE943AA0AD744AA5DF700CAD0959156023ED749D83CJ127L" TargetMode="External"/><Relationship Id="rId50" Type="http://schemas.openxmlformats.org/officeDocument/2006/relationships/hyperlink" Target="consultantplus://offline/ref=BEAD24F34218F5F68CA637CB524CFA0CA6B045F9E5E9C0B1D76C2E283E0AAB82BE177847191DE943AA0AD648AA5DF700CAD0959156023ED749D83CJ127L" TargetMode="External"/><Relationship Id="rId55" Type="http://schemas.openxmlformats.org/officeDocument/2006/relationships/hyperlink" Target="consultantplus://offline/ref=BEAD24F34218F5F68CA637CB524CFA0CA6B045F9E4E5CCB7D86C2E283E0AAB82BE177847191DE943AA0AD54CAA5DF700CAD0959156023ED749D83CJ127L" TargetMode="External"/><Relationship Id="rId76" Type="http://schemas.openxmlformats.org/officeDocument/2006/relationships/hyperlink" Target="consultantplus://offline/ref=BEAD24F34218F5F68CA629C64420A408ACB212F1E7E6CEE38C3375756903A1D5F95821055D10E841A201831CE55CAB4598C3949F560037C8J422L" TargetMode="External"/><Relationship Id="rId7" Type="http://schemas.openxmlformats.org/officeDocument/2006/relationships/hyperlink" Target="consultantplus://offline/ref=BEAD24F34218F5F68CA637CB524CFA0CA6B045F9E6E3C4B2D56C2E283E0AAB82BE177847191DE943AA0AD745AA5DF700CAD0959156023ED749D83CJ127L" TargetMode="External"/><Relationship Id="rId71" Type="http://schemas.openxmlformats.org/officeDocument/2006/relationships/hyperlink" Target="consultantplus://offline/ref=BEAD24F34218F5F68CA637CB524CFA0CA6B045F9EBE5C4B2D66C2E283E0AAB82BE177847191DE943AA0AD54FAA5DF700CAD0959156023ED749D83CJ127L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EAD24F34218F5F68CA637CB524CFA0CA6B045F9E2E1C7B3D36473223653A780B91827500C54BD4EAB0DC94DA817A4449EJD24L" TargetMode="External"/><Relationship Id="rId24" Type="http://schemas.openxmlformats.org/officeDocument/2006/relationships/hyperlink" Target="consultantplus://offline/ref=BEAD24F34218F5F68CA637CB524CFA0CA6B045F9EBE5C4B2D66C2E283E0AAB82BE177847191DE943AA0AD74AAA5DF700CAD0959156023ED749D83CJ127L" TargetMode="External"/><Relationship Id="rId40" Type="http://schemas.openxmlformats.org/officeDocument/2006/relationships/hyperlink" Target="consultantplus://offline/ref=BEAD24F34218F5F68CA637CB524CFA0CA6B045F9E4E5CCB7D86C2E283E0AAB82BE177847191DE943AA0AD64BAA5DF700CAD0959156023ED749D83CJ127L" TargetMode="External"/><Relationship Id="rId45" Type="http://schemas.openxmlformats.org/officeDocument/2006/relationships/hyperlink" Target="consultantplus://offline/ref=BEAD24F34218F5F68CA637CB524CFA0CA6B045F9E4E8C7B4D76C2E283E0AAB82BE177847191DE943AA0AD64DAA5DF700CAD0959156023ED749D83CJ127L" TargetMode="External"/><Relationship Id="rId66" Type="http://schemas.openxmlformats.org/officeDocument/2006/relationships/hyperlink" Target="consultantplus://offline/ref=BEAD24F34218F5F68CA637CB524CFA0CA6B045F9EAE9C3B7D96C2E283E0AAB82BE177847191DE943AA0AD74AAA5DF700CAD0959156023ED749D83CJ127L" TargetMode="External"/><Relationship Id="rId87" Type="http://schemas.openxmlformats.org/officeDocument/2006/relationships/hyperlink" Target="consultantplus://offline/ref=BEAD24F34218F5F68CA637CB524CFA0CA6B045F9E6E3C4B2D56C2E283E0AAB82BE177847191DE943AA0AD44DAA5DF700CAD0959156023ED749D83CJ127L" TargetMode="External"/><Relationship Id="rId61" Type="http://schemas.openxmlformats.org/officeDocument/2006/relationships/hyperlink" Target="consultantplus://offline/ref=BEAD24F34218F5F68CA629C64420A408ADBA1CF2E4E0CEE38C3375756903A1D5F9582106551BBC12EE5FDA4CA617A64D81DF9497J421L" TargetMode="External"/><Relationship Id="rId82" Type="http://schemas.openxmlformats.org/officeDocument/2006/relationships/hyperlink" Target="consultantplus://offline/ref=BEAD24F34218F5F68CA637CB524CFA0CA6B045F9EBE5C4B2D66C2E283E0AAB82BE177847191DE943AA0AD54BAA5DF700CAD0959156023ED749D83CJ127L" TargetMode="External"/><Relationship Id="rId19" Type="http://schemas.openxmlformats.org/officeDocument/2006/relationships/hyperlink" Target="consultantplus://offline/ref=BEAD24F34218F5F68CA637CB524CFA0CA6B045F9E6E3C4B2D56C2E283E0AAB82BE177847191DE943AA0AD64FAA5DF700CAD0959156023ED749D83CJ127L" TargetMode="External"/><Relationship Id="rId14" Type="http://schemas.openxmlformats.org/officeDocument/2006/relationships/hyperlink" Target="consultantplus://offline/ref=BEAD24F34218F5F68CA629C64420A408ADBA1CF2E4E0CEE38C3375756903A1D5F95821055D10E847A901831CE55CAB4598C3949F560037C8J422L" TargetMode="External"/><Relationship Id="rId30" Type="http://schemas.openxmlformats.org/officeDocument/2006/relationships/hyperlink" Target="consultantplus://offline/ref=BEAD24F34218F5F68CA629C64420A408ADBA1CF2E4E0CEE38C3375756903A1D5F95821055D10E844A201831CE55CAB4598C3949F560037C8J422L" TargetMode="External"/><Relationship Id="rId35" Type="http://schemas.openxmlformats.org/officeDocument/2006/relationships/hyperlink" Target="consultantplus://offline/ref=BEAD24F34218F5F68CA637CB524CFA0CA6B045F9E5E9C0B1D76C2E283E0AAB82BE177847191DE943AA0AD64DAA5DF700CAD0959156023ED749D83CJ127L" TargetMode="External"/><Relationship Id="rId56" Type="http://schemas.openxmlformats.org/officeDocument/2006/relationships/hyperlink" Target="consultantplus://offline/ref=BEAD24F34218F5F68CA637CB524CFA0CA6B045F9EBE5C4B2D66C2E283E0AAB82BE177847191DE943AA0AD64EAA5DF700CAD0959156023ED749D83CJ127L" TargetMode="External"/><Relationship Id="rId77" Type="http://schemas.openxmlformats.org/officeDocument/2006/relationships/hyperlink" Target="consultantplus://offline/ref=BEAD24F34218F5F68CA629C64420A408ACB212F1E7E6CEE38C3375756903A1D5F95821055D10E841A201831CE55CAB4598C3949F560037C8J4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8069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2019-09-17T11:54:00Z</dcterms:created>
  <dcterms:modified xsi:type="dcterms:W3CDTF">2019-09-17T11:54:00Z</dcterms:modified>
</cp:coreProperties>
</file>