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23" w:rsidRDefault="00E9732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323" w:rsidRDefault="00E97323">
      <w:pPr>
        <w:pStyle w:val="ConsPlusNormal"/>
        <w:jc w:val="both"/>
        <w:outlineLvl w:val="0"/>
      </w:pPr>
    </w:p>
    <w:p w:rsidR="00E97323" w:rsidRDefault="00E9732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97323" w:rsidRDefault="00E97323">
      <w:pPr>
        <w:pStyle w:val="ConsPlusTitle"/>
        <w:jc w:val="center"/>
      </w:pPr>
    </w:p>
    <w:p w:rsidR="00E97323" w:rsidRDefault="00E97323">
      <w:pPr>
        <w:pStyle w:val="ConsPlusTitle"/>
        <w:jc w:val="center"/>
      </w:pPr>
      <w:r>
        <w:t>ПОСТАНОВЛЕНИЕ</w:t>
      </w:r>
    </w:p>
    <w:p w:rsidR="00E97323" w:rsidRDefault="00E97323">
      <w:pPr>
        <w:pStyle w:val="ConsPlusTitle"/>
        <w:jc w:val="center"/>
      </w:pPr>
      <w:r>
        <w:t>от 18 марта 2013 г. N 97</w:t>
      </w:r>
    </w:p>
    <w:p w:rsidR="00E97323" w:rsidRDefault="00E97323">
      <w:pPr>
        <w:pStyle w:val="ConsPlusTitle"/>
        <w:jc w:val="center"/>
      </w:pPr>
    </w:p>
    <w:p w:rsidR="00E97323" w:rsidRDefault="00E97323">
      <w:pPr>
        <w:pStyle w:val="ConsPlusTitle"/>
        <w:jc w:val="center"/>
      </w:pPr>
      <w:r>
        <w:t>ОБ УТВЕРЖДЕНИИ ПРАВИЛ ПРЕДОСТАВЛЕНИЯ СУБСИДИЙ</w:t>
      </w:r>
    </w:p>
    <w:p w:rsidR="00E97323" w:rsidRDefault="00E97323">
      <w:pPr>
        <w:pStyle w:val="ConsPlusTitle"/>
        <w:jc w:val="center"/>
      </w:pPr>
      <w:r>
        <w:t>ИЗ РЕСПУБЛИКАНСКОГО БЮДЖЕТА ЧУВАШСКОЙ РЕСПУБЛИКИ</w:t>
      </w:r>
    </w:p>
    <w:p w:rsidR="00E97323" w:rsidRDefault="00E97323">
      <w:pPr>
        <w:pStyle w:val="ConsPlusTitle"/>
        <w:jc w:val="center"/>
      </w:pPr>
      <w:r>
        <w:t>НА ВОЗМЕЩЕНИЕ ЧАСТИ ЗАТРАТ В СВЯЗИ С ОКАЗАНИЕМ НЕСВЯЗАННОЙ</w:t>
      </w:r>
    </w:p>
    <w:p w:rsidR="00E97323" w:rsidRDefault="00E97323">
      <w:pPr>
        <w:pStyle w:val="ConsPlusTitle"/>
        <w:jc w:val="center"/>
      </w:pPr>
      <w:r>
        <w:t>ПОДДЕРЖКИ 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26.02.2014 </w:t>
            </w:r>
            <w:hyperlink r:id="rId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04.09.2014 </w:t>
            </w:r>
            <w:hyperlink r:id="rId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9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08.02.2017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14.02.2018 </w:t>
            </w:r>
            <w:hyperlink r:id="rId1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04.12.2018 </w:t>
            </w:r>
            <w:hyperlink r:id="rId14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12.04.2019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предоставления субсидий </w:t>
      </w:r>
      <w:proofErr w:type="gramStart"/>
      <w:r>
        <w:t>из республиканского бюджета Чувашской Республики на возмещение части затрат в связи с оказанием несвязанной поддержки в области</w:t>
      </w:r>
      <w:proofErr w:type="gramEnd"/>
      <w:r>
        <w:t xml:space="preserve"> растениеводства.</w:t>
      </w:r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13.07.2016 </w:t>
      </w:r>
      <w:hyperlink r:id="rId17" w:history="1">
        <w:r>
          <w:rPr>
            <w:color w:val="0000FF"/>
          </w:rPr>
          <w:t>N 275</w:t>
        </w:r>
      </w:hyperlink>
      <w:r>
        <w:t xml:space="preserve">, от 08.02.2017 </w:t>
      </w:r>
      <w:hyperlink r:id="rId18" w:history="1">
        <w:r>
          <w:rPr>
            <w:color w:val="0000FF"/>
          </w:rPr>
          <w:t>N 47</w:t>
        </w:r>
      </w:hyperlink>
      <w:r>
        <w:t xml:space="preserve">, от 04.12.2018 </w:t>
      </w:r>
      <w:hyperlink r:id="rId19" w:history="1">
        <w:r>
          <w:rPr>
            <w:color w:val="0000FF"/>
          </w:rPr>
          <w:t>N 493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2013 года.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</w:pPr>
      <w:r>
        <w:t>Председатель Кабинета Министров</w:t>
      </w:r>
    </w:p>
    <w:p w:rsidR="00E97323" w:rsidRDefault="00E97323">
      <w:pPr>
        <w:pStyle w:val="ConsPlusNormal"/>
        <w:jc w:val="right"/>
      </w:pPr>
      <w:r>
        <w:t>Чувашской Республики</w:t>
      </w:r>
    </w:p>
    <w:p w:rsidR="00E97323" w:rsidRDefault="00E97323">
      <w:pPr>
        <w:pStyle w:val="ConsPlusNormal"/>
        <w:jc w:val="right"/>
      </w:pPr>
      <w:r>
        <w:t>И.МОТОРИН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0"/>
      </w:pPr>
      <w:r>
        <w:t>Утверждены</w:t>
      </w:r>
    </w:p>
    <w:p w:rsidR="00E97323" w:rsidRDefault="00E97323">
      <w:pPr>
        <w:pStyle w:val="ConsPlusNormal"/>
        <w:jc w:val="right"/>
      </w:pPr>
      <w:r>
        <w:t>постановлением</w:t>
      </w:r>
    </w:p>
    <w:p w:rsidR="00E97323" w:rsidRDefault="00E97323">
      <w:pPr>
        <w:pStyle w:val="ConsPlusNormal"/>
        <w:jc w:val="right"/>
      </w:pPr>
      <w:r>
        <w:t>Кабинета Министров</w:t>
      </w:r>
    </w:p>
    <w:p w:rsidR="00E97323" w:rsidRDefault="00E97323">
      <w:pPr>
        <w:pStyle w:val="ConsPlusNormal"/>
        <w:jc w:val="right"/>
      </w:pPr>
      <w:r>
        <w:t>Чувашской Республики</w:t>
      </w:r>
    </w:p>
    <w:p w:rsidR="00E97323" w:rsidRDefault="00E97323">
      <w:pPr>
        <w:pStyle w:val="ConsPlusNormal"/>
        <w:jc w:val="right"/>
      </w:pPr>
      <w:r>
        <w:t>от 18.03.2013 N 97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</w:pPr>
      <w:bookmarkStart w:id="0" w:name="P36"/>
      <w:bookmarkEnd w:id="0"/>
      <w:r>
        <w:t>ПРАВИЛА</w:t>
      </w:r>
    </w:p>
    <w:p w:rsidR="00E97323" w:rsidRDefault="00E9732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E97323" w:rsidRDefault="00E97323">
      <w:pPr>
        <w:pStyle w:val="ConsPlusTitle"/>
        <w:jc w:val="center"/>
      </w:pPr>
      <w:r>
        <w:t>ЧУВАШСКОЙ РЕСПУБЛИКИ НА ВОЗМЕЩЕНИЕ ЧАСТИ ЗАТРАТ</w:t>
      </w:r>
    </w:p>
    <w:p w:rsidR="00E97323" w:rsidRDefault="00E97323">
      <w:pPr>
        <w:pStyle w:val="ConsPlusTitle"/>
        <w:jc w:val="center"/>
      </w:pPr>
      <w:r>
        <w:t>В СВЯЗИ С ОКАЗАНИЕМ НЕСВЯЗАННОЙ ПОДДЕРЖКИ</w:t>
      </w:r>
    </w:p>
    <w:p w:rsidR="00E97323" w:rsidRDefault="00E97323">
      <w:pPr>
        <w:pStyle w:val="ConsPlusTitle"/>
        <w:jc w:val="center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Кабинета Министров ЧР</w:t>
            </w:r>
            <w:proofErr w:type="gramEnd"/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2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26.02.2014 </w:t>
            </w:r>
            <w:hyperlink r:id="rId2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04.09.2014 </w:t>
            </w:r>
            <w:hyperlink r:id="rId2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23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13.07.2016 </w:t>
            </w:r>
            <w:hyperlink r:id="rId2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08.02.2017 </w:t>
            </w:r>
            <w:hyperlink r:id="rId2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2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14.02.2018 </w:t>
            </w:r>
            <w:hyperlink r:id="rId2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04.12.2018 </w:t>
            </w:r>
            <w:hyperlink r:id="rId2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2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12.04.2019 </w:t>
            </w:r>
            <w:hyperlink r:id="rId30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  <w:outlineLvl w:val="1"/>
      </w:pPr>
      <w:r>
        <w:t>I. Общие положения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Правила регламентируют порядок и условия предоставления субсидий из республиканского бюджета Чувашской Республики на возмещение части затрат (без учета налога на добавленную стоимость) в связи с оказанием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</w:t>
      </w:r>
      <w:proofErr w:type="gramEnd"/>
      <w:r>
        <w:t xml:space="preserve">, </w:t>
      </w:r>
      <w:proofErr w:type="gramStart"/>
      <w:r>
        <w:t xml:space="preserve">ее первичную и последующую (промышленную) переработку в соответствии с перечнем, указанным в </w:t>
      </w:r>
      <w:hyperlink r:id="rId31" w:history="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хозяйства",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(далее соответственно - получатель субсидии, субсидия).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13.07.2016 </w:t>
      </w:r>
      <w:hyperlink r:id="rId32" w:history="1">
        <w:r>
          <w:rPr>
            <w:color w:val="0000FF"/>
          </w:rPr>
          <w:t>N 275</w:t>
        </w:r>
      </w:hyperlink>
      <w:r>
        <w:t xml:space="preserve">, от 08.02.2017 </w:t>
      </w:r>
      <w:hyperlink r:id="rId33" w:history="1">
        <w:r>
          <w:rPr>
            <w:color w:val="0000FF"/>
          </w:rPr>
          <w:t>N 47</w:t>
        </w:r>
      </w:hyperlink>
      <w:r>
        <w:t xml:space="preserve">, от 14.02.2018 </w:t>
      </w:r>
      <w:hyperlink r:id="rId34" w:history="1">
        <w:r>
          <w:rPr>
            <w:color w:val="0000FF"/>
          </w:rPr>
          <w:t>N 38</w:t>
        </w:r>
      </w:hyperlink>
      <w:r>
        <w:t xml:space="preserve">, от 04.12.2018 </w:t>
      </w:r>
      <w:hyperlink r:id="rId35" w:history="1">
        <w:r>
          <w:rPr>
            <w:color w:val="0000FF"/>
          </w:rPr>
          <w:t>N 493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25.01.2019 </w:t>
      </w:r>
      <w:hyperlink r:id="rId36" w:history="1">
        <w:r>
          <w:rPr>
            <w:color w:val="0000FF"/>
          </w:rPr>
          <w:t>N 14</w:t>
        </w:r>
      </w:hyperlink>
      <w:r>
        <w:t xml:space="preserve">, от 12.04.2019 </w:t>
      </w:r>
      <w:hyperlink r:id="rId37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1.2. </w:t>
      </w:r>
      <w:proofErr w:type="gramStart"/>
      <w:r>
        <w:t>Субсидии на возмещение части затрат (без учета налога на добавленную стоимость) в связи с оказанием несвязанной поддержки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предоставляются из республиканского бюджета Чувашской Республики сельскохозяйственным товаропроизводителям (за исключением граждан, ведущих личное</w:t>
      </w:r>
      <w:proofErr w:type="gramEnd"/>
      <w:r>
        <w:t xml:space="preserve"> </w:t>
      </w:r>
      <w:proofErr w:type="gramStart"/>
      <w:r>
        <w:t xml:space="preserve">подсобное хозяйство) за счет субсидий, предоставляемых из федерального бюджета, 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38" w:history="1">
        <w:r>
          <w:rPr>
            <w:color w:val="0000FF"/>
          </w:rPr>
          <w:t>части 1 статьи 3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сельского хозяйства", за счет средств республиканского бюджета Чувашской Республики.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04.12.2018 </w:t>
      </w:r>
      <w:hyperlink r:id="rId39" w:history="1">
        <w:r>
          <w:rPr>
            <w:color w:val="0000FF"/>
          </w:rPr>
          <w:t>N 493</w:t>
        </w:r>
      </w:hyperlink>
      <w:r>
        <w:t xml:space="preserve">, от 25.01.2019 </w:t>
      </w:r>
      <w:hyperlink r:id="rId40" w:history="1">
        <w:r>
          <w:rPr>
            <w:color w:val="0000FF"/>
          </w:rPr>
          <w:t>N 14</w:t>
        </w:r>
      </w:hyperlink>
      <w:r>
        <w:t xml:space="preserve">, от 12.04.2019 </w:t>
      </w:r>
      <w:hyperlink r:id="rId41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  <w:outlineLvl w:val="1"/>
      </w:pPr>
      <w:r>
        <w:t>II. Порядок финансирования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возмещение части затрат (без учета налога на добавленную стоимость) в связи с оказанием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</w:t>
      </w:r>
      <w:proofErr w:type="gramEnd"/>
      <w:r>
        <w:t xml:space="preserve">, </w:t>
      </w:r>
      <w:proofErr w:type="gramStart"/>
      <w:r>
        <w:t xml:space="preserve">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43" w:history="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</w:t>
      </w:r>
      <w:r>
        <w:lastRenderedPageBreak/>
        <w:t>сельского хозяйства",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</w:t>
      </w:r>
      <w:proofErr w:type="gramEnd"/>
      <w:r>
        <w:t xml:space="preserve"> конопли и овощей открытого грунта, является Министерство сельского хозяйства Чувашской Республики (далее - Минсельхоз Чувашии).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04.09.2014 </w:t>
      </w:r>
      <w:hyperlink r:id="rId44" w:history="1">
        <w:r>
          <w:rPr>
            <w:color w:val="0000FF"/>
          </w:rPr>
          <w:t>N 292</w:t>
        </w:r>
      </w:hyperlink>
      <w:r>
        <w:t xml:space="preserve">, от 13.07.2016 </w:t>
      </w:r>
      <w:hyperlink r:id="rId45" w:history="1">
        <w:r>
          <w:rPr>
            <w:color w:val="0000FF"/>
          </w:rPr>
          <w:t>N 275</w:t>
        </w:r>
      </w:hyperlink>
      <w:r>
        <w:t xml:space="preserve">, от 08.02.2017 </w:t>
      </w:r>
      <w:hyperlink r:id="rId46" w:history="1">
        <w:r>
          <w:rPr>
            <w:color w:val="0000FF"/>
          </w:rPr>
          <w:t>N 47</w:t>
        </w:r>
      </w:hyperlink>
      <w:r>
        <w:t xml:space="preserve">, от 14.02.2018 </w:t>
      </w:r>
      <w:hyperlink r:id="rId47" w:history="1">
        <w:r>
          <w:rPr>
            <w:color w:val="0000FF"/>
          </w:rPr>
          <w:t>N 38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04.12.2018 </w:t>
      </w:r>
      <w:hyperlink r:id="rId48" w:history="1">
        <w:r>
          <w:rPr>
            <w:color w:val="0000FF"/>
          </w:rPr>
          <w:t>N 493</w:t>
        </w:r>
      </w:hyperlink>
      <w:r>
        <w:t xml:space="preserve">, от 25.01.2019 </w:t>
      </w:r>
      <w:hyperlink r:id="rId49" w:history="1">
        <w:r>
          <w:rPr>
            <w:color w:val="0000FF"/>
          </w:rPr>
          <w:t>N 14</w:t>
        </w:r>
      </w:hyperlink>
      <w:r>
        <w:t xml:space="preserve">, от 12.04.2019 </w:t>
      </w:r>
      <w:hyperlink r:id="rId50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субсидий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 пределах бюджетных ассигнований республиканского бюджета Чувашской Республики, предусмотренных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до Минсельхоза Чувашии на соответствующий финансовый год (далее - лимиты бюджетных обязательств).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Минсельхоз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12.04.2017 N 134)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2.2. </w:t>
      </w:r>
      <w:proofErr w:type="gramStart"/>
      <w:r>
        <w:t xml:space="preserve">Субсидии предоставляются в целях реализации Государственной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государственной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</w:t>
      </w:r>
      <w:proofErr w:type="gramEnd"/>
      <w:r>
        <w:t xml:space="preserve"> </w:t>
      </w:r>
      <w:proofErr w:type="gramStart"/>
      <w:r>
        <w:t xml:space="preserve">433 (далее - Государственная программа), предусматривающих оказание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56" w:history="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</w:t>
      </w:r>
      <w:proofErr w:type="gramEnd"/>
      <w:r>
        <w:t xml:space="preserve"> </w:t>
      </w:r>
      <w:proofErr w:type="gramStart"/>
      <w:r>
        <w:t xml:space="preserve">хозяйства", в форме предоставления средств из республиканского бюджета Чувашской Республики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57" w:history="1">
        <w:r>
          <w:rPr>
            <w:color w:val="0000FF"/>
          </w:rPr>
          <w:t>части 1 статьи 3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сельского хозяйства", имеющим (планирующим) посевы сельскохозяйственных культур на территории Чувашской Республики, по направлениям: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04.12.2018 </w:t>
      </w:r>
      <w:hyperlink r:id="rId58" w:history="1">
        <w:r>
          <w:rPr>
            <w:color w:val="0000FF"/>
          </w:rPr>
          <w:t>N 493</w:t>
        </w:r>
      </w:hyperlink>
      <w:r>
        <w:t xml:space="preserve">, от 25.01.2019 </w:t>
      </w:r>
      <w:hyperlink r:id="rId59" w:history="1">
        <w:r>
          <w:rPr>
            <w:color w:val="0000FF"/>
          </w:rPr>
          <w:t>N 14</w:t>
        </w:r>
      </w:hyperlink>
      <w:r>
        <w:t xml:space="preserve">, от 12.04.2019 </w:t>
      </w:r>
      <w:hyperlink r:id="rId60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 xml:space="preserve">а) оказание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</w:t>
      </w:r>
      <w:r>
        <w:lastRenderedPageBreak/>
        <w:t xml:space="preserve">последующую (промышленную) переработку в соответствии с перечнем, указанным в </w:t>
      </w:r>
      <w:hyperlink r:id="rId61" w:history="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хозяйства", в области растениеводства</w:t>
      </w:r>
      <w:proofErr w:type="gramEnd"/>
      <w:r>
        <w:t xml:space="preserve"> на возмещение части затрат (без учета налога на добавленную стоимость)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 (далее - поддержка в области растениеводства). Поддержка в области растениеводства предоставляется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</w:t>
      </w:r>
      <w:proofErr w:type="gramStart"/>
      <w:r>
        <w:t>Р</w:t>
      </w:r>
      <w:proofErr w:type="gramEnd"/>
      <w:r>
        <w:t xml:space="preserve"> 52325-2005;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04.12.2018 </w:t>
      </w:r>
      <w:hyperlink r:id="rId62" w:history="1">
        <w:r>
          <w:rPr>
            <w:color w:val="0000FF"/>
          </w:rPr>
          <w:t>N 493</w:t>
        </w:r>
      </w:hyperlink>
      <w:r>
        <w:t xml:space="preserve">, от 25.01.2019 </w:t>
      </w:r>
      <w:hyperlink r:id="rId63" w:history="1">
        <w:r>
          <w:rPr>
            <w:color w:val="0000FF"/>
          </w:rPr>
          <w:t>N 14</w:t>
        </w:r>
      </w:hyperlink>
      <w:r>
        <w:t xml:space="preserve">, от 12.04.2019 </w:t>
      </w:r>
      <w:hyperlink r:id="rId64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4" w:name="P67"/>
      <w:bookmarkEnd w:id="4"/>
      <w:proofErr w:type="gramStart"/>
      <w:r>
        <w:t xml:space="preserve">б) оказание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65" w:history="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хозяйства", в области развития</w:t>
      </w:r>
      <w:proofErr w:type="gramEnd"/>
      <w:r>
        <w:t xml:space="preserve"> </w:t>
      </w:r>
      <w:proofErr w:type="gramStart"/>
      <w:r>
        <w:t>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на возмещение части затрат (без учета налога на добавленную стоимость) на проведение комплекса агротехнологических работ, обеспечивающих увеличение производства овощных и технических культур, предусмотренных перечнем, утвержденным Министерством сельского хозяйства Российской Федерации (далее - Минсельхоз России), в расчете на 1 гектар</w:t>
      </w:r>
      <w:proofErr w:type="gramEnd"/>
      <w:r>
        <w:t xml:space="preserve"> посевной площади (далее - поддержка в области развития производства овощных и технических культур). Поддержка сельскохозяйственных товаропроизводителей, осуществляющих производство длинного льняного волокна, предоставляется при условии реализации такой продукции перерабатывающим организациям, расположенным на территории Российской Федерации. Размер субсидии, предоставляемой сельскохозяйственным товаропроизводителям на поддержку в области производства льна-долгунца и технической конопли, не может превышать размер фактически понесенных затрат.</w:t>
      </w:r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Субсидия за счет средств федерального бюджета и республиканского бюджета Чувашской Республики предоставляется: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растениеводства по ставкам на 1 гектар посевной площади, занятой зерновыми, зернобобовыми и кормовыми сельскохозяйственными культурами, определяемым Минсельхозом Чувашии;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развития производства овощных и технических культур по ставкам на 1 гектар посевной площади, занятой посевами (посадками)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конопли, определяемым Минсельхозом России;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развития производства овощей открытого грунта по ставкам на 1 гектар посевной площади, занятой овощами открытого грунта, определяемым Минсельхозом Чувашии.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Долевое финансирование указанных расходов за счет средств республиканского бюджета </w:t>
      </w:r>
      <w:r>
        <w:lastRenderedPageBreak/>
        <w:t xml:space="preserve">Чувашской Республики осуществляется в размере уровня </w:t>
      </w:r>
      <w:proofErr w:type="spellStart"/>
      <w:r>
        <w:t>софинансирования</w:t>
      </w:r>
      <w:proofErr w:type="spellEnd"/>
      <w:r>
        <w:t>, установленного Минсельхозом России для Чувашской Республики.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Субсидия за счет средств республиканского бюджета Чувашской Республики сверх уровня </w:t>
      </w:r>
      <w:proofErr w:type="spellStart"/>
      <w:r>
        <w:t>софинансирования</w:t>
      </w:r>
      <w:proofErr w:type="spellEnd"/>
      <w:r>
        <w:t>, установленного Минсельхозом России для Чувашской Республики, предоставляется по ставкам, определяемым Минсельхозом Чувашии: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растениеводства в расчете на 1 гектар посевной площади, занятой зерновыми, зернобобовыми и кормовыми сельскохозяйственными культурами;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развития производства овощных и технических культур в расчете на 1 гектар посевной площади, занятой посевами (посадками)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на поддержку в области развития производства овощей открытого грунта в расчете на 1 гектар посевной площади, занятой овощами открытого грунта.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поддержки в области растениеводства по направлению, указанному в </w:t>
      </w:r>
      <w:hyperlink w:anchor="P65" w:history="1">
        <w:r>
          <w:rPr>
            <w:color w:val="0000FF"/>
          </w:rPr>
          <w:t>подпункте "а"</w:t>
        </w:r>
      </w:hyperlink>
      <w:r>
        <w:t xml:space="preserve"> настоящего пункта, применяется повышающий коэффициент 2 для сельскохозяйственных товаропроизводителей, осуществляющих проведение работ по известкованию,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 в соответствии с проектно-сметной документацией в пределах размера субсидии, предусмотренной в республиканском бюджете Чувашской Республики.</w:t>
      </w:r>
      <w:proofErr w:type="gramEnd"/>
      <w:r>
        <w:t xml:space="preserve"> Указанный коэффициент применяется в пределах посевных площадей почв земель сельскохозяйственного назначения, отраженных в проектно-сметной документации.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Субсидии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 в объеме, рассчитанном Минсельхозом России исходя из интенсивности страхования посевных площадей, в приоритетном порядке предоставляются получателям субсидии на застрахованные посевные площади.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25.01.2019 N 14)</w:t>
      </w:r>
    </w:p>
    <w:p w:rsidR="00E97323" w:rsidRDefault="00E97323">
      <w:pPr>
        <w:pStyle w:val="ConsPlusNormal"/>
        <w:jc w:val="both"/>
      </w:pPr>
      <w:r>
        <w:t xml:space="preserve">(п. 2.2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2.2.1. Условиями предоставления субсидий являются: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а) в отношении поддержки в области растениеводства - осуществление производства продукции растениеводства на посевных площадях, занятых зерновыми, зернобобовыми и кормовыми сельскохозяйственными культурами, расположенных на территории Чувашской Республики;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б) в отношении поддержки в области развития производства овощных и технических культур и поддержки в области развития производства овощей открытого грунта наличие: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посевных площадей,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</w:t>
      </w:r>
      <w:proofErr w:type="gramEnd"/>
      <w:r>
        <w:t xml:space="preserve">, </w:t>
      </w:r>
      <w:proofErr w:type="gramStart"/>
      <w:r>
        <w:t xml:space="preserve">и (или) льном-долгунцом, и (или) технической коноплей, и (или) овощами </w:t>
      </w:r>
      <w:r>
        <w:lastRenderedPageBreak/>
        <w:t>открытого грунта, и (или) маточниками овощных культур открытого грунта, и (или) семенниками овощных культур открытого грунта;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документов, подтверждающих производство и реализацию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либо производство и использование семенного картофеля, и (или) семян овощных культур, и (или) семян кукурузы, и (или) семян подсолнечника, и (или) семян сахарной свеклы для посадки (посева)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перечнем, утвержденным Минсельхозом России;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77" w:history="1">
        <w:r>
          <w:rPr>
            <w:color w:val="0000FF"/>
          </w:rPr>
          <w:t>N 38</w:t>
        </w:r>
      </w:hyperlink>
      <w:r>
        <w:t xml:space="preserve">, от 12.04.2019 </w:t>
      </w:r>
      <w:hyperlink r:id="rId78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подтверждения соответствия партий семян семенного картофеля, и (или) семян кукурузы, и (или) семян подсолнечника, и (или) семян сахарной свеклы, и (или) семян овощных культур открытого грунта, предусмотренного </w:t>
      </w:r>
      <w:hyperlink r:id="rId79" w:history="1">
        <w:r>
          <w:rPr>
            <w:color w:val="0000FF"/>
          </w:rPr>
          <w:t>статьей 21</w:t>
        </w:r>
      </w:hyperlink>
      <w:r>
        <w:t xml:space="preserve"> Федерального закона "О техническом регулировании".</w:t>
      </w:r>
      <w:proofErr w:type="gramEnd"/>
    </w:p>
    <w:p w:rsidR="00E97323" w:rsidRDefault="00E97323">
      <w:pPr>
        <w:pStyle w:val="ConsPlusNormal"/>
        <w:spacing w:before="220"/>
        <w:ind w:firstLine="540"/>
        <w:jc w:val="both"/>
      </w:pPr>
      <w:r>
        <w:t>Обязательным условием предоставления субсидии является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условий, целей и порядка предоставления субсидий.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jc w:val="both"/>
      </w:pPr>
      <w:r>
        <w:t xml:space="preserve">(п. 2.2.1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26.02.2014 N 58.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2.4.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47.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2.5. Субсидии не предоставляются в случаях, если: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не представлена в Минсельхоз Чувашии промежуточная, годовая отчетность о финансово-экономическом состоянии по формам, утвержденным Минсельхозом России;</w:t>
      </w:r>
      <w:proofErr w:type="gramEnd"/>
    </w:p>
    <w:p w:rsidR="00E97323" w:rsidRDefault="00E97323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б) на первое число месяца, предшествующего месяцу, в котором планируется заключение соглашения о предоставлении субсидий, типовая форма которого утверждается Министерством финансов Чувашской Республики (далее соответственно - соглашение, Минфин Чувашии), получатель субсидии не соответствует следующим требованиям: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указанной неисполненной обязанности получатель субсидии представляет копии платежных документов, подтверждающих оплату данной неисполненной обязанности до обращения к специалисту Минсельхоза Чувашии по решению вопросов поддержки сельскохозяйственного производства в муниципальном районе (далее</w:t>
      </w:r>
      <w:proofErr w:type="gramEnd"/>
      <w:r>
        <w:t xml:space="preserve"> - </w:t>
      </w:r>
      <w:proofErr w:type="gramStart"/>
      <w:r>
        <w:t>специалист Минсельхоза Чувашии в районе) для получения субсидии);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у получателя субсидии должны отсутствовать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получатель субсидии не должен находиться в процессе реорганизации (за исключением реорганизации юридического лица - получателя субсидии в форме присоединения к нему другого юридического лица, а также в форме преобразования), ликвидации, банкротства, а получатель </w:t>
      </w:r>
      <w:r>
        <w:lastRenderedPageBreak/>
        <w:t>субсидии - индивидуальный предприниматель не должен прекратить деятельность в качестве индивидуального предпринимателя;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цели, предусмотренные настоящими Правилами.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87" w:history="1">
        <w:r>
          <w:rPr>
            <w:color w:val="0000FF"/>
          </w:rPr>
          <w:t>N 38</w:t>
        </w:r>
      </w:hyperlink>
      <w:r>
        <w:t xml:space="preserve">, от 12.04.2019 </w:t>
      </w:r>
      <w:hyperlink r:id="rId88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jc w:val="both"/>
      </w:pPr>
      <w:r>
        <w:t xml:space="preserve">(п. 2.5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2.6. Получатель субсидии представляет специалисту Минсельхоза Чувашии в районе: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12.04.2017 N 134)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а) не позднее 5 числа месяца, следующего за </w:t>
      </w:r>
      <w:proofErr w:type="gramStart"/>
      <w:r>
        <w:t>отчетным</w:t>
      </w:r>
      <w:proofErr w:type="gramEnd"/>
      <w:r>
        <w:t>, за период с февраля по май: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12.04.2017 N 134)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по направлению, указанному в </w:t>
      </w:r>
      <w:hyperlink w:anchor="P63" w:history="1">
        <w:r>
          <w:rPr>
            <w:color w:val="0000FF"/>
          </w:rPr>
          <w:t>подпункте "а" пункта 2.2</w:t>
        </w:r>
      </w:hyperlink>
      <w:r>
        <w:t xml:space="preserve"> настоящих Правил, </w:t>
      </w:r>
      <w:hyperlink w:anchor="P323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2 к настоящим Правилам (далее - заявление) в двух экземплярах с приложением следующих документов: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390" w:history="1">
        <w:proofErr w:type="gramStart"/>
        <w:r>
          <w:rPr>
            <w:color w:val="0000FF"/>
          </w:rPr>
          <w:t>справка-расчет</w:t>
        </w:r>
      </w:hyperlink>
      <w:r>
        <w:t xml:space="preserve"> на получение субсидий на возмещение части затрат в связи с оказанием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92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"О развитии сельского хозяйства", в области растениеводства за счет средств федерального бюджета и республиканского бюджета Чувашской Республики по форме согласно приложению N 2.1 к настоящим Правилам (далее - справка-расчет);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93" w:history="1">
        <w:r>
          <w:rPr>
            <w:color w:val="0000FF"/>
          </w:rPr>
          <w:t>N 38</w:t>
        </w:r>
      </w:hyperlink>
      <w:r>
        <w:t xml:space="preserve">, от 04.12.2018 </w:t>
      </w:r>
      <w:hyperlink r:id="rId94" w:history="1">
        <w:r>
          <w:rPr>
            <w:color w:val="0000FF"/>
          </w:rPr>
          <w:t>N 493</w:t>
        </w:r>
      </w:hyperlink>
      <w:r>
        <w:t xml:space="preserve">, от 12.04.2019 </w:t>
      </w:r>
      <w:hyperlink r:id="rId95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584" w:history="1">
        <w:r>
          <w:rPr>
            <w:color w:val="0000FF"/>
          </w:rPr>
          <w:t>сведения</w:t>
        </w:r>
      </w:hyperlink>
      <w:r>
        <w:t xml:space="preserve"> об итогах сева под урожай за предыдущий год (для получателей субсидий, имевших в предыдущем году посевные площади) по форме согласно приложению N 3 к настоящим Правилам;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копии форм федерального государственного статистического наблюдения за предыдущий год (</w:t>
      </w:r>
      <w:hyperlink r:id="rId96" w:history="1">
        <w:r>
          <w:rPr>
            <w:color w:val="0000FF"/>
          </w:rPr>
          <w:t>N 29-СХ</w:t>
        </w:r>
      </w:hyperlink>
      <w:r>
        <w:t xml:space="preserve"> или </w:t>
      </w:r>
      <w:hyperlink r:id="rId97" w:history="1">
        <w:r>
          <w:rPr>
            <w:color w:val="0000FF"/>
          </w:rPr>
          <w:t>N 2-фермер</w:t>
        </w:r>
      </w:hyperlink>
      <w:r>
        <w:t>);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643" w:history="1">
        <w:r>
          <w:rPr>
            <w:color w:val="0000FF"/>
          </w:rPr>
          <w:t>обязательство</w:t>
        </w:r>
      </w:hyperlink>
      <w:r>
        <w:t xml:space="preserve"> сохранения (выполнения плана) посевных площадей по форме согласно приложению N 4 к настоящим Правилам;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693" w:history="1">
        <w:r>
          <w:rPr>
            <w:color w:val="0000FF"/>
          </w:rPr>
          <w:t>план</w:t>
        </w:r>
      </w:hyperlink>
      <w:r>
        <w:t xml:space="preserve"> посевных площадей под урожай текущего года по форме согласно приложению N 5 к настоящим Правилам (для получателей субсидий, не имевших в предыдущем году посевных площадей);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lastRenderedPageBreak/>
        <w:t xml:space="preserve">копию проектно-сметной документации на проведение работ по известкованию,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назначения, утвержденной специализированным учреждением, наделенным полномочиями по проведению комплексного агрохимического обследования почв сельскохозяйственных угодий, а также паспорта полей;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копии актов выполненных работ по известкованию,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акты расхода семян и посадочного материала (</w:t>
      </w:r>
      <w:hyperlink r:id="rId100" w:history="1">
        <w:r>
          <w:rPr>
            <w:color w:val="0000FF"/>
          </w:rPr>
          <w:t>форма N СП-13</w:t>
        </w:r>
      </w:hyperlink>
      <w:r>
        <w:t>, утвержденная постановлением Госкомстата России от 29 сентября 1997 г. N 68 "Об утверждении унифицированных форм первичной учетной документации по учету сельскохозяйственной продукции и сырья");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копии договоров сельскохозяйственного страхования посевных площадей;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по направлению, указанному в </w:t>
      </w:r>
      <w:hyperlink w:anchor="P63" w:history="1">
        <w:r>
          <w:rPr>
            <w:color w:val="0000FF"/>
          </w:rPr>
          <w:t>подпункте "б" пункта 2.2</w:t>
        </w:r>
      </w:hyperlink>
      <w:r>
        <w:t xml:space="preserve"> настоящих Правил, заявление в двух экземплярах с приложением следующих документов: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501" w:history="1">
        <w:proofErr w:type="gramStart"/>
        <w:r>
          <w:rPr>
            <w:color w:val="0000FF"/>
          </w:rPr>
          <w:t>справка-расчет</w:t>
        </w:r>
      </w:hyperlink>
      <w:r>
        <w:t xml:space="preserve"> на получение субсидий на возмещение части затрат в связи с оказанием несвязанной поддержки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03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</w:t>
        </w:r>
      </w:hyperlink>
      <w:r>
        <w:t xml:space="preserve"> Федерального закона "О развитии сельского хозяйства",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за счет средств федерального бюджета и республиканского бюджета Чувашской Республики по форме согласно приложению N 2.2 к настоящим Правилам;</w:t>
      </w:r>
      <w:proofErr w:type="gramEnd"/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hyperlink w:anchor="P584" w:history="1">
        <w:r>
          <w:rPr>
            <w:color w:val="0000FF"/>
          </w:rPr>
          <w:t>сведения</w:t>
        </w:r>
      </w:hyperlink>
      <w:r>
        <w:t xml:space="preserve"> об итогах сева под урожай за предыдущий год по форме согласно приложению N 3 к настоящим Правилам;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копии форм федерального государственного статистического наблюдения за предыдущий год (</w:t>
      </w:r>
      <w:hyperlink r:id="rId105" w:history="1">
        <w:r>
          <w:rPr>
            <w:color w:val="0000FF"/>
          </w:rPr>
          <w:t>N 29-СХ</w:t>
        </w:r>
      </w:hyperlink>
      <w:r>
        <w:t xml:space="preserve"> или </w:t>
      </w:r>
      <w:hyperlink r:id="rId106" w:history="1">
        <w:r>
          <w:rPr>
            <w:color w:val="0000FF"/>
          </w:rPr>
          <w:t>N 2-фермер</w:t>
        </w:r>
      </w:hyperlink>
      <w:r>
        <w:t>);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12.04.2017 N 134;</w:t>
      </w:r>
    </w:p>
    <w:bookmarkStart w:id="10" w:name="P139"/>
    <w:bookmarkEnd w:id="10"/>
    <w:p w:rsidR="00E97323" w:rsidRDefault="00E9732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"P748" </w:instrText>
      </w:r>
      <w:r>
        <w:fldChar w:fldCharType="separate"/>
      </w:r>
      <w:proofErr w:type="gramStart"/>
      <w:r>
        <w:rPr>
          <w:color w:val="0000FF"/>
        </w:rPr>
        <w:t>сведения</w:t>
      </w:r>
      <w:r w:rsidRPr="00E52E0B">
        <w:rPr>
          <w:color w:val="0000FF"/>
        </w:rPr>
        <w:fldChar w:fldCharType="end"/>
      </w:r>
      <w:r>
        <w:t xml:space="preserve"> о размерах посевных площадей, объемах производства и реализации семенного картофеля, и (или) семян кукурузы, и (или) семян подсолнечника, и (или) семян сахарной свеклы, и (или) льна-долгунца, и (или) технической конопли, и (или) овощей открытого грунта, и (или) семян овощных культур открытого грунта за предыдущий год по форме согласно приложению N 5.1 к настоящим Правилам;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копии сертификатов соответствия, подтверждающих сортовые и посевные качества семян семенного картофеля, и (или) семян сельскохозяйственных культур (для получателей субсидий, реализующих семенной картофель и (или) семена сельскохозяйственных культур);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lastRenderedPageBreak/>
        <w:t>копии протоколов испытаний семян (для получателей субсидий, реализующих семена овощных культур открытого грунта);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акты расхода семян и посадочного материала (для получателей субсидий, использующих семенной картофель, и (или) семена сельскохозяйственных культур, и (или) семена овощных культур открытого грунта для посадки (посева) на собственных и (или) арендованных землях);</w:t>
      </w:r>
      <w:proofErr w:type="gramEnd"/>
    </w:p>
    <w:bookmarkStart w:id="11" w:name="P144"/>
    <w:bookmarkEnd w:id="11"/>
    <w:p w:rsidR="00E97323" w:rsidRDefault="00E9732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"P875" </w:instrText>
      </w:r>
      <w:r>
        <w:fldChar w:fldCharType="separate"/>
      </w:r>
      <w:r>
        <w:rPr>
          <w:color w:val="0000FF"/>
        </w:rPr>
        <w:t>расчет</w:t>
      </w:r>
      <w:r w:rsidRPr="00E52E0B">
        <w:rPr>
          <w:color w:val="0000FF"/>
        </w:rPr>
        <w:fldChar w:fldCharType="end"/>
      </w:r>
      <w:r>
        <w:t xml:space="preserve"> фактических затрат на производство и реализацию семян по форме согласно приложению N 5.2 к настоящим Правилам.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Получатель субсидии по собственной инициативе вправе представить следующие документы, выданные по состоянию на первое число месяца, предшествующего месяцу, в котором планируется заключение соглашения: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выписку из Единого государственного реестра индивидуальных предпринимателей или выписку из Единого государственного реестра юридических лиц;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неисполненной обязанности по справке, указанной в </w:t>
      </w:r>
      <w:hyperlink w:anchor="P149" w:history="1">
        <w:r>
          <w:rPr>
            <w:color w:val="0000FF"/>
          </w:rPr>
          <w:t>абзаце двадцать втором</w:t>
        </w:r>
      </w:hyperlink>
      <w:r>
        <w:t xml:space="preserve"> настоящего пункта, получатель субсидии представляет специалисту Минсельхоза Чувашии в районе копии платежных документов, подтверждающих оплату указанной неисполненной обязанности до обращения к специалисту Минсельхоза Чувашии в районе для получения субсидии, заверенные получателем субсидии, а также вправе представить уточненную справку из налогового органа об отсутствии неисполненной обязанности по уплате налогов, сборов</w:t>
      </w:r>
      <w:proofErr w:type="gramEnd"/>
      <w:r>
        <w:t xml:space="preserve">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proofErr w:type="gramStart"/>
      <w:r>
        <w:t>выданную</w:t>
      </w:r>
      <w:proofErr w:type="gramEnd"/>
      <w:r>
        <w:t xml:space="preserve"> не ранее чем за 30 дней до дня обращения.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б) не позднее 1 июля текущего года сведения об итогах сева за текущий год по форме федерального государственного статистического наблюдения </w:t>
      </w:r>
      <w:hyperlink r:id="rId112" w:history="1">
        <w:r>
          <w:rPr>
            <w:color w:val="0000FF"/>
          </w:rPr>
          <w:t>N 4-СХ</w:t>
        </w:r>
      </w:hyperlink>
      <w:r>
        <w:t xml:space="preserve"> или </w:t>
      </w:r>
      <w:hyperlink r:id="rId113" w:history="1">
        <w:r>
          <w:rPr>
            <w:color w:val="0000FF"/>
          </w:rPr>
          <w:t>N 1-фермер</w:t>
        </w:r>
      </w:hyperlink>
      <w:r>
        <w:t>.</w:t>
      </w:r>
    </w:p>
    <w:p w:rsidR="00E97323" w:rsidRDefault="00E97323">
      <w:pPr>
        <w:pStyle w:val="ConsPlusNormal"/>
        <w:jc w:val="both"/>
      </w:pPr>
      <w:r>
        <w:t xml:space="preserve">(п. 2.6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2.7. Специалист Минсельхоза Чувашии в районе: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а) регистрирует заявление в день его поступления;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б) производит выверку копий документов с оригиналами и заверяет их. Один экземпляр заявления с документами остается у специалиста Минсельхоза Чувашии в районе, второй экземпляр заявления с отметкой о принятии возвращается получателю субсидии;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в) в течение 10 рабочих дней со дня регистрации заявления рассматривает документы, указанные в </w:t>
      </w:r>
      <w:hyperlink w:anchor="P114" w:history="1">
        <w:r>
          <w:rPr>
            <w:color w:val="0000FF"/>
          </w:rPr>
          <w:t>подпункте "а" пункта 2.6</w:t>
        </w:r>
      </w:hyperlink>
      <w:r>
        <w:t xml:space="preserve"> настоящих Правил.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неполного комплекта документов, обнаружения неполных или недостоверных сведений в документах, указанных в </w:t>
      </w:r>
      <w:hyperlink w:anchor="P11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37" w:history="1">
        <w:r>
          <w:rPr>
            <w:color w:val="0000FF"/>
          </w:rPr>
          <w:t>пятнадцатом</w:t>
        </w:r>
      </w:hyperlink>
      <w:r>
        <w:t xml:space="preserve">, </w:t>
      </w:r>
      <w:hyperlink w:anchor="P139" w:history="1">
        <w:r>
          <w:rPr>
            <w:color w:val="0000FF"/>
          </w:rPr>
          <w:t>семнадцатом</w:t>
        </w:r>
      </w:hyperlink>
      <w:r>
        <w:t xml:space="preserve"> - </w:t>
      </w:r>
      <w:hyperlink w:anchor="P144" w:history="1">
        <w:r>
          <w:rPr>
            <w:color w:val="0000FF"/>
          </w:rPr>
          <w:t>двадцать первом подпункта "а" пункта 2.6</w:t>
        </w:r>
      </w:hyperlink>
      <w:r>
        <w:t xml:space="preserve"> настоящих Правил, и (или) представления документов, оформленных с нарушением установленных законодательством Российской Федерации и </w:t>
      </w:r>
      <w:r>
        <w:lastRenderedPageBreak/>
        <w:t>законодательством Чувашской Республики требований, специалист Минсельхоза Чувашии в районе не позднее следующего рабочего дня после окончания проверки возвращает их для устранения</w:t>
      </w:r>
      <w:proofErr w:type="gramEnd"/>
      <w:r>
        <w:t xml:space="preserve"> выявленных недостатков. Получатели субсидий после устранения выявленных недостатков вправе до составления сводной справки-реестра по муниципальному району по формам согласно </w:t>
      </w:r>
      <w:hyperlink w:anchor="P952" w:history="1">
        <w:r>
          <w:rPr>
            <w:color w:val="0000FF"/>
          </w:rPr>
          <w:t>приложениям N 5.3</w:t>
        </w:r>
      </w:hyperlink>
      <w:r>
        <w:t xml:space="preserve"> и </w:t>
      </w:r>
      <w:hyperlink w:anchor="P1077" w:history="1">
        <w:r>
          <w:rPr>
            <w:color w:val="0000FF"/>
          </w:rPr>
          <w:t>5.4</w:t>
        </w:r>
      </w:hyperlink>
      <w:r>
        <w:t xml:space="preserve"> к настоящим Правилам (далее - сводная справка-реестр по муниципальному району) повторно представить документы в соответствии с настоящими Правилами.</w:t>
      </w:r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 получателя субсидии отсутствуют обстоятельства, предусмотренные </w:t>
      </w:r>
      <w:hyperlink w:anchor="P103" w:history="1">
        <w:r>
          <w:rPr>
            <w:color w:val="0000FF"/>
          </w:rPr>
          <w:t>подпунктом "а" пункта 2.5</w:t>
        </w:r>
      </w:hyperlink>
      <w:r>
        <w:t xml:space="preserve"> настоящих Правил, если получатель субсидии соответствует требованиям, предусмотренным </w:t>
      </w:r>
      <w:hyperlink w:anchor="P104" w:history="1">
        <w:r>
          <w:rPr>
            <w:color w:val="0000FF"/>
          </w:rPr>
          <w:t>подпунктом "б" пункта 2.5</w:t>
        </w:r>
      </w:hyperlink>
      <w:r>
        <w:t xml:space="preserve"> настоящих Правил (при условии представления документов, указанных в </w:t>
      </w:r>
      <w:hyperlink w:anchor="P148" w:history="1">
        <w:r>
          <w:rPr>
            <w:color w:val="0000FF"/>
          </w:rPr>
          <w:t>абзацах двадцать четвертом</w:t>
        </w:r>
      </w:hyperlink>
      <w:r>
        <w:t xml:space="preserve">, </w:t>
      </w:r>
      <w:hyperlink w:anchor="P149" w:history="1">
        <w:r>
          <w:rPr>
            <w:color w:val="0000FF"/>
          </w:rPr>
          <w:t>двадцать пятом подпункта "а" пункта 2.6</w:t>
        </w:r>
      </w:hyperlink>
      <w:r>
        <w:t xml:space="preserve"> настоящих Правил), представленные документы соответствуют комплекту документов, указанных в </w:t>
      </w:r>
      <w:hyperlink w:anchor="P11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37" w:history="1">
        <w:r>
          <w:rPr>
            <w:color w:val="0000FF"/>
          </w:rPr>
          <w:t>пятнадцатом</w:t>
        </w:r>
      </w:hyperlink>
      <w:r>
        <w:t xml:space="preserve">, </w:t>
      </w:r>
      <w:hyperlink w:anchor="P139" w:history="1">
        <w:r>
          <w:rPr>
            <w:color w:val="0000FF"/>
          </w:rPr>
          <w:t>семнадцатом</w:t>
        </w:r>
      </w:hyperlink>
      <w:r>
        <w:t xml:space="preserve"> - </w:t>
      </w:r>
      <w:hyperlink w:anchor="P144" w:history="1">
        <w:r>
          <w:rPr>
            <w:color w:val="0000FF"/>
          </w:rPr>
          <w:t>двадцать первом подпункта "а" пункта</w:t>
        </w:r>
        <w:proofErr w:type="gramEnd"/>
        <w:r>
          <w:rPr>
            <w:color w:val="0000FF"/>
          </w:rPr>
          <w:t xml:space="preserve"> 2.6</w:t>
        </w:r>
      </w:hyperlink>
      <w:r>
        <w:t xml:space="preserve"> настоящих Правил, в течение трех рабочих дней со дня окончания срока рассмотрения документов специалист Минсельхоза Чувашии в районе составляет сводную справку-реестр по муниципальному району и представляет ее в Минсельхоз Чувашии вместе с подписанными получателями субсидий соглашениями.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Абзацы седьмой - двадцать третий утратили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47.</w:t>
      </w:r>
    </w:p>
    <w:p w:rsidR="00E97323" w:rsidRDefault="00E97323">
      <w:pPr>
        <w:pStyle w:val="ConsPlusNormal"/>
        <w:jc w:val="both"/>
      </w:pPr>
      <w:r>
        <w:t xml:space="preserve">(п. 2.7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275)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2.7.1. </w:t>
      </w:r>
      <w:proofErr w:type="gramStart"/>
      <w:r>
        <w:t xml:space="preserve">В случае если получателями субсидий по собственной инициативе не представлены документы, предусмотренные </w:t>
      </w:r>
      <w:hyperlink w:anchor="P148" w:history="1">
        <w:r>
          <w:rPr>
            <w:color w:val="0000FF"/>
          </w:rPr>
          <w:t>абзацами двадцать четвертым</w:t>
        </w:r>
      </w:hyperlink>
      <w:r>
        <w:t xml:space="preserve">, </w:t>
      </w:r>
      <w:hyperlink w:anchor="P149" w:history="1">
        <w:r>
          <w:rPr>
            <w:color w:val="0000FF"/>
          </w:rPr>
          <w:t>двадцать пятым подпункта "а" пункта 2.6</w:t>
        </w:r>
      </w:hyperlink>
      <w:r>
        <w:t xml:space="preserve"> настоящих Правил, Минсельхоз Чувашии в день представления сводной справки-реестра по муниципальному району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указанных документов.</w:t>
      </w:r>
      <w:proofErr w:type="gramEnd"/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соответствует требованиям, предусмотренным </w:t>
      </w:r>
      <w:hyperlink w:anchor="P104" w:history="1">
        <w:r>
          <w:rPr>
            <w:color w:val="0000FF"/>
          </w:rPr>
          <w:t>подпунктом "б" пункта 2.5</w:t>
        </w:r>
      </w:hyperlink>
      <w:r>
        <w:t xml:space="preserve"> настоящих Правил, Минсельхоз Чувашии принимает решение об отказе в предоставлении субсидии. В случае отказа в предоставлении субсидии Минсельхоз Чувашии в течение 10 рабочих дней со дня принятия решения об отказе в предоставлении субсидии направляет получателю субсидии письменное уведомление с указанием основания для отказа.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Получатель субсидии после устранения причин, послуживших основанием для принятия решения об отказе в предоставлении субсидии, вправе повторно обратиться в Минсельхоз Чувашии с заявлением до 1 сентября текущего года включительно.</w:t>
      </w:r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в течение двух рабочих дней между Минсельхозом Чувашии и получателем субсидии заключается соглашение.</w:t>
      </w:r>
    </w:p>
    <w:p w:rsidR="00E97323" w:rsidRDefault="00E97323">
      <w:pPr>
        <w:pStyle w:val="ConsPlusNormal"/>
        <w:jc w:val="both"/>
      </w:pPr>
      <w:r>
        <w:t xml:space="preserve">(п. 2.7.1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 xml:space="preserve">2.8. На основании соглашений Минсельхоз Чувашии в течение двух рабочих дней составляет сводные справки-реестры по формам согласно </w:t>
      </w:r>
      <w:hyperlink w:anchor="P1177" w:history="1">
        <w:r>
          <w:rPr>
            <w:color w:val="0000FF"/>
          </w:rPr>
          <w:t>приложениям N 6</w:t>
        </w:r>
      </w:hyperlink>
      <w:r>
        <w:t xml:space="preserve"> и </w:t>
      </w:r>
      <w:hyperlink w:anchor="P1297" w:history="1">
        <w:r>
          <w:rPr>
            <w:color w:val="0000FF"/>
          </w:rPr>
          <w:t>7</w:t>
        </w:r>
      </w:hyperlink>
      <w:r>
        <w:t xml:space="preserve"> к настоящим Правилам и представляет их в электронном виде в Минфин Чувашии вместе с заявками на кассовый расход.</w:t>
      </w:r>
    </w:p>
    <w:p w:rsidR="00E97323" w:rsidRDefault="00E97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выделения дополнительных средств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настоящих </w:t>
      </w:r>
      <w:r>
        <w:lastRenderedPageBreak/>
        <w:t>Правил, из федерального бюджета Минсельхоз Чувашии на основании сводных справок-реестров по муниципальным районам составляет сводные справки-реестры и не позднее 10 рабочих дней со дня подписания дополнительного соглашения к соглашению о предоставлении субсидий из федерального бюджета бюджетам субъектов Российской Федерации представляет ее в электронном виде в Минфин Чувашии вместе</w:t>
      </w:r>
      <w:proofErr w:type="gramEnd"/>
      <w:r>
        <w:t xml:space="preserve"> с заявками на кассовый расход.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04.12.2018 </w:t>
      </w:r>
      <w:hyperlink r:id="rId123" w:history="1">
        <w:r>
          <w:rPr>
            <w:color w:val="0000FF"/>
          </w:rPr>
          <w:t>N 493</w:t>
        </w:r>
      </w:hyperlink>
      <w:r>
        <w:t xml:space="preserve">, от 12.04.2019 </w:t>
      </w:r>
      <w:hyperlink r:id="rId124" w:history="1">
        <w:r>
          <w:rPr>
            <w:color w:val="0000FF"/>
          </w:rPr>
          <w:t>N 113</w:t>
        </w:r>
      </w:hyperlink>
      <w:r>
        <w:t>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выделения средств из республиканского бюджета Чувашской Республики сверх уровня </w:t>
      </w:r>
      <w:proofErr w:type="spellStart"/>
      <w:r>
        <w:t>софинансирования</w:t>
      </w:r>
      <w:proofErr w:type="spellEnd"/>
      <w:r>
        <w:t>, установленного Минсельхозом России для Чувашской Республики, Минсельхоз Чувашии на основании сводных справок-реестров по муниципальным районам составляет сводные справки-реестры и не позднее пяти рабочих дней со дня подписания дополнительного соглашения к соглашению о предоставлении субсидий между Минсельхозом Чувашии и получателем субсидии представляет ее в электронном виде в Минфин Чувашии</w:t>
      </w:r>
      <w:proofErr w:type="gramEnd"/>
      <w:r>
        <w:t xml:space="preserve"> вместе с заявками на кассовый расход.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04.12.2018 N 493;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При этом выплата субсидий не осуществляется получателям субсидий, не вернувшим в республиканский бюджет Чувашской Республики сумму субсидии, подлежащую возврату при невыполнении в текущем году обязательства по сохранению (выполнению плана) посевных площадей не ниже уровня предыдущего года (планируемых в текущем году).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При недостаточности лимитов бюджетных обязательств субсидии предоставляются получателям субсидий пропорционально суммам субсидий, указанным в справках-расчетах, представленных получателями субсидий.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jc w:val="both"/>
      </w:pPr>
      <w:r>
        <w:t xml:space="preserve">(п. 2.8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2.8.1. Средства, образовавшиеся за счет возврата субсидий в случае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субсидии, подлежат выплате в текущем финансовом году получателям субсидий, имеющим право на получение субсидий и не получившим субсидии в текущем году в полном объеме.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При этом выплаты субсидий производятся пропорционально суммам субсидий, указанным в справках-расчетах, представленных получателями субсидий.</w:t>
      </w:r>
    </w:p>
    <w:p w:rsidR="00E97323" w:rsidRDefault="00E97323">
      <w:pPr>
        <w:pStyle w:val="ConsPlusNormal"/>
        <w:jc w:val="both"/>
      </w:pPr>
      <w:r>
        <w:t xml:space="preserve">(п. 2.8.1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13.07.2016 N 275.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Перечисление субсидий осуществляется с лицевого счета получателя средств республиканского бюджета Чувашской Республики - Минсельхоза Чувашии, открытого в Минфине Чувашии, на расчетные счета получателей субсидий, открытые в российских кредитных организациях, в течение трех рабочих дней со дня представления документов, указанных в </w:t>
      </w:r>
      <w:hyperlink w:anchor="P172" w:history="1">
        <w:r>
          <w:rPr>
            <w:color w:val="0000FF"/>
          </w:rPr>
          <w:t>пункте 2.8</w:t>
        </w:r>
      </w:hyperlink>
      <w:r>
        <w:t xml:space="preserve"> настоящих Правил, но не позднее десятого рабочего дня после дня принятия решения о предоставлении субсидий.</w:t>
      </w:r>
      <w:proofErr w:type="gramEnd"/>
    </w:p>
    <w:p w:rsidR="00E97323" w:rsidRDefault="00E97323">
      <w:pPr>
        <w:pStyle w:val="ConsPlusNormal"/>
        <w:spacing w:before="220"/>
        <w:ind w:firstLine="540"/>
        <w:jc w:val="both"/>
      </w:pPr>
      <w:r>
        <w:t>Финансирование расходов, подлежащих осуществлению за счет субсидий, поступающих из федерального бюджета, производится в пределах средств, поступивших из федерального бюджета, в порядке и на условиях, которые установлены нормативными правовыми актами Российской Федерации.</w:t>
      </w:r>
    </w:p>
    <w:p w:rsidR="00E97323" w:rsidRDefault="00E97323">
      <w:pPr>
        <w:pStyle w:val="ConsPlusNormal"/>
        <w:jc w:val="both"/>
      </w:pPr>
      <w:r>
        <w:t xml:space="preserve">(п. 2.10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2.11. Эффективность использования субсидий оценивается исходя из достижения получателем субсидии установленных соглашением значений следующих показателей результативности использования субсидии: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lastRenderedPageBreak/>
        <w:t>а) в отношении поддержки в области растениеводства - "размер посевных площадей, занятых зерновыми, зернобобовыми и кормовыми сельскохозяйственными культурами, получателя субсидии" (отсутствие сокращения размера посевных площадей, занятых зерновыми, зернобобовыми и кормовыми сельскохозяйственными культурами, в году предоставления субсидий по сравнению со значением размера посевных площадей предыдущего года (для получателей субсидий, не имевших в предыдущем году посевных площадей, - выполнение плана посевных площадей);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б) в отношении поддержки в области развития производства овощных и технических культур и поддержки в области развития производства овощей открытого грунта: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размер посевных площадей, занятых льном-долгунцом и технической коноплей;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валовой сбор овощей открытого грунта;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объем произведенного семенного картофеля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семенного картофеля, произведенного в году, предшествующем отчетному финансовому году, указанного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реализованного семенного картофеля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семенного картофеля, реализованного в году, предшествующем отчетному финансовому году, и в отчетном финансовом году из объема семенного картофеля, произведенного в году, предшествующем отчетному финансовому году, указанного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семенного картофеля, направленного на посадку (посев) в целях размножения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семенного картофеля, направленного на посадку (посев) в целях размножения в отчетном финансовом году из объема семенного картофеля, произведенного в году, предшествующем отчетному финансовому году, указанного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объем произведенных семян овощных культур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овощных культур,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</w:p>
    <w:p w:rsidR="00E97323" w:rsidRDefault="00E9732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реализованных семян овощных культур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овощных культур, реализованных в году, предшествующем отчетному финансовому году, и в отчетном финансовом году из объема семян овощных культур,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семян овощных культур, направленных на посадку (посев) в целях размножения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овощных </w:t>
      </w:r>
      <w:r>
        <w:lastRenderedPageBreak/>
        <w:t xml:space="preserve">культур, направленных на посадку (посев) в целях размножения в отчетном финансовом году из объема семян овощных культур,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объем произведенных семян кукурузы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кукурузы,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реализованных семян кукурузы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кукурузы, реализованных в году, предшествующем отчетному финансовому году, и в отчетном финансовом году из объема семян кукурузы,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объем произведенных семян подсолнечника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подсолнечника,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реализованных семян подсолнечника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подсолнечника, реализованных в году, предшествующем отчетному финансовому году, и в отчетном финансовом году из объема семян подсолнечника,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  <w:proofErr w:type="gramEnd"/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объем произведенных семян сахарной свеклы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сахарной свеклы,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Правил);</w:t>
      </w:r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 xml:space="preserve">объем реализованных семян сахарной свеклы (по данным </w:t>
      </w:r>
      <w:proofErr w:type="spellStart"/>
      <w:r>
        <w:t>сельхозтоваропроизводителей</w:t>
      </w:r>
      <w:proofErr w:type="spellEnd"/>
      <w:r>
        <w:t xml:space="preserve"> за отчетный финансовый год об объеме семян сахарной свеклы, реализованных в году, предшествующем отчетному финансовому году, и в отчетном финансовом году из объема семян сахарной свеклы, произведенных в году, предшествующем отчетному финансовому году, указанных в перечне, предусмотренном </w:t>
      </w:r>
      <w:hyperlink w:anchor="P67" w:history="1">
        <w:r>
          <w:rPr>
            <w:color w:val="0000FF"/>
          </w:rPr>
          <w:t>подпунктом "б" пункта 2.2</w:t>
        </w:r>
      </w:hyperlink>
      <w:r>
        <w:t xml:space="preserve"> настоящих Правил).</w:t>
      </w:r>
      <w:proofErr w:type="gramEnd"/>
    </w:p>
    <w:p w:rsidR="00E97323" w:rsidRDefault="00E97323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Получатель субсидии представляет в Минсельхоз Чувашии отчет об использовании субсидии и о достижении значений показателей результативности использования субсидии, выполнении условий предоставления субсидии по форме и в сроки, которые установлены соглашением.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получателем субсидии по состоянию на 1 июля года предоставления субсидии допущены нарушения обязательств, предусмотренных соглашением в части выполнения и (или) достижения значений показателей результативности использования субсидии, то объем средств, подлежащий возврату в республиканский бюджет Чувашской Республики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 в срок до 10 июля года предоставления субсидии, рассчитывается по формуле</w:t>
      </w:r>
      <w:proofErr w:type="gramEnd"/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где: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E97323" w:rsidRDefault="00E97323">
      <w:pPr>
        <w:pStyle w:val="ConsPlusNormal"/>
        <w:jc w:val="both"/>
      </w:pPr>
    </w:p>
    <w:p w:rsidR="00E97323" w:rsidRPr="00E97323" w:rsidRDefault="00E97323">
      <w:pPr>
        <w:pStyle w:val="ConsPlusNormal"/>
        <w:ind w:firstLine="540"/>
        <w:jc w:val="both"/>
        <w:rPr>
          <w:lang w:val="en-US"/>
        </w:rPr>
      </w:pPr>
      <w:r w:rsidRPr="00E97323">
        <w:rPr>
          <w:lang w:val="en-US"/>
        </w:rPr>
        <w:t>k = SUM D</w:t>
      </w:r>
      <w:r w:rsidRPr="00E97323">
        <w:rPr>
          <w:vertAlign w:val="subscript"/>
          <w:lang w:val="en-US"/>
        </w:rPr>
        <w:t>i</w:t>
      </w:r>
      <w:r w:rsidRPr="00E97323">
        <w:rPr>
          <w:lang w:val="en-US"/>
        </w:rPr>
        <w:t xml:space="preserve"> / m,</w:t>
      </w:r>
    </w:p>
    <w:p w:rsidR="00E97323" w:rsidRPr="00E97323" w:rsidRDefault="00E97323">
      <w:pPr>
        <w:pStyle w:val="ConsPlusNormal"/>
        <w:jc w:val="both"/>
        <w:rPr>
          <w:lang w:val="en-US"/>
        </w:rPr>
      </w:pPr>
    </w:p>
    <w:p w:rsidR="00E97323" w:rsidRPr="00E97323" w:rsidRDefault="00E9732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97323">
        <w:rPr>
          <w:lang w:val="en-US"/>
        </w:rPr>
        <w:t>: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определяется по формуле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где: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E97323" w:rsidRDefault="00E9732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Под обстоятельствами непреодолимой </w:t>
      </w:r>
      <w:proofErr w:type="gramStart"/>
      <w:r>
        <w:t>силы</w:t>
      </w:r>
      <w:proofErr w:type="gramEnd"/>
      <w:r>
        <w:t xml:space="preserve">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территории.</w:t>
      </w:r>
    </w:p>
    <w:p w:rsidR="00E97323" w:rsidRDefault="00E97323">
      <w:pPr>
        <w:pStyle w:val="ConsPlusNormal"/>
        <w:jc w:val="both"/>
      </w:pPr>
      <w:r>
        <w:t xml:space="preserve">(п. 2.11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47)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  <w:outlineLvl w:val="1"/>
      </w:pPr>
      <w:r>
        <w:t>III. Порядок возврата субсидий</w:t>
      </w:r>
    </w:p>
    <w:p w:rsidR="00E97323" w:rsidRDefault="00E97323">
      <w:pPr>
        <w:pStyle w:val="ConsPlusNormal"/>
        <w:jc w:val="center"/>
      </w:pPr>
      <w:proofErr w:type="gramStart"/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E97323" w:rsidRDefault="00E97323">
      <w:pPr>
        <w:pStyle w:val="ConsPlusNormal"/>
        <w:jc w:val="center"/>
      </w:pPr>
      <w:r>
        <w:t>от 04.09.2014 N 292)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lastRenderedPageBreak/>
        <w:t>3.1. Возврат средств республиканского бюджета Чувашской Республики осуществляется: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выявления фактов нарушения условий предоставления</w:t>
      </w:r>
      <w:proofErr w:type="gramEnd"/>
      <w:r>
        <w:t xml:space="preserve"> субсидии - в размере всей предоставленной суммы субсидии;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в случае нецелевого использования субсидии - в размере суммы нецелевого использования субсидии;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- в соответствии с </w:t>
      </w:r>
      <w:hyperlink w:anchor="P189" w:history="1">
        <w:r>
          <w:rPr>
            <w:color w:val="0000FF"/>
          </w:rPr>
          <w:t>пунктом 2.11</w:t>
        </w:r>
      </w:hyperlink>
      <w:r>
        <w:t xml:space="preserve"> настоящих Правил.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16" w:name="P261"/>
      <w:bookmarkEnd w:id="16"/>
      <w:proofErr w:type="gramStart"/>
      <w:r>
        <w:t>Минсельхоз Чувашии в течение десяти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E97323" w:rsidRDefault="00E9732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04.12.2018 N 493)</w:t>
      </w:r>
    </w:p>
    <w:p w:rsidR="00E97323" w:rsidRDefault="00E97323">
      <w:pPr>
        <w:pStyle w:val="ConsPlusNormal"/>
        <w:jc w:val="both"/>
      </w:pPr>
      <w:r>
        <w:t xml:space="preserve">(п. 3.1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38)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47.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>3.3.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E97323" w:rsidRDefault="00E97323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несоблюдения получателем субсидии срока возврата субсидии в республиканский бюджет Чувашской Республики, установленного </w:t>
      </w:r>
      <w:hyperlink w:anchor="P261" w:history="1">
        <w:r>
          <w:rPr>
            <w:color w:val="0000FF"/>
          </w:rPr>
          <w:t>абзацем пятым пункта 3.1</w:t>
        </w:r>
      </w:hyperlink>
      <w:r>
        <w:t xml:space="preserve"> настоящих Правил, получатель субсидии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</w:t>
      </w:r>
      <w:proofErr w:type="gramEnd"/>
      <w:r>
        <w:t xml:space="preserve"> до даты ее возврата.</w:t>
      </w:r>
    </w:p>
    <w:p w:rsidR="00E97323" w:rsidRDefault="00E97323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12.04.2019 N 113)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  <w:outlineLvl w:val="1"/>
      </w:pPr>
      <w:r>
        <w:t>IV. Осуществление контроля</w:t>
      </w:r>
    </w:p>
    <w:p w:rsidR="00E97323" w:rsidRDefault="00E97323">
      <w:pPr>
        <w:pStyle w:val="ConsPlusNormal"/>
        <w:jc w:val="center"/>
      </w:pPr>
      <w:proofErr w:type="gramStart"/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E97323" w:rsidRDefault="00E97323">
      <w:pPr>
        <w:pStyle w:val="ConsPlusNormal"/>
        <w:jc w:val="center"/>
      </w:pPr>
      <w:r>
        <w:t>от 28.08.2013 N 335)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условий, целей и порядка предоставления субсидий их получателями.</w:t>
      </w:r>
    </w:p>
    <w:p w:rsidR="00E97323" w:rsidRDefault="00E97323">
      <w:pPr>
        <w:pStyle w:val="ConsPlusNormal"/>
        <w:jc w:val="both"/>
      </w:pPr>
      <w:r>
        <w:t xml:space="preserve">(в ред. Постановлений Кабинета Министров ЧР от 08.02.2017 </w:t>
      </w:r>
      <w:hyperlink r:id="rId155" w:history="1">
        <w:r>
          <w:rPr>
            <w:color w:val="0000FF"/>
          </w:rPr>
          <w:t>N 47</w:t>
        </w:r>
      </w:hyperlink>
      <w:r>
        <w:t xml:space="preserve">, от 14.02.2018 </w:t>
      </w:r>
      <w:hyperlink r:id="rId156" w:history="1">
        <w:r>
          <w:rPr>
            <w:color w:val="0000FF"/>
          </w:rPr>
          <w:t>N 38</w:t>
        </w:r>
      </w:hyperlink>
      <w:r>
        <w:t>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1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 xml:space="preserve">несвязанной поддержки </w:t>
      </w:r>
      <w:proofErr w:type="gramStart"/>
      <w:r>
        <w:t>сельскохозяйственным</w:t>
      </w:r>
      <w:proofErr w:type="gramEnd"/>
    </w:p>
    <w:p w:rsidR="00E97323" w:rsidRDefault="00E97323">
      <w:pPr>
        <w:pStyle w:val="ConsPlusNormal"/>
        <w:jc w:val="right"/>
      </w:pPr>
      <w:proofErr w:type="gramStart"/>
      <w:r>
        <w:t>товаропроизводителям (за исключением</w:t>
      </w:r>
      <w:proofErr w:type="gramEnd"/>
    </w:p>
    <w:p w:rsidR="00E97323" w:rsidRDefault="00E97323">
      <w:pPr>
        <w:pStyle w:val="ConsPlusNormal"/>
        <w:jc w:val="right"/>
      </w:pPr>
      <w:r>
        <w:lastRenderedPageBreak/>
        <w:t>граждан, ведущих личное подсобное</w:t>
      </w:r>
    </w:p>
    <w:p w:rsidR="00E97323" w:rsidRDefault="00E97323">
      <w:pPr>
        <w:pStyle w:val="ConsPlusNormal"/>
        <w:jc w:val="right"/>
      </w:pPr>
      <w:r>
        <w:t>хозяйство) в области растениеводства,</w:t>
      </w:r>
    </w:p>
    <w:p w:rsidR="00E97323" w:rsidRDefault="00E97323">
      <w:pPr>
        <w:pStyle w:val="ConsPlusNormal"/>
        <w:jc w:val="right"/>
      </w:pPr>
      <w:r>
        <w:t>а также в области развития производства</w:t>
      </w:r>
    </w:p>
    <w:p w:rsidR="00E97323" w:rsidRDefault="00E97323">
      <w:pPr>
        <w:pStyle w:val="ConsPlusNormal"/>
        <w:jc w:val="right"/>
      </w:pPr>
      <w:r>
        <w:t>семенного картофеля и овощей открытого грунта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Title"/>
        <w:jc w:val="center"/>
      </w:pPr>
      <w:r>
        <w:t>ПОПРАВОЧНЫЕ КОЭФФИЦИЕНТЫ</w:t>
      </w:r>
    </w:p>
    <w:p w:rsidR="00E97323" w:rsidRDefault="00E97323">
      <w:pPr>
        <w:pStyle w:val="ConsPlusTitle"/>
        <w:jc w:val="center"/>
      </w:pPr>
      <w:r>
        <w:t>ПО ГРУППАМ СЕЛЬСКОХОЗЯЙСТВЕННЫХ КУЛЬТУР</w:t>
      </w:r>
    </w:p>
    <w:p w:rsidR="00E97323" w:rsidRDefault="00E97323">
      <w:pPr>
        <w:pStyle w:val="ConsPlusTitle"/>
        <w:jc w:val="center"/>
      </w:pPr>
      <w:proofErr w:type="gramStart"/>
      <w:r>
        <w:t>(ЗА ИСКЛЮЧЕНИЕМ СЕМЕННОГО КАРТОФЕЛЯ</w:t>
      </w:r>
      <w:proofErr w:type="gramEnd"/>
    </w:p>
    <w:p w:rsidR="00E97323" w:rsidRDefault="00E97323">
      <w:pPr>
        <w:pStyle w:val="ConsPlusTitle"/>
        <w:jc w:val="center"/>
      </w:pPr>
      <w:proofErr w:type="gramStart"/>
      <w:r>
        <w:t>И ОВОЩЕЙ ОТКРЫТОГО ГРУНТА)</w:t>
      </w:r>
      <w:proofErr w:type="gramEnd"/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 xml:space="preserve">Утратили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47.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2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 xml:space="preserve">                                          Министерство сельского хозяйства</w:t>
      </w:r>
    </w:p>
    <w:p w:rsidR="00E97323" w:rsidRDefault="00E97323">
      <w:pPr>
        <w:pStyle w:val="ConsPlusNonformat"/>
        <w:jc w:val="both"/>
      </w:pPr>
      <w:r>
        <w:t xml:space="preserve">                                                Чувашской Республики</w:t>
      </w:r>
    </w:p>
    <w:p w:rsidR="00E97323" w:rsidRDefault="00E9732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(полное наименование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                                         получателя субсидии)</w:t>
      </w:r>
    </w:p>
    <w:p w:rsidR="00E97323" w:rsidRDefault="00E97323">
      <w:pPr>
        <w:pStyle w:val="ConsPlusNonformat"/>
        <w:jc w:val="both"/>
      </w:pPr>
      <w:r>
        <w:t xml:space="preserve">                                         Адрес 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Контактный телефон 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bookmarkStart w:id="17" w:name="P323"/>
      <w:bookmarkEnd w:id="17"/>
      <w:r>
        <w:t xml:space="preserve">                                </w:t>
      </w:r>
      <w:r>
        <w:rPr>
          <w:b/>
        </w:rPr>
        <w:t>заявление.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 xml:space="preserve">    Прошу  предоставить  субсидию  из  республиканского  бюджета  </w:t>
      </w:r>
      <w:proofErr w:type="gramStart"/>
      <w:r>
        <w:t>Чувашской</w:t>
      </w:r>
      <w:proofErr w:type="gramEnd"/>
    </w:p>
    <w:p w:rsidR="00E97323" w:rsidRDefault="00E97323">
      <w:pPr>
        <w:pStyle w:val="ConsPlusNonformat"/>
        <w:jc w:val="both"/>
      </w:pPr>
      <w:r>
        <w:t xml:space="preserve">Республики </w:t>
      </w:r>
      <w:proofErr w:type="gramStart"/>
      <w:r>
        <w:t>на</w:t>
      </w:r>
      <w:proofErr w:type="gramEnd"/>
      <w:r>
        <w:t xml:space="preserve"> 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(наименование субсидии)</w:t>
      </w:r>
    </w:p>
    <w:p w:rsidR="00E97323" w:rsidRDefault="00E97323">
      <w:pPr>
        <w:pStyle w:val="ConsPlusNonformat"/>
        <w:jc w:val="both"/>
      </w:pPr>
      <w:r>
        <w:t>__________________________________________________________________________.</w:t>
      </w:r>
    </w:p>
    <w:p w:rsidR="00E97323" w:rsidRDefault="00E97323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(полное наименование получателя субсидии)</w:t>
      </w:r>
    </w:p>
    <w:p w:rsidR="00E97323" w:rsidRDefault="00E97323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E97323" w:rsidRDefault="00E97323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E97323" w:rsidRDefault="00E97323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E97323" w:rsidRDefault="00E97323">
      <w:pPr>
        <w:pStyle w:val="ConsPlusNonformat"/>
        <w:jc w:val="both"/>
      </w:pPr>
      <w:r>
        <w:t xml:space="preserve">    </w:t>
      </w:r>
      <w:proofErr w:type="gramStart"/>
      <w:r>
        <w:t>не  находится  в  процессе  реорганизации (за исключением реорганизации</w:t>
      </w:r>
      <w:proofErr w:type="gramEnd"/>
    </w:p>
    <w:p w:rsidR="00E97323" w:rsidRDefault="00E97323">
      <w:pPr>
        <w:pStyle w:val="ConsPlusNonformat"/>
        <w:jc w:val="both"/>
      </w:pPr>
      <w:r>
        <w:t>юридического  лица  -  получателя  субсидии  в  форме  присоединения к нему</w:t>
      </w:r>
    </w:p>
    <w:p w:rsidR="00E97323" w:rsidRDefault="00E97323">
      <w:pPr>
        <w:pStyle w:val="ConsPlusNonformat"/>
        <w:jc w:val="both"/>
      </w:pPr>
      <w:r>
        <w:t>другого  юридического  лица,  а  также в форме преобразования), ликвидации,</w:t>
      </w:r>
    </w:p>
    <w:p w:rsidR="00E97323" w:rsidRDefault="00E97323">
      <w:pPr>
        <w:pStyle w:val="ConsPlusNonformat"/>
        <w:jc w:val="both"/>
      </w:pPr>
      <w:r>
        <w:t>банкротства (получатель субсидии - юридическое лицо);</w:t>
      </w:r>
    </w:p>
    <w:p w:rsidR="00E97323" w:rsidRDefault="00E97323">
      <w:pPr>
        <w:pStyle w:val="ConsPlusNonformat"/>
        <w:jc w:val="both"/>
      </w:pPr>
      <w:r>
        <w:t xml:space="preserve">    не  прекращает  деятельность в качестве индивидуального предпринимателя</w:t>
      </w:r>
    </w:p>
    <w:p w:rsidR="00E97323" w:rsidRDefault="00E97323">
      <w:pPr>
        <w:pStyle w:val="ConsPlusNonformat"/>
        <w:jc w:val="both"/>
      </w:pPr>
      <w:r>
        <w:t>(получатель субсидии - индивидуальный предприниматель);</w:t>
      </w:r>
    </w:p>
    <w:p w:rsidR="00E97323" w:rsidRDefault="00E97323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E97323" w:rsidRDefault="00E97323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E97323" w:rsidRDefault="00E97323">
      <w:pPr>
        <w:pStyle w:val="ConsPlusNonformat"/>
        <w:jc w:val="both"/>
      </w:pPr>
      <w:r>
        <w:t>в  том  числе  в соответствии с иными правовыми актами, и иной просроченной</w:t>
      </w:r>
    </w:p>
    <w:p w:rsidR="00E97323" w:rsidRDefault="00E97323">
      <w:pPr>
        <w:pStyle w:val="ConsPlusNonformat"/>
        <w:jc w:val="both"/>
      </w:pPr>
      <w:r>
        <w:t>задолженности перед республиканским бюджетом Чувашской Республики;</w:t>
      </w:r>
    </w:p>
    <w:p w:rsidR="00E97323" w:rsidRDefault="00E97323">
      <w:pPr>
        <w:pStyle w:val="ConsPlusNonformat"/>
        <w:jc w:val="both"/>
      </w:pPr>
      <w:r>
        <w:lastRenderedPageBreak/>
        <w:t xml:space="preserve">    не   является   иностранным   юридическим  лицом,  а  также  российским</w:t>
      </w:r>
    </w:p>
    <w:p w:rsidR="00E97323" w:rsidRDefault="00E97323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E97323" w:rsidRDefault="00E97323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E97323" w:rsidRDefault="00E97323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E97323" w:rsidRDefault="00E97323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E97323" w:rsidRDefault="00E97323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E97323" w:rsidRDefault="00E97323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E97323" w:rsidRDefault="00E97323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E97323" w:rsidRDefault="00E97323">
      <w:pPr>
        <w:pStyle w:val="ConsPlusNonformat"/>
        <w:jc w:val="both"/>
      </w:pPr>
      <w:r>
        <w:t>совокупности превышает 50 процентов;</w:t>
      </w:r>
    </w:p>
    <w:p w:rsidR="00E97323" w:rsidRDefault="00E97323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E97323" w:rsidRDefault="00E97323">
      <w:pPr>
        <w:pStyle w:val="ConsPlusNonformat"/>
        <w:jc w:val="both"/>
      </w:pPr>
      <w:r>
        <w:t>на основании иных нормативных правовых актов на указанные цели.</w:t>
      </w:r>
    </w:p>
    <w:p w:rsidR="00E97323" w:rsidRDefault="00E97323">
      <w:pPr>
        <w:pStyle w:val="ConsPlusNonformat"/>
        <w:jc w:val="both"/>
      </w:pPr>
      <w:r>
        <w:t xml:space="preserve">    Для зачисления субсидии открыт счет _______________ N 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 (вид счета)</w:t>
      </w:r>
    </w:p>
    <w:p w:rsidR="00E97323" w:rsidRDefault="00E97323">
      <w:pPr>
        <w:pStyle w:val="ConsPlusNonformat"/>
        <w:jc w:val="both"/>
      </w:pPr>
      <w:r>
        <w:t>в _________________________________________________________________________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(наименование банка)</w:t>
      </w:r>
    </w:p>
    <w:p w:rsidR="00E97323" w:rsidRDefault="00E97323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Корр. счет N 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Даю согласие на представление сведений, составляющих налоговую тайну, </w:t>
      </w:r>
      <w:proofErr w:type="gramStart"/>
      <w:r>
        <w:t>в</w:t>
      </w:r>
      <w:proofErr w:type="gramEnd"/>
    </w:p>
    <w:p w:rsidR="00E97323" w:rsidRDefault="00E9732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59" w:history="1">
        <w:r>
          <w:rPr>
            <w:color w:val="0000FF"/>
          </w:rPr>
          <w:t>подпунктом  1  пункта  1  статьи  102</w:t>
        </w:r>
      </w:hyperlink>
      <w:r>
        <w:t xml:space="preserve">  Налогового  кодекса</w:t>
      </w:r>
    </w:p>
    <w:p w:rsidR="00E97323" w:rsidRDefault="00E97323">
      <w:pPr>
        <w:pStyle w:val="ConsPlusNonformat"/>
        <w:jc w:val="both"/>
      </w:pPr>
      <w:r>
        <w:t>Российской Федерации.</w:t>
      </w:r>
    </w:p>
    <w:p w:rsidR="00E97323" w:rsidRDefault="00E97323">
      <w:pPr>
        <w:pStyle w:val="ConsPlusNonformat"/>
        <w:jc w:val="both"/>
      </w:pPr>
      <w:r>
        <w:t xml:space="preserve">    Даю   согласие   на  осуществление  Министерством  сельского  хозяйства</w:t>
      </w:r>
    </w:p>
    <w:p w:rsidR="00E97323" w:rsidRDefault="00E97323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E97323" w:rsidRDefault="00E97323">
      <w:pPr>
        <w:pStyle w:val="ConsPlusNonformat"/>
        <w:jc w:val="both"/>
      </w:pPr>
      <w:r>
        <w:t>проверок соблюдения мной условий, целей и порядка предоставления субсидий.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2.1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18" w:name="P390"/>
      <w:bookmarkEnd w:id="18"/>
      <w:r>
        <w:t xml:space="preserve">                              </w:t>
      </w:r>
      <w:r>
        <w:rPr>
          <w:b/>
        </w:rPr>
        <w:t>СПРАВКА-РАСЧЕТ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на получение субсидий на возмещение части затрат в связи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    </w:t>
      </w:r>
      <w:proofErr w:type="gramStart"/>
      <w:r>
        <w:rPr>
          <w:b/>
        </w:rPr>
        <w:t>товаропроизводителям (за исключением граждан, ведущих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     </w:t>
      </w:r>
      <w:r>
        <w:rPr>
          <w:b/>
        </w:rPr>
        <w:t>личное подсобное хозяйство), научным организациям,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профессиональным образовательным организациям,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образовательным организациям высшего образования, которые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 xml:space="preserve">в процессе </w:t>
      </w:r>
      <w:proofErr w:type="gramStart"/>
      <w:r>
        <w:rPr>
          <w:b/>
        </w:rPr>
        <w:t>научной</w:t>
      </w:r>
      <w:proofErr w:type="gramEnd"/>
      <w:r>
        <w:rPr>
          <w:b/>
        </w:rPr>
        <w:t>, научно-технической и (или) образовательной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деятельности осуществляют производство сельскохозяйственной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продукции, ее первичную и последующую (промышленную) переработку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в соответствии с перечнем, указанным в </w:t>
      </w:r>
      <w:hyperlink r:id="rId161" w:history="1">
        <w:r>
          <w:rPr>
            <w:b/>
            <w:color w:val="0000FF"/>
          </w:rPr>
          <w:t>части 1 статьи 3</w:t>
        </w:r>
      </w:hyperlink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Федерального закона "О развитии сельского хозяйства",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в области растениеводства за счет средств федерального бюджета</w:t>
      </w:r>
    </w:p>
    <w:p w:rsidR="00E97323" w:rsidRDefault="00E97323">
      <w:pPr>
        <w:pStyle w:val="ConsPlusNonformat"/>
        <w:jc w:val="both"/>
      </w:pPr>
      <w:r>
        <w:lastRenderedPageBreak/>
        <w:t xml:space="preserve">              </w:t>
      </w:r>
      <w:r>
        <w:rPr>
          <w:b/>
        </w:rPr>
        <w:t>и республиканского бюджета Чувашской Республики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по</w:t>
      </w:r>
      <w:r>
        <w:t xml:space="preserve"> 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(наименование получателя субсидии)</w:t>
      </w:r>
    </w:p>
    <w:p w:rsidR="00E97323" w:rsidRDefault="00E97323">
      <w:pPr>
        <w:pStyle w:val="ConsPlusNonformat"/>
        <w:jc w:val="both"/>
      </w:pPr>
      <w:r>
        <w:t xml:space="preserve">     ______________________________ района за _____________ 20__ года</w:t>
      </w:r>
    </w:p>
    <w:p w:rsidR="00E97323" w:rsidRDefault="00E97323">
      <w:pPr>
        <w:pStyle w:val="ConsPlusNonformat"/>
        <w:jc w:val="both"/>
      </w:pPr>
      <w:r>
        <w:t xml:space="preserve">             (наименование)                      (месяц)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ИНН получателя субсидии ___________________________________________________</w:t>
      </w:r>
    </w:p>
    <w:p w:rsidR="00E97323" w:rsidRDefault="00E97323">
      <w:pPr>
        <w:pStyle w:val="ConsPlusNormal"/>
        <w:jc w:val="both"/>
      </w:pPr>
    </w:p>
    <w:p w:rsidR="00E97323" w:rsidRDefault="00E97323">
      <w:pPr>
        <w:sectPr w:rsidR="00E97323" w:rsidSect="00FC6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417"/>
        <w:gridCol w:w="1234"/>
        <w:gridCol w:w="1429"/>
        <w:gridCol w:w="1564"/>
        <w:gridCol w:w="1247"/>
        <w:gridCol w:w="1324"/>
        <w:gridCol w:w="1504"/>
        <w:gridCol w:w="2134"/>
        <w:gridCol w:w="1309"/>
      </w:tblGrid>
      <w:tr w:rsidR="00E97323">
        <w:tc>
          <w:tcPr>
            <w:tcW w:w="394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2663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субсидии, </w:t>
            </w:r>
            <w:proofErr w:type="gramStart"/>
            <w:r>
              <w:t>га</w:t>
            </w:r>
            <w:proofErr w:type="gramEnd"/>
          </w:p>
        </w:tc>
        <w:tc>
          <w:tcPr>
            <w:tcW w:w="1564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Поправочный коэффициент на выполнение мероприятий по повышению плодородия почв</w:t>
            </w:r>
          </w:p>
        </w:tc>
        <w:tc>
          <w:tcPr>
            <w:tcW w:w="2571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Ставка субсидии, рублей/ на 1 га</w:t>
            </w:r>
          </w:p>
        </w:tc>
        <w:tc>
          <w:tcPr>
            <w:tcW w:w="3638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1309" w:type="dxa"/>
            <w:vMerge w:val="restart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застрахованная посевная площадь, </w:t>
            </w:r>
            <w:proofErr w:type="gramStart"/>
            <w:r>
              <w:t>га</w:t>
            </w:r>
            <w:proofErr w:type="gramEnd"/>
          </w:p>
        </w:tc>
      </w:tr>
      <w:tr w:rsidR="00E97323">
        <w:tc>
          <w:tcPr>
            <w:tcW w:w="394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417" w:type="dxa"/>
            <w:vMerge/>
          </w:tcPr>
          <w:p w:rsidR="00E97323" w:rsidRDefault="00E97323"/>
        </w:tc>
        <w:tc>
          <w:tcPr>
            <w:tcW w:w="1234" w:type="dxa"/>
          </w:tcPr>
          <w:p w:rsidR="00E97323" w:rsidRDefault="00E97323">
            <w:pPr>
              <w:pStyle w:val="ConsPlusNormal"/>
              <w:jc w:val="center"/>
            </w:pPr>
            <w:r>
              <w:t>на основании сведений об итогах сева (плана посевных площадей под урожай текущего года)</w:t>
            </w:r>
          </w:p>
        </w:tc>
        <w:tc>
          <w:tcPr>
            <w:tcW w:w="1429" w:type="dxa"/>
          </w:tcPr>
          <w:p w:rsidR="00E97323" w:rsidRDefault="00E97323">
            <w:pPr>
              <w:pStyle w:val="ConsPlusNormal"/>
              <w:jc w:val="center"/>
            </w:pPr>
            <w:r>
              <w:t>в том числе площадь сортов, допущенных к использованию по конкретному региону допуска</w:t>
            </w:r>
          </w:p>
        </w:tc>
        <w:tc>
          <w:tcPr>
            <w:tcW w:w="1564" w:type="dxa"/>
            <w:vMerge/>
          </w:tcPr>
          <w:p w:rsidR="00E97323" w:rsidRDefault="00E97323"/>
        </w:tc>
        <w:tc>
          <w:tcPr>
            <w:tcW w:w="1247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324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504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федерального бюджета (гр. 4 x гр. 5 x гр. 6)</w:t>
            </w:r>
          </w:p>
        </w:tc>
        <w:tc>
          <w:tcPr>
            <w:tcW w:w="2134" w:type="dxa"/>
          </w:tcPr>
          <w:p w:rsidR="00E97323" w:rsidRDefault="00E97323">
            <w:pPr>
              <w:pStyle w:val="ConsPlusNormal"/>
              <w:jc w:val="center"/>
            </w:pPr>
            <w:r>
              <w:t xml:space="preserve">за счет средств республиканского бюджета Чувашской Республики в размере уровня </w:t>
            </w:r>
            <w:proofErr w:type="spellStart"/>
            <w:r>
              <w:t>софинансирования</w:t>
            </w:r>
            <w:proofErr w:type="spellEnd"/>
            <w:r>
              <w:t>, установленного Министерством сельского хозяйства Российской Федерации для Чувашской Республики</w:t>
            </w:r>
          </w:p>
        </w:tc>
        <w:tc>
          <w:tcPr>
            <w:tcW w:w="1309" w:type="dxa"/>
            <w:vMerge/>
            <w:tcBorders>
              <w:right w:val="nil"/>
            </w:tcBorders>
          </w:tcPr>
          <w:p w:rsidR="00E97323" w:rsidRDefault="00E97323"/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4" w:type="dxa"/>
          </w:tcPr>
          <w:p w:rsidR="00E97323" w:rsidRDefault="00E97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10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41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4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0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09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56" w:type="dxa"/>
            <w:gridSpan w:val="10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proofErr w:type="gramStart"/>
            <w:r>
              <w:t>в том числе с учетом работ по повышению плодородия почв в соответствии с проектно-сметной документацией</w:t>
            </w:r>
            <w:proofErr w:type="gramEnd"/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41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4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0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09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56" w:type="dxa"/>
            <w:gridSpan w:val="10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без учета работ по повышению плодородия почв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41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4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0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09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811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2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5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47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324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0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09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___________________   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____ 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sectPr w:rsidR="00E973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2.2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19" w:name="P501"/>
      <w:bookmarkEnd w:id="19"/>
      <w:r>
        <w:t xml:space="preserve">                              </w:t>
      </w:r>
      <w:r>
        <w:rPr>
          <w:b/>
        </w:rPr>
        <w:t>СПРАВКА-РАСЧЕТ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на получение субсидий на возмещение части затрат в связи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    </w:t>
      </w:r>
      <w:proofErr w:type="gramStart"/>
      <w:r>
        <w:rPr>
          <w:b/>
        </w:rPr>
        <w:t>товаропроизводителям (за исключением граждан, ведущих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     </w:t>
      </w:r>
      <w:r>
        <w:rPr>
          <w:b/>
        </w:rPr>
        <w:t>личное подсобное хозяйство), научным организациям,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профессиональным образовательным организациям,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образовательным организациям высшего образования, которые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 xml:space="preserve">в процессе </w:t>
      </w:r>
      <w:proofErr w:type="gramStart"/>
      <w:r>
        <w:rPr>
          <w:b/>
        </w:rPr>
        <w:t>научной</w:t>
      </w:r>
      <w:proofErr w:type="gramEnd"/>
      <w:r>
        <w:rPr>
          <w:b/>
        </w:rPr>
        <w:t>, научно-технической и (или) образовательной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деятельности осуществляют производство сельскохозяйственной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продукции, ее первичную и последующую (промышленную) переработку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в соответствии с перечнем, указанным в </w:t>
      </w:r>
      <w:hyperlink r:id="rId163" w:history="1">
        <w:r>
          <w:rPr>
            <w:b/>
            <w:color w:val="0000FF"/>
          </w:rPr>
          <w:t>части 1 статьи 3</w:t>
        </w:r>
      </w:hyperlink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Федерального закона "О развитии сельского хозяйства",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в области развития производства семенного картофеля,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семян овощных культур открытого грунта, семян кукурузы,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семян подсолнечника, семян сахарной свеклы, льна-долгунца,</w:t>
      </w:r>
    </w:p>
    <w:p w:rsidR="00E97323" w:rsidRDefault="00E97323">
      <w:pPr>
        <w:pStyle w:val="ConsPlusNonformat"/>
        <w:jc w:val="both"/>
      </w:pPr>
      <w:r>
        <w:t xml:space="preserve">               </w:t>
      </w:r>
      <w:r>
        <w:rPr>
          <w:b/>
        </w:rPr>
        <w:t>технической конопли и овощей открытого грунта</w:t>
      </w:r>
    </w:p>
    <w:p w:rsidR="00E97323" w:rsidRDefault="00E97323">
      <w:pPr>
        <w:pStyle w:val="ConsPlusNonformat"/>
        <w:jc w:val="both"/>
      </w:pPr>
      <w:r>
        <w:t xml:space="preserve">                   </w:t>
      </w:r>
      <w:r>
        <w:rPr>
          <w:b/>
        </w:rPr>
        <w:t>за счет средств федерального бюджета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и республиканского бюджета Чувашской Республики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по</w:t>
      </w:r>
      <w:r>
        <w:t xml:space="preserve"> 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E97323" w:rsidRDefault="00E97323">
      <w:pPr>
        <w:pStyle w:val="ConsPlusNonformat"/>
        <w:jc w:val="both"/>
      </w:pPr>
      <w:r>
        <w:t xml:space="preserve">     ______________________________ района за _____________ 20__ года</w:t>
      </w:r>
    </w:p>
    <w:p w:rsidR="00E97323" w:rsidRDefault="00E97323">
      <w:pPr>
        <w:pStyle w:val="ConsPlusNonformat"/>
        <w:jc w:val="both"/>
      </w:pPr>
      <w:r>
        <w:t xml:space="preserve">             (наименование)                      (месяц)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ИНН получателя субсидии ___________________________________________________</w:t>
      </w:r>
    </w:p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04"/>
        <w:gridCol w:w="1924"/>
        <w:gridCol w:w="1191"/>
        <w:gridCol w:w="1077"/>
        <w:gridCol w:w="1024"/>
        <w:gridCol w:w="1077"/>
        <w:gridCol w:w="1054"/>
      </w:tblGrid>
      <w:tr w:rsidR="00E97323">
        <w:tc>
          <w:tcPr>
            <w:tcW w:w="394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04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924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 за предыдущий год в соответствии с формами федерального государственного статистического наблюдения (сведения об итогах сева под урожай </w:t>
            </w:r>
            <w:hyperlink r:id="rId164" w:history="1">
              <w:r>
                <w:rPr>
                  <w:color w:val="0000FF"/>
                </w:rPr>
                <w:t>N 29-СХ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2-фермер</w:t>
              </w:r>
            </w:hyperlink>
            <w:r>
              <w:t xml:space="preserve">) (плана посевных </w:t>
            </w:r>
            <w:r>
              <w:lastRenderedPageBreak/>
              <w:t xml:space="preserve">площадей под урожай текущего года), </w:t>
            </w:r>
            <w:proofErr w:type="gramStart"/>
            <w:r>
              <w:t>га</w:t>
            </w:r>
            <w:proofErr w:type="gramEnd"/>
          </w:p>
        </w:tc>
        <w:tc>
          <w:tcPr>
            <w:tcW w:w="119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Фактические затраты на производство и реализацию семян, рублей</w:t>
            </w:r>
          </w:p>
        </w:tc>
        <w:tc>
          <w:tcPr>
            <w:tcW w:w="1077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Ставка поддержки в процентах или рублях</w:t>
            </w:r>
          </w:p>
        </w:tc>
        <w:tc>
          <w:tcPr>
            <w:tcW w:w="2101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 xml:space="preserve">Застрахованная посевная площадь, </w:t>
            </w:r>
            <w:proofErr w:type="gramStart"/>
            <w:r>
              <w:t>га</w:t>
            </w:r>
            <w:proofErr w:type="gramEnd"/>
          </w:p>
        </w:tc>
      </w:tr>
      <w:tr w:rsidR="00E97323">
        <w:tc>
          <w:tcPr>
            <w:tcW w:w="394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304" w:type="dxa"/>
            <w:vMerge/>
          </w:tcPr>
          <w:p w:rsidR="00E97323" w:rsidRDefault="00E97323"/>
        </w:tc>
        <w:tc>
          <w:tcPr>
            <w:tcW w:w="1924" w:type="dxa"/>
            <w:vMerge/>
          </w:tcPr>
          <w:p w:rsidR="00E97323" w:rsidRDefault="00E97323"/>
        </w:tc>
        <w:tc>
          <w:tcPr>
            <w:tcW w:w="1191" w:type="dxa"/>
            <w:vMerge/>
          </w:tcPr>
          <w:p w:rsidR="00E97323" w:rsidRDefault="00E97323"/>
        </w:tc>
        <w:tc>
          <w:tcPr>
            <w:tcW w:w="1077" w:type="dxa"/>
            <w:vMerge/>
          </w:tcPr>
          <w:p w:rsidR="00E97323" w:rsidRDefault="00E97323"/>
        </w:tc>
        <w:tc>
          <w:tcPr>
            <w:tcW w:w="1024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E97323" w:rsidRDefault="00E97323"/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0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9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5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698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9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5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___________________   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____ 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3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0" w:name="P584"/>
      <w:bookmarkEnd w:id="20"/>
      <w:r>
        <w:t xml:space="preserve">                                 </w:t>
      </w:r>
      <w:r>
        <w:rPr>
          <w:b/>
        </w:rPr>
        <w:t>СВЕДЕНИЯ</w:t>
      </w:r>
    </w:p>
    <w:p w:rsidR="00E97323" w:rsidRDefault="00E97323">
      <w:pPr>
        <w:pStyle w:val="ConsPlusNonformat"/>
        <w:jc w:val="both"/>
      </w:pPr>
      <w:r>
        <w:t xml:space="preserve">                  </w:t>
      </w:r>
      <w:r>
        <w:rPr>
          <w:b/>
        </w:rPr>
        <w:t>об итогах сева под урожай ________ года</w:t>
      </w:r>
    </w:p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2267"/>
        <w:gridCol w:w="3401"/>
      </w:tblGrid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267" w:type="dxa"/>
          </w:tcPr>
          <w:p w:rsidR="00E97323" w:rsidRDefault="00E97323">
            <w:pPr>
              <w:pStyle w:val="ConsPlusNormal"/>
              <w:jc w:val="center"/>
            </w:pPr>
            <w:r>
              <w:t xml:space="preserve">Площадь сева, </w:t>
            </w:r>
            <w:proofErr w:type="gramStart"/>
            <w:r>
              <w:t>га</w:t>
            </w:r>
            <w:proofErr w:type="gramEnd"/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В том числе площадь сортов, допущенных к использованию по конкретному региону допуска</w:t>
            </w:r>
          </w:p>
        </w:tc>
      </w:tr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226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226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226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 xml:space="preserve">    --------------------------------</w:t>
      </w:r>
    </w:p>
    <w:p w:rsidR="00E97323" w:rsidRDefault="00E97323">
      <w:pPr>
        <w:pStyle w:val="ConsPlusNonformat"/>
        <w:jc w:val="both"/>
      </w:pPr>
      <w:r>
        <w:t xml:space="preserve">    &lt;*&gt;  С  приложением  заверенных  получателем субсидии копий сведений </w:t>
      </w:r>
      <w:proofErr w:type="gramStart"/>
      <w:r>
        <w:t>об</w:t>
      </w:r>
      <w:proofErr w:type="gramEnd"/>
    </w:p>
    <w:p w:rsidR="00E97323" w:rsidRDefault="00E97323">
      <w:pPr>
        <w:pStyle w:val="ConsPlusNonformat"/>
        <w:jc w:val="both"/>
      </w:pPr>
      <w:proofErr w:type="gramStart"/>
      <w:r>
        <w:t>итогах</w:t>
      </w:r>
      <w:proofErr w:type="gramEnd"/>
      <w:r>
        <w:t xml:space="preserve"> сева под урожай по </w:t>
      </w:r>
      <w:hyperlink r:id="rId167" w:history="1">
        <w:r>
          <w:rPr>
            <w:color w:val="0000FF"/>
          </w:rPr>
          <w:t>форме N 29-СХ</w:t>
        </w:r>
      </w:hyperlink>
      <w:r>
        <w:t xml:space="preserve"> и (или) </w:t>
      </w:r>
      <w:hyperlink r:id="rId168" w:history="1">
        <w:r>
          <w:rPr>
            <w:color w:val="0000FF"/>
          </w:rPr>
          <w:t>N 2-фермер</w:t>
        </w:r>
      </w:hyperlink>
      <w:r>
        <w:t>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lastRenderedPageBreak/>
        <w:t>Главный бухгалтер     ___________________   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Согласовано:</w:t>
      </w:r>
    </w:p>
    <w:p w:rsidR="00E97323" w:rsidRDefault="00E97323">
      <w:pPr>
        <w:pStyle w:val="ConsPlusNonformat"/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E97323" w:rsidRDefault="00E97323">
      <w:pPr>
        <w:pStyle w:val="ConsPlusNonformat"/>
        <w:jc w:val="both"/>
      </w:pPr>
      <w:r>
        <w:t>подразделения администрации</w:t>
      </w:r>
    </w:p>
    <w:p w:rsidR="00E97323" w:rsidRDefault="00E97323">
      <w:pPr>
        <w:pStyle w:val="ConsPlusNonformat"/>
        <w:jc w:val="both"/>
      </w:pPr>
      <w:r>
        <w:t>муниципального района,</w:t>
      </w:r>
    </w:p>
    <w:p w:rsidR="00E97323" w:rsidRDefault="00E97323">
      <w:pPr>
        <w:pStyle w:val="ConsPlusNonformat"/>
        <w:jc w:val="both"/>
      </w:pPr>
      <w:proofErr w:type="gramStart"/>
      <w:r>
        <w:t>курирующего</w:t>
      </w:r>
      <w:proofErr w:type="gramEnd"/>
      <w:r>
        <w:t xml:space="preserve"> вопросы</w:t>
      </w:r>
    </w:p>
    <w:p w:rsidR="00E97323" w:rsidRDefault="00E97323">
      <w:pPr>
        <w:pStyle w:val="ConsPlusNonformat"/>
        <w:jc w:val="both"/>
      </w:pPr>
      <w:r>
        <w:t>сельского хозяйства         _______________ 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(должность)   (подпись)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 xml:space="preserve">Начальник </w:t>
      </w:r>
      <w:proofErr w:type="gramStart"/>
      <w:r>
        <w:t>межрайонного</w:t>
      </w:r>
      <w:proofErr w:type="gramEnd"/>
    </w:p>
    <w:p w:rsidR="00E97323" w:rsidRDefault="00E97323">
      <w:pPr>
        <w:pStyle w:val="ConsPlusNonformat"/>
        <w:jc w:val="both"/>
      </w:pPr>
      <w:r>
        <w:t>(районного) отдела филиала</w:t>
      </w:r>
    </w:p>
    <w:p w:rsidR="00E97323" w:rsidRDefault="00E97323">
      <w:pPr>
        <w:pStyle w:val="ConsPlusNonformat"/>
        <w:jc w:val="both"/>
      </w:pPr>
      <w:r>
        <w:t>ФГБУ "</w:t>
      </w:r>
      <w:proofErr w:type="spellStart"/>
      <w:r>
        <w:t>Россельхозцентр</w:t>
      </w:r>
      <w:proofErr w:type="spellEnd"/>
      <w:r>
        <w:t>"</w:t>
      </w:r>
    </w:p>
    <w:p w:rsidR="00E97323" w:rsidRDefault="00E97323">
      <w:pPr>
        <w:pStyle w:val="ConsPlusNonformat"/>
        <w:jc w:val="both"/>
      </w:pPr>
      <w:r>
        <w:t>по Чувашской Республике     _______________ 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(должность)   (подпись)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4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12.04.2017 </w:t>
            </w:r>
            <w:hyperlink r:id="rId16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17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12.04.2019 </w:t>
            </w:r>
            <w:hyperlink r:id="rId171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1" w:name="P643"/>
      <w:bookmarkEnd w:id="21"/>
      <w:r>
        <w:t xml:space="preserve">                               ОБЯЗАТЕЛЬСТВО</w:t>
      </w:r>
    </w:p>
    <w:p w:rsidR="00E97323" w:rsidRDefault="00E97323">
      <w:pPr>
        <w:pStyle w:val="ConsPlusNonformat"/>
        <w:jc w:val="both"/>
      </w:pPr>
      <w:r>
        <w:t xml:space="preserve">              сохранения (выполнения плана) посевных площадей</w:t>
      </w:r>
    </w:p>
    <w:p w:rsidR="00E97323" w:rsidRDefault="00E97323">
      <w:pPr>
        <w:pStyle w:val="ConsPlusNonformat"/>
        <w:jc w:val="both"/>
      </w:pPr>
      <w:r>
        <w:t xml:space="preserve">            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 xml:space="preserve">    Настоящим    подтверждаю    (подтверждаем)   обязательство   сохранения</w:t>
      </w:r>
    </w:p>
    <w:p w:rsidR="00E97323" w:rsidRDefault="00E97323">
      <w:pPr>
        <w:pStyle w:val="ConsPlusNonformat"/>
        <w:jc w:val="both"/>
      </w:pPr>
      <w:r>
        <w:t>(выполнения  плана)  посевных  площадей, занятых зерновыми, зернобобовыми и</w:t>
      </w:r>
    </w:p>
    <w:p w:rsidR="00E97323" w:rsidRDefault="00E97323">
      <w:pPr>
        <w:pStyle w:val="ConsPlusNonformat"/>
        <w:jc w:val="both"/>
      </w:pPr>
      <w:r>
        <w:t>кормовыми  сельскохозяйственными  культурами, в текущем году не ниже уровня</w:t>
      </w:r>
    </w:p>
    <w:p w:rsidR="00E97323" w:rsidRDefault="00E97323">
      <w:pPr>
        <w:pStyle w:val="ConsPlusNonformat"/>
        <w:jc w:val="both"/>
      </w:pPr>
      <w:r>
        <w:t>предыдущего года (</w:t>
      </w:r>
      <w:proofErr w:type="gramStart"/>
      <w:r>
        <w:t>планируемых</w:t>
      </w:r>
      <w:proofErr w:type="gramEnd"/>
      <w:r>
        <w:t xml:space="preserve"> в текущем году).</w:t>
      </w:r>
    </w:p>
    <w:p w:rsidR="00E97323" w:rsidRDefault="00E97323">
      <w:pPr>
        <w:pStyle w:val="ConsPlusNonformat"/>
        <w:jc w:val="both"/>
      </w:pPr>
      <w:r>
        <w:t xml:space="preserve">    В  случае  если  посевная  площадь,  занятая зерновыми, зернобобовыми и</w:t>
      </w:r>
    </w:p>
    <w:p w:rsidR="00E97323" w:rsidRDefault="00E97323">
      <w:pPr>
        <w:pStyle w:val="ConsPlusNonformat"/>
        <w:jc w:val="both"/>
      </w:pPr>
      <w:r>
        <w:t>кормовыми  сельскохозяйственными  культурами,  в  текущем  году  будет ниже</w:t>
      </w:r>
    </w:p>
    <w:p w:rsidR="00E97323" w:rsidRDefault="00E97323">
      <w:pPr>
        <w:pStyle w:val="ConsPlusNonformat"/>
        <w:jc w:val="both"/>
      </w:pPr>
      <w:proofErr w:type="gramStart"/>
      <w:r>
        <w:t>уровня предыдущего года (планируемых посевных площадей сельскохозяйственных</w:t>
      </w:r>
      <w:proofErr w:type="gramEnd"/>
    </w:p>
    <w:p w:rsidR="00E97323" w:rsidRDefault="00E97323">
      <w:pPr>
        <w:pStyle w:val="ConsPlusNonformat"/>
        <w:jc w:val="both"/>
      </w:pPr>
      <w:r>
        <w:t xml:space="preserve">культур),  то  в  срок до 10 июля текущего года обязуюсь сумму </w:t>
      </w:r>
      <w:proofErr w:type="gramStart"/>
      <w:r>
        <w:t>полученной</w:t>
      </w:r>
      <w:proofErr w:type="gramEnd"/>
      <w:r>
        <w:t xml:space="preserve"> в</w:t>
      </w:r>
    </w:p>
    <w:p w:rsidR="00E97323" w:rsidRDefault="00E97323">
      <w:pPr>
        <w:pStyle w:val="ConsPlusNonformat"/>
        <w:jc w:val="both"/>
      </w:pPr>
      <w:r>
        <w:t>20____ году субсидии  на  возмещение  части  затрат  в  связи  с  оказанием</w:t>
      </w:r>
    </w:p>
    <w:p w:rsidR="00E97323" w:rsidRDefault="00E97323">
      <w:pPr>
        <w:pStyle w:val="ConsPlusNonformat"/>
        <w:jc w:val="both"/>
      </w:pPr>
      <w:proofErr w:type="gramStart"/>
      <w:r>
        <w:t>несвязанной   поддержки   сельскохозяйственным   товаропроизводителям   (за</w:t>
      </w:r>
      <w:proofErr w:type="gramEnd"/>
    </w:p>
    <w:p w:rsidR="00E97323" w:rsidRDefault="00E97323">
      <w:pPr>
        <w:pStyle w:val="ConsPlusNonformat"/>
        <w:jc w:val="both"/>
      </w:pPr>
      <w:r>
        <w:t>исключением   граждан,   ведущих   личное   подсобное  хозяйство),  научным</w:t>
      </w:r>
    </w:p>
    <w:p w:rsidR="00E97323" w:rsidRDefault="00E97323">
      <w:pPr>
        <w:pStyle w:val="ConsPlusNonformat"/>
        <w:jc w:val="both"/>
      </w:pPr>
      <w:r>
        <w:t>организациям,      профессиональным       образовательным     организациям,</w:t>
      </w:r>
    </w:p>
    <w:p w:rsidR="00E97323" w:rsidRDefault="00E97323">
      <w:pPr>
        <w:pStyle w:val="ConsPlusNonformat"/>
        <w:jc w:val="both"/>
      </w:pPr>
      <w:r>
        <w:t>образовательным   организациям  высшего  образования,  которые  в  процессе</w:t>
      </w:r>
    </w:p>
    <w:p w:rsidR="00E97323" w:rsidRDefault="00E97323">
      <w:pPr>
        <w:pStyle w:val="ConsPlusNonformat"/>
        <w:jc w:val="both"/>
      </w:pPr>
      <w:r>
        <w:t>научной,   научно-технической    и   (или)   образовательной   деятельности</w:t>
      </w:r>
    </w:p>
    <w:p w:rsidR="00E97323" w:rsidRDefault="00E97323">
      <w:pPr>
        <w:pStyle w:val="ConsPlusNonformat"/>
        <w:jc w:val="both"/>
      </w:pPr>
      <w:r>
        <w:t>осуществляют   производство   сельскохозяйственной  продукции, ее первичную</w:t>
      </w:r>
    </w:p>
    <w:p w:rsidR="00E97323" w:rsidRDefault="00E97323">
      <w:pPr>
        <w:pStyle w:val="ConsPlusNonformat"/>
        <w:jc w:val="both"/>
      </w:pPr>
      <w:r>
        <w:t>и  последующую  (промышленную)  переработку  в  соответствии  с   перечнем,</w:t>
      </w:r>
    </w:p>
    <w:p w:rsidR="00E97323" w:rsidRDefault="00E97323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 в </w:t>
      </w:r>
      <w:hyperlink r:id="rId172" w:history="1">
        <w:r>
          <w:rPr>
            <w:color w:val="0000FF"/>
          </w:rPr>
          <w:t>части 1 статьи 3</w:t>
        </w:r>
      </w:hyperlink>
      <w:r>
        <w:t xml:space="preserve"> Федерального  закона  "О  развитии  сельского</w:t>
      </w:r>
    </w:p>
    <w:p w:rsidR="00E97323" w:rsidRDefault="00E97323">
      <w:pPr>
        <w:pStyle w:val="ConsPlusNonformat"/>
        <w:jc w:val="both"/>
      </w:pPr>
      <w:r>
        <w:lastRenderedPageBreak/>
        <w:t>хозяйства", в  области растениеводства в  добровольном  порядке  возвратить</w:t>
      </w:r>
    </w:p>
    <w:p w:rsidR="00E97323" w:rsidRDefault="00E97323">
      <w:pPr>
        <w:pStyle w:val="ConsPlusNonformat"/>
        <w:jc w:val="both"/>
      </w:pPr>
      <w:r>
        <w:t>в  республиканский  бюджет  Чувашской Республики пропорционально сокращению</w:t>
      </w:r>
    </w:p>
    <w:p w:rsidR="00E97323" w:rsidRDefault="00E97323">
      <w:pPr>
        <w:pStyle w:val="ConsPlusNonformat"/>
        <w:jc w:val="both"/>
      </w:pPr>
      <w:r>
        <w:t>посевных площадей.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 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(подпись)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 _____________________________________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(подпись)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5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2" w:name="P693"/>
      <w:bookmarkEnd w:id="22"/>
      <w:r>
        <w:t xml:space="preserve">                                   </w:t>
      </w:r>
      <w:r>
        <w:rPr>
          <w:b/>
        </w:rPr>
        <w:t>ПЛАН</w:t>
      </w:r>
    </w:p>
    <w:p w:rsidR="00E97323" w:rsidRDefault="00E97323">
      <w:pPr>
        <w:pStyle w:val="ConsPlusNonformat"/>
        <w:jc w:val="both"/>
      </w:pPr>
      <w:r>
        <w:t xml:space="preserve">                  </w:t>
      </w:r>
      <w:r>
        <w:rPr>
          <w:b/>
        </w:rPr>
        <w:t>посевных площадей под урожай 20___ года</w:t>
      </w:r>
    </w:p>
    <w:p w:rsidR="00E97323" w:rsidRDefault="00E97323">
      <w:pPr>
        <w:pStyle w:val="ConsPlusNonformat"/>
        <w:jc w:val="both"/>
      </w:pPr>
      <w:r>
        <w:t xml:space="preserve">                 </w:t>
      </w:r>
      <w:r>
        <w:rPr>
          <w:b/>
        </w:rPr>
        <w:t>по</w:t>
      </w:r>
      <w:r>
        <w:t xml:space="preserve"> 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(наименование получателя субсидии)</w:t>
      </w:r>
    </w:p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2267"/>
        <w:gridCol w:w="3401"/>
      </w:tblGrid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267" w:type="dxa"/>
          </w:tcPr>
          <w:p w:rsidR="00E97323" w:rsidRDefault="00E97323">
            <w:pPr>
              <w:pStyle w:val="ConsPlusNormal"/>
              <w:jc w:val="center"/>
            </w:pPr>
            <w:r>
              <w:t xml:space="preserve">Площадь сева, </w:t>
            </w:r>
            <w:proofErr w:type="gramStart"/>
            <w:r>
              <w:t>га</w:t>
            </w:r>
            <w:proofErr w:type="gramEnd"/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В том числе площадь сортов, допущенных к использованию по конкретному региону допуска</w:t>
            </w:r>
          </w:p>
        </w:tc>
      </w:tr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226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401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226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401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___________________   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Согласовано:</w:t>
      </w:r>
    </w:p>
    <w:p w:rsidR="00E97323" w:rsidRDefault="00E97323">
      <w:pPr>
        <w:pStyle w:val="ConsPlusNonformat"/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E97323" w:rsidRDefault="00E97323">
      <w:pPr>
        <w:pStyle w:val="ConsPlusNonformat"/>
        <w:jc w:val="both"/>
      </w:pPr>
      <w:r>
        <w:t>подразделения администрации</w:t>
      </w:r>
    </w:p>
    <w:p w:rsidR="00E97323" w:rsidRDefault="00E97323">
      <w:pPr>
        <w:pStyle w:val="ConsPlusNonformat"/>
        <w:jc w:val="both"/>
      </w:pPr>
      <w:r>
        <w:t>муниципального района,</w:t>
      </w:r>
    </w:p>
    <w:p w:rsidR="00E97323" w:rsidRDefault="00E97323">
      <w:pPr>
        <w:pStyle w:val="ConsPlusNonformat"/>
        <w:jc w:val="both"/>
      </w:pPr>
      <w:proofErr w:type="gramStart"/>
      <w:r>
        <w:t>курирующего</w:t>
      </w:r>
      <w:proofErr w:type="gramEnd"/>
      <w:r>
        <w:t xml:space="preserve"> вопросы</w:t>
      </w:r>
    </w:p>
    <w:p w:rsidR="00E97323" w:rsidRDefault="00E97323">
      <w:pPr>
        <w:pStyle w:val="ConsPlusNonformat"/>
        <w:jc w:val="both"/>
      </w:pPr>
      <w:r>
        <w:t>сельского хозяйства         _______________ 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(должность)   (подпись)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 xml:space="preserve">Начальник </w:t>
      </w:r>
      <w:proofErr w:type="gramStart"/>
      <w:r>
        <w:t>межрайонного</w:t>
      </w:r>
      <w:proofErr w:type="gramEnd"/>
    </w:p>
    <w:p w:rsidR="00E97323" w:rsidRDefault="00E97323">
      <w:pPr>
        <w:pStyle w:val="ConsPlusNonformat"/>
        <w:jc w:val="both"/>
      </w:pPr>
      <w:r>
        <w:lastRenderedPageBreak/>
        <w:t>(районного) отдела филиала</w:t>
      </w:r>
    </w:p>
    <w:p w:rsidR="00E97323" w:rsidRDefault="00E97323">
      <w:pPr>
        <w:pStyle w:val="ConsPlusNonformat"/>
        <w:jc w:val="both"/>
      </w:pPr>
      <w:r>
        <w:t>ФГБУ "</w:t>
      </w:r>
      <w:proofErr w:type="spellStart"/>
      <w:r>
        <w:t>Россельхозцентр</w:t>
      </w:r>
      <w:proofErr w:type="spellEnd"/>
      <w:r>
        <w:t>"</w:t>
      </w:r>
    </w:p>
    <w:p w:rsidR="00E97323" w:rsidRDefault="00E97323">
      <w:pPr>
        <w:pStyle w:val="ConsPlusNonformat"/>
        <w:jc w:val="both"/>
      </w:pPr>
      <w:r>
        <w:t>по Чувашской Республике     _______________ 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(должность)   (подпись)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5.1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13.07.2016 N 275;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Кабинета Министров ЧР от 08.02.2017 </w:t>
            </w:r>
            <w:hyperlink r:id="rId17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7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14.02.2018 </w:t>
            </w:r>
            <w:hyperlink r:id="rId17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3" w:name="P748"/>
      <w:bookmarkEnd w:id="23"/>
      <w:r>
        <w:t xml:space="preserve">                                 Сведения</w:t>
      </w:r>
    </w:p>
    <w:p w:rsidR="00E97323" w:rsidRDefault="00E97323">
      <w:pPr>
        <w:pStyle w:val="ConsPlusNonformat"/>
        <w:jc w:val="both"/>
      </w:pPr>
      <w:r>
        <w:t xml:space="preserve">           о размерах посевных площадей, объемах производства и</w:t>
      </w:r>
    </w:p>
    <w:p w:rsidR="00E97323" w:rsidRDefault="00E97323">
      <w:pPr>
        <w:pStyle w:val="ConsPlusNonformat"/>
        <w:jc w:val="both"/>
      </w:pPr>
      <w:r>
        <w:t xml:space="preserve">   реализации семенного картофеля, и (или) семян кукурузы, и (или) семян</w:t>
      </w:r>
    </w:p>
    <w:p w:rsidR="00E97323" w:rsidRDefault="00E97323">
      <w:pPr>
        <w:pStyle w:val="ConsPlusNonformat"/>
        <w:jc w:val="both"/>
      </w:pPr>
      <w:r>
        <w:t xml:space="preserve">    подсолнечника, и (или) семян сахарной свеклы, и (или) льна-долгунца,</w:t>
      </w:r>
    </w:p>
    <w:p w:rsidR="00E97323" w:rsidRDefault="00E97323">
      <w:pPr>
        <w:pStyle w:val="ConsPlusNonformat"/>
        <w:jc w:val="both"/>
      </w:pPr>
      <w:r>
        <w:t xml:space="preserve">       и (или) технической конопли, и (или) овощей открытого грунта,</w:t>
      </w:r>
    </w:p>
    <w:p w:rsidR="00E97323" w:rsidRDefault="00E97323">
      <w:pPr>
        <w:pStyle w:val="ConsPlusNonformat"/>
        <w:jc w:val="both"/>
      </w:pPr>
      <w:r>
        <w:t xml:space="preserve">      и (или) семян овощных культур открытого грунта в 20___ году </w:t>
      </w:r>
      <w:proofErr w:type="gramStart"/>
      <w:r>
        <w:t>по</w:t>
      </w:r>
      <w:proofErr w:type="gramEnd"/>
    </w:p>
    <w:p w:rsidR="00E97323" w:rsidRDefault="00E97323">
      <w:pPr>
        <w:pStyle w:val="ConsPlusNonformat"/>
        <w:jc w:val="both"/>
      </w:pPr>
      <w:r>
        <w:t xml:space="preserve">    ___________________________________________________________________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(наименование получателя субсидии)</w:t>
      </w:r>
    </w:p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83"/>
        <w:gridCol w:w="794"/>
        <w:gridCol w:w="964"/>
        <w:gridCol w:w="2112"/>
        <w:gridCol w:w="850"/>
        <w:gridCol w:w="1020"/>
      </w:tblGrid>
      <w:tr w:rsidR="00E97323">
        <w:tc>
          <w:tcPr>
            <w:tcW w:w="1928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3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 xml:space="preserve">Фактическая посевная площадь в предыдущем году, гектаров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8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Объем производства в предыдущем году, центнеров</w:t>
            </w:r>
          </w:p>
        </w:tc>
        <w:tc>
          <w:tcPr>
            <w:tcW w:w="2112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Использование семенного картофеля (семян овощных культур открытого грунта) урожая 20___ года для посева на собственных (арендованных) землях в предыдущем году, центнеров</w:t>
            </w:r>
          </w:p>
        </w:tc>
        <w:tc>
          <w:tcPr>
            <w:tcW w:w="1870" w:type="dxa"/>
            <w:gridSpan w:val="2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Реализовано урожая предыдущего года в предыдущем и текущем годах, центнеров</w:t>
            </w:r>
          </w:p>
        </w:tc>
      </w:tr>
      <w:tr w:rsidR="00E97323">
        <w:tc>
          <w:tcPr>
            <w:tcW w:w="1928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283" w:type="dxa"/>
            <w:vMerge/>
          </w:tcPr>
          <w:p w:rsidR="00E97323" w:rsidRDefault="00E97323"/>
        </w:tc>
        <w:tc>
          <w:tcPr>
            <w:tcW w:w="794" w:type="dxa"/>
          </w:tcPr>
          <w:p w:rsidR="00E97323" w:rsidRDefault="00E973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E97323" w:rsidRDefault="00E97323">
            <w:pPr>
              <w:pStyle w:val="ConsPlusNormal"/>
              <w:jc w:val="center"/>
            </w:pPr>
            <w:r>
              <w:t>в том числе на семена</w:t>
            </w:r>
          </w:p>
        </w:tc>
        <w:tc>
          <w:tcPr>
            <w:tcW w:w="2112" w:type="dxa"/>
            <w:vMerge/>
          </w:tcPr>
          <w:p w:rsidR="00E97323" w:rsidRDefault="00E97323"/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 xml:space="preserve">в том числе семян </w:t>
            </w:r>
            <w:hyperlink w:anchor="P8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Семенной картофель 1-го 2-го полевого поколения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lastRenderedPageBreak/>
              <w:t xml:space="preserve">Семенной картофель </w:t>
            </w:r>
            <w:proofErr w:type="gramStart"/>
            <w:r>
              <w:t>супер-суперэлита</w:t>
            </w:r>
            <w:proofErr w:type="gramEnd"/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Семенной картофель суперэлита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Всего семенного картофеля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Лен-долгунец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Техническая конопля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Овощи открытого грунта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Семена овощных культур открытого грунта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928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9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211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ind w:firstLine="540"/>
        <w:jc w:val="both"/>
      </w:pPr>
      <w:r>
        <w:t>--------------------------------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24" w:name="P838"/>
      <w:bookmarkEnd w:id="24"/>
      <w:r>
        <w:t>&lt;*&gt; Фактическая посевная площадь семенного картофеля в предыдущем году подтверждается копиями актов апробации.</w:t>
      </w:r>
    </w:p>
    <w:p w:rsidR="00E97323" w:rsidRDefault="00E97323">
      <w:pPr>
        <w:pStyle w:val="ConsPlusNormal"/>
        <w:spacing w:before="220"/>
        <w:ind w:firstLine="540"/>
        <w:jc w:val="both"/>
      </w:pPr>
      <w:bookmarkStart w:id="25" w:name="P839"/>
      <w:bookmarkEnd w:id="25"/>
      <w:r>
        <w:t>&lt;**&gt; Реализация в предыдущем и текущем годах семенного картофеля урожая предыдущего года подтверждается копиями сертификатов соответствия.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"____" ______________ 20__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_________________ 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(подпись)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________________ ____________________________________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(подпись)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Согласовано:</w:t>
      </w:r>
    </w:p>
    <w:p w:rsidR="00E97323" w:rsidRDefault="00E97323">
      <w:pPr>
        <w:pStyle w:val="ConsPlusNonformat"/>
        <w:jc w:val="both"/>
      </w:pPr>
      <w:r>
        <w:t>Руководитель структурного подразделения</w:t>
      </w:r>
    </w:p>
    <w:p w:rsidR="00E97323" w:rsidRDefault="00E97323">
      <w:pPr>
        <w:pStyle w:val="ConsPlusNonformat"/>
        <w:jc w:val="both"/>
      </w:pPr>
      <w:r>
        <w:t>администрации муниципального района,</w:t>
      </w:r>
    </w:p>
    <w:p w:rsidR="00E97323" w:rsidRDefault="00E97323">
      <w:pPr>
        <w:pStyle w:val="ConsPlusNonformat"/>
        <w:jc w:val="both"/>
      </w:pPr>
      <w:r>
        <w:t>курирующего вопросы сельского хозяйства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_____________________ __________________ __________________________________</w:t>
      </w:r>
    </w:p>
    <w:p w:rsidR="00E97323" w:rsidRDefault="00E97323">
      <w:pPr>
        <w:pStyle w:val="ConsPlusNonformat"/>
        <w:jc w:val="both"/>
      </w:pPr>
      <w:r>
        <w:t xml:space="preserve">     (должность)          (подпись)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5.2</w:t>
      </w:r>
    </w:p>
    <w:p w:rsidR="00E97323" w:rsidRDefault="00E97323">
      <w:pPr>
        <w:pStyle w:val="ConsPlusNormal"/>
        <w:jc w:val="right"/>
      </w:pPr>
      <w:r>
        <w:lastRenderedPageBreak/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6" w:name="P875"/>
      <w:bookmarkEnd w:id="26"/>
      <w:r>
        <w:t xml:space="preserve">                                  </w:t>
      </w:r>
      <w:r>
        <w:rPr>
          <w:b/>
        </w:rPr>
        <w:t>РАСЧЕТ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фактических затрат на производство и реализацию семян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по</w:t>
      </w:r>
      <w:r>
        <w:t xml:space="preserve"> __________________________________________________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(наименование получателя субсидии)</w:t>
      </w:r>
    </w:p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386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Вид продукции</w:t>
            </w:r>
          </w:p>
        </w:tc>
        <w:tc>
          <w:tcPr>
            <w:tcW w:w="5386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 xml:space="preserve">Посеянная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386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Урожайность, ц/га</w:t>
            </w:r>
          </w:p>
        </w:tc>
        <w:tc>
          <w:tcPr>
            <w:tcW w:w="5386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Выход продукции, ц</w:t>
            </w:r>
          </w:p>
        </w:tc>
        <w:tc>
          <w:tcPr>
            <w:tcW w:w="5386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4252"/>
      </w:tblGrid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Затраты на производство в области семеноводства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  <w:jc w:val="center"/>
            </w:pPr>
            <w:r>
              <w:t>Сумма, руб./коп.</w:t>
            </w: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Документы, предъявляемые для подтверждения затрат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Оплата труда с отчислениями на социальные нужды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платежное поручение (платежный документ) на перечисление заработной платы, выписка банка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Материальные затраты: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семена и посадочный материал (покупные)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на приобретение семян и посадочного материала, накладные, счет-фактура, сертификат соответствия, акт расхода семян и посадочного материала, платежное поручение об оплате семян и посадочного материала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органические удобрения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средства защиты растений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 xml:space="preserve">покупная энергия всех видов, </w:t>
            </w:r>
            <w:r>
              <w:lastRenderedPageBreak/>
              <w:t>топливо, кроме нефтепродуктов (уголь, газ, дрова)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</w:t>
            </w:r>
            <w:r>
              <w:lastRenderedPageBreak/>
              <w:t>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lastRenderedPageBreak/>
              <w:t>нефтепродукты всех видов, используемые на технологические цели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Прочие покупные затраты (без амортизации)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договор купли-продажи, накладные, счет-фактура, платежное поручение (платежный документ)</w:t>
            </w:r>
          </w:p>
        </w:tc>
      </w:tr>
      <w:tr w:rsidR="00E97323">
        <w:tc>
          <w:tcPr>
            <w:tcW w:w="3685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 затрат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4252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Получатель субсидии   ___________________   _______________________________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Главный бухгалтер     ___________________   _______________________________</w:t>
      </w:r>
    </w:p>
    <w:p w:rsidR="00E97323" w:rsidRDefault="00E97323">
      <w:pPr>
        <w:pStyle w:val="ConsPlusNonformat"/>
        <w:jc w:val="both"/>
      </w:pPr>
      <w:r>
        <w:t>(для юридических лиц)      (подпись)       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 (при наличии)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5.3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7" w:name="P952"/>
      <w:bookmarkEnd w:id="27"/>
      <w:r>
        <w:t xml:space="preserve">                          </w:t>
      </w:r>
      <w:r>
        <w:rPr>
          <w:b/>
        </w:rPr>
        <w:t>СВОДНАЯ СПРАВКА-РЕЕСТР</w:t>
      </w:r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о причитающихся субсидиях на возмещение части затрат в связи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    </w:t>
      </w:r>
      <w:proofErr w:type="gramStart"/>
      <w:r>
        <w:rPr>
          <w:b/>
        </w:rPr>
        <w:t>товаропроизводителям (за исключением граждан, ведущих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     </w:t>
      </w:r>
      <w:r>
        <w:rPr>
          <w:b/>
        </w:rPr>
        <w:t>личное подсобное хозяйство), научным организациям,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профессиональным образовательным организациям,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образовательным организациям высшего образования, которые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 xml:space="preserve">в процессе </w:t>
      </w:r>
      <w:proofErr w:type="gramStart"/>
      <w:r>
        <w:rPr>
          <w:b/>
        </w:rPr>
        <w:t>научной</w:t>
      </w:r>
      <w:proofErr w:type="gramEnd"/>
      <w:r>
        <w:rPr>
          <w:b/>
        </w:rPr>
        <w:t>, научно-технической и (или) образовательной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деятельности осуществляют производство сельскохозяйственной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продукции, ее первичную и последующую (промышленную) переработку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в соответствии с перечнем, указанным в </w:t>
      </w:r>
      <w:hyperlink r:id="rId180" w:history="1">
        <w:r>
          <w:rPr>
            <w:b/>
            <w:color w:val="0000FF"/>
          </w:rPr>
          <w:t>части 1 статьи 3</w:t>
        </w:r>
      </w:hyperlink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Федерального закона "О развитии сельского хозяйства",</w:t>
      </w:r>
    </w:p>
    <w:p w:rsidR="00E97323" w:rsidRDefault="00E97323">
      <w:pPr>
        <w:pStyle w:val="ConsPlusNonformat"/>
        <w:jc w:val="both"/>
      </w:pPr>
      <w:r>
        <w:t xml:space="preserve">             </w:t>
      </w:r>
      <w:r>
        <w:rPr>
          <w:b/>
        </w:rPr>
        <w:t>в области растениеводства из федерального бюджета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и республиканского бюджета Чувашской Республики</w:t>
      </w:r>
    </w:p>
    <w:p w:rsidR="00E97323" w:rsidRDefault="00E97323">
      <w:pPr>
        <w:pStyle w:val="ConsPlusNonformat"/>
        <w:jc w:val="both"/>
      </w:pPr>
      <w:r>
        <w:lastRenderedPageBreak/>
        <w:t xml:space="preserve">        </w:t>
      </w:r>
      <w:r>
        <w:rPr>
          <w:b/>
        </w:rPr>
        <w:t>за 20___ год по ____________________________________ району</w:t>
      </w:r>
    </w:p>
    <w:p w:rsidR="00E97323" w:rsidRDefault="00E97323">
      <w:pPr>
        <w:pStyle w:val="ConsPlusNonformat"/>
        <w:jc w:val="both"/>
      </w:pPr>
      <w:r>
        <w:t xml:space="preserve">                        (наименование муниципального района)</w:t>
      </w:r>
    </w:p>
    <w:p w:rsidR="00E97323" w:rsidRDefault="00E97323">
      <w:pPr>
        <w:pStyle w:val="ConsPlusNormal"/>
        <w:jc w:val="both"/>
      </w:pPr>
    </w:p>
    <w:p w:rsidR="00E97323" w:rsidRDefault="00E97323">
      <w:pPr>
        <w:sectPr w:rsidR="00E973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61"/>
        <w:gridCol w:w="1191"/>
        <w:gridCol w:w="952"/>
        <w:gridCol w:w="1020"/>
        <w:gridCol w:w="850"/>
        <w:gridCol w:w="850"/>
        <w:gridCol w:w="1077"/>
        <w:gridCol w:w="748"/>
        <w:gridCol w:w="968"/>
        <w:gridCol w:w="1273"/>
        <w:gridCol w:w="1729"/>
        <w:gridCol w:w="1155"/>
      </w:tblGrid>
      <w:tr w:rsidR="00E97323">
        <w:tc>
          <w:tcPr>
            <w:tcW w:w="394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6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муниципального района и получателя субсидии</w:t>
            </w:r>
          </w:p>
        </w:tc>
        <w:tc>
          <w:tcPr>
            <w:tcW w:w="119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972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 за предыдущий год, </w:t>
            </w:r>
            <w:proofErr w:type="gramStart"/>
            <w:r>
              <w:t>га</w:t>
            </w:r>
            <w:proofErr w:type="gramEnd"/>
          </w:p>
        </w:tc>
        <w:tc>
          <w:tcPr>
            <w:tcW w:w="1700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077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Повышающий коэффициент на выполнение мероприятий по повышению плодородия почв</w:t>
            </w:r>
          </w:p>
        </w:tc>
        <w:tc>
          <w:tcPr>
            <w:tcW w:w="1716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1273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Информация о наличии справки из налогового органа (да/нет)</w:t>
            </w:r>
          </w:p>
        </w:tc>
        <w:tc>
          <w:tcPr>
            <w:tcW w:w="1729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Информация о наличии выписки из ЕГРЮЛ/ЕГРИП (да/нет)</w:t>
            </w:r>
          </w:p>
        </w:tc>
        <w:tc>
          <w:tcPr>
            <w:tcW w:w="1155" w:type="dxa"/>
            <w:vMerge w:val="restart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 xml:space="preserve">Застрахованная посевная площадь, </w:t>
            </w:r>
            <w:proofErr w:type="gramStart"/>
            <w:r>
              <w:t>га</w:t>
            </w:r>
            <w:proofErr w:type="gramEnd"/>
          </w:p>
        </w:tc>
      </w:tr>
      <w:tr w:rsidR="00E97323">
        <w:tc>
          <w:tcPr>
            <w:tcW w:w="394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361" w:type="dxa"/>
            <w:vMerge/>
          </w:tcPr>
          <w:p w:rsidR="00E97323" w:rsidRDefault="00E97323"/>
        </w:tc>
        <w:tc>
          <w:tcPr>
            <w:tcW w:w="1191" w:type="dxa"/>
            <w:vMerge/>
          </w:tcPr>
          <w:p w:rsidR="00E97323" w:rsidRDefault="00E97323"/>
        </w:tc>
        <w:tc>
          <w:tcPr>
            <w:tcW w:w="952" w:type="dxa"/>
          </w:tcPr>
          <w:p w:rsidR="00E97323" w:rsidRDefault="00E97323">
            <w:pPr>
              <w:pStyle w:val="ConsPlusNormal"/>
              <w:jc w:val="center"/>
            </w:pPr>
            <w:r>
              <w:t>на основании сведений об итогах сева (плана посевных площадей под урожай текущего года)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в том числе площадь сортов, допущенных к использованию по конкретному региону допуска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077" w:type="dxa"/>
            <w:vMerge/>
          </w:tcPr>
          <w:p w:rsidR="00E97323" w:rsidRDefault="00E97323"/>
        </w:tc>
        <w:tc>
          <w:tcPr>
            <w:tcW w:w="748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68" w:type="dxa"/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  <w:tc>
          <w:tcPr>
            <w:tcW w:w="1273" w:type="dxa"/>
            <w:vMerge/>
          </w:tcPr>
          <w:p w:rsidR="00E97323" w:rsidRDefault="00E97323"/>
        </w:tc>
        <w:tc>
          <w:tcPr>
            <w:tcW w:w="1729" w:type="dxa"/>
            <w:vMerge/>
          </w:tcPr>
          <w:p w:rsidR="00E97323" w:rsidRDefault="00E97323"/>
        </w:tc>
        <w:tc>
          <w:tcPr>
            <w:tcW w:w="1155" w:type="dxa"/>
            <w:vMerge/>
            <w:tcBorders>
              <w:right w:val="nil"/>
            </w:tcBorders>
          </w:tcPr>
          <w:p w:rsidR="00E97323" w:rsidRDefault="00E97323"/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E97323" w:rsidRDefault="00E97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E97323" w:rsidRDefault="00E97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3" w:type="dxa"/>
          </w:tcPr>
          <w:p w:rsidR="00E97323" w:rsidRDefault="00E97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E97323" w:rsidRDefault="00E973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13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6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5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68" w:type="dxa"/>
            <w:gridSpan w:val="13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proofErr w:type="gramStart"/>
            <w:r>
              <w:t>В том числе с учетом работ по повышению плодородия почв в соответствии с проектно-сметной документацией</w:t>
            </w:r>
            <w:proofErr w:type="gramEnd"/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6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5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68" w:type="dxa"/>
            <w:gridSpan w:val="13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Без учета работ по повышению плодородия почв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6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5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755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52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Специалист Минсельхоза Чувашии в районе _____________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Глава администрации                     _____________ _____________________</w:t>
      </w:r>
    </w:p>
    <w:p w:rsidR="00E97323" w:rsidRDefault="00E97323">
      <w:pPr>
        <w:pStyle w:val="ConsPlusNonformat"/>
        <w:jc w:val="both"/>
      </w:pPr>
      <w:r>
        <w:t>муниципального района                     (подпись)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</w:t>
      </w:r>
    </w:p>
    <w:p w:rsidR="00E97323" w:rsidRDefault="00E97323">
      <w:pPr>
        <w:sectPr w:rsidR="00E973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5.4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8" w:name="P1077"/>
      <w:bookmarkEnd w:id="28"/>
      <w:r>
        <w:t xml:space="preserve">                          </w:t>
      </w:r>
      <w:r>
        <w:rPr>
          <w:b/>
        </w:rPr>
        <w:t>СВОДНАЯ СПРАВКА-РЕЕСТР</w:t>
      </w:r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о причитающихся субсидиях на возмещение части затрат в связи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    </w:t>
      </w:r>
      <w:proofErr w:type="gramStart"/>
      <w:r>
        <w:rPr>
          <w:b/>
        </w:rPr>
        <w:t>товаропроизводителям (за исключением граждан, ведущих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     </w:t>
      </w:r>
      <w:r>
        <w:rPr>
          <w:b/>
        </w:rPr>
        <w:t>личное подсобное хозяйство), научным организациям,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профессиональным образовательным организациям, образовательным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организациям высшего образования, которые в процессе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научной, научно-технической и (или) образовательной деятельности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осуществляют производство сельскохозяйственной продукции,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ее первичную и последующую (промышленную) переработку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в соответствии с перечнем, указанным в </w:t>
      </w:r>
      <w:hyperlink r:id="rId182" w:history="1">
        <w:r>
          <w:rPr>
            <w:b/>
            <w:color w:val="0000FF"/>
          </w:rPr>
          <w:t>части 1 статьи 3</w:t>
        </w:r>
      </w:hyperlink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Федерального закона "О развитии сельского хозяйства",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в области развития производства семенного картофеля,</w:t>
      </w:r>
    </w:p>
    <w:p w:rsidR="00E97323" w:rsidRDefault="00E97323">
      <w:pPr>
        <w:pStyle w:val="ConsPlusNonformat"/>
        <w:jc w:val="both"/>
      </w:pPr>
      <w:r>
        <w:t xml:space="preserve">          </w:t>
      </w:r>
      <w:r>
        <w:rPr>
          <w:b/>
        </w:rPr>
        <w:t>семян овощных культур открытого грунта, семян кукурузы,</w:t>
      </w:r>
    </w:p>
    <w:p w:rsidR="00E97323" w:rsidRDefault="00E97323">
      <w:pPr>
        <w:pStyle w:val="ConsPlusNonformat"/>
        <w:jc w:val="both"/>
      </w:pPr>
      <w:r>
        <w:t xml:space="preserve">                </w:t>
      </w:r>
      <w:r>
        <w:rPr>
          <w:b/>
        </w:rPr>
        <w:t>семян подсолнечника, семян сахарной свеклы,</w:t>
      </w:r>
    </w:p>
    <w:p w:rsidR="00E97323" w:rsidRDefault="00E97323">
      <w:pPr>
        <w:pStyle w:val="ConsPlusNonformat"/>
        <w:jc w:val="both"/>
      </w:pPr>
      <w:r>
        <w:t xml:space="preserve">                </w:t>
      </w:r>
      <w:r>
        <w:rPr>
          <w:b/>
        </w:rPr>
        <w:t>льна-долгунца, технической конопли и овощей</w:t>
      </w:r>
    </w:p>
    <w:p w:rsidR="00E97323" w:rsidRDefault="00E97323">
      <w:pPr>
        <w:pStyle w:val="ConsPlusNonformat"/>
        <w:jc w:val="both"/>
      </w:pPr>
      <w:r>
        <w:t xml:space="preserve">                 </w:t>
      </w:r>
      <w:r>
        <w:rPr>
          <w:b/>
        </w:rPr>
        <w:t>открытого грунта из федерального бюджета</w:t>
      </w:r>
    </w:p>
    <w:p w:rsidR="00E97323" w:rsidRDefault="00E97323">
      <w:pPr>
        <w:pStyle w:val="ConsPlusNonformat"/>
        <w:jc w:val="both"/>
      </w:pPr>
      <w:r>
        <w:t xml:space="preserve">              </w:t>
      </w:r>
      <w:r>
        <w:rPr>
          <w:b/>
        </w:rPr>
        <w:t>и республиканского бюджета Чувашской Республики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за 20___ год по ____________________________________ району</w:t>
      </w:r>
    </w:p>
    <w:p w:rsidR="00E97323" w:rsidRDefault="00E97323">
      <w:pPr>
        <w:pStyle w:val="ConsPlusNonformat"/>
        <w:jc w:val="both"/>
      </w:pPr>
      <w:r>
        <w:t xml:space="preserve">                        (наименование муниципального района)</w:t>
      </w:r>
    </w:p>
    <w:p w:rsidR="00E97323" w:rsidRDefault="00E97323">
      <w:pPr>
        <w:pStyle w:val="ConsPlusNormal"/>
        <w:jc w:val="both"/>
      </w:pPr>
    </w:p>
    <w:p w:rsidR="00E97323" w:rsidRDefault="00E97323">
      <w:pPr>
        <w:sectPr w:rsidR="00E973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61"/>
        <w:gridCol w:w="1191"/>
        <w:gridCol w:w="1701"/>
        <w:gridCol w:w="1020"/>
        <w:gridCol w:w="850"/>
        <w:gridCol w:w="850"/>
        <w:gridCol w:w="1077"/>
        <w:gridCol w:w="748"/>
        <w:gridCol w:w="968"/>
        <w:gridCol w:w="1273"/>
        <w:gridCol w:w="1729"/>
        <w:gridCol w:w="1155"/>
      </w:tblGrid>
      <w:tr w:rsidR="00E97323">
        <w:tc>
          <w:tcPr>
            <w:tcW w:w="394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6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муниципального района и получателя субсидии</w:t>
            </w:r>
          </w:p>
        </w:tc>
        <w:tc>
          <w:tcPr>
            <w:tcW w:w="119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70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 за предыдущий год в соответствии с формами федерального государственного статистического наблюдения (сведения об итогах сева под урожай </w:t>
            </w:r>
            <w:hyperlink r:id="rId183" w:history="1">
              <w:r>
                <w:rPr>
                  <w:color w:val="0000FF"/>
                </w:rPr>
                <w:t>N 29-СХ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2-фермер</w:t>
              </w:r>
            </w:hyperlink>
            <w:r>
              <w:t xml:space="preserve">) (плана посевных площадей под урожай текущего года), </w:t>
            </w:r>
            <w:proofErr w:type="gramStart"/>
            <w:r>
              <w:t>га</w:t>
            </w:r>
            <w:proofErr w:type="gramEnd"/>
          </w:p>
        </w:tc>
        <w:tc>
          <w:tcPr>
            <w:tcW w:w="1020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Фактические затраты на производство и реализацию семян, рублей</w:t>
            </w:r>
          </w:p>
        </w:tc>
        <w:tc>
          <w:tcPr>
            <w:tcW w:w="850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Ставка поддержки в процентах или рублях</w:t>
            </w:r>
          </w:p>
        </w:tc>
        <w:tc>
          <w:tcPr>
            <w:tcW w:w="1927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1716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субсидии к перечислению, рублей</w:t>
            </w:r>
          </w:p>
        </w:tc>
        <w:tc>
          <w:tcPr>
            <w:tcW w:w="1273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Информация о наличии справки из налогового органа (да/нет)</w:t>
            </w:r>
          </w:p>
        </w:tc>
        <w:tc>
          <w:tcPr>
            <w:tcW w:w="1729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Информация о наличии выписки из ЕГРЮЛ/ЕГРИП (да/нет)</w:t>
            </w:r>
          </w:p>
        </w:tc>
        <w:tc>
          <w:tcPr>
            <w:tcW w:w="1155" w:type="dxa"/>
            <w:vMerge w:val="restart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 xml:space="preserve">Застрахованная посевная площадь, </w:t>
            </w:r>
            <w:proofErr w:type="gramStart"/>
            <w:r>
              <w:t>га</w:t>
            </w:r>
            <w:proofErr w:type="gramEnd"/>
          </w:p>
        </w:tc>
      </w:tr>
      <w:tr w:rsidR="00E97323">
        <w:tc>
          <w:tcPr>
            <w:tcW w:w="394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361" w:type="dxa"/>
            <w:vMerge/>
          </w:tcPr>
          <w:p w:rsidR="00E97323" w:rsidRDefault="00E97323"/>
        </w:tc>
        <w:tc>
          <w:tcPr>
            <w:tcW w:w="1191" w:type="dxa"/>
            <w:vMerge/>
          </w:tcPr>
          <w:p w:rsidR="00E97323" w:rsidRDefault="00E97323"/>
        </w:tc>
        <w:tc>
          <w:tcPr>
            <w:tcW w:w="1701" w:type="dxa"/>
            <w:vMerge/>
          </w:tcPr>
          <w:p w:rsidR="00E97323" w:rsidRDefault="00E97323"/>
        </w:tc>
        <w:tc>
          <w:tcPr>
            <w:tcW w:w="1020" w:type="dxa"/>
            <w:vMerge/>
          </w:tcPr>
          <w:p w:rsidR="00E97323" w:rsidRDefault="00E97323"/>
        </w:tc>
        <w:tc>
          <w:tcPr>
            <w:tcW w:w="850" w:type="dxa"/>
            <w:vMerge/>
          </w:tcPr>
          <w:p w:rsidR="00E97323" w:rsidRDefault="00E97323"/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  <w:tc>
          <w:tcPr>
            <w:tcW w:w="748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68" w:type="dxa"/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  <w:tc>
          <w:tcPr>
            <w:tcW w:w="1273" w:type="dxa"/>
            <w:vMerge/>
          </w:tcPr>
          <w:p w:rsidR="00E97323" w:rsidRDefault="00E97323"/>
        </w:tc>
        <w:tc>
          <w:tcPr>
            <w:tcW w:w="1729" w:type="dxa"/>
            <w:vMerge/>
          </w:tcPr>
          <w:p w:rsidR="00E97323" w:rsidRDefault="00E97323"/>
        </w:tc>
        <w:tc>
          <w:tcPr>
            <w:tcW w:w="1155" w:type="dxa"/>
            <w:vMerge/>
            <w:tcBorders>
              <w:right w:val="nil"/>
            </w:tcBorders>
          </w:tcPr>
          <w:p w:rsidR="00E97323" w:rsidRDefault="00E97323"/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E97323" w:rsidRDefault="00E97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E97323" w:rsidRDefault="00E97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3" w:type="dxa"/>
          </w:tcPr>
          <w:p w:rsidR="00E97323" w:rsidRDefault="00E97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E97323" w:rsidRDefault="00E973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13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6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0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755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0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850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74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96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73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72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55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Специалист Минсельхоза Чувашии в районе _____________ 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Глава администрации                     _____________ _____________________</w:t>
      </w:r>
    </w:p>
    <w:p w:rsidR="00E97323" w:rsidRDefault="00E97323">
      <w:pPr>
        <w:pStyle w:val="ConsPlusNonformat"/>
        <w:jc w:val="both"/>
      </w:pPr>
      <w:r>
        <w:t>муниципального района                     (подпись)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lastRenderedPageBreak/>
        <w:t>___ ____________ 20___ г.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М.П.</w:t>
      </w:r>
    </w:p>
    <w:p w:rsidR="00E97323" w:rsidRDefault="00E97323">
      <w:pPr>
        <w:sectPr w:rsidR="00E973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6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29" w:name="P1177"/>
      <w:bookmarkEnd w:id="29"/>
      <w:r>
        <w:t xml:space="preserve">                          </w:t>
      </w:r>
      <w:r>
        <w:rPr>
          <w:b/>
        </w:rPr>
        <w:t>СВОДНАЯ СПРАВКА-РЕЕСТР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о причитающихся субсидиях на возмещение части затрат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в связи 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товаропроизводителям (за исключением граждан, ведущих личное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подсобное хозяйство), научным организациям, профессиональным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образовательным организациям, образовательным организациям</w:t>
      </w:r>
    </w:p>
    <w:p w:rsidR="00E97323" w:rsidRDefault="00E97323">
      <w:pPr>
        <w:pStyle w:val="ConsPlusNonformat"/>
        <w:jc w:val="both"/>
      </w:pPr>
      <w:r>
        <w:t xml:space="preserve">    </w:t>
      </w:r>
      <w:r>
        <w:rPr>
          <w:b/>
        </w:rPr>
        <w:t xml:space="preserve">высшего образования, которые в процессе </w:t>
      </w:r>
      <w:proofErr w:type="gramStart"/>
      <w:r>
        <w:rPr>
          <w:b/>
        </w:rPr>
        <w:t>научной</w:t>
      </w:r>
      <w:proofErr w:type="gramEnd"/>
      <w:r>
        <w:rPr>
          <w:b/>
        </w:rPr>
        <w:t>, научно-технической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и (или) образовательной деятельности осуществляют производство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сельскохозяйственной продукции, ее первичную и последующую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(промышленную) переработку в соответствии с перечнем,</w:t>
      </w:r>
    </w:p>
    <w:p w:rsidR="00E97323" w:rsidRDefault="00E97323">
      <w:pPr>
        <w:pStyle w:val="ConsPlusNonformat"/>
        <w:jc w:val="both"/>
      </w:pPr>
      <w:r>
        <w:t xml:space="preserve">             </w:t>
      </w:r>
      <w:proofErr w:type="gramStart"/>
      <w:r>
        <w:rPr>
          <w:b/>
        </w:rPr>
        <w:t>указанным</w:t>
      </w:r>
      <w:proofErr w:type="gramEnd"/>
      <w:r>
        <w:rPr>
          <w:b/>
        </w:rPr>
        <w:t xml:space="preserve"> в </w:t>
      </w:r>
      <w:hyperlink r:id="rId186" w:history="1">
        <w:r>
          <w:rPr>
            <w:b/>
            <w:color w:val="0000FF"/>
          </w:rPr>
          <w:t>части 1 статьи 3</w:t>
        </w:r>
      </w:hyperlink>
      <w:r>
        <w:rPr>
          <w:b/>
        </w:rPr>
        <w:t xml:space="preserve"> Федерального закона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"О развитии сельского хозяйства", в области растениеводства</w:t>
      </w:r>
    </w:p>
    <w:p w:rsidR="00E97323" w:rsidRDefault="00E97323">
      <w:pPr>
        <w:pStyle w:val="ConsPlusNonformat"/>
        <w:jc w:val="both"/>
      </w:pPr>
      <w:r>
        <w:t xml:space="preserve">            </w:t>
      </w:r>
      <w:r>
        <w:rPr>
          <w:b/>
        </w:rPr>
        <w:t>из федерального бюджета и республиканского бюджета</w:t>
      </w:r>
    </w:p>
    <w:p w:rsidR="00E97323" w:rsidRDefault="00E97323">
      <w:pPr>
        <w:pStyle w:val="ConsPlusNonformat"/>
        <w:jc w:val="both"/>
      </w:pPr>
      <w:r>
        <w:t xml:space="preserve">                     </w:t>
      </w:r>
      <w:r>
        <w:rPr>
          <w:b/>
        </w:rPr>
        <w:t>Чувашской Республики за 20___ год</w:t>
      </w:r>
    </w:p>
    <w:p w:rsidR="00E97323" w:rsidRDefault="00E97323">
      <w:pPr>
        <w:pStyle w:val="ConsPlusNormal"/>
        <w:jc w:val="both"/>
      </w:pPr>
    </w:p>
    <w:p w:rsidR="00E97323" w:rsidRDefault="00E97323">
      <w:pPr>
        <w:sectPr w:rsidR="00E973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1346"/>
        <w:gridCol w:w="1191"/>
        <w:gridCol w:w="1474"/>
        <w:gridCol w:w="1251"/>
        <w:gridCol w:w="1130"/>
        <w:gridCol w:w="1077"/>
        <w:gridCol w:w="1178"/>
        <w:gridCol w:w="1130"/>
        <w:gridCol w:w="1191"/>
        <w:gridCol w:w="1020"/>
        <w:gridCol w:w="1134"/>
      </w:tblGrid>
      <w:tr w:rsidR="00E97323">
        <w:tc>
          <w:tcPr>
            <w:tcW w:w="440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муниципального района и получателя субсидии</w:t>
            </w:r>
          </w:p>
        </w:tc>
        <w:tc>
          <w:tcPr>
            <w:tcW w:w="1191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725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 за предыдущий год, </w:t>
            </w:r>
            <w:proofErr w:type="gramStart"/>
            <w:r>
              <w:t>га</w:t>
            </w:r>
            <w:proofErr w:type="gramEnd"/>
          </w:p>
        </w:tc>
        <w:tc>
          <w:tcPr>
            <w:tcW w:w="2207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178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Повышающий коэффициент на выполнение мероприятий по повышению плодородия почв</w:t>
            </w:r>
          </w:p>
        </w:tc>
        <w:tc>
          <w:tcPr>
            <w:tcW w:w="2321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Сумма субсидии к перечислению, рублей</w:t>
            </w:r>
          </w:p>
        </w:tc>
      </w:tr>
      <w:tr w:rsidR="00E97323">
        <w:tc>
          <w:tcPr>
            <w:tcW w:w="440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346" w:type="dxa"/>
            <w:vMerge/>
          </w:tcPr>
          <w:p w:rsidR="00E97323" w:rsidRDefault="00E97323"/>
        </w:tc>
        <w:tc>
          <w:tcPr>
            <w:tcW w:w="1191" w:type="dxa"/>
            <w:vMerge/>
          </w:tcPr>
          <w:p w:rsidR="00E97323" w:rsidRDefault="00E97323"/>
        </w:tc>
        <w:tc>
          <w:tcPr>
            <w:tcW w:w="1474" w:type="dxa"/>
          </w:tcPr>
          <w:p w:rsidR="00E97323" w:rsidRDefault="00E97323">
            <w:pPr>
              <w:pStyle w:val="ConsPlusNormal"/>
              <w:jc w:val="center"/>
            </w:pPr>
            <w:r>
              <w:t>на основании сведений об итогах сева (плана посевных площадей под урожай текущего года)</w:t>
            </w:r>
          </w:p>
        </w:tc>
        <w:tc>
          <w:tcPr>
            <w:tcW w:w="1251" w:type="dxa"/>
          </w:tcPr>
          <w:p w:rsidR="00E97323" w:rsidRDefault="00E97323">
            <w:pPr>
              <w:pStyle w:val="ConsPlusNormal"/>
              <w:jc w:val="center"/>
            </w:pPr>
            <w:r>
              <w:t>в том числе площадь сортов, допущенных к использованию по конкретному региону допуска</w:t>
            </w:r>
          </w:p>
        </w:tc>
        <w:tc>
          <w:tcPr>
            <w:tcW w:w="1130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178" w:type="dxa"/>
            <w:vMerge/>
          </w:tcPr>
          <w:p w:rsidR="00E97323" w:rsidRDefault="00E97323"/>
        </w:tc>
        <w:tc>
          <w:tcPr>
            <w:tcW w:w="1130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</w:tr>
      <w:tr w:rsidR="00E97323">
        <w:tc>
          <w:tcPr>
            <w:tcW w:w="440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8" w:type="dxa"/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0" w:type="dxa"/>
          </w:tcPr>
          <w:p w:rsidR="00E97323" w:rsidRDefault="00E97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12</w:t>
            </w:r>
          </w:p>
        </w:tc>
      </w:tr>
      <w:tr w:rsidR="00E97323">
        <w:tc>
          <w:tcPr>
            <w:tcW w:w="440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46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7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5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7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62" w:type="dxa"/>
            <w:gridSpan w:val="12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proofErr w:type="gramStart"/>
            <w:r>
              <w:t>В том числе с учетом работ по повышению плодородия почв в соответствии с проектно-сметной документацией</w:t>
            </w:r>
            <w:proofErr w:type="gramEnd"/>
          </w:p>
        </w:tc>
      </w:tr>
      <w:tr w:rsidR="00E97323">
        <w:tc>
          <w:tcPr>
            <w:tcW w:w="440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46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7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5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7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3562" w:type="dxa"/>
            <w:gridSpan w:val="12"/>
            <w:tcBorders>
              <w:left w:val="nil"/>
              <w:righ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t>Без учета работ по повышению плодородия почв</w:t>
            </w:r>
          </w:p>
        </w:tc>
      </w:tr>
      <w:tr w:rsidR="00E97323">
        <w:tc>
          <w:tcPr>
            <w:tcW w:w="440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346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7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5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77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7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1786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47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5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91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Заместитель министра сельского</w:t>
      </w:r>
    </w:p>
    <w:p w:rsidR="00E97323" w:rsidRDefault="00E97323">
      <w:pPr>
        <w:pStyle w:val="ConsPlusNonformat"/>
        <w:jc w:val="both"/>
      </w:pPr>
      <w:r>
        <w:t>хозяйства Чувашской Республики 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  <w:r>
        <w:t>Начальник отдела</w:t>
      </w:r>
    </w:p>
    <w:p w:rsidR="00E97323" w:rsidRDefault="00E97323">
      <w:pPr>
        <w:pStyle w:val="ConsPlusNonformat"/>
        <w:jc w:val="both"/>
      </w:pPr>
      <w:r>
        <w:t>финансовой и кредитной политики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  <w:r>
        <w:t>Специалист Министерства сельского</w:t>
      </w:r>
    </w:p>
    <w:p w:rsidR="00E97323" w:rsidRDefault="00E97323">
      <w:pPr>
        <w:pStyle w:val="ConsPlusNonformat"/>
        <w:jc w:val="both"/>
      </w:pPr>
      <w:r>
        <w:lastRenderedPageBreak/>
        <w:t>хозяйства Чувашской Республики 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sectPr w:rsidR="00E973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right"/>
        <w:outlineLvl w:val="1"/>
      </w:pPr>
      <w:r>
        <w:t>Приложение N 7</w:t>
      </w:r>
    </w:p>
    <w:p w:rsidR="00E97323" w:rsidRDefault="00E97323">
      <w:pPr>
        <w:pStyle w:val="ConsPlusNormal"/>
        <w:jc w:val="right"/>
      </w:pPr>
      <w:r>
        <w:t>к Правилам предоставления субсидий</w:t>
      </w:r>
    </w:p>
    <w:p w:rsidR="00E97323" w:rsidRDefault="00E97323">
      <w:pPr>
        <w:pStyle w:val="ConsPlusNormal"/>
        <w:jc w:val="right"/>
      </w:pPr>
      <w:r>
        <w:t>из республиканского бюджета</w:t>
      </w:r>
    </w:p>
    <w:p w:rsidR="00E97323" w:rsidRDefault="00E97323">
      <w:pPr>
        <w:pStyle w:val="ConsPlusNormal"/>
        <w:jc w:val="right"/>
      </w:pPr>
      <w:r>
        <w:t>Чувашской Республики на возмещение</w:t>
      </w:r>
    </w:p>
    <w:p w:rsidR="00E97323" w:rsidRDefault="00E97323">
      <w:pPr>
        <w:pStyle w:val="ConsPlusNormal"/>
        <w:jc w:val="right"/>
      </w:pPr>
      <w:r>
        <w:t>части затрат в связи с оказанием</w:t>
      </w:r>
    </w:p>
    <w:p w:rsidR="00E97323" w:rsidRDefault="00E97323">
      <w:pPr>
        <w:pStyle w:val="ConsPlusNormal"/>
        <w:jc w:val="right"/>
      </w:pPr>
      <w:r>
        <w:t>несвязанной поддержки</w:t>
      </w:r>
    </w:p>
    <w:p w:rsidR="00E97323" w:rsidRDefault="00E97323">
      <w:pPr>
        <w:pStyle w:val="ConsPlusNormal"/>
        <w:jc w:val="right"/>
      </w:pPr>
      <w:r>
        <w:t>в области растениеводства</w:t>
      </w:r>
    </w:p>
    <w:p w:rsidR="00E97323" w:rsidRDefault="00E973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7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323" w:rsidRDefault="00E9732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12.04.2019 N 113)</w:t>
            </w: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bookmarkStart w:id="30" w:name="P1297"/>
      <w:bookmarkEnd w:id="30"/>
      <w:r>
        <w:t xml:space="preserve">                          </w:t>
      </w:r>
      <w:r>
        <w:rPr>
          <w:b/>
        </w:rPr>
        <w:t>СВОДНАЯ СПРАВКА-РЕЕСТР</w:t>
      </w:r>
    </w:p>
    <w:p w:rsidR="00E97323" w:rsidRDefault="00E97323">
      <w:pPr>
        <w:pStyle w:val="ConsPlusNonformat"/>
        <w:jc w:val="both"/>
      </w:pPr>
      <w:r>
        <w:t xml:space="preserve">           </w:t>
      </w:r>
      <w:r>
        <w:rPr>
          <w:b/>
        </w:rPr>
        <w:t>о причитающихся субсидиях на возмещение части затрат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в связи с оказанием несвязанной поддержки сельскохозяйственным</w:t>
      </w:r>
    </w:p>
    <w:p w:rsidR="00E97323" w:rsidRDefault="00E97323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товаропроизводителям (за исключением граждан, ведущих личное</w:t>
      </w:r>
      <w:proofErr w:type="gramEnd"/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подсобное хозяйство), научным организациям, профессиональным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образовательным организациям, образовательным организациям</w:t>
      </w:r>
    </w:p>
    <w:p w:rsidR="00E97323" w:rsidRDefault="00E97323">
      <w:pPr>
        <w:pStyle w:val="ConsPlusNonformat"/>
        <w:jc w:val="both"/>
      </w:pPr>
      <w:r>
        <w:t xml:space="preserve">    </w:t>
      </w:r>
      <w:r>
        <w:rPr>
          <w:b/>
        </w:rPr>
        <w:t xml:space="preserve">высшего образования, которые в процессе </w:t>
      </w:r>
      <w:proofErr w:type="gramStart"/>
      <w:r>
        <w:rPr>
          <w:b/>
        </w:rPr>
        <w:t>научной</w:t>
      </w:r>
      <w:proofErr w:type="gramEnd"/>
      <w:r>
        <w:rPr>
          <w:b/>
        </w:rPr>
        <w:t>, научно-технической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и (или) образовательной деятельности осуществляют производство</w:t>
      </w:r>
    </w:p>
    <w:p w:rsidR="00E97323" w:rsidRDefault="00E97323">
      <w:pPr>
        <w:pStyle w:val="ConsPlusNonformat"/>
        <w:jc w:val="both"/>
      </w:pPr>
      <w:r>
        <w:t xml:space="preserve">        </w:t>
      </w:r>
      <w:r>
        <w:rPr>
          <w:b/>
        </w:rPr>
        <w:t>сельскохозяйственной продукции, ее первичную и последующую</w:t>
      </w:r>
    </w:p>
    <w:p w:rsidR="00E97323" w:rsidRDefault="00E97323">
      <w:pPr>
        <w:pStyle w:val="ConsPlusNonformat"/>
        <w:jc w:val="both"/>
      </w:pPr>
      <w:r>
        <w:t xml:space="preserve">      </w:t>
      </w:r>
      <w:r>
        <w:rPr>
          <w:b/>
        </w:rPr>
        <w:t>(промышленную) переработку в соответствии с перечнем, указанным</w:t>
      </w:r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 xml:space="preserve">в </w:t>
      </w:r>
      <w:hyperlink r:id="rId188" w:history="1">
        <w:r>
          <w:rPr>
            <w:b/>
            <w:color w:val="0000FF"/>
          </w:rPr>
          <w:t>части 1 статьи 3</w:t>
        </w:r>
      </w:hyperlink>
      <w:r>
        <w:rPr>
          <w:b/>
        </w:rPr>
        <w:t xml:space="preserve"> Федерального закона "О развитии сельского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хозяйства", в области развития производства семенного картофеля,</w:t>
      </w:r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семян овощных культур открытого грунта, семян кукурузы, семян</w:t>
      </w:r>
    </w:p>
    <w:p w:rsidR="00E97323" w:rsidRDefault="00E97323">
      <w:pPr>
        <w:pStyle w:val="ConsPlusNonformat"/>
        <w:jc w:val="both"/>
      </w:pPr>
      <w:r>
        <w:t xml:space="preserve">     </w:t>
      </w:r>
      <w:r>
        <w:rPr>
          <w:b/>
        </w:rPr>
        <w:t>подсолнечника, семян сахарной свеклы, льна-долгунца, технической</w:t>
      </w:r>
    </w:p>
    <w:p w:rsidR="00E97323" w:rsidRDefault="00E97323">
      <w:pPr>
        <w:pStyle w:val="ConsPlusNonformat"/>
        <w:jc w:val="both"/>
      </w:pPr>
      <w:r>
        <w:t xml:space="preserve">         </w:t>
      </w:r>
      <w:r>
        <w:rPr>
          <w:b/>
        </w:rPr>
        <w:t>конопли и овощей открытого грунта из федерального бюджета</w:t>
      </w:r>
    </w:p>
    <w:p w:rsidR="00E97323" w:rsidRDefault="00E97323">
      <w:pPr>
        <w:pStyle w:val="ConsPlusNonformat"/>
        <w:jc w:val="both"/>
      </w:pPr>
      <w:r>
        <w:t xml:space="preserve">       </w:t>
      </w:r>
      <w:r>
        <w:rPr>
          <w:b/>
        </w:rPr>
        <w:t>и республиканского бюджета Чувашской Республики за 20___ год</w:t>
      </w:r>
    </w:p>
    <w:p w:rsidR="00E97323" w:rsidRDefault="00E97323">
      <w:pPr>
        <w:pStyle w:val="ConsPlusNormal"/>
        <w:jc w:val="both"/>
      </w:pPr>
    </w:p>
    <w:p w:rsidR="00E97323" w:rsidRDefault="00E97323">
      <w:pPr>
        <w:sectPr w:rsidR="00E973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39"/>
        <w:gridCol w:w="1639"/>
        <w:gridCol w:w="3005"/>
        <w:gridCol w:w="1356"/>
        <w:gridCol w:w="1239"/>
        <w:gridCol w:w="1020"/>
        <w:gridCol w:w="1134"/>
        <w:gridCol w:w="1020"/>
        <w:gridCol w:w="1134"/>
      </w:tblGrid>
      <w:tr w:rsidR="00E97323">
        <w:tc>
          <w:tcPr>
            <w:tcW w:w="394" w:type="dxa"/>
            <w:vMerge w:val="restart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323" w:rsidRDefault="00E9732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39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муниципального района и получателя субсидии</w:t>
            </w:r>
          </w:p>
        </w:tc>
        <w:tc>
          <w:tcPr>
            <w:tcW w:w="1639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3005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 xml:space="preserve">Посевная площадь получателя субсидии за предыдущий год в соответствии с формами федерального государственного статистического наблюдения (сведения об итогах сева под урожай </w:t>
            </w:r>
            <w:hyperlink r:id="rId189" w:history="1">
              <w:r>
                <w:rPr>
                  <w:color w:val="0000FF"/>
                </w:rPr>
                <w:t>N 29-СХ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2-фермер</w:t>
              </w:r>
            </w:hyperlink>
            <w:r>
              <w:t xml:space="preserve">) (плана посевных площадей под урожай текущего года), </w:t>
            </w:r>
            <w:proofErr w:type="gramStart"/>
            <w:r>
              <w:t>га</w:t>
            </w:r>
            <w:proofErr w:type="gramEnd"/>
          </w:p>
        </w:tc>
        <w:tc>
          <w:tcPr>
            <w:tcW w:w="1356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Фактические затраты на производство и реализацию семян, рублей</w:t>
            </w:r>
          </w:p>
        </w:tc>
        <w:tc>
          <w:tcPr>
            <w:tcW w:w="1239" w:type="dxa"/>
            <w:vMerge w:val="restart"/>
          </w:tcPr>
          <w:p w:rsidR="00E97323" w:rsidRDefault="00E97323">
            <w:pPr>
              <w:pStyle w:val="ConsPlusNormal"/>
              <w:jc w:val="center"/>
            </w:pPr>
            <w:r>
              <w:t>Ставка поддержки в процентах или рублях</w:t>
            </w:r>
          </w:p>
        </w:tc>
        <w:tc>
          <w:tcPr>
            <w:tcW w:w="2154" w:type="dxa"/>
            <w:gridSpan w:val="2"/>
          </w:tcPr>
          <w:p w:rsidR="00E97323" w:rsidRDefault="00E97323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Сумма субсидии к перечислению, рублей</w:t>
            </w:r>
          </w:p>
        </w:tc>
      </w:tr>
      <w:tr w:rsidR="00E97323">
        <w:tc>
          <w:tcPr>
            <w:tcW w:w="394" w:type="dxa"/>
            <w:vMerge/>
            <w:tcBorders>
              <w:left w:val="nil"/>
            </w:tcBorders>
          </w:tcPr>
          <w:p w:rsidR="00E97323" w:rsidRDefault="00E97323"/>
        </w:tc>
        <w:tc>
          <w:tcPr>
            <w:tcW w:w="1639" w:type="dxa"/>
            <w:vMerge/>
          </w:tcPr>
          <w:p w:rsidR="00E97323" w:rsidRDefault="00E97323"/>
        </w:tc>
        <w:tc>
          <w:tcPr>
            <w:tcW w:w="1639" w:type="dxa"/>
            <w:vMerge/>
          </w:tcPr>
          <w:p w:rsidR="00E97323" w:rsidRDefault="00E97323"/>
        </w:tc>
        <w:tc>
          <w:tcPr>
            <w:tcW w:w="3005" w:type="dxa"/>
            <w:vMerge/>
          </w:tcPr>
          <w:p w:rsidR="00E97323" w:rsidRDefault="00E97323"/>
        </w:tc>
        <w:tc>
          <w:tcPr>
            <w:tcW w:w="1356" w:type="dxa"/>
            <w:vMerge/>
          </w:tcPr>
          <w:p w:rsidR="00E97323" w:rsidRDefault="00E97323"/>
        </w:tc>
        <w:tc>
          <w:tcPr>
            <w:tcW w:w="1239" w:type="dxa"/>
            <w:vMerge/>
          </w:tcPr>
          <w:p w:rsidR="00E97323" w:rsidRDefault="00E97323"/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из республиканского бюджета Чувашской Республики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97323" w:rsidRDefault="00E97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97323" w:rsidRDefault="00E97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97323" w:rsidRDefault="00E97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E97323" w:rsidRDefault="00E97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E97323" w:rsidRDefault="00E97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97323" w:rsidRDefault="00E97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  <w:jc w:val="center"/>
            </w:pPr>
            <w:r>
              <w:t>10</w:t>
            </w:r>
          </w:p>
        </w:tc>
      </w:tr>
      <w:tr w:rsidR="00E97323">
        <w:tc>
          <w:tcPr>
            <w:tcW w:w="394" w:type="dxa"/>
            <w:tcBorders>
              <w:left w:val="nil"/>
            </w:tcBorders>
          </w:tcPr>
          <w:p w:rsidR="00E97323" w:rsidRDefault="00E97323">
            <w:pPr>
              <w:pStyle w:val="ConsPlusNormal"/>
            </w:pPr>
          </w:p>
        </w:tc>
        <w:tc>
          <w:tcPr>
            <w:tcW w:w="163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63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005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56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3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  <w:tr w:rsidR="00E97323">
        <w:tc>
          <w:tcPr>
            <w:tcW w:w="2033" w:type="dxa"/>
            <w:gridSpan w:val="2"/>
            <w:tcBorders>
              <w:left w:val="nil"/>
            </w:tcBorders>
          </w:tcPr>
          <w:p w:rsidR="00E97323" w:rsidRDefault="00E97323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639" w:type="dxa"/>
          </w:tcPr>
          <w:p w:rsidR="00E97323" w:rsidRDefault="00E97323">
            <w:pPr>
              <w:pStyle w:val="ConsPlusNormal"/>
            </w:pPr>
          </w:p>
        </w:tc>
        <w:tc>
          <w:tcPr>
            <w:tcW w:w="3005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356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239" w:type="dxa"/>
          </w:tcPr>
          <w:p w:rsidR="00E97323" w:rsidRDefault="00E97323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020" w:type="dxa"/>
          </w:tcPr>
          <w:p w:rsidR="00E97323" w:rsidRDefault="00E97323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E97323" w:rsidRDefault="00E97323">
            <w:pPr>
              <w:pStyle w:val="ConsPlusNormal"/>
            </w:pPr>
          </w:p>
        </w:tc>
      </w:tr>
    </w:tbl>
    <w:p w:rsidR="00E97323" w:rsidRDefault="00E97323">
      <w:pPr>
        <w:pStyle w:val="ConsPlusNormal"/>
        <w:jc w:val="both"/>
      </w:pPr>
    </w:p>
    <w:p w:rsidR="00E97323" w:rsidRDefault="00E97323">
      <w:pPr>
        <w:pStyle w:val="ConsPlusNonformat"/>
        <w:jc w:val="both"/>
      </w:pPr>
      <w:r>
        <w:t>Заместитель министра сельского</w:t>
      </w:r>
    </w:p>
    <w:p w:rsidR="00E97323" w:rsidRDefault="00E97323">
      <w:pPr>
        <w:pStyle w:val="ConsPlusNonformat"/>
        <w:jc w:val="both"/>
      </w:pPr>
      <w:r>
        <w:t>хозяйства Чувашской Республики 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  <w:r>
        <w:t>Начальник отдела</w:t>
      </w:r>
    </w:p>
    <w:p w:rsidR="00E97323" w:rsidRDefault="00E97323">
      <w:pPr>
        <w:pStyle w:val="ConsPlusNonformat"/>
        <w:jc w:val="both"/>
      </w:pPr>
      <w:r>
        <w:t>финансовой и кредитной политики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  <w:r>
        <w:t>Специалист Министерства сельского</w:t>
      </w:r>
    </w:p>
    <w:p w:rsidR="00E97323" w:rsidRDefault="00E97323">
      <w:pPr>
        <w:pStyle w:val="ConsPlusNonformat"/>
        <w:jc w:val="both"/>
      </w:pPr>
      <w:r>
        <w:t>хозяйства Чувашской Республики    _____________ ___________________________</w:t>
      </w:r>
    </w:p>
    <w:p w:rsidR="00E97323" w:rsidRDefault="00E9732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E97323" w:rsidRDefault="00E97323">
      <w:pPr>
        <w:pStyle w:val="ConsPlusNonformat"/>
        <w:jc w:val="both"/>
      </w:pPr>
    </w:p>
    <w:p w:rsidR="00E97323" w:rsidRDefault="00E97323">
      <w:pPr>
        <w:pStyle w:val="ConsPlusNonformat"/>
        <w:jc w:val="both"/>
      </w:pPr>
      <w:r>
        <w:t>___ ____________ 20___ г.</w:t>
      </w: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jc w:val="both"/>
      </w:pPr>
    </w:p>
    <w:p w:rsidR="00E97323" w:rsidRDefault="00E97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F75" w:rsidRPr="00D36447" w:rsidRDefault="00DC5F75">
      <w:pPr>
        <w:rPr>
          <w:lang w:val="en-US"/>
        </w:rPr>
      </w:pPr>
      <w:bookmarkStart w:id="31" w:name="_GoBack"/>
      <w:bookmarkEnd w:id="31"/>
    </w:p>
    <w:sectPr w:rsidR="00DC5F75" w:rsidRPr="00D36447" w:rsidSect="00E52E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23"/>
    <w:rsid w:val="00D36447"/>
    <w:rsid w:val="00DC5F75"/>
    <w:rsid w:val="00E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3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3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02F9E3A75F0FBD1D4876080A8BB945B011103C5B92F6169A50A48842C607674FB3C41DA33916EC6E1B77D3F7CD85AC273C09C4C00CDA6EF5838Fr5H8N" TargetMode="External"/><Relationship Id="rId21" Type="http://schemas.openxmlformats.org/officeDocument/2006/relationships/hyperlink" Target="consultantplus://offline/ref=2002F9E3A75F0FBD1D4876080A8BB945B011103C5B91F1119C50A48842C607674FB3C41DA33916EC6E1B70D7F7CD85AC273C09C4C00CDA6EF5838Fr5H8N" TargetMode="External"/><Relationship Id="rId42" Type="http://schemas.openxmlformats.org/officeDocument/2006/relationships/hyperlink" Target="consultantplus://offline/ref=2002F9E3A75F0FBD1D4876080A8BB945B011103C5697F2119850A48842C607674FB3C41DA33916EC6E1B71D3F7CD85AC273C09C4C00CDA6EF5838Fr5H8N" TargetMode="External"/><Relationship Id="rId63" Type="http://schemas.openxmlformats.org/officeDocument/2006/relationships/hyperlink" Target="consultantplus://offline/ref=2002F9E3A75F0FBD1D4876080A8BB945B011103C5392F11C995CF9824A9F0B6548BC9B0AA4701AED6E1B71D0FB9280B9366405C5DE12DC76E9818E50rBH2N" TargetMode="External"/><Relationship Id="rId84" Type="http://schemas.openxmlformats.org/officeDocument/2006/relationships/hyperlink" Target="consultantplus://offline/ref=2002F9E3A75F0FBD1D4876080A8BB945B011103C5B92F6169A50A48842C607674FB3C41DA33916EC6E1B73D6F7CD85AC273C09C4C00CDA6EF5838Fr5H8N" TargetMode="External"/><Relationship Id="rId138" Type="http://schemas.openxmlformats.org/officeDocument/2006/relationships/hyperlink" Target="consultantplus://offline/ref=2002F9E3A75F0FBD1D4876080A8BB945B011103C5392F2179D52F9824A9F0B6548BC9B0AA4701AED6E1B71D4FC9280B9366405C5DE12DC76E9818E50rBH2N" TargetMode="External"/><Relationship Id="rId159" Type="http://schemas.openxmlformats.org/officeDocument/2006/relationships/hyperlink" Target="consultantplus://offline/ref=2002F9E3A75F0FBD1D4868051CE7E741BB184B37579AFA42C20FFFD515CF0D3008FC9D5AE73C16E73A4A3584F198D4F6723716C6DE0DrDH5N" TargetMode="External"/><Relationship Id="rId170" Type="http://schemas.openxmlformats.org/officeDocument/2006/relationships/hyperlink" Target="consultantplus://offline/ref=2002F9E3A75F0FBD1D4876080A8BB945B011103C5393F816965BF9824A9F0B6548BC9B0AA4701AED6E1B71D5FA9280B9366405C5DE12DC76E9818E50rBH2N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2002F9E3A75F0FBD1D4876080A8BB945B011103C5B90F31C9D50A48842C607674FB3C41DA33916EC6E1B73D1F7CD85AC273C09C4C00CDA6EF5838Fr5H8N" TargetMode="External"/><Relationship Id="rId11" Type="http://schemas.openxmlformats.org/officeDocument/2006/relationships/hyperlink" Target="consultantplus://offline/ref=2002F9E3A75F0FBD1D4876080A8BB945B011103C5B92F6169A50A48842C607674FB3C41DA33916EC6E1B71D4F7CD85AC273C09C4C00CDA6EF5838Fr5H8N" TargetMode="External"/><Relationship Id="rId32" Type="http://schemas.openxmlformats.org/officeDocument/2006/relationships/hyperlink" Target="consultantplus://offline/ref=2002F9E3A75F0FBD1D4876080A8BB945B011103C5A95F61C9D50A48842C607674FB3C41DA33916EC6E1B71D8F7CD85AC273C09C4C00CDA6EF5838Fr5H8N" TargetMode="External"/><Relationship Id="rId53" Type="http://schemas.openxmlformats.org/officeDocument/2006/relationships/hyperlink" Target="consultantplus://offline/ref=2002F9E3A75F0FBD1D4876080A8BB945B011103C5B90F31C9D50A48842C607674FB3C41DA33916EC6E1B71D6F7CD85AC273C09C4C00CDA6EF5838Fr5H8N" TargetMode="External"/><Relationship Id="rId74" Type="http://schemas.openxmlformats.org/officeDocument/2006/relationships/hyperlink" Target="consultantplus://offline/ref=2002F9E3A75F0FBD1D4876080A8BB945B011103C5393F0179E5EF9824A9F0B6548BC9B0AA4701AED6E1B71D0FD9280B9366405C5DE12DC76E9818E50rBH2N" TargetMode="External"/><Relationship Id="rId128" Type="http://schemas.openxmlformats.org/officeDocument/2006/relationships/hyperlink" Target="consultantplus://offline/ref=2002F9E3A75F0FBD1D4876080A8BB945B011103C5B92F6169A50A48842C607674FB3C41DA33916EC6E1B77D6F7CD85AC273C09C4C00CDA6EF5838Fr5H8N" TargetMode="External"/><Relationship Id="rId149" Type="http://schemas.openxmlformats.org/officeDocument/2006/relationships/hyperlink" Target="consultantplus://offline/ref=2002F9E3A75F0FBD1D4876080A8BB945B011103C5593F4169E50A48842C607674FB3C41DA33916EC6E1B75D8F7CD85AC273C09C4C00CDA6EF5838Fr5H8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002F9E3A75F0FBD1D4876080A8BB945B011103C5392F2179D52F9824A9F0B6548BC9B0AA4701AED6E1B71D3F89280B9366405C5DE12DC76E9818E50rBH2N" TargetMode="External"/><Relationship Id="rId160" Type="http://schemas.openxmlformats.org/officeDocument/2006/relationships/hyperlink" Target="consultantplus://offline/ref=2002F9E3A75F0FBD1D4876080A8BB945B011103C5392F2179D52F9824A9F0B6548BC9B0AA4701AED6E1B71D9FC9280B9366405C5DE12DC76E9818E50rBH2N" TargetMode="External"/><Relationship Id="rId181" Type="http://schemas.openxmlformats.org/officeDocument/2006/relationships/hyperlink" Target="consultantplus://offline/ref=2002F9E3A75F0FBD1D4876080A8BB945B011103C5392F2179D52F9824A9F0B6548BC9B0AA4701AED6E1B73D3FD9280B9366405C5DE12DC76E9818E50rBH2N" TargetMode="External"/><Relationship Id="rId22" Type="http://schemas.openxmlformats.org/officeDocument/2006/relationships/hyperlink" Target="consultantplus://offline/ref=2002F9E3A75F0FBD1D4876080A8BB945B011103C5593F4169E50A48842C607674FB3C41DA33916EC6E1B71D4F7CD85AC273C09C4C00CDA6EF5838Fr5H8N" TargetMode="External"/><Relationship Id="rId43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64" Type="http://schemas.openxmlformats.org/officeDocument/2006/relationships/hyperlink" Target="consultantplus://offline/ref=2002F9E3A75F0FBD1D4876080A8BB945B011103C5392F2179D52F9824A9F0B6548BC9B0AA4701AED6E1B71D0FA9280B9366405C5DE12DC76E9818E50rBH2N" TargetMode="External"/><Relationship Id="rId118" Type="http://schemas.openxmlformats.org/officeDocument/2006/relationships/hyperlink" Target="consultantplus://offline/ref=2002F9E3A75F0FBD1D4876080A8BB945B011103C5A95F61C9D50A48842C607674FB3C41DA33916EC6E1B74D9F7CD85AC273C09C4C00CDA6EF5838Fr5H8N" TargetMode="External"/><Relationship Id="rId139" Type="http://schemas.openxmlformats.org/officeDocument/2006/relationships/hyperlink" Target="consultantplus://offline/ref=2002F9E3A75F0FBD1D4876080A8BB945B011103C5392F2179D52F9824A9F0B6548BC9B0AA4701AED6E1B71D4FD9280B9366405C5DE12DC76E9818E50rBH2N" TargetMode="External"/><Relationship Id="rId85" Type="http://schemas.openxmlformats.org/officeDocument/2006/relationships/hyperlink" Target="consultantplus://offline/ref=2002F9E3A75F0FBD1D4876080A8BB945B011103C5393F0179E5EF9824A9F0B6548BC9B0AA4701AED6E1B71D3F59280B9366405C5DE12DC76E9818E50rBH2N" TargetMode="External"/><Relationship Id="rId150" Type="http://schemas.openxmlformats.org/officeDocument/2006/relationships/hyperlink" Target="consultantplus://offline/ref=2002F9E3A75F0FBD1D4876080A8BB945B011103C5393F816965BF9824A9F0B6548BC9B0AA4701AED6E1B71D2F59280B9366405C5DE12DC76E9818E50rBH2N" TargetMode="External"/><Relationship Id="rId171" Type="http://schemas.openxmlformats.org/officeDocument/2006/relationships/hyperlink" Target="consultantplus://offline/ref=2002F9E3A75F0FBD1D4876080A8BB945B011103C5392F2179D52F9824A9F0B6548BC9B0AA4701AED6E1B71D7FB9280B9366405C5DE12DC76E9818E50rBH2N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2002F9E3A75F0FBD1D4876080A8BB945B011103C5B90F31C9D50A48842C607674FB3C41DA33916EC6E1B71D4F7CD85AC273C09C4C00CDA6EF5838Fr5H8N" TargetMode="External"/><Relationship Id="rId33" Type="http://schemas.openxmlformats.org/officeDocument/2006/relationships/hyperlink" Target="consultantplus://offline/ref=2002F9E3A75F0FBD1D4876080A8BB945B011103C5B92F6169A50A48842C607674FB3C41DA33916EC6E1B71D8F7CD85AC273C09C4C00CDA6EF5838Fr5H8N" TargetMode="External"/><Relationship Id="rId108" Type="http://schemas.openxmlformats.org/officeDocument/2006/relationships/hyperlink" Target="consultantplus://offline/ref=2002F9E3A75F0FBD1D4876080A8BB945B011103C5393F0179E5EF9824A9F0B6548BC9B0AA4701AED6E1B71D5FD9280B9366405C5DE12DC76E9818E50rBH2N" TargetMode="External"/><Relationship Id="rId129" Type="http://schemas.openxmlformats.org/officeDocument/2006/relationships/hyperlink" Target="consultantplus://offline/ref=2002F9E3A75F0FBD1D4876080A8BB945B011103C5393F0179E5EF9824A9F0B6548BC9B0AA4701AED6E1B71D4F89280B9366405C5DE12DC76E9818E50rBH2N" TargetMode="External"/><Relationship Id="rId54" Type="http://schemas.openxmlformats.org/officeDocument/2006/relationships/hyperlink" Target="consultantplus://offline/ref=2002F9E3A75F0FBD1D4868051CE7E741BB1B46305491FA42C20FFFD515CF0D3008FC9D5FE63716EA68102580B8CCD9E9722F08C2C00EDC71rFHEN" TargetMode="External"/><Relationship Id="rId75" Type="http://schemas.openxmlformats.org/officeDocument/2006/relationships/hyperlink" Target="consultantplus://offline/ref=2002F9E3A75F0FBD1D4876080A8BB945B011103C5393F0179E5EF9824A9F0B6548BC9B0AA4701AED6E1B71D3FE9280B9366405C5DE12DC76E9818E50rBH2N" TargetMode="External"/><Relationship Id="rId96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140" Type="http://schemas.openxmlformats.org/officeDocument/2006/relationships/hyperlink" Target="consultantplus://offline/ref=2002F9E3A75F0FBD1D4876080A8BB945B011103C5392F2179D52F9824A9F0B6548BC9B0AA4701AED6E1B71D4FE9280B9366405C5DE12DC76E9818E50rBH2N" TargetMode="External"/><Relationship Id="rId161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82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6" Type="http://schemas.openxmlformats.org/officeDocument/2006/relationships/hyperlink" Target="consultantplus://offline/ref=2002F9E3A75F0FBD1D4876080A8BB945B011103C5B97F4149A50A48842C607674FB3C41DA33916EC6E1B74D2F7CD85AC273C09C4C00CDA6EF5838Fr5H8N" TargetMode="External"/><Relationship Id="rId23" Type="http://schemas.openxmlformats.org/officeDocument/2006/relationships/hyperlink" Target="consultantplus://offline/ref=2002F9E3A75F0FBD1D4876080A8BB945B011103C5B91F1109F50A48842C607674FB3C41DA33916EC6E1A78D6F7CD85AC273C09C4C00CDA6EF5838Fr5H8N" TargetMode="External"/><Relationship Id="rId119" Type="http://schemas.openxmlformats.org/officeDocument/2006/relationships/hyperlink" Target="consultantplus://offline/ref=2002F9E3A75F0FBD1D4876080A8BB945B011103C5392F2179D52F9824A9F0B6548BC9B0AA4701AED6E1B71D2F59280B9366405C5DE12DC76E9818E50rBH2N" TargetMode="External"/><Relationship Id="rId44" Type="http://schemas.openxmlformats.org/officeDocument/2006/relationships/hyperlink" Target="consultantplus://offline/ref=2002F9E3A75F0FBD1D4876080A8BB945B011103C5593F4169E50A48842C607674FB3C41DA33916EC6E1B71D9F7CD85AC273C09C4C00CDA6EF5838Fr5H8N" TargetMode="External"/><Relationship Id="rId65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86" Type="http://schemas.openxmlformats.org/officeDocument/2006/relationships/hyperlink" Target="consultantplus://offline/ref=2002F9E3A75F0FBD1D4876080A8BB945B011103C5393F0179E5EF9824A9F0B6548BC9B0AA4701AED6E1B71D2FD9280B9366405C5DE12DC76E9818E50rBH2N" TargetMode="External"/><Relationship Id="rId130" Type="http://schemas.openxmlformats.org/officeDocument/2006/relationships/hyperlink" Target="consultantplus://offline/ref=2002F9E3A75F0FBD1D4876080A8BB945B011103C5A95F61C9D50A48842C607674FB3C41DA33916EC6E1B78D1F7CD85AC273C09C4C00CDA6EF5838Fr5H8N" TargetMode="External"/><Relationship Id="rId151" Type="http://schemas.openxmlformats.org/officeDocument/2006/relationships/hyperlink" Target="consultantplus://offline/ref=2002F9E3A75F0FBD1D4876080A8BB945B011103C5393F0179E5EF9824A9F0B6548BC9B0AA4701AED6E1B71D6FF9280B9366405C5DE12DC76E9818E50rBH2N" TargetMode="External"/><Relationship Id="rId172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3" Type="http://schemas.openxmlformats.org/officeDocument/2006/relationships/hyperlink" Target="consultantplus://offline/ref=2002F9E3A75F0FBD1D4876080A8BB945B011103C5393F0179E5EF9824A9F0B6548BC9B0AA4701AED6E1B71D1F99280B9366405C5DE12DC76E9818E50rBH2N" TargetMode="External"/><Relationship Id="rId18" Type="http://schemas.openxmlformats.org/officeDocument/2006/relationships/hyperlink" Target="consultantplus://offline/ref=2002F9E3A75F0FBD1D4876080A8BB945B011103C5B92F6169A50A48842C607674FB3C41DA33916EC6E1B71D7F7CD85AC273C09C4C00CDA6EF5838Fr5H8N" TargetMode="External"/><Relationship Id="rId39" Type="http://schemas.openxmlformats.org/officeDocument/2006/relationships/hyperlink" Target="consultantplus://offline/ref=2002F9E3A75F0FBD1D4876080A8BB945B011103C5393F816965BF9824A9F0B6548BC9B0AA4701AED6E1B71D0FD9280B9366405C5DE12DC76E9818E50rBH2N" TargetMode="External"/><Relationship Id="rId109" Type="http://schemas.openxmlformats.org/officeDocument/2006/relationships/hyperlink" Target="consultantplus://offline/ref=2002F9E3A75F0FBD1D4876080A8BB945B011103C5392F2179D52F9824A9F0B6548BC9B0AA4701AED6E1B71D2FE9280B9366405C5DE12DC76E9818E50rBH2N" TargetMode="External"/><Relationship Id="rId34" Type="http://schemas.openxmlformats.org/officeDocument/2006/relationships/hyperlink" Target="consultantplus://offline/ref=2002F9E3A75F0FBD1D4876080A8BB945B011103C5393F0179E5EF9824A9F0B6548BC9B0AA4701AED6E1B71D1FA9280B9366405C5DE12DC76E9818E50rBH2N" TargetMode="External"/><Relationship Id="rId50" Type="http://schemas.openxmlformats.org/officeDocument/2006/relationships/hyperlink" Target="consultantplus://offline/ref=2002F9E3A75F0FBD1D4876080A8BB945B011103C5392F2179D52F9824A9F0B6548BC9B0AA4701AED6E1B71D0FD9280B9366405C5DE12DC76E9818E50rBH2N" TargetMode="External"/><Relationship Id="rId55" Type="http://schemas.openxmlformats.org/officeDocument/2006/relationships/hyperlink" Target="consultantplus://offline/ref=2002F9E3A75F0FBD1D4876080A8BB945B011103C5392F5169F5BF9824A9F0B6548BC9B0AA4701AED6E1B71D0FF9280B9366405C5DE12DC76E9818E50rBH2N" TargetMode="External"/><Relationship Id="rId76" Type="http://schemas.openxmlformats.org/officeDocument/2006/relationships/hyperlink" Target="consultantplus://offline/ref=2002F9E3A75F0FBD1D4876080A8BB945B011103C5393F0179E5EF9824A9F0B6548BC9B0AA4701AED6E1B71D3F89280B9366405C5DE12DC76E9818E50rBH2N" TargetMode="External"/><Relationship Id="rId97" Type="http://schemas.openxmlformats.org/officeDocument/2006/relationships/hyperlink" Target="consultantplus://offline/ref=2002F9E3A75F0FBD1D4868051CE7E741BB1B48375A94FA42C20FFFD515CF0D3008FC9D5FE7311EE569102580B8CCD9E9722F08C2C00EDC71rFHEN" TargetMode="External"/><Relationship Id="rId104" Type="http://schemas.openxmlformats.org/officeDocument/2006/relationships/hyperlink" Target="consultantplus://offline/ref=2002F9E3A75F0FBD1D4876080A8BB945B011103C5392F2179D52F9824A9F0B6548BC9B0AA4701AED6E1B71D3F59280B9366405C5DE12DC76E9818E50rBH2N" TargetMode="External"/><Relationship Id="rId120" Type="http://schemas.openxmlformats.org/officeDocument/2006/relationships/hyperlink" Target="consultantplus://offline/ref=2002F9E3A75F0FBD1D4876080A8BB945B011103C5393F0179E5EF9824A9F0B6548BC9B0AA4701AED6E1B71D5F59280B9366405C5DE12DC76E9818E50rBH2N" TargetMode="External"/><Relationship Id="rId125" Type="http://schemas.openxmlformats.org/officeDocument/2006/relationships/hyperlink" Target="consultantplus://offline/ref=2002F9E3A75F0FBD1D4876080A8BB945B011103C5393F816965BF9824A9F0B6548BC9B0AA4701AED6E1B71D2FA9280B9366405C5DE12DC76E9818E50rBH2N" TargetMode="External"/><Relationship Id="rId141" Type="http://schemas.openxmlformats.org/officeDocument/2006/relationships/hyperlink" Target="consultantplus://offline/ref=2002F9E3A75F0FBD1D4876080A8BB945B011103C5392F2179D52F9824A9F0B6548BC9B0AA4701AED6E1B71D4FF9280B9366405C5DE12DC76E9818E50rBH2N" TargetMode="External"/><Relationship Id="rId146" Type="http://schemas.openxmlformats.org/officeDocument/2006/relationships/hyperlink" Target="consultantplus://offline/ref=2002F9E3A75F0FBD1D4876080A8BB945B011103C5392F2179D52F9824A9F0B6548BC9B0AA4701AED6E1B71D4F59280B9366405C5DE12DC76E9818E50rBH2N" TargetMode="External"/><Relationship Id="rId167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188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7" Type="http://schemas.openxmlformats.org/officeDocument/2006/relationships/hyperlink" Target="consultantplus://offline/ref=2002F9E3A75F0FBD1D4876080A8BB945B011103C5B91F1119C50A48842C607674FB3C41DA33916EC6E1B70D4F7CD85AC273C09C4C00CDA6EF5838Fr5H8N" TargetMode="External"/><Relationship Id="rId71" Type="http://schemas.openxmlformats.org/officeDocument/2006/relationships/hyperlink" Target="consultantplus://offline/ref=2002F9E3A75F0FBD1D4876080A8BB945B011103C5393F816965BF9824A9F0B6548BC9B0AA4701AED6E1B71D3F99280B9366405C5DE12DC76E9818E50rBH2N" TargetMode="External"/><Relationship Id="rId92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62" Type="http://schemas.openxmlformats.org/officeDocument/2006/relationships/hyperlink" Target="consultantplus://offline/ref=2002F9E3A75F0FBD1D4876080A8BB945B011103C5392F2179D52F9824A9F0B6548BC9B0AA4701AED6E1B71D7F99280B9366405C5DE12DC76E9818E50rBH2N" TargetMode="External"/><Relationship Id="rId183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02F9E3A75F0FBD1D4876080A8BB945B011103C5392F11C995CF9824A9F0B6548BC9B0AA4701AED6E1B71D0FD9280B9366405C5DE12DC76E9818E50rBH2N" TargetMode="External"/><Relationship Id="rId24" Type="http://schemas.openxmlformats.org/officeDocument/2006/relationships/hyperlink" Target="consultantplus://offline/ref=2002F9E3A75F0FBD1D4876080A8BB945B011103C5A95F61C9D50A48842C607674FB3C41DA33916EC6E1B71D6F7CD85AC273C09C4C00CDA6EF5838Fr5H8N" TargetMode="External"/><Relationship Id="rId40" Type="http://schemas.openxmlformats.org/officeDocument/2006/relationships/hyperlink" Target="consultantplus://offline/ref=2002F9E3A75F0FBD1D4876080A8BB945B011103C5392F11C995CF9824A9F0B6548BC9B0AA4701AED6E1B71D0FE9280B9366405C5DE12DC76E9818E50rBH2N" TargetMode="External"/><Relationship Id="rId45" Type="http://schemas.openxmlformats.org/officeDocument/2006/relationships/hyperlink" Target="consultantplus://offline/ref=2002F9E3A75F0FBD1D4876080A8BB945B011103C5A95F61C9D50A48842C607674FB3C41DA33916EC6E1B70D3F7CD85AC273C09C4C00CDA6EF5838Fr5H8N" TargetMode="External"/><Relationship Id="rId66" Type="http://schemas.openxmlformats.org/officeDocument/2006/relationships/hyperlink" Target="consultantplus://offline/ref=2002F9E3A75F0FBD1D4876080A8BB945B011103C5392F2179D52F9824A9F0B6548BC9B0AA4701AED6E1B71D0FB9280B9366405C5DE12DC76E9818E50rBH2N" TargetMode="External"/><Relationship Id="rId87" Type="http://schemas.openxmlformats.org/officeDocument/2006/relationships/hyperlink" Target="consultantplus://offline/ref=2002F9E3A75F0FBD1D4876080A8BB945B011103C5393F0179E5EF9824A9F0B6548BC9B0AA4701AED6E1B71D2FF9280B9366405C5DE12DC76E9818E50rBH2N" TargetMode="External"/><Relationship Id="rId110" Type="http://schemas.openxmlformats.org/officeDocument/2006/relationships/hyperlink" Target="consultantplus://offline/ref=2002F9E3A75F0FBD1D4876080A8BB945B011103C5393F0179E5EF9824A9F0B6548BC9B0AA4701AED6E1B71D5FF9280B9366405C5DE12DC76E9818E50rBH2N" TargetMode="External"/><Relationship Id="rId115" Type="http://schemas.openxmlformats.org/officeDocument/2006/relationships/hyperlink" Target="consultantplus://offline/ref=2002F9E3A75F0FBD1D4876080A8BB945B011103C5392F2179D52F9824A9F0B6548BC9B0AA4701AED6E1B71D2FA9280B9366405C5DE12DC76E9818E50rBH2N" TargetMode="External"/><Relationship Id="rId131" Type="http://schemas.openxmlformats.org/officeDocument/2006/relationships/hyperlink" Target="consultantplus://offline/ref=2002F9E3A75F0FBD1D4876080A8BB945B011103C5B92F6169A50A48842C607674FB3C41DA33916EC6E1B76D1F7CD85AC273C09C4C00CDA6EF5838Fr5H8N" TargetMode="External"/><Relationship Id="rId136" Type="http://schemas.openxmlformats.org/officeDocument/2006/relationships/hyperlink" Target="consultantplus://offline/ref=2002F9E3A75F0FBD1D4876080A8BB945B011103C5392F2179D52F9824A9F0B6548BC9B0AA4701AED6E1B71D5F49280B9366405C5DE12DC76E9818E50rBH2N" TargetMode="External"/><Relationship Id="rId157" Type="http://schemas.openxmlformats.org/officeDocument/2006/relationships/hyperlink" Target="consultantplus://offline/ref=2002F9E3A75F0FBD1D4876080A8BB945B011103C5B92F6169A50A48842C607674FB3C41DA33916EC6E1A71D5F7CD85AC273C09C4C00CDA6EF5838Fr5H8N" TargetMode="External"/><Relationship Id="rId178" Type="http://schemas.openxmlformats.org/officeDocument/2006/relationships/hyperlink" Target="consultantplus://offline/ref=2002F9E3A75F0FBD1D4876080A8BB945B011103C5392F2179D52F9824A9F0B6548BC9B0AA4701AED6E1B71D7F59280B9366405C5DE12DC76E9818E50rBH2N" TargetMode="External"/><Relationship Id="rId61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82" Type="http://schemas.openxmlformats.org/officeDocument/2006/relationships/hyperlink" Target="consultantplus://offline/ref=2002F9E3A75F0FBD1D4876080A8BB945B011103C5B92F6169A50A48842C607674FB3C41DA33916EC6E1B73D0F7CD85AC273C09C4C00CDA6EF5838Fr5H8N" TargetMode="External"/><Relationship Id="rId152" Type="http://schemas.openxmlformats.org/officeDocument/2006/relationships/hyperlink" Target="consultantplus://offline/ref=2002F9E3A75F0FBD1D4876080A8BB945B011103C5B92F6169A50A48842C607674FB3C41DA33916EC6E1A71D3F7CD85AC273C09C4C00CDA6EF5838Fr5H8N" TargetMode="External"/><Relationship Id="rId173" Type="http://schemas.openxmlformats.org/officeDocument/2006/relationships/hyperlink" Target="consultantplus://offline/ref=2002F9E3A75F0FBD1D4876080A8BB945B011103C5392F2179D52F9824A9F0B6548BC9B0AA4701AED6E1B71D7F49280B9366405C5DE12DC76E9818E50rBH2N" TargetMode="External"/><Relationship Id="rId19" Type="http://schemas.openxmlformats.org/officeDocument/2006/relationships/hyperlink" Target="consultantplus://offline/ref=2002F9E3A75F0FBD1D4876080A8BB945B011103C5393F816965BF9824A9F0B6548BC9B0AA4701AED6E1B71D1FA9280B9366405C5DE12DC76E9818E50rBH2N" TargetMode="External"/><Relationship Id="rId14" Type="http://schemas.openxmlformats.org/officeDocument/2006/relationships/hyperlink" Target="consultantplus://offline/ref=2002F9E3A75F0FBD1D4876080A8BB945B011103C5393F816965BF9824A9F0B6548BC9B0AA4701AED6E1B71D1F99280B9366405C5DE12DC76E9818E50rBH2N" TargetMode="External"/><Relationship Id="rId30" Type="http://schemas.openxmlformats.org/officeDocument/2006/relationships/hyperlink" Target="consultantplus://offline/ref=2002F9E3A75F0FBD1D4876080A8BB945B011103C5392F2179D52F9824A9F0B6548BC9B0AA4701AED6E1B71D1F99280B9366405C5DE12DC76E9818E50rBH2N" TargetMode="External"/><Relationship Id="rId35" Type="http://schemas.openxmlformats.org/officeDocument/2006/relationships/hyperlink" Target="consultantplus://offline/ref=2002F9E3A75F0FBD1D4876080A8BB945B011103C5393F816965BF9824A9F0B6548BC9B0AA4701AED6E1B71D0FC9280B9366405C5DE12DC76E9818E50rBH2N" TargetMode="External"/><Relationship Id="rId56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77" Type="http://schemas.openxmlformats.org/officeDocument/2006/relationships/hyperlink" Target="consultantplus://offline/ref=2002F9E3A75F0FBD1D4876080A8BB945B011103C5393F0179E5EF9824A9F0B6548BC9B0AA4701AED6E1B71D3F99280B9366405C5DE12DC76E9818E50rBH2N" TargetMode="External"/><Relationship Id="rId100" Type="http://schemas.openxmlformats.org/officeDocument/2006/relationships/hyperlink" Target="consultantplus://offline/ref=2002F9E3A75F0FBD1D4868051CE7E741BA1D47325598A748CA56F3D712C052270FB5915EE63613E8654F2095A994D5E86C310EDADC0CDDr7H9N" TargetMode="External"/><Relationship Id="rId105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126" Type="http://schemas.openxmlformats.org/officeDocument/2006/relationships/hyperlink" Target="consultantplus://offline/ref=2002F9E3A75F0FBD1D4876080A8BB945B011103C5392F2179D52F9824A9F0B6548BC9B0AA4701AED6E1B71D5F89280B9366405C5DE12DC76E9818E50rBH2N" TargetMode="External"/><Relationship Id="rId147" Type="http://schemas.openxmlformats.org/officeDocument/2006/relationships/hyperlink" Target="consultantplus://offline/ref=2002F9E3A75F0FBD1D4876080A8BB945B011103C5392F2179D52F9824A9F0B6548BC9B0AA4701AED6E1B71D7FC9280B9366405C5DE12DC76E9818E50rBH2N" TargetMode="External"/><Relationship Id="rId168" Type="http://schemas.openxmlformats.org/officeDocument/2006/relationships/hyperlink" Target="consultantplus://offline/ref=2002F9E3A75F0FBD1D4868051CE7E741BB184F345291FA42C20FFFD515CF0D3008FC9D5FE73117E568102580B8CCD9E9722F08C2C00EDC71rFHEN" TargetMode="External"/><Relationship Id="rId8" Type="http://schemas.openxmlformats.org/officeDocument/2006/relationships/hyperlink" Target="consultantplus://offline/ref=2002F9E3A75F0FBD1D4876080A8BB945B011103C5593F4169E50A48842C607674FB3C41DA33916EC6E1B71D4F7CD85AC273C09C4C00CDA6EF5838Fr5H8N" TargetMode="External"/><Relationship Id="rId51" Type="http://schemas.openxmlformats.org/officeDocument/2006/relationships/hyperlink" Target="consultantplus://offline/ref=2002F9E3A75F0FBD1D4876080A8BB945B011103C5697F2119850A48842C607674FB3C41DA33916EC6E1B71D3F7CD85AC273C09C4C00CDA6EF5838Fr5H8N" TargetMode="External"/><Relationship Id="rId72" Type="http://schemas.openxmlformats.org/officeDocument/2006/relationships/hyperlink" Target="consultantplus://offline/ref=2002F9E3A75F0FBD1D4876080A8BB945B011103C5392F2179D52F9824A9F0B6548BC9B0AA4701AED6E1B71D0F59280B9366405C5DE12DC76E9818E50rBH2N" TargetMode="External"/><Relationship Id="rId93" Type="http://schemas.openxmlformats.org/officeDocument/2006/relationships/hyperlink" Target="consultantplus://offline/ref=2002F9E3A75F0FBD1D4876080A8BB945B011103C5393F0179E5EF9824A9F0B6548BC9B0AA4701AED6E1B71D2FA9280B9366405C5DE12DC76E9818E50rBH2N" TargetMode="External"/><Relationship Id="rId98" Type="http://schemas.openxmlformats.org/officeDocument/2006/relationships/hyperlink" Target="consultantplus://offline/ref=2002F9E3A75F0FBD1D4876080A8BB945B011103C5393F0179E5EF9824A9F0B6548BC9B0AA4701AED6E1B71D2FB9280B9366405C5DE12DC76E9818E50rBH2N" TargetMode="External"/><Relationship Id="rId121" Type="http://schemas.openxmlformats.org/officeDocument/2006/relationships/hyperlink" Target="consultantplus://offline/ref=2002F9E3A75F0FBD1D4876080A8BB945B011103C5B92F6169A50A48842C607674FB3C41DA33916EC6E1B77D2F7CD85AC273C09C4C00CDA6EF5838Fr5H8N" TargetMode="External"/><Relationship Id="rId142" Type="http://schemas.openxmlformats.org/officeDocument/2006/relationships/hyperlink" Target="consultantplus://offline/ref=2002F9E3A75F0FBD1D4876080A8BB945B011103C5392F2179D52F9824A9F0B6548BC9B0AA4701AED6E1B71D4F89280B9366405C5DE12DC76E9818E50rBH2N" TargetMode="External"/><Relationship Id="rId163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84" Type="http://schemas.openxmlformats.org/officeDocument/2006/relationships/hyperlink" Target="consultantplus://offline/ref=2002F9E3A75F0FBD1D4868051CE7E741BB184F345291FA42C20FFFD515CF0D3008FC9D5FE73117E568102580B8CCD9E9722F08C2C00EDC71rFHEN" TargetMode="External"/><Relationship Id="rId189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002F9E3A75F0FBD1D4876080A8BB945B011103C5B92F6169A50A48842C607674FB3C41DA33916EC6E1B71D6F7CD85AC273C09C4C00CDA6EF5838Fr5H8N" TargetMode="External"/><Relationship Id="rId46" Type="http://schemas.openxmlformats.org/officeDocument/2006/relationships/hyperlink" Target="consultantplus://offline/ref=2002F9E3A75F0FBD1D4876080A8BB945B011103C5B92F6169A50A48842C607674FB3C41DA33916EC6E1B70D0F7CD85AC273C09C4C00CDA6EF5838Fr5H8N" TargetMode="External"/><Relationship Id="rId67" Type="http://schemas.openxmlformats.org/officeDocument/2006/relationships/hyperlink" Target="consultantplus://offline/ref=2002F9E3A75F0FBD1D4876080A8BB945B011103C5393F816965BF9824A9F0B6548BC9B0AA4701AED6E1B71D0F59280B9366405C5DE12DC76E9818E50rBH2N" TargetMode="External"/><Relationship Id="rId116" Type="http://schemas.openxmlformats.org/officeDocument/2006/relationships/hyperlink" Target="consultantplus://offline/ref=2002F9E3A75F0FBD1D4876080A8BB945B011103C5392F2179D52F9824A9F0B6548BC9B0AA4701AED6E1B71D2F49280B9366405C5DE12DC76E9818E50rBH2N" TargetMode="External"/><Relationship Id="rId137" Type="http://schemas.openxmlformats.org/officeDocument/2006/relationships/hyperlink" Target="consultantplus://offline/ref=2002F9E3A75F0FBD1D4876080A8BB945B011103C5392F2179D52F9824A9F0B6548BC9B0AA4701AED6E1B71D5F59280B9366405C5DE12DC76E9818E50rBH2N" TargetMode="External"/><Relationship Id="rId158" Type="http://schemas.openxmlformats.org/officeDocument/2006/relationships/hyperlink" Target="consultantplus://offline/ref=2002F9E3A75F0FBD1D4876080A8BB945B011103C5392F2179D52F9824A9F0B6548BC9B0AA4701AED6E1B71D7F89280B9366405C5DE12DC76E9818E50rBH2N" TargetMode="External"/><Relationship Id="rId20" Type="http://schemas.openxmlformats.org/officeDocument/2006/relationships/hyperlink" Target="consultantplus://offline/ref=2002F9E3A75F0FBD1D4876080A8BB945B011103C5B97F4149A50A48842C607674FB3C41DA33916EC6E1B74D5F7CD85AC273C09C4C00CDA6EF5838Fr5H8N" TargetMode="External"/><Relationship Id="rId41" Type="http://schemas.openxmlformats.org/officeDocument/2006/relationships/hyperlink" Target="consultantplus://offline/ref=2002F9E3A75F0FBD1D4876080A8BB945B011103C5392F2179D52F9824A9F0B6548BC9B0AA4701AED6E1B71D1F49280B9366405C5DE12DC76E9818E50rBH2N" TargetMode="External"/><Relationship Id="rId62" Type="http://schemas.openxmlformats.org/officeDocument/2006/relationships/hyperlink" Target="consultantplus://offline/ref=2002F9E3A75F0FBD1D4876080A8BB945B011103C5393F816965BF9824A9F0B6548BC9B0AA4701AED6E1B71D0F49280B9366405C5DE12DC76E9818E50rBH2N" TargetMode="External"/><Relationship Id="rId83" Type="http://schemas.openxmlformats.org/officeDocument/2006/relationships/hyperlink" Target="consultantplus://offline/ref=2002F9E3A75F0FBD1D4876080A8BB945B011103C5B91F1119C50A48842C607674FB3C41DA33916EC6E1B73D3F7CD85AC273C09C4C00CDA6EF5838Fr5H8N" TargetMode="External"/><Relationship Id="rId88" Type="http://schemas.openxmlformats.org/officeDocument/2006/relationships/hyperlink" Target="consultantplus://offline/ref=2002F9E3A75F0FBD1D4876080A8BB945B011103C5392F2179D52F9824A9F0B6548BC9B0AA4701AED6E1B71D3FE9280B9366405C5DE12DC76E9818E50rBH2N" TargetMode="External"/><Relationship Id="rId111" Type="http://schemas.openxmlformats.org/officeDocument/2006/relationships/hyperlink" Target="consultantplus://offline/ref=2002F9E3A75F0FBD1D4876080A8BB945B011103C5393F0179E5EF9824A9F0B6548BC9B0AA4701AED6E1B71D5F99280B9366405C5DE12DC76E9818E50rBH2N" TargetMode="External"/><Relationship Id="rId132" Type="http://schemas.openxmlformats.org/officeDocument/2006/relationships/hyperlink" Target="consultantplus://offline/ref=2002F9E3A75F0FBD1D4876080A8BB945B011103C5393F0179E5EF9824A9F0B6548BC9B0AA4701AED6E1B71D4F49280B9366405C5DE12DC76E9818E50rBH2N" TargetMode="External"/><Relationship Id="rId153" Type="http://schemas.openxmlformats.org/officeDocument/2006/relationships/hyperlink" Target="consultantplus://offline/ref=2002F9E3A75F0FBD1D4876080A8BB945B011103C5392F2179D52F9824A9F0B6548BC9B0AA4701AED6E1B71D7FE9280B9366405C5DE12DC76E9818E50rBH2N" TargetMode="External"/><Relationship Id="rId174" Type="http://schemas.openxmlformats.org/officeDocument/2006/relationships/hyperlink" Target="consultantplus://offline/ref=2002F9E3A75F0FBD1D4876080A8BB945B011103C5A95F61C9D50A48842C607674FB3C41DA33916EC6E1A73D0F7CD85AC273C09C4C00CDA6EF5838Fr5H8N" TargetMode="External"/><Relationship Id="rId179" Type="http://schemas.openxmlformats.org/officeDocument/2006/relationships/hyperlink" Target="consultantplus://offline/ref=2002F9E3A75F0FBD1D4876080A8BB945B011103C5392F2179D52F9824A9F0B6548BC9B0AA4701AED6E1B70D9FF9280B9366405C5DE12DC76E9818E50rBH2N" TargetMode="External"/><Relationship Id="rId190" Type="http://schemas.openxmlformats.org/officeDocument/2006/relationships/hyperlink" Target="consultantplus://offline/ref=2002F9E3A75F0FBD1D4868051CE7E741BB184F345291FA42C20FFFD515CF0D3008FC9D5FE73117E568102580B8CCD9E9722F08C2C00EDC71rFHEN" TargetMode="External"/><Relationship Id="rId15" Type="http://schemas.openxmlformats.org/officeDocument/2006/relationships/hyperlink" Target="consultantplus://offline/ref=2002F9E3A75F0FBD1D4876080A8BB945B011103C5392F11C995CF9824A9F0B6548BC9B0AA4701AED6E1B71D0FC9280B9366405C5DE12DC76E9818E50rBH2N" TargetMode="External"/><Relationship Id="rId36" Type="http://schemas.openxmlformats.org/officeDocument/2006/relationships/hyperlink" Target="consultantplus://offline/ref=2002F9E3A75F0FBD1D4876080A8BB945B011103C5392F11C995CF9824A9F0B6548BC9B0AA4701AED6E1B71D0FE9280B9366405C5DE12DC76E9818E50rBH2N" TargetMode="External"/><Relationship Id="rId57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06" Type="http://schemas.openxmlformats.org/officeDocument/2006/relationships/hyperlink" Target="consultantplus://offline/ref=2002F9E3A75F0FBD1D4868051CE7E741BB1B48375A94FA42C20FFFD515CF0D3008FC9D5FE7311EE569102580B8CCD9E9722F08C2C00EDC71rFHEN" TargetMode="External"/><Relationship Id="rId127" Type="http://schemas.openxmlformats.org/officeDocument/2006/relationships/hyperlink" Target="consultantplus://offline/ref=2002F9E3A75F0FBD1D4876080A8BB945B011103C5393F0179E5EF9824A9F0B6548BC9B0AA4701AED6E1B71D4FE9280B9366405C5DE12DC76E9818E50rBH2N" TargetMode="External"/><Relationship Id="rId10" Type="http://schemas.openxmlformats.org/officeDocument/2006/relationships/hyperlink" Target="consultantplus://offline/ref=2002F9E3A75F0FBD1D4876080A8BB945B011103C5A95F61C9D50A48842C607674FB3C41DA33916EC6E1B71D4F7CD85AC273C09C4C00CDA6EF5838Fr5H8N" TargetMode="External"/><Relationship Id="rId31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52" Type="http://schemas.openxmlformats.org/officeDocument/2006/relationships/hyperlink" Target="consultantplus://offline/ref=2002F9E3A75F0FBD1D4876080A8BB945B011103C5392F2179D52F9824A9F0B6548BC9B0AA4701AED6E1B71D0FE9280B9366405C5DE12DC76E9818E50rBH2N" TargetMode="External"/><Relationship Id="rId73" Type="http://schemas.openxmlformats.org/officeDocument/2006/relationships/hyperlink" Target="consultantplus://offline/ref=2002F9E3A75F0FBD1D4876080A8BB945B011103C5392F11C995CF9824A9F0B6548BC9B0AA4701AED6E1B71D0F49280B9366405C5DE12DC76E9818E50rBH2N" TargetMode="External"/><Relationship Id="rId78" Type="http://schemas.openxmlformats.org/officeDocument/2006/relationships/hyperlink" Target="consultantplus://offline/ref=2002F9E3A75F0FBD1D4876080A8BB945B011103C5392F2179D52F9824A9F0B6548BC9B0AA4701AED6E1B71D3FD9280B9366405C5DE12DC76E9818E50rBH2N" TargetMode="External"/><Relationship Id="rId94" Type="http://schemas.openxmlformats.org/officeDocument/2006/relationships/hyperlink" Target="consultantplus://offline/ref=2002F9E3A75F0FBD1D4876080A8BB945B011103C5393F816965BF9824A9F0B6548BC9B0AA4701AED6E1B71D3F49280B9366405C5DE12DC76E9818E50rBH2N" TargetMode="External"/><Relationship Id="rId99" Type="http://schemas.openxmlformats.org/officeDocument/2006/relationships/hyperlink" Target="consultantplus://offline/ref=2002F9E3A75F0FBD1D4876080A8BB945B011103C5393F0179E5EF9824A9F0B6548BC9B0AA4701AED6E1B71D2F59280B9366405C5DE12DC76E9818E50rBH2N" TargetMode="External"/><Relationship Id="rId101" Type="http://schemas.openxmlformats.org/officeDocument/2006/relationships/hyperlink" Target="consultantplus://offline/ref=2002F9E3A75F0FBD1D4876080A8BB945B011103C5392F2179D52F9824A9F0B6548BC9B0AA4701AED6E1B71D3F99280B9366405C5DE12DC76E9818E50rBH2N" TargetMode="External"/><Relationship Id="rId122" Type="http://schemas.openxmlformats.org/officeDocument/2006/relationships/hyperlink" Target="consultantplus://offline/ref=2002F9E3A75F0FBD1D4876080A8BB945B011103C5392F2179D52F9824A9F0B6548BC9B0AA4701AED6E1B71D5FE9280B9366405C5DE12DC76E9818E50rBH2N" TargetMode="External"/><Relationship Id="rId143" Type="http://schemas.openxmlformats.org/officeDocument/2006/relationships/hyperlink" Target="consultantplus://offline/ref=2002F9E3A75F0FBD1D4876080A8BB945B011103C5392F2179D52F9824A9F0B6548BC9B0AA4701AED6E1B71D4FA9280B9366405C5DE12DC76E9818E50rBH2N" TargetMode="External"/><Relationship Id="rId148" Type="http://schemas.openxmlformats.org/officeDocument/2006/relationships/hyperlink" Target="consultantplus://offline/ref=2002F9E3A75F0FBD1D4876080A8BB945B011103C5B92F6169A50A48842C607674FB3C41DA33916EC6E1B76D2F7CD85AC273C09C4C00CDA6EF5838Fr5H8N" TargetMode="External"/><Relationship Id="rId164" Type="http://schemas.openxmlformats.org/officeDocument/2006/relationships/hyperlink" Target="consultantplus://offline/ref=2002F9E3A75F0FBD1D4868051CE7E741BB1B48375A94FA42C20FFFD515CF0D3008FC9D5FE73214EA69102580B8CCD9E9722F08C2C00EDC71rFHEN" TargetMode="External"/><Relationship Id="rId169" Type="http://schemas.openxmlformats.org/officeDocument/2006/relationships/hyperlink" Target="consultantplus://offline/ref=2002F9E3A75F0FBD1D4876080A8BB945B011103C5B90F31C9D50A48842C607674FB3C41DA33916EC6E1B72D2F7CD85AC273C09C4C00CDA6EF5838Fr5H8N" TargetMode="External"/><Relationship Id="rId185" Type="http://schemas.openxmlformats.org/officeDocument/2006/relationships/hyperlink" Target="consultantplus://offline/ref=2002F9E3A75F0FBD1D4876080A8BB945B011103C5392F2179D52F9824A9F0B6548BC9B0AA4701AED6E1B71D6FC9280B9366405C5DE12DC76E9818E50rB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2F9E3A75F0FBD1D4876080A8BB945B011103C5B91F1109F50A48842C607674FB3C41DA33916EC6E1A78D7F7CD85AC273C09C4C00CDA6EF5838Fr5H8N" TargetMode="External"/><Relationship Id="rId180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26" Type="http://schemas.openxmlformats.org/officeDocument/2006/relationships/hyperlink" Target="consultantplus://offline/ref=2002F9E3A75F0FBD1D4876080A8BB945B011103C5B90F31C9D50A48842C607674FB3C41DA33916EC6E1B71D4F7CD85AC273C09C4C00CDA6EF5838Fr5H8N" TargetMode="External"/><Relationship Id="rId47" Type="http://schemas.openxmlformats.org/officeDocument/2006/relationships/hyperlink" Target="consultantplus://offline/ref=2002F9E3A75F0FBD1D4876080A8BB945B011103C5393F0179E5EF9824A9F0B6548BC9B0AA4701AED6E1B71D1F59280B9366405C5DE12DC76E9818E50rBH2N" TargetMode="External"/><Relationship Id="rId68" Type="http://schemas.openxmlformats.org/officeDocument/2006/relationships/hyperlink" Target="consultantplus://offline/ref=2002F9E3A75F0FBD1D4876080A8BB945B011103C5393F816965BF9824A9F0B6548BC9B0AA4701AED6E1B71D3FD9280B9366405C5DE12DC76E9818E50rBH2N" TargetMode="External"/><Relationship Id="rId89" Type="http://schemas.openxmlformats.org/officeDocument/2006/relationships/hyperlink" Target="consultantplus://offline/ref=2002F9E3A75F0FBD1D4876080A8BB945B011103C5B92F6169A50A48842C607674FB3C41DA33916EC6E1B73D9F7CD85AC273C09C4C00CDA6EF5838Fr5H8N" TargetMode="External"/><Relationship Id="rId112" Type="http://schemas.openxmlformats.org/officeDocument/2006/relationships/hyperlink" Target="consultantplus://offline/ref=2002F9E3A75F0FBD1D4868051CE7E741BA1B4A395392FA42C20FFFD515CF0D3008FC9D5FE73710E96E102580B8CCD9E9722F08C2C00EDC71rFHEN" TargetMode="External"/><Relationship Id="rId133" Type="http://schemas.openxmlformats.org/officeDocument/2006/relationships/hyperlink" Target="consultantplus://offline/ref=2002F9E3A75F0FBD1D4876080A8BB945B011103C5393F0179E5EF9824A9F0B6548BC9B0AA4701AED6E1B71D7FC9280B9366405C5DE12DC76E9818E50rBH2N" TargetMode="External"/><Relationship Id="rId154" Type="http://schemas.openxmlformats.org/officeDocument/2006/relationships/hyperlink" Target="consultantplus://offline/ref=2002F9E3A75F0FBD1D4876080A8BB945B011103C5B97F4149A50A48842C607674FB3C41DA33916EC6E1B74D5F7CD85AC273C09C4C00CDA6EF5838Fr5H8N" TargetMode="External"/><Relationship Id="rId175" Type="http://schemas.openxmlformats.org/officeDocument/2006/relationships/hyperlink" Target="consultantplus://offline/ref=2002F9E3A75F0FBD1D4876080A8BB945B011103C5B92F6169A50A48842C607674FB3C41DA33916EC6E1A73D6F7CD85AC273C09C4C00CDA6EF5838Fr5H8N" TargetMode="External"/><Relationship Id="rId16" Type="http://schemas.openxmlformats.org/officeDocument/2006/relationships/hyperlink" Target="consultantplus://offline/ref=2002F9E3A75F0FBD1D4876080A8BB945B011103C5392F2179D52F9824A9F0B6548BC9B0AA4701AED6E1B71D1F99280B9366405C5DE12DC76E9818E50rBH2N" TargetMode="External"/><Relationship Id="rId37" Type="http://schemas.openxmlformats.org/officeDocument/2006/relationships/hyperlink" Target="consultantplus://offline/ref=2002F9E3A75F0FBD1D4876080A8BB945B011103C5392F2179D52F9824A9F0B6548BC9B0AA4701AED6E1B71D1FB9280B9366405C5DE12DC76E9818E50rBH2N" TargetMode="External"/><Relationship Id="rId58" Type="http://schemas.openxmlformats.org/officeDocument/2006/relationships/hyperlink" Target="consultantplus://offline/ref=2002F9E3A75F0FBD1D4876080A8BB945B011103C5393F816965BF9824A9F0B6548BC9B0AA4701AED6E1B71D0F49280B9366405C5DE12DC76E9818E50rBH2N" TargetMode="External"/><Relationship Id="rId79" Type="http://schemas.openxmlformats.org/officeDocument/2006/relationships/hyperlink" Target="consultantplus://offline/ref=2002F9E3A75F0FBD1D4868051CE7E741BA184F32519AFA42C20FFFD515CF0D3008FC9D5FE73415E96B102580B8CCD9E9722F08C2C00EDC71rFHEN" TargetMode="External"/><Relationship Id="rId102" Type="http://schemas.openxmlformats.org/officeDocument/2006/relationships/hyperlink" Target="consultantplus://offline/ref=2002F9E3A75F0FBD1D4876080A8BB945B011103C5392F2179D52F9824A9F0B6548BC9B0AA4701AED6E1B71D3FB9280B9366405C5DE12DC76E9818E50rBH2N" TargetMode="External"/><Relationship Id="rId123" Type="http://schemas.openxmlformats.org/officeDocument/2006/relationships/hyperlink" Target="consultantplus://offline/ref=2002F9E3A75F0FBD1D4876080A8BB945B011103C5393F816965BF9824A9F0B6548BC9B0AA4701AED6E1B71D2F99280B9366405C5DE12DC76E9818E50rBH2N" TargetMode="External"/><Relationship Id="rId144" Type="http://schemas.openxmlformats.org/officeDocument/2006/relationships/hyperlink" Target="consultantplus://offline/ref=2002F9E3A75F0FBD1D4876080A8BB945B011103C5392F2179D52F9824A9F0B6548BC9B0AA4701AED6E1B71D4FB9280B9366405C5DE12DC76E9818E50rBH2N" TargetMode="External"/><Relationship Id="rId90" Type="http://schemas.openxmlformats.org/officeDocument/2006/relationships/hyperlink" Target="consultantplus://offline/ref=2002F9E3A75F0FBD1D4876080A8BB945B011103C5B90F31C9D50A48842C607674FB3C41DA33916EC6E1B70D7F7CD85AC273C09C4C00CDA6EF5838Fr5H8N" TargetMode="External"/><Relationship Id="rId165" Type="http://schemas.openxmlformats.org/officeDocument/2006/relationships/hyperlink" Target="consultantplus://offline/ref=2002F9E3A75F0FBD1D4868051CE7E741BB184F345291FA42C20FFFD515CF0D3008FC9D5FE73117E568102580B8CCD9E9722F08C2C00EDC71rFHEN" TargetMode="External"/><Relationship Id="rId186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27" Type="http://schemas.openxmlformats.org/officeDocument/2006/relationships/hyperlink" Target="consultantplus://offline/ref=2002F9E3A75F0FBD1D4876080A8BB945B011103C5393F0179E5EF9824A9F0B6548BC9B0AA4701AED6E1B71D1F99280B9366405C5DE12DC76E9818E50rBH2N" TargetMode="External"/><Relationship Id="rId48" Type="http://schemas.openxmlformats.org/officeDocument/2006/relationships/hyperlink" Target="consultantplus://offline/ref=2002F9E3A75F0FBD1D4876080A8BB945B011103C5393F816965BF9824A9F0B6548BC9B0AA4701AED6E1B71D0F99280B9366405C5DE12DC76E9818E50rBH2N" TargetMode="External"/><Relationship Id="rId69" Type="http://schemas.openxmlformats.org/officeDocument/2006/relationships/hyperlink" Target="consultantplus://offline/ref=2002F9E3A75F0FBD1D4876080A8BB945B011103C5393F816965BF9824A9F0B6548BC9B0AA4701AED6E1B71D3FF9280B9366405C5DE12DC76E9818E50rBH2N" TargetMode="External"/><Relationship Id="rId113" Type="http://schemas.openxmlformats.org/officeDocument/2006/relationships/hyperlink" Target="consultantplus://offline/ref=2002F9E3A75F0FBD1D4868051CE7E741BA1B4A395392FA42C20FFFD515CF0D3008FC9D5FE73017E96E102580B8CCD9E9722F08C2C00EDC71rFHEN" TargetMode="External"/><Relationship Id="rId134" Type="http://schemas.openxmlformats.org/officeDocument/2006/relationships/hyperlink" Target="consultantplus://offline/ref=2002F9E3A75F0FBD1D4876080A8BB945B011103C5393F0179E5EF9824A9F0B6548BC9B0AA4701AED6E1B71D7FD9280B9366405C5DE12DC76E9818E50rBH2N" TargetMode="External"/><Relationship Id="rId80" Type="http://schemas.openxmlformats.org/officeDocument/2006/relationships/hyperlink" Target="consultantplus://offline/ref=2002F9E3A75F0FBD1D4876080A8BB945B011103C5393F0179E5EF9824A9F0B6548BC9B0AA4701AED6E1B71D3FA9280B9366405C5DE12DC76E9818E50rBH2N" TargetMode="External"/><Relationship Id="rId155" Type="http://schemas.openxmlformats.org/officeDocument/2006/relationships/hyperlink" Target="consultantplus://offline/ref=2002F9E3A75F0FBD1D4876080A8BB945B011103C5B92F6169A50A48842C607674FB3C41DA33916EC6E1A71D2F7CD85AC273C09C4C00CDA6EF5838Fr5H8N" TargetMode="External"/><Relationship Id="rId176" Type="http://schemas.openxmlformats.org/officeDocument/2006/relationships/hyperlink" Target="consultantplus://offline/ref=2002F9E3A75F0FBD1D4876080A8BB945B011103C5B90F31C9D50A48842C607674FB3C41DA33916EC6E1B73D5F7CD85AC273C09C4C00CDA6EF5838Fr5H8N" TargetMode="External"/><Relationship Id="rId17" Type="http://schemas.openxmlformats.org/officeDocument/2006/relationships/hyperlink" Target="consultantplus://offline/ref=2002F9E3A75F0FBD1D4876080A8BB945B011103C5A95F61C9D50A48842C607674FB3C41DA33916EC6E1B71D7F7CD85AC273C09C4C00CDA6EF5838Fr5H8N" TargetMode="External"/><Relationship Id="rId38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59" Type="http://schemas.openxmlformats.org/officeDocument/2006/relationships/hyperlink" Target="consultantplus://offline/ref=2002F9E3A75F0FBD1D4876080A8BB945B011103C5392F11C995CF9824A9F0B6548BC9B0AA4701AED6E1B71D0FA9280B9366405C5DE12DC76E9818E50rBH2N" TargetMode="External"/><Relationship Id="rId103" Type="http://schemas.openxmlformats.org/officeDocument/2006/relationships/hyperlink" Target="consultantplus://offline/ref=2002F9E3A75F0FBD1D4868051CE7E741BB1B4A325A96FA42C20FFFD515CF0D3008FC9D5FE73416EA6D102580B8CCD9E9722F08C2C00EDC71rFHEN" TargetMode="External"/><Relationship Id="rId124" Type="http://schemas.openxmlformats.org/officeDocument/2006/relationships/hyperlink" Target="consultantplus://offline/ref=2002F9E3A75F0FBD1D4876080A8BB945B011103C5392F2179D52F9824A9F0B6548BC9B0AA4701AED6E1B71D5F89280B9366405C5DE12DC76E9818E50rBH2N" TargetMode="External"/><Relationship Id="rId70" Type="http://schemas.openxmlformats.org/officeDocument/2006/relationships/hyperlink" Target="consultantplus://offline/ref=2002F9E3A75F0FBD1D4876080A8BB945B011103C5393F816965BF9824A9F0B6548BC9B0AA4701AED6E1B71D3F89280B9366405C5DE12DC76E9818E50rBH2N" TargetMode="External"/><Relationship Id="rId91" Type="http://schemas.openxmlformats.org/officeDocument/2006/relationships/hyperlink" Target="consultantplus://offline/ref=2002F9E3A75F0FBD1D4876080A8BB945B011103C5B90F31C9D50A48842C607674FB3C41DA33916EC6E1B70D9F7CD85AC273C09C4C00CDA6EF5838Fr5H8N" TargetMode="External"/><Relationship Id="rId145" Type="http://schemas.openxmlformats.org/officeDocument/2006/relationships/hyperlink" Target="consultantplus://offline/ref=2002F9E3A75F0FBD1D4876080A8BB945B011103C5392F2179D52F9824A9F0B6548BC9B0AA4701AED6E1B71D4F49280B9366405C5DE12DC76E9818E50rBH2N" TargetMode="External"/><Relationship Id="rId166" Type="http://schemas.openxmlformats.org/officeDocument/2006/relationships/hyperlink" Target="consultantplus://offline/ref=2002F9E3A75F0FBD1D4876080A8BB945B011103C5392F2179D52F9824A9F0B6548BC9B0AA4701AED6E1B71D7FA9280B9366405C5DE12DC76E9818E50rBH2N" TargetMode="External"/><Relationship Id="rId187" Type="http://schemas.openxmlformats.org/officeDocument/2006/relationships/hyperlink" Target="consultantplus://offline/ref=2002F9E3A75F0FBD1D4876080A8BB945B011103C5392F2179D52F9824A9F0B6548BC9B0AA4701AED6E1B71D6FD9280B9366405C5DE12DC76E9818E50rBH2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002F9E3A75F0FBD1D4876080A8BB945B011103C5393F816965BF9824A9F0B6548BC9B0AA4701AED6E1B71D1FB9280B9366405C5DE12DC76E9818E50rBH2N" TargetMode="External"/><Relationship Id="rId49" Type="http://schemas.openxmlformats.org/officeDocument/2006/relationships/hyperlink" Target="consultantplus://offline/ref=2002F9E3A75F0FBD1D4876080A8BB945B011103C5392F11C995CF9824A9F0B6548BC9B0AA4701AED6E1B71D0F89280B9366405C5DE12DC76E9818E50rBH2N" TargetMode="External"/><Relationship Id="rId114" Type="http://schemas.openxmlformats.org/officeDocument/2006/relationships/hyperlink" Target="consultantplus://offline/ref=2002F9E3A75F0FBD1D4876080A8BB945B011103C5B92F6169A50A48842C607674FB3C41DA33916EC6E1B72D6F7CD85AC273C09C4C00CDA6EF5838Fr5H8N" TargetMode="External"/><Relationship Id="rId60" Type="http://schemas.openxmlformats.org/officeDocument/2006/relationships/hyperlink" Target="consultantplus://offline/ref=2002F9E3A75F0FBD1D4876080A8BB945B011103C5392F2179D52F9824A9F0B6548BC9B0AA4701AED6E1B71D0F99280B9366405C5DE12DC76E9818E50rBH2N" TargetMode="External"/><Relationship Id="rId81" Type="http://schemas.openxmlformats.org/officeDocument/2006/relationships/hyperlink" Target="consultantplus://offline/ref=2002F9E3A75F0FBD1D4876080A8BB945B011103C5393F816965BF9824A9F0B6548BC9B0AA4701AED6E1B71D3FB9280B9366405C5DE12DC76E9818E50rBH2N" TargetMode="External"/><Relationship Id="rId135" Type="http://schemas.openxmlformats.org/officeDocument/2006/relationships/hyperlink" Target="consultantplus://offline/ref=2002F9E3A75F0FBD1D4876080A8BB945B011103C5392F2179D52F9824A9F0B6548BC9B0AA4701AED6E1B71D5FA9280B9366405C5DE12DC76E9818E50rBH2N" TargetMode="External"/><Relationship Id="rId156" Type="http://schemas.openxmlformats.org/officeDocument/2006/relationships/hyperlink" Target="consultantplus://offline/ref=2002F9E3A75F0FBD1D4876080A8BB945B011103C5393F0179E5EF9824A9F0B6548BC9B0AA4701AED6E1B71D6F59280B9366405C5DE12DC76E9818E50rBH2N" TargetMode="External"/><Relationship Id="rId177" Type="http://schemas.openxmlformats.org/officeDocument/2006/relationships/hyperlink" Target="consultantplus://offline/ref=2002F9E3A75F0FBD1D4876080A8BB945B011103C5393F0179E5EF9824A9F0B6548BC9B0AA4701AED6E1B71D9F99280B9366405C5DE12DC76E9818E50rB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16764</Words>
  <Characters>95559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Захаров Артём Владимирович</dc:creator>
  <cp:lastModifiedBy>МСХ ЧР Захаров Артём Владимирович</cp:lastModifiedBy>
  <cp:revision>1</cp:revision>
  <dcterms:created xsi:type="dcterms:W3CDTF">2019-06-10T13:07:00Z</dcterms:created>
  <dcterms:modified xsi:type="dcterms:W3CDTF">2019-06-10T13:13:00Z</dcterms:modified>
</cp:coreProperties>
</file>