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EA" w:rsidRDefault="00883AEA" w:rsidP="00883AEA">
      <w:pPr>
        <w:pStyle w:val="ConsPlusNonformat"/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EA">
        <w:rPr>
          <w:rFonts w:ascii="Times New Roman" w:hAnsi="Times New Roman" w:cs="Times New Roman"/>
          <w:b/>
          <w:sz w:val="24"/>
          <w:szCs w:val="24"/>
        </w:rPr>
        <w:t xml:space="preserve">Знания и умения ведущего специалиста-эксперта отдела правовой, кадровой и </w:t>
      </w:r>
      <w:bookmarkStart w:id="0" w:name="_GoBack"/>
      <w:bookmarkEnd w:id="0"/>
      <w:r w:rsidRPr="00883AEA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883AEA" w:rsidRPr="00883AEA" w:rsidRDefault="00883AEA" w:rsidP="00883AEA">
      <w:pPr>
        <w:pStyle w:val="ConsPlusNonformat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 должностного регламента)</w:t>
      </w:r>
    </w:p>
    <w:p w:rsidR="00883AEA" w:rsidRPr="009F79EF" w:rsidRDefault="00883AEA" w:rsidP="00883AEA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9EF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9F79EF">
        <w:rPr>
          <w:rFonts w:ascii="Times New Roman" w:hAnsi="Times New Roman" w:cs="Times New Roman"/>
          <w:sz w:val="24"/>
          <w:szCs w:val="24"/>
        </w:rPr>
        <w:t xml:space="preserve"> специалист-эксперт должен обладать следующими знаниями и умениями:</w:t>
      </w:r>
    </w:p>
    <w:p w:rsidR="00883AEA" w:rsidRPr="009F79EF" w:rsidRDefault="00883AEA" w:rsidP="00883AEA">
      <w:pPr>
        <w:ind w:firstLine="709"/>
        <w:jc w:val="both"/>
      </w:pPr>
      <w:r w:rsidRPr="009F79EF">
        <w:t>1) знанием государственного языка Российской Федерации (русского языка);</w:t>
      </w:r>
    </w:p>
    <w:p w:rsidR="00883AEA" w:rsidRPr="009F79EF" w:rsidRDefault="00883AEA" w:rsidP="00883AEA">
      <w:pPr>
        <w:ind w:firstLine="709"/>
        <w:jc w:val="both"/>
      </w:pPr>
      <w:r w:rsidRPr="009F79EF">
        <w:t xml:space="preserve">2) знаниями основ: </w:t>
      </w:r>
    </w:p>
    <w:p w:rsidR="00883AEA" w:rsidRPr="009F79EF" w:rsidRDefault="00883AEA" w:rsidP="00883AEA">
      <w:pPr>
        <w:ind w:firstLine="709"/>
        <w:jc w:val="both"/>
      </w:pPr>
      <w:r w:rsidRPr="009F79EF">
        <w:t xml:space="preserve">Конституции Российской Федерации; </w:t>
      </w:r>
    </w:p>
    <w:p w:rsidR="00883AEA" w:rsidRPr="009F79EF" w:rsidRDefault="00883AEA" w:rsidP="00883AEA">
      <w:pPr>
        <w:ind w:firstLine="709"/>
        <w:jc w:val="both"/>
      </w:pPr>
      <w:r w:rsidRPr="009F79EF">
        <w:t>федеральных законов «О системе государственной службы Российской Ф</w:t>
      </w:r>
      <w:r w:rsidRPr="009F79EF">
        <w:t>е</w:t>
      </w:r>
      <w:r w:rsidRPr="009F79EF">
        <w:t xml:space="preserve">дерации», «О государственной гражданской службе Российской Федерации», </w:t>
      </w:r>
      <w:r w:rsidRPr="009F79EF">
        <w:br/>
        <w:t>«О противодействии коррупции»;</w:t>
      </w:r>
    </w:p>
    <w:p w:rsidR="00883AEA" w:rsidRPr="009F79EF" w:rsidRDefault="00883AEA" w:rsidP="00883AEA">
      <w:pPr>
        <w:ind w:firstLine="709"/>
        <w:jc w:val="both"/>
      </w:pPr>
      <w:r w:rsidRPr="009F79EF">
        <w:t>3) знаниями и умениями в области информационно-коммуникационных те</w:t>
      </w:r>
      <w:r w:rsidRPr="009F79EF">
        <w:t>х</w:t>
      </w:r>
      <w:r w:rsidRPr="009F79EF">
        <w:t>нологий.</w:t>
      </w:r>
    </w:p>
    <w:p w:rsidR="00883AEA" w:rsidRPr="009F79EF" w:rsidRDefault="00883AEA" w:rsidP="00883AEA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9EF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9F79EF">
        <w:rPr>
          <w:rFonts w:ascii="Times New Roman" w:hAnsi="Times New Roman" w:cs="Times New Roman"/>
          <w:sz w:val="24"/>
          <w:szCs w:val="24"/>
        </w:rPr>
        <w:t xml:space="preserve"> специалиста-эксперта, должны включать:</w:t>
      </w:r>
    </w:p>
    <w:p w:rsidR="00883AEA" w:rsidRPr="009F79EF" w:rsidRDefault="00883AEA" w:rsidP="00883AEA">
      <w:pPr>
        <w:ind w:firstLine="709"/>
        <w:jc w:val="both"/>
      </w:pPr>
      <w:r w:rsidRPr="009F79EF">
        <w:t>умение мыслить стратегически (системно);</w:t>
      </w:r>
    </w:p>
    <w:p w:rsidR="00883AEA" w:rsidRPr="009F79EF" w:rsidRDefault="00883AEA" w:rsidP="00883AEA">
      <w:pPr>
        <w:ind w:firstLine="709"/>
        <w:jc w:val="both"/>
      </w:pPr>
      <w:r w:rsidRPr="009F79EF">
        <w:t>умение планировать и рационально использовать служебное время и дост</w:t>
      </w:r>
      <w:r w:rsidRPr="009F79EF">
        <w:t>и</w:t>
      </w:r>
      <w:r w:rsidRPr="009F79EF">
        <w:t>гать результата;</w:t>
      </w:r>
    </w:p>
    <w:p w:rsidR="00883AEA" w:rsidRPr="009F79EF" w:rsidRDefault="00883AEA" w:rsidP="00883AEA">
      <w:pPr>
        <w:ind w:firstLine="709"/>
        <w:jc w:val="both"/>
      </w:pPr>
      <w:r w:rsidRPr="009F79EF">
        <w:t>коммуникативные умения;</w:t>
      </w:r>
    </w:p>
    <w:p w:rsidR="00883AEA" w:rsidRPr="009F79EF" w:rsidRDefault="00883AEA" w:rsidP="00883AEA">
      <w:pPr>
        <w:ind w:firstLine="709"/>
        <w:jc w:val="both"/>
      </w:pPr>
      <w:r w:rsidRPr="009F79EF">
        <w:t>умение управлять изменениями;</w:t>
      </w:r>
    </w:p>
    <w:p w:rsidR="00883AEA" w:rsidRPr="009F79EF" w:rsidRDefault="00883AEA" w:rsidP="00883AEA">
      <w:pPr>
        <w:pStyle w:val="ConsPlusNonformat"/>
        <w:numPr>
          <w:ilvl w:val="1"/>
          <w:numId w:val="1"/>
        </w:numPr>
        <w:tabs>
          <w:tab w:val="clear" w:pos="84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EF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требования:</w:t>
      </w:r>
    </w:p>
    <w:p w:rsidR="00883AEA" w:rsidRPr="00887297" w:rsidRDefault="00883AEA" w:rsidP="00883AEA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9EF">
        <w:rPr>
          <w:rFonts w:ascii="Times New Roman" w:hAnsi="Times New Roman" w:cs="Times New Roman"/>
          <w:sz w:val="24"/>
          <w:szCs w:val="24"/>
        </w:rPr>
        <w:t>2.2.1. Гражданск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F79EF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F79EF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F79EF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9F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EB4F57">
        <w:rPr>
          <w:rFonts w:ascii="Times New Roman" w:hAnsi="Times New Roman" w:cs="Times New Roman"/>
          <w:sz w:val="24"/>
          <w:szCs w:val="24"/>
        </w:rPr>
        <w:t xml:space="preserve"> </w:t>
      </w:r>
      <w:r w:rsidRPr="00887297">
        <w:rPr>
          <w:rFonts w:ascii="Times New Roman" w:hAnsi="Times New Roman" w:cs="Times New Roman"/>
          <w:sz w:val="24"/>
          <w:szCs w:val="24"/>
        </w:rPr>
        <w:t>высшее образование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88729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83AEA" w:rsidRPr="00EB4F57" w:rsidRDefault="00883AEA" w:rsidP="00883AEA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F57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EB4F57">
        <w:rPr>
          <w:rFonts w:ascii="Times New Roman" w:hAnsi="Times New Roman" w:cs="Times New Roman"/>
          <w:sz w:val="24"/>
          <w:szCs w:val="24"/>
        </w:rPr>
        <w:t xml:space="preserve"> отдела, должен обладать следующими профессиональными знаниями в сфере законодательства Российской Федерации:</w:t>
      </w:r>
    </w:p>
    <w:p w:rsidR="00883AEA" w:rsidRPr="00B84F36" w:rsidRDefault="00883AEA" w:rsidP="00883A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F3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883AEA" w:rsidRPr="00B84F36" w:rsidRDefault="00883AEA" w:rsidP="00883AEA">
      <w:pPr>
        <w:pStyle w:val="ConsPlusNonformat"/>
        <w:ind w:firstLine="720"/>
        <w:jc w:val="both"/>
        <w:rPr>
          <w:sz w:val="24"/>
          <w:szCs w:val="24"/>
        </w:rPr>
      </w:pPr>
      <w:r w:rsidRPr="00B84F36">
        <w:rPr>
          <w:rFonts w:ascii="Times New Roman" w:hAnsi="Times New Roman" w:cs="Times New Roman"/>
          <w:sz w:val="24"/>
          <w:szCs w:val="24"/>
        </w:rPr>
        <w:t>Трудовой кодекс Российской Ф</w:t>
      </w:r>
      <w:r w:rsidRPr="00B84F36">
        <w:rPr>
          <w:rFonts w:ascii="Times New Roman" w:hAnsi="Times New Roman" w:cs="Times New Roman"/>
          <w:sz w:val="24"/>
          <w:szCs w:val="24"/>
        </w:rPr>
        <w:t>е</w:t>
      </w:r>
      <w:r w:rsidRPr="00B84F36">
        <w:rPr>
          <w:rFonts w:ascii="Times New Roman" w:hAnsi="Times New Roman" w:cs="Times New Roman"/>
          <w:sz w:val="24"/>
          <w:szCs w:val="24"/>
        </w:rPr>
        <w:t>дерации;</w:t>
      </w:r>
      <w:r w:rsidRPr="00B84F36">
        <w:rPr>
          <w:sz w:val="24"/>
          <w:szCs w:val="24"/>
        </w:rPr>
        <w:t xml:space="preserve"> </w:t>
      </w:r>
    </w:p>
    <w:p w:rsidR="00883AEA" w:rsidRPr="00B84F36" w:rsidRDefault="00883AEA" w:rsidP="00883AEA">
      <w:pPr>
        <w:ind w:firstLine="720"/>
        <w:jc w:val="both"/>
      </w:pPr>
      <w:r w:rsidRPr="00B84F36">
        <w:t xml:space="preserve">Гражданский кодекс Российской Федерации; 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 xml:space="preserve">Бюджетный кодекс Российской Федерации; 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>Кодекс Российской Федерации об административных правонарушениях;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>Уголовный кодекс Российской Федерации;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B84F36">
          <w:rPr>
            <w:color w:val="auto"/>
          </w:rPr>
          <w:t>1999 г</w:t>
        </w:r>
      </w:smartTag>
      <w:r w:rsidRPr="00B84F36">
        <w:rPr>
          <w:color w:val="auto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 xml:space="preserve">Федеральный закон от 10 октября </w:t>
      </w:r>
      <w:smartTag w:uri="urn:schemas-microsoft-com:office:smarttags" w:element="metricconverter">
        <w:smartTagPr>
          <w:attr w:name="ProductID" w:val="2003 г"/>
        </w:smartTagPr>
        <w:r w:rsidRPr="00B84F36">
          <w:rPr>
            <w:color w:val="auto"/>
          </w:rPr>
          <w:t>2003 г</w:t>
        </w:r>
      </w:smartTag>
      <w:r w:rsidRPr="00B84F36">
        <w:rPr>
          <w:color w:val="auto"/>
        </w:rPr>
        <w:t>. № 131-ФЗ «Об общих принципах организации местного самоуправления в Российской Федерации»;</w:t>
      </w:r>
    </w:p>
    <w:p w:rsidR="00883AEA" w:rsidRPr="00B84F36" w:rsidRDefault="00883AEA" w:rsidP="00883AEA">
      <w:pPr>
        <w:autoSpaceDE w:val="0"/>
        <w:autoSpaceDN w:val="0"/>
        <w:adjustRightInd w:val="0"/>
        <w:ind w:firstLine="720"/>
        <w:jc w:val="both"/>
      </w:pPr>
      <w:r w:rsidRPr="00B84F36"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B84F36">
          <w:t>2006 г</w:t>
        </w:r>
      </w:smartTag>
      <w:r w:rsidRPr="00B84F36">
        <w:t xml:space="preserve">. № 59-ФЗ «О порядке рассмотрения обращений граждан Российской Федерации»; </w:t>
      </w:r>
    </w:p>
    <w:p w:rsidR="00883AEA" w:rsidRPr="00B84F36" w:rsidRDefault="00883AEA" w:rsidP="00883AEA">
      <w:pPr>
        <w:autoSpaceDE w:val="0"/>
        <w:autoSpaceDN w:val="0"/>
        <w:adjustRightInd w:val="0"/>
        <w:ind w:firstLine="720"/>
        <w:jc w:val="both"/>
      </w:pPr>
      <w:r w:rsidRPr="00B84F36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84F36">
          <w:t>2006 г</w:t>
        </w:r>
      </w:smartTag>
      <w:r w:rsidRPr="00B84F36">
        <w:t>. № 152-ФЗ «О персональных данных»;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B84F36">
          <w:rPr>
            <w:color w:val="auto"/>
          </w:rPr>
          <w:t>2008 г</w:t>
        </w:r>
      </w:smartTag>
      <w:r w:rsidRPr="00B84F36">
        <w:rPr>
          <w:color w:val="auto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B84F36">
          <w:rPr>
            <w:color w:val="auto"/>
          </w:rPr>
          <w:t>2010 г</w:t>
        </w:r>
      </w:smartTag>
      <w:r w:rsidRPr="00B84F36">
        <w:rPr>
          <w:color w:val="auto"/>
        </w:rPr>
        <w:t>. № 210-ФЗ «Об организации предоставления государственных и муниципальных услуг»;</w:t>
      </w:r>
    </w:p>
    <w:p w:rsidR="00883AEA" w:rsidRPr="003D1709" w:rsidRDefault="00883AEA" w:rsidP="00883AEA">
      <w:pPr>
        <w:pStyle w:val="ConsPlusNormal"/>
        <w:ind w:firstLine="720"/>
        <w:jc w:val="both"/>
        <w:rPr>
          <w:sz w:val="24"/>
          <w:szCs w:val="24"/>
        </w:rPr>
      </w:pPr>
      <w:r w:rsidRPr="003D1709">
        <w:rPr>
          <w:sz w:val="24"/>
          <w:szCs w:val="24"/>
        </w:rPr>
        <w:t xml:space="preserve">Конституция Чувашской Республики; </w:t>
      </w:r>
    </w:p>
    <w:p w:rsidR="00883AEA" w:rsidRPr="003D1709" w:rsidRDefault="00883AEA" w:rsidP="00883AEA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709">
        <w:rPr>
          <w:rFonts w:ascii="Times New Roman" w:hAnsi="Times New Roman" w:cs="Times New Roman"/>
          <w:sz w:val="24"/>
          <w:szCs w:val="24"/>
        </w:rPr>
        <w:t xml:space="preserve">Закон Чувашской Республики от 23 июля </w:t>
      </w:r>
      <w:smartTag w:uri="urn:schemas-microsoft-com:office:smarttags" w:element="metricconverter">
        <w:smartTagPr>
          <w:attr w:name="ProductID" w:val="2003 г"/>
        </w:smartTagPr>
        <w:r w:rsidRPr="003D1709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3D1709">
        <w:rPr>
          <w:rFonts w:ascii="Times New Roman" w:hAnsi="Times New Roman" w:cs="Times New Roman"/>
          <w:sz w:val="24"/>
          <w:szCs w:val="24"/>
        </w:rPr>
        <w:t>. № 22 «Об административных правонарушениях в Чувашской Республике»;</w:t>
      </w:r>
    </w:p>
    <w:p w:rsidR="00883AEA" w:rsidRPr="003D1709" w:rsidRDefault="00883AEA" w:rsidP="00883AEA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709">
        <w:rPr>
          <w:rFonts w:ascii="Times New Roman" w:hAnsi="Times New Roman" w:cs="Times New Roman"/>
          <w:sz w:val="24"/>
          <w:szCs w:val="24"/>
        </w:rPr>
        <w:lastRenderedPageBreak/>
        <w:t xml:space="preserve">Закон Чувашской Республики от 24 мая </w:t>
      </w:r>
      <w:smartTag w:uri="urn:schemas-microsoft-com:office:smarttags" w:element="metricconverter">
        <w:smartTagPr>
          <w:attr w:name="ProductID" w:val="2012 г"/>
        </w:smartTagPr>
        <w:r w:rsidRPr="003D170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D1709">
        <w:rPr>
          <w:rFonts w:ascii="Times New Roman" w:hAnsi="Times New Roman" w:cs="Times New Roman"/>
          <w:sz w:val="24"/>
          <w:szCs w:val="24"/>
        </w:rPr>
        <w:t>. № 36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транспортных средств»;</w:t>
      </w:r>
      <w:r w:rsidRPr="003D1709">
        <w:rPr>
          <w:rFonts w:ascii="Times New Roman" w:hAnsi="Times New Roman" w:cs="Times New Roman"/>
          <w:sz w:val="24"/>
          <w:szCs w:val="24"/>
        </w:rPr>
        <w:br/>
      </w:r>
      <w:r w:rsidRPr="003D1709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28 мая </w:t>
      </w:r>
      <w:smartTag w:uri="urn:schemas-microsoft-com:office:smarttags" w:element="metricconverter">
        <w:smartTagPr>
          <w:attr w:name="ProductID" w:val="2010 г"/>
        </w:smartTagPr>
        <w:r w:rsidRPr="003D170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D1709">
        <w:rPr>
          <w:rFonts w:ascii="Times New Roman" w:hAnsi="Times New Roman" w:cs="Times New Roman"/>
          <w:sz w:val="24"/>
          <w:szCs w:val="24"/>
        </w:rPr>
        <w:t>. № 164 «Об утверждении Правил делопроизводства в органах исполнительной власти Чувашской Республики»;</w:t>
      </w:r>
    </w:p>
    <w:p w:rsidR="00883AEA" w:rsidRPr="00B84F36" w:rsidRDefault="00883AEA" w:rsidP="00883AEA">
      <w:pPr>
        <w:pStyle w:val="ConsNonforma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F36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26 ноября </w:t>
      </w:r>
      <w:smartTag w:uri="urn:schemas-microsoft-com:office:smarttags" w:element="metricconverter">
        <w:smartTagPr>
          <w:attr w:name="ProductID" w:val="2005 г"/>
        </w:smartTagPr>
        <w:r w:rsidRPr="00B84F36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84F36">
        <w:rPr>
          <w:rFonts w:ascii="Times New Roman" w:hAnsi="Times New Roman" w:cs="Times New Roman"/>
          <w:sz w:val="24"/>
          <w:szCs w:val="24"/>
        </w:rPr>
        <w:t>. № 288 «О типовом регламенте внутренней организации деятельности министерств и иных органов исполнительной власти Чувашской Республики».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</w:r>
    </w:p>
    <w:p w:rsidR="00883AEA" w:rsidRPr="00EB4F57" w:rsidRDefault="00883AEA" w:rsidP="00883AEA">
      <w:pPr>
        <w:pStyle w:val="ConsPlusNormal"/>
        <w:ind w:firstLine="709"/>
        <w:jc w:val="both"/>
        <w:rPr>
          <w:sz w:val="24"/>
          <w:szCs w:val="24"/>
        </w:rPr>
      </w:pPr>
      <w:r w:rsidRPr="00EB4F57">
        <w:rPr>
          <w:sz w:val="24"/>
          <w:szCs w:val="24"/>
        </w:rPr>
        <w:t xml:space="preserve">2.2.3. Иные профессиональные знания </w:t>
      </w:r>
      <w:r>
        <w:rPr>
          <w:sz w:val="24"/>
          <w:szCs w:val="24"/>
        </w:rPr>
        <w:t>ведущего специалиста-эксперта</w:t>
      </w:r>
      <w:r w:rsidRPr="00EB4F57">
        <w:rPr>
          <w:sz w:val="24"/>
          <w:szCs w:val="24"/>
        </w:rPr>
        <w:t xml:space="preserve"> отдела должны включать:</w:t>
      </w:r>
    </w:p>
    <w:p w:rsidR="00883AEA" w:rsidRPr="00B84F36" w:rsidRDefault="00883AEA" w:rsidP="00883A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F36">
        <w:rPr>
          <w:rFonts w:ascii="Times New Roman" w:hAnsi="Times New Roman" w:cs="Times New Roman"/>
          <w:sz w:val="24"/>
          <w:szCs w:val="24"/>
        </w:rPr>
        <w:t>деловое общение и переписка;</w:t>
      </w:r>
    </w:p>
    <w:p w:rsidR="00883AEA" w:rsidRPr="00B84F36" w:rsidRDefault="00883AEA" w:rsidP="00883AE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F36">
        <w:rPr>
          <w:rFonts w:ascii="Times New Roman" w:hAnsi="Times New Roman" w:cs="Times New Roman"/>
          <w:sz w:val="24"/>
          <w:szCs w:val="24"/>
        </w:rPr>
        <w:t>правила деловой этики.</w:t>
      </w:r>
    </w:p>
    <w:p w:rsidR="00883AEA" w:rsidRPr="00EB4F57" w:rsidRDefault="00883AEA" w:rsidP="00883AEA">
      <w:pPr>
        <w:pStyle w:val="ConsPlusNormal"/>
        <w:ind w:firstLine="720"/>
        <w:jc w:val="both"/>
        <w:rPr>
          <w:sz w:val="24"/>
          <w:szCs w:val="24"/>
        </w:rPr>
      </w:pPr>
      <w:r w:rsidRPr="00EB4F57">
        <w:rPr>
          <w:sz w:val="24"/>
          <w:szCs w:val="24"/>
        </w:rPr>
        <w:t xml:space="preserve">2.2.4. Гражданский служащий, замещающий должность </w:t>
      </w:r>
      <w:r>
        <w:rPr>
          <w:sz w:val="24"/>
          <w:szCs w:val="24"/>
        </w:rPr>
        <w:t>ведущего специалиста-эксперта</w:t>
      </w:r>
      <w:r w:rsidRPr="00EB4F57">
        <w:rPr>
          <w:sz w:val="24"/>
          <w:szCs w:val="24"/>
        </w:rPr>
        <w:t xml:space="preserve"> отдела, должен обладать следующими </w:t>
      </w:r>
      <w:r w:rsidRPr="00EB4F57">
        <w:rPr>
          <w:b/>
          <w:sz w:val="24"/>
          <w:szCs w:val="24"/>
        </w:rPr>
        <w:t>профессиональными умениями</w:t>
      </w:r>
      <w:r w:rsidRPr="00EB4F57">
        <w:rPr>
          <w:sz w:val="24"/>
          <w:szCs w:val="24"/>
        </w:rPr>
        <w:t>:</w:t>
      </w:r>
    </w:p>
    <w:p w:rsidR="00883AEA" w:rsidRPr="005153CE" w:rsidRDefault="00883AEA" w:rsidP="00883AEA">
      <w:pPr>
        <w:pStyle w:val="Default"/>
        <w:ind w:firstLine="720"/>
        <w:jc w:val="both"/>
        <w:rPr>
          <w:color w:val="auto"/>
        </w:rPr>
      </w:pPr>
      <w:r w:rsidRPr="005153CE">
        <w:rPr>
          <w:color w:val="auto"/>
        </w:rPr>
        <w:t>оценка коррупционных рисков;</w:t>
      </w:r>
    </w:p>
    <w:p w:rsidR="00883AEA" w:rsidRPr="00B84F36" w:rsidRDefault="00883AEA" w:rsidP="00883AEA">
      <w:pPr>
        <w:pStyle w:val="Default"/>
        <w:ind w:firstLine="720"/>
        <w:jc w:val="both"/>
        <w:rPr>
          <w:color w:val="auto"/>
        </w:rPr>
      </w:pPr>
      <w:r w:rsidRPr="00B84F36">
        <w:rPr>
          <w:color w:val="auto"/>
        </w:rPr>
        <w:t>формирование государственных программ.</w:t>
      </w:r>
    </w:p>
    <w:p w:rsidR="00883AEA" w:rsidRPr="00EB4F57" w:rsidRDefault="00883AEA" w:rsidP="00883AEA">
      <w:pPr>
        <w:pStyle w:val="ConsPlusNormal"/>
        <w:ind w:firstLine="709"/>
        <w:jc w:val="both"/>
        <w:rPr>
          <w:b/>
          <w:sz w:val="24"/>
          <w:szCs w:val="24"/>
        </w:rPr>
      </w:pPr>
      <w:r w:rsidRPr="00EB4F57">
        <w:rPr>
          <w:sz w:val="24"/>
          <w:szCs w:val="24"/>
        </w:rPr>
        <w:t xml:space="preserve">2.2.5. Гражданский служащий, замещающий должность </w:t>
      </w:r>
      <w:r>
        <w:rPr>
          <w:sz w:val="24"/>
          <w:szCs w:val="24"/>
        </w:rPr>
        <w:t>ведущего специалиста-эксперта</w:t>
      </w:r>
      <w:r w:rsidRPr="00EB4F57">
        <w:rPr>
          <w:sz w:val="24"/>
          <w:szCs w:val="24"/>
        </w:rPr>
        <w:t xml:space="preserve"> отдела, </w:t>
      </w:r>
      <w:r w:rsidRPr="00EB4F57">
        <w:rPr>
          <w:b/>
          <w:sz w:val="24"/>
          <w:szCs w:val="24"/>
        </w:rPr>
        <w:t>должен обладать следующими функционал</w:t>
      </w:r>
      <w:r w:rsidRPr="00EB4F57">
        <w:rPr>
          <w:b/>
          <w:sz w:val="24"/>
          <w:szCs w:val="24"/>
        </w:rPr>
        <w:t>ь</w:t>
      </w:r>
      <w:r w:rsidRPr="00EB4F57">
        <w:rPr>
          <w:b/>
          <w:sz w:val="24"/>
          <w:szCs w:val="24"/>
        </w:rPr>
        <w:t>ными знаниями:</w:t>
      </w:r>
    </w:p>
    <w:p w:rsidR="00883AEA" w:rsidRPr="005153CE" w:rsidRDefault="00883AEA" w:rsidP="00883AEA">
      <w:pPr>
        <w:pStyle w:val="ConsPlusNormal"/>
        <w:ind w:firstLine="709"/>
        <w:jc w:val="both"/>
        <w:rPr>
          <w:sz w:val="24"/>
          <w:szCs w:val="24"/>
        </w:rPr>
      </w:pPr>
      <w:r w:rsidRPr="005153CE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883AEA" w:rsidRPr="005153CE" w:rsidRDefault="00883AEA" w:rsidP="00883AEA">
      <w:pPr>
        <w:pStyle w:val="ConsPlusNormal"/>
        <w:ind w:firstLine="709"/>
        <w:jc w:val="both"/>
        <w:rPr>
          <w:sz w:val="24"/>
          <w:szCs w:val="24"/>
        </w:rPr>
      </w:pPr>
      <w:r w:rsidRPr="005153CE">
        <w:rPr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883AEA" w:rsidRPr="005153CE" w:rsidRDefault="00883AEA" w:rsidP="00883AEA">
      <w:pPr>
        <w:pStyle w:val="ConsPlusNormal"/>
        <w:ind w:firstLine="709"/>
        <w:jc w:val="both"/>
        <w:rPr>
          <w:sz w:val="24"/>
          <w:szCs w:val="24"/>
        </w:rPr>
      </w:pPr>
      <w:r w:rsidRPr="005153CE">
        <w:rPr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883AEA" w:rsidRPr="00B84F36" w:rsidRDefault="00883AEA" w:rsidP="00883AEA">
      <w:pPr>
        <w:pStyle w:val="ConsPlusNormal"/>
        <w:ind w:firstLine="709"/>
        <w:jc w:val="both"/>
        <w:rPr>
          <w:sz w:val="24"/>
          <w:szCs w:val="24"/>
        </w:rPr>
      </w:pPr>
      <w:r w:rsidRPr="00B84F36">
        <w:rPr>
          <w:sz w:val="24"/>
          <w:szCs w:val="24"/>
        </w:rPr>
        <w:t>понятие, процедура рассмотрения обращений граждан.</w:t>
      </w:r>
    </w:p>
    <w:p w:rsidR="00883AEA" w:rsidRPr="00EB4F57" w:rsidRDefault="00883AEA" w:rsidP="00883AEA">
      <w:pPr>
        <w:pStyle w:val="ConsPlusNormal"/>
        <w:ind w:firstLine="709"/>
        <w:jc w:val="both"/>
        <w:rPr>
          <w:b/>
          <w:sz w:val="24"/>
          <w:szCs w:val="24"/>
        </w:rPr>
      </w:pPr>
      <w:r w:rsidRPr="00EB4F57">
        <w:rPr>
          <w:sz w:val="24"/>
          <w:szCs w:val="24"/>
        </w:rPr>
        <w:t xml:space="preserve">2.2.6. Гражданский служащий, замещающий должность </w:t>
      </w:r>
      <w:r>
        <w:rPr>
          <w:sz w:val="24"/>
          <w:szCs w:val="24"/>
        </w:rPr>
        <w:t>ведущего специалиста-эксперта</w:t>
      </w:r>
      <w:r w:rsidRPr="00EB4F57">
        <w:rPr>
          <w:sz w:val="24"/>
          <w:szCs w:val="24"/>
        </w:rPr>
        <w:t xml:space="preserve"> отдела, </w:t>
      </w:r>
      <w:r w:rsidRPr="00EB4F57">
        <w:rPr>
          <w:b/>
          <w:sz w:val="24"/>
          <w:szCs w:val="24"/>
        </w:rPr>
        <w:t>должен обладать следующими функциональными умениями:</w:t>
      </w:r>
    </w:p>
    <w:p w:rsidR="00883AEA" w:rsidRPr="00B84F36" w:rsidRDefault="00883AEA" w:rsidP="00883AEA">
      <w:pPr>
        <w:pStyle w:val="ConsPlusNormal"/>
        <w:ind w:firstLine="709"/>
        <w:jc w:val="both"/>
        <w:rPr>
          <w:sz w:val="24"/>
          <w:szCs w:val="24"/>
        </w:rPr>
      </w:pPr>
      <w:r w:rsidRPr="00B84F36">
        <w:rPr>
          <w:sz w:val="24"/>
          <w:szCs w:val="24"/>
        </w:rPr>
        <w:t>разработка проектов нормативных правовых актов и других док</w:t>
      </w:r>
      <w:r w:rsidRPr="00B84F36">
        <w:rPr>
          <w:sz w:val="24"/>
          <w:szCs w:val="24"/>
        </w:rPr>
        <w:t>у</w:t>
      </w:r>
      <w:r w:rsidRPr="00B84F36">
        <w:rPr>
          <w:sz w:val="24"/>
          <w:szCs w:val="24"/>
        </w:rPr>
        <w:t>ментов;</w:t>
      </w:r>
    </w:p>
    <w:p w:rsidR="00883AEA" w:rsidRPr="00B84F36" w:rsidRDefault="00883AEA" w:rsidP="00883AEA">
      <w:pPr>
        <w:pStyle w:val="ConsPlusNormal"/>
        <w:ind w:firstLine="709"/>
        <w:jc w:val="both"/>
        <w:rPr>
          <w:sz w:val="24"/>
          <w:szCs w:val="24"/>
        </w:rPr>
      </w:pPr>
      <w:r w:rsidRPr="00B84F36">
        <w:rPr>
          <w:sz w:val="24"/>
          <w:szCs w:val="24"/>
        </w:rPr>
        <w:t>проведение мониторинга применения законодательства</w:t>
      </w:r>
      <w:r>
        <w:rPr>
          <w:sz w:val="24"/>
          <w:szCs w:val="24"/>
        </w:rPr>
        <w:t>.</w:t>
      </w:r>
    </w:p>
    <w:p w:rsidR="00B83F9B" w:rsidRDefault="00B83F9B"/>
    <w:sectPr w:rsidR="00B8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D7B"/>
    <w:multiLevelType w:val="multilevel"/>
    <w:tmpl w:val="C6F0616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EA"/>
    <w:rsid w:val="00883AEA"/>
    <w:rsid w:val="00B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883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3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883A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883AEA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DocList">
    <w:name w:val="ConsPlusDocList"/>
    <w:rsid w:val="00883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883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3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sid w:val="00883A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883AEA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DocList">
    <w:name w:val="ConsPlusDocList"/>
    <w:rsid w:val="00883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Дарья Крючкова</cp:lastModifiedBy>
  <cp:revision>1</cp:revision>
  <dcterms:created xsi:type="dcterms:W3CDTF">2019-04-08T13:08:00Z</dcterms:created>
  <dcterms:modified xsi:type="dcterms:W3CDTF">2019-04-08T13:09:00Z</dcterms:modified>
</cp:coreProperties>
</file>