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F3" w:rsidRPr="007E51F3" w:rsidRDefault="007E51F3" w:rsidP="007E51F3">
      <w:pPr>
        <w:pStyle w:val="ConsPlusNonformat"/>
        <w:tabs>
          <w:tab w:val="left" w:pos="108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1F3">
        <w:rPr>
          <w:rFonts w:ascii="Times New Roman" w:hAnsi="Times New Roman" w:cs="Times New Roman"/>
          <w:b/>
          <w:sz w:val="24"/>
          <w:szCs w:val="24"/>
        </w:rPr>
        <w:t>2.1.3. Заведующий сектором должен обладать следующими знаниями и умениями:</w:t>
      </w:r>
      <w:bookmarkStart w:id="0" w:name="_GoBack"/>
      <w:bookmarkEnd w:id="0"/>
    </w:p>
    <w:p w:rsidR="007E51F3" w:rsidRPr="00E05DB8" w:rsidRDefault="007E51F3" w:rsidP="007E51F3">
      <w:pPr>
        <w:ind w:firstLine="709"/>
        <w:jc w:val="both"/>
      </w:pPr>
      <w:r w:rsidRPr="00E05DB8">
        <w:t>1) знанием государственного языка Российской Федерации (русского языка);</w:t>
      </w:r>
    </w:p>
    <w:p w:rsidR="007E51F3" w:rsidRPr="00E05DB8" w:rsidRDefault="007E51F3" w:rsidP="007E51F3">
      <w:pPr>
        <w:ind w:firstLine="709"/>
        <w:jc w:val="both"/>
      </w:pPr>
      <w:r w:rsidRPr="00E05DB8">
        <w:t xml:space="preserve">2) знаниями основ: </w:t>
      </w:r>
    </w:p>
    <w:p w:rsidR="007E51F3" w:rsidRPr="00E05DB8" w:rsidRDefault="007E51F3" w:rsidP="007E51F3">
      <w:pPr>
        <w:ind w:firstLine="709"/>
        <w:jc w:val="both"/>
      </w:pPr>
      <w:r w:rsidRPr="00E05DB8">
        <w:t xml:space="preserve">Конституции Российской Федерации; </w:t>
      </w:r>
    </w:p>
    <w:p w:rsidR="007E51F3" w:rsidRPr="00E05DB8" w:rsidRDefault="007E51F3" w:rsidP="007E51F3">
      <w:pPr>
        <w:ind w:firstLine="709"/>
        <w:jc w:val="both"/>
      </w:pPr>
      <w:r w:rsidRPr="00E05DB8">
        <w:t>федеральных законов «О системе государственной службы Российской Ф</w:t>
      </w:r>
      <w:r w:rsidRPr="00E05DB8">
        <w:t>е</w:t>
      </w:r>
      <w:r w:rsidRPr="00E05DB8">
        <w:t xml:space="preserve">дерации», «О государственной гражданской службе Российской Федерации», </w:t>
      </w:r>
      <w:r w:rsidRPr="00E05DB8">
        <w:br/>
        <w:t>«О противодействии коррупции»;</w:t>
      </w:r>
    </w:p>
    <w:p w:rsidR="007E51F3" w:rsidRPr="00E05DB8" w:rsidRDefault="007E51F3" w:rsidP="007E51F3">
      <w:pPr>
        <w:ind w:firstLine="709"/>
        <w:jc w:val="both"/>
      </w:pPr>
      <w:r w:rsidRPr="00E05DB8">
        <w:t>3) знаниями и умениями в области информационно-коммуникационных те</w:t>
      </w:r>
      <w:r w:rsidRPr="00E05DB8">
        <w:t>х</w:t>
      </w:r>
      <w:r w:rsidRPr="00E05DB8">
        <w:t>нологий.</w:t>
      </w:r>
    </w:p>
    <w:p w:rsidR="007E51F3" w:rsidRPr="00E05DB8" w:rsidRDefault="007E51F3" w:rsidP="007E51F3">
      <w:pPr>
        <w:pStyle w:val="ConsPlusNonformat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DB8">
        <w:rPr>
          <w:rFonts w:ascii="Times New Roman" w:hAnsi="Times New Roman" w:cs="Times New Roman"/>
          <w:sz w:val="24"/>
          <w:szCs w:val="24"/>
        </w:rPr>
        <w:t>2.1.4. Умения гражданского служащего, замещающего должность заведующий сектором, должны включать:</w:t>
      </w:r>
    </w:p>
    <w:p w:rsidR="007E51F3" w:rsidRPr="00E05DB8" w:rsidRDefault="007E51F3" w:rsidP="007E51F3">
      <w:pPr>
        <w:ind w:firstLine="709"/>
        <w:jc w:val="both"/>
      </w:pPr>
      <w:r w:rsidRPr="00E05DB8">
        <w:t>умение мыслить стратегически (системно);</w:t>
      </w:r>
    </w:p>
    <w:p w:rsidR="007E51F3" w:rsidRPr="00E05DB8" w:rsidRDefault="007E51F3" w:rsidP="007E51F3">
      <w:pPr>
        <w:ind w:firstLine="709"/>
        <w:jc w:val="both"/>
      </w:pPr>
      <w:r w:rsidRPr="00E05DB8">
        <w:t>умение планировать и рационально использовать служебное время и дост</w:t>
      </w:r>
      <w:r w:rsidRPr="00E05DB8">
        <w:t>и</w:t>
      </w:r>
      <w:r w:rsidRPr="00E05DB8">
        <w:t>гать результата;</w:t>
      </w:r>
    </w:p>
    <w:p w:rsidR="007E51F3" w:rsidRPr="00E05DB8" w:rsidRDefault="007E51F3" w:rsidP="007E51F3">
      <w:pPr>
        <w:ind w:firstLine="709"/>
        <w:jc w:val="both"/>
      </w:pPr>
      <w:r w:rsidRPr="00E05DB8">
        <w:t>коммуникативные умения;</w:t>
      </w:r>
    </w:p>
    <w:p w:rsidR="007E51F3" w:rsidRPr="00E05DB8" w:rsidRDefault="007E51F3" w:rsidP="007E51F3">
      <w:pPr>
        <w:ind w:firstLine="709"/>
        <w:jc w:val="both"/>
      </w:pPr>
      <w:r w:rsidRPr="00E05DB8">
        <w:t>умение управлять изменениями;</w:t>
      </w:r>
    </w:p>
    <w:p w:rsidR="007E51F3" w:rsidRPr="00E05DB8" w:rsidRDefault="007E51F3" w:rsidP="007E51F3">
      <w:pPr>
        <w:pStyle w:val="ConsPlusNonformat"/>
        <w:numPr>
          <w:ilvl w:val="1"/>
          <w:numId w:val="1"/>
        </w:numPr>
        <w:tabs>
          <w:tab w:val="clear" w:pos="840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DB8">
        <w:rPr>
          <w:rFonts w:ascii="Times New Roman" w:hAnsi="Times New Roman" w:cs="Times New Roman"/>
          <w:sz w:val="24"/>
          <w:szCs w:val="24"/>
        </w:rPr>
        <w:t>Профессионально-функциональные квалификационные требования:</w:t>
      </w:r>
    </w:p>
    <w:p w:rsidR="007E51F3" w:rsidRPr="00E05DB8" w:rsidRDefault="007E51F3" w:rsidP="007E51F3">
      <w:pPr>
        <w:pStyle w:val="ConsPlusNonformat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DB8">
        <w:rPr>
          <w:rFonts w:ascii="Times New Roman" w:hAnsi="Times New Roman" w:cs="Times New Roman"/>
          <w:sz w:val="24"/>
          <w:szCs w:val="24"/>
        </w:rPr>
        <w:t>2.2.1. Гражданскому служащему, замещающему должность заведующий сектором, квалификационные требования к специальност</w:t>
      </w:r>
      <w:proofErr w:type="gramStart"/>
      <w:r w:rsidRPr="00E05DB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05DB8">
        <w:rPr>
          <w:rFonts w:ascii="Times New Roman" w:hAnsi="Times New Roman" w:cs="Times New Roman"/>
          <w:sz w:val="24"/>
          <w:szCs w:val="24"/>
        </w:rPr>
        <w:t>ям), направлению(ям) подготовки не устанавливаются.</w:t>
      </w:r>
    </w:p>
    <w:p w:rsidR="007E51F3" w:rsidRPr="00E05DB8" w:rsidRDefault="007E51F3" w:rsidP="007E51F3">
      <w:pPr>
        <w:pStyle w:val="ConsPlusNonformat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DB8">
        <w:rPr>
          <w:rFonts w:ascii="Times New Roman" w:hAnsi="Times New Roman" w:cs="Times New Roman"/>
          <w:sz w:val="24"/>
          <w:szCs w:val="24"/>
        </w:rPr>
        <w:t>2.2.2. Гражданский служащий, замещающий должность заведующего сектором, должен обладать следующими профессиональными знаниями в сфере законодательства Российской Федерации:</w:t>
      </w:r>
    </w:p>
    <w:p w:rsidR="007E51F3" w:rsidRPr="00E05DB8" w:rsidRDefault="007E51F3" w:rsidP="007E51F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DB8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Федерации; </w:t>
      </w:r>
    </w:p>
    <w:p w:rsidR="007E51F3" w:rsidRPr="00E05DB8" w:rsidRDefault="007E51F3" w:rsidP="007E51F3">
      <w:pPr>
        <w:pStyle w:val="ConsPlusNonformat"/>
        <w:ind w:firstLine="720"/>
        <w:jc w:val="both"/>
        <w:rPr>
          <w:sz w:val="24"/>
          <w:szCs w:val="24"/>
        </w:rPr>
      </w:pPr>
      <w:r w:rsidRPr="00E05DB8">
        <w:rPr>
          <w:rFonts w:ascii="Times New Roman" w:hAnsi="Times New Roman" w:cs="Times New Roman"/>
          <w:sz w:val="24"/>
          <w:szCs w:val="24"/>
        </w:rPr>
        <w:t>Трудовой кодекс Российской Ф</w:t>
      </w:r>
      <w:r w:rsidRPr="00E05DB8">
        <w:rPr>
          <w:rFonts w:ascii="Times New Roman" w:hAnsi="Times New Roman" w:cs="Times New Roman"/>
          <w:sz w:val="24"/>
          <w:szCs w:val="24"/>
        </w:rPr>
        <w:t>е</w:t>
      </w:r>
      <w:r w:rsidRPr="00E05DB8">
        <w:rPr>
          <w:rFonts w:ascii="Times New Roman" w:hAnsi="Times New Roman" w:cs="Times New Roman"/>
          <w:sz w:val="24"/>
          <w:szCs w:val="24"/>
        </w:rPr>
        <w:t>дерации;</w:t>
      </w:r>
      <w:r w:rsidRPr="00E05DB8">
        <w:rPr>
          <w:sz w:val="24"/>
          <w:szCs w:val="24"/>
        </w:rPr>
        <w:t xml:space="preserve"> </w:t>
      </w:r>
    </w:p>
    <w:p w:rsidR="007E51F3" w:rsidRPr="00E05DB8" w:rsidRDefault="007E51F3" w:rsidP="007E51F3">
      <w:pPr>
        <w:ind w:firstLine="720"/>
        <w:jc w:val="both"/>
      </w:pPr>
      <w:r w:rsidRPr="00E05DB8">
        <w:t xml:space="preserve">Гражданский кодекс Российской Федерации в части, касающейся перевозок и транспорта; </w:t>
      </w:r>
    </w:p>
    <w:p w:rsidR="007E51F3" w:rsidRPr="00E05DB8" w:rsidRDefault="007E51F3" w:rsidP="007E51F3">
      <w:pPr>
        <w:pStyle w:val="Default"/>
        <w:ind w:firstLine="720"/>
        <w:jc w:val="both"/>
        <w:rPr>
          <w:color w:val="auto"/>
        </w:rPr>
      </w:pPr>
      <w:r w:rsidRPr="00E05DB8">
        <w:rPr>
          <w:color w:val="auto"/>
        </w:rPr>
        <w:t xml:space="preserve">Бюджетный кодекс Российской Федерации; </w:t>
      </w:r>
    </w:p>
    <w:p w:rsidR="007E51F3" w:rsidRPr="00E05DB8" w:rsidRDefault="007E51F3" w:rsidP="007E51F3">
      <w:pPr>
        <w:pStyle w:val="Default"/>
        <w:ind w:firstLine="720"/>
        <w:jc w:val="both"/>
        <w:rPr>
          <w:color w:val="auto"/>
        </w:rPr>
      </w:pPr>
      <w:r w:rsidRPr="00E05DB8">
        <w:rPr>
          <w:color w:val="auto"/>
        </w:rPr>
        <w:t>Кодекс Российской Федерации об административных правонарушениях;</w:t>
      </w:r>
    </w:p>
    <w:p w:rsidR="007E51F3" w:rsidRPr="00E05DB8" w:rsidRDefault="007E51F3" w:rsidP="007E51F3">
      <w:pPr>
        <w:pStyle w:val="Default"/>
        <w:ind w:firstLine="720"/>
        <w:jc w:val="both"/>
        <w:rPr>
          <w:color w:val="auto"/>
        </w:rPr>
      </w:pPr>
      <w:r w:rsidRPr="00E05DB8">
        <w:rPr>
          <w:color w:val="auto"/>
        </w:rPr>
        <w:t xml:space="preserve">Федеральный закон от 6 октября </w:t>
      </w:r>
      <w:smartTag w:uri="urn:schemas-microsoft-com:office:smarttags" w:element="metricconverter">
        <w:smartTagPr>
          <w:attr w:name="ProductID" w:val="1999 г"/>
        </w:smartTagPr>
        <w:r w:rsidRPr="00E05DB8">
          <w:rPr>
            <w:color w:val="auto"/>
          </w:rPr>
          <w:t>1999 г</w:t>
        </w:r>
      </w:smartTag>
      <w:r w:rsidRPr="00E05DB8">
        <w:rPr>
          <w:color w:val="auto"/>
        </w:rPr>
        <w:t xml:space="preserve">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7E51F3" w:rsidRPr="00E05DB8" w:rsidRDefault="007E51F3" w:rsidP="007E51F3">
      <w:pPr>
        <w:pStyle w:val="Default"/>
        <w:ind w:firstLine="720"/>
        <w:jc w:val="both"/>
        <w:rPr>
          <w:color w:val="auto"/>
        </w:rPr>
      </w:pPr>
      <w:r w:rsidRPr="00E05DB8">
        <w:rPr>
          <w:color w:val="auto"/>
        </w:rPr>
        <w:t xml:space="preserve">Федеральный закон от 8 августа </w:t>
      </w:r>
      <w:smartTag w:uri="urn:schemas-microsoft-com:office:smarttags" w:element="metricconverter">
        <w:smartTagPr>
          <w:attr w:name="ProductID" w:val="2001 г"/>
        </w:smartTagPr>
        <w:r w:rsidRPr="00E05DB8">
          <w:rPr>
            <w:color w:val="auto"/>
          </w:rPr>
          <w:t>2001 г</w:t>
        </w:r>
      </w:smartTag>
      <w:r w:rsidRPr="00E05DB8">
        <w:rPr>
          <w:color w:val="auto"/>
        </w:rPr>
        <w:t>. № 128-ФЗ «О лицензировании отдельных видов деятельности»;</w:t>
      </w:r>
    </w:p>
    <w:p w:rsidR="007E51F3" w:rsidRPr="00E05DB8" w:rsidRDefault="007E51F3" w:rsidP="007E51F3">
      <w:pPr>
        <w:pStyle w:val="Default"/>
        <w:ind w:firstLine="720"/>
        <w:jc w:val="both"/>
        <w:rPr>
          <w:color w:val="auto"/>
        </w:rPr>
      </w:pPr>
      <w:r w:rsidRPr="00E05DB8">
        <w:rPr>
          <w:color w:val="auto"/>
        </w:rPr>
        <w:t xml:space="preserve">Федеральный закон от 25 апреля </w:t>
      </w:r>
      <w:smartTag w:uri="urn:schemas-microsoft-com:office:smarttags" w:element="metricconverter">
        <w:smartTagPr>
          <w:attr w:name="ProductID" w:val="2002 г"/>
        </w:smartTagPr>
        <w:r w:rsidRPr="00E05DB8">
          <w:rPr>
            <w:color w:val="auto"/>
          </w:rPr>
          <w:t>2002 г</w:t>
        </w:r>
      </w:smartTag>
      <w:r w:rsidRPr="00E05DB8">
        <w:rPr>
          <w:color w:val="auto"/>
        </w:rPr>
        <w:t>. № 40-ФЗ «Об обязательном страховании гражданской ответственности владельцев транспортных средств»;</w:t>
      </w:r>
    </w:p>
    <w:p w:rsidR="007E51F3" w:rsidRPr="00E05DB8" w:rsidRDefault="007E51F3" w:rsidP="007E51F3">
      <w:pPr>
        <w:pStyle w:val="Default"/>
        <w:ind w:firstLine="720"/>
        <w:jc w:val="both"/>
        <w:rPr>
          <w:color w:val="auto"/>
        </w:rPr>
      </w:pPr>
      <w:r w:rsidRPr="00E05DB8">
        <w:rPr>
          <w:color w:val="auto"/>
        </w:rPr>
        <w:t xml:space="preserve">Федеральный закон от 10 октября </w:t>
      </w:r>
      <w:smartTag w:uri="urn:schemas-microsoft-com:office:smarttags" w:element="metricconverter">
        <w:smartTagPr>
          <w:attr w:name="ProductID" w:val="2003 г"/>
        </w:smartTagPr>
        <w:r w:rsidRPr="00E05DB8">
          <w:rPr>
            <w:color w:val="auto"/>
          </w:rPr>
          <w:t>2003 г</w:t>
        </w:r>
      </w:smartTag>
      <w:r w:rsidRPr="00E05DB8">
        <w:rPr>
          <w:color w:val="auto"/>
        </w:rPr>
        <w:t>. № 131-ФЗ «Об общих принципах организации местного самоуправления в Российской Федерации»;</w:t>
      </w:r>
    </w:p>
    <w:p w:rsidR="007E51F3" w:rsidRPr="00E05DB8" w:rsidRDefault="007E51F3" w:rsidP="007E51F3">
      <w:pPr>
        <w:autoSpaceDE w:val="0"/>
        <w:autoSpaceDN w:val="0"/>
        <w:adjustRightInd w:val="0"/>
        <w:ind w:firstLine="720"/>
        <w:jc w:val="both"/>
      </w:pPr>
      <w:r w:rsidRPr="00E05DB8">
        <w:t xml:space="preserve">Федеральный закон от 2 мая </w:t>
      </w:r>
      <w:smartTag w:uri="urn:schemas-microsoft-com:office:smarttags" w:element="metricconverter">
        <w:smartTagPr>
          <w:attr w:name="ProductID" w:val="2006 г"/>
        </w:smartTagPr>
        <w:r w:rsidRPr="00E05DB8">
          <w:t>2006 г</w:t>
        </w:r>
      </w:smartTag>
      <w:r w:rsidRPr="00E05DB8">
        <w:t xml:space="preserve">. № 59-ФЗ «О порядке рассмотрения обращений граждан Российской Федерации»; </w:t>
      </w:r>
    </w:p>
    <w:p w:rsidR="007E51F3" w:rsidRPr="00E05DB8" w:rsidRDefault="007E51F3" w:rsidP="007E51F3">
      <w:pPr>
        <w:autoSpaceDE w:val="0"/>
        <w:autoSpaceDN w:val="0"/>
        <w:adjustRightInd w:val="0"/>
        <w:ind w:firstLine="720"/>
        <w:jc w:val="both"/>
      </w:pPr>
      <w:r w:rsidRPr="00E05DB8">
        <w:t xml:space="preserve">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E05DB8">
          <w:t>2006 г</w:t>
        </w:r>
      </w:smartTag>
      <w:r w:rsidRPr="00E05DB8">
        <w:t>. № 152-ФЗ «О персональных данных»;</w:t>
      </w:r>
    </w:p>
    <w:p w:rsidR="007E51F3" w:rsidRPr="00E05DB8" w:rsidRDefault="007E51F3" w:rsidP="007E51F3">
      <w:pPr>
        <w:pStyle w:val="Default"/>
        <w:ind w:firstLine="720"/>
        <w:jc w:val="both"/>
        <w:rPr>
          <w:color w:val="auto"/>
        </w:rPr>
      </w:pPr>
      <w:r w:rsidRPr="00E05DB8">
        <w:rPr>
          <w:color w:val="auto"/>
        </w:rPr>
        <w:t xml:space="preserve">Федеральный закон от 8 ноября </w:t>
      </w:r>
      <w:smartTag w:uri="urn:schemas-microsoft-com:office:smarttags" w:element="metricconverter">
        <w:smartTagPr>
          <w:attr w:name="ProductID" w:val="2007 г"/>
        </w:smartTagPr>
        <w:r w:rsidRPr="00E05DB8">
          <w:rPr>
            <w:color w:val="auto"/>
          </w:rPr>
          <w:t>2007 г</w:t>
        </w:r>
      </w:smartTag>
      <w:r w:rsidRPr="00E05DB8">
        <w:rPr>
          <w:color w:val="auto"/>
        </w:rPr>
        <w:t xml:space="preserve">. № 259-ФЗ «Устав автомобильного транспорта и городского наземного электрического транспорта»; </w:t>
      </w:r>
    </w:p>
    <w:p w:rsidR="007E51F3" w:rsidRPr="00E05DB8" w:rsidRDefault="007E51F3" w:rsidP="007E51F3">
      <w:pPr>
        <w:pStyle w:val="Default"/>
        <w:ind w:firstLine="720"/>
        <w:jc w:val="both"/>
        <w:rPr>
          <w:color w:val="auto"/>
        </w:rPr>
      </w:pPr>
      <w:r w:rsidRPr="00E05DB8">
        <w:rPr>
          <w:color w:val="auto"/>
        </w:rPr>
        <w:t xml:space="preserve">Федеральный закон от 26 декабря </w:t>
      </w:r>
      <w:smartTag w:uri="urn:schemas-microsoft-com:office:smarttags" w:element="metricconverter">
        <w:smartTagPr>
          <w:attr w:name="ProductID" w:val="2008 г"/>
        </w:smartTagPr>
        <w:r w:rsidRPr="00E05DB8">
          <w:rPr>
            <w:color w:val="auto"/>
          </w:rPr>
          <w:t>2008 г</w:t>
        </w:r>
      </w:smartTag>
      <w:r w:rsidRPr="00E05DB8">
        <w:rPr>
          <w:color w:val="auto"/>
        </w:rPr>
        <w:t>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E51F3" w:rsidRPr="00E05DB8" w:rsidRDefault="007E51F3" w:rsidP="007E51F3">
      <w:pPr>
        <w:pStyle w:val="Default"/>
        <w:ind w:firstLine="720"/>
        <w:jc w:val="both"/>
        <w:rPr>
          <w:color w:val="auto"/>
        </w:rPr>
      </w:pPr>
      <w:r w:rsidRPr="00E05DB8">
        <w:rPr>
          <w:color w:val="auto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10 г"/>
        </w:smartTagPr>
        <w:r w:rsidRPr="00E05DB8">
          <w:rPr>
            <w:color w:val="auto"/>
          </w:rPr>
          <w:t>2010 г</w:t>
        </w:r>
      </w:smartTag>
      <w:r w:rsidRPr="00E05DB8">
        <w:rPr>
          <w:color w:val="auto"/>
        </w:rPr>
        <w:t>. № 210-ФЗ «Об организации предоставления государственных и муниципальных услуг»;</w:t>
      </w:r>
    </w:p>
    <w:p w:rsidR="007E51F3" w:rsidRPr="00E05DB8" w:rsidRDefault="007E51F3" w:rsidP="007E51F3">
      <w:pPr>
        <w:pStyle w:val="Default"/>
        <w:ind w:firstLine="720"/>
        <w:jc w:val="both"/>
        <w:rPr>
          <w:color w:val="auto"/>
        </w:rPr>
      </w:pPr>
      <w:r w:rsidRPr="00E05DB8">
        <w:rPr>
          <w:color w:val="auto"/>
        </w:rPr>
        <w:t xml:space="preserve">Федеральный закон от 5 апреля </w:t>
      </w:r>
      <w:smartTag w:uri="urn:schemas-microsoft-com:office:smarttags" w:element="metricconverter">
        <w:smartTagPr>
          <w:attr w:name="ProductID" w:val="2013 г"/>
        </w:smartTagPr>
        <w:r w:rsidRPr="00E05DB8">
          <w:rPr>
            <w:color w:val="auto"/>
          </w:rPr>
          <w:t>2013 г</w:t>
        </w:r>
      </w:smartTag>
      <w:r w:rsidRPr="00E05DB8">
        <w:rPr>
          <w:color w:val="auto"/>
        </w:rPr>
        <w:t>. № 44-ФЗ «О контрактной системе в сфере закупок товаров, работ, услуг для обеспечения государственных и муниципальных нужд»;</w:t>
      </w:r>
    </w:p>
    <w:p w:rsidR="007E51F3" w:rsidRPr="00E05DB8" w:rsidRDefault="007E51F3" w:rsidP="007E51F3">
      <w:pPr>
        <w:pStyle w:val="Default"/>
        <w:ind w:firstLine="720"/>
        <w:jc w:val="both"/>
        <w:rPr>
          <w:color w:val="auto"/>
        </w:rPr>
      </w:pPr>
      <w:r w:rsidRPr="00E05DB8">
        <w:rPr>
          <w:color w:val="auto"/>
        </w:rPr>
        <w:lastRenderedPageBreak/>
        <w:t xml:space="preserve">Федеральный закон от 13 июля </w:t>
      </w:r>
      <w:smartTag w:uri="urn:schemas-microsoft-com:office:smarttags" w:element="metricconverter">
        <w:smartTagPr>
          <w:attr w:name="ProductID" w:val="2015 г"/>
        </w:smartTagPr>
        <w:r w:rsidRPr="00E05DB8">
          <w:rPr>
            <w:color w:val="auto"/>
          </w:rPr>
          <w:t>2015 г</w:t>
        </w:r>
      </w:smartTag>
      <w:r w:rsidRPr="00E05DB8">
        <w:rPr>
          <w:color w:val="auto"/>
        </w:rPr>
        <w:t xml:space="preserve">. № 220-ФЗ «Об организации регулярных перевозок пассажиров и багажа автомобильным транспортом и городским наземным электрическим транспортом Российской Федерации и о внесении изменений в отдельные законодательные акты Российской Федерации»; </w:t>
      </w:r>
    </w:p>
    <w:p w:rsidR="007E51F3" w:rsidRPr="00E05DB8" w:rsidRDefault="007E51F3" w:rsidP="007E51F3">
      <w:pPr>
        <w:pStyle w:val="Default"/>
        <w:ind w:firstLine="720"/>
        <w:jc w:val="both"/>
        <w:rPr>
          <w:color w:val="auto"/>
        </w:rPr>
      </w:pPr>
      <w:r w:rsidRPr="00E05DB8">
        <w:rPr>
          <w:color w:val="auto"/>
        </w:rPr>
        <w:t xml:space="preserve">постановление Правительства Российской Федерации от 30 октября </w:t>
      </w:r>
      <w:smartTag w:uri="urn:schemas-microsoft-com:office:smarttags" w:element="metricconverter">
        <w:smartTagPr>
          <w:attr w:name="ProductID" w:val="2006 г"/>
        </w:smartTagPr>
        <w:r w:rsidRPr="00E05DB8">
          <w:rPr>
            <w:color w:val="auto"/>
          </w:rPr>
          <w:t>2006 г</w:t>
        </w:r>
      </w:smartTag>
      <w:r w:rsidRPr="00E05DB8">
        <w:rPr>
          <w:color w:val="auto"/>
        </w:rPr>
        <w:t>. № 637 «Об утверждении Положения о лицензировании перевозок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предпринимателя)»;</w:t>
      </w:r>
    </w:p>
    <w:p w:rsidR="007E51F3" w:rsidRPr="00E05DB8" w:rsidRDefault="007E51F3" w:rsidP="007E51F3">
      <w:pPr>
        <w:pStyle w:val="Default"/>
        <w:ind w:firstLine="720"/>
        <w:jc w:val="both"/>
        <w:rPr>
          <w:color w:val="auto"/>
        </w:rPr>
      </w:pPr>
      <w:r w:rsidRPr="00E05DB8">
        <w:rPr>
          <w:color w:val="auto"/>
        </w:rPr>
        <w:t xml:space="preserve">Транспортная стратегия Российской Федерации на период до 2030 года, утвержденная распоряжением Правительства Российской Федерации от 22 ноября </w:t>
      </w:r>
      <w:smartTag w:uri="urn:schemas-microsoft-com:office:smarttags" w:element="metricconverter">
        <w:smartTagPr>
          <w:attr w:name="ProductID" w:val="2008 г"/>
        </w:smartTagPr>
        <w:r w:rsidRPr="00E05DB8">
          <w:rPr>
            <w:color w:val="auto"/>
          </w:rPr>
          <w:t>2008 г</w:t>
        </w:r>
      </w:smartTag>
      <w:r w:rsidRPr="00E05DB8">
        <w:rPr>
          <w:color w:val="auto"/>
        </w:rPr>
        <w:t>. № 1734-р;</w:t>
      </w:r>
    </w:p>
    <w:p w:rsidR="007E51F3" w:rsidRPr="00E05DB8" w:rsidRDefault="007E51F3" w:rsidP="007E51F3">
      <w:pPr>
        <w:pStyle w:val="Default"/>
        <w:ind w:firstLine="720"/>
        <w:jc w:val="both"/>
        <w:rPr>
          <w:color w:val="auto"/>
        </w:rPr>
      </w:pPr>
      <w:r w:rsidRPr="00E05DB8">
        <w:rPr>
          <w:color w:val="auto"/>
        </w:rPr>
        <w:t xml:space="preserve">постановление Правительства Российской Федерации от 14 февраля </w:t>
      </w:r>
      <w:smartTag w:uri="urn:schemas-microsoft-com:office:smarttags" w:element="metricconverter">
        <w:smartTagPr>
          <w:attr w:name="ProductID" w:val="2009 г"/>
        </w:smartTagPr>
        <w:r w:rsidRPr="00E05DB8">
          <w:rPr>
            <w:color w:val="auto"/>
          </w:rPr>
          <w:t>2009 г</w:t>
        </w:r>
      </w:smartTag>
      <w:r w:rsidRPr="00E05DB8">
        <w:rPr>
          <w:color w:val="auto"/>
        </w:rPr>
        <w:t xml:space="preserve">. № 112 «Об утверждении Правил перевозок пассажиров и багажа автомобильным транспортом и городским наземным электрическим транспортом»; </w:t>
      </w:r>
    </w:p>
    <w:p w:rsidR="007E51F3" w:rsidRPr="00E05DB8" w:rsidRDefault="007E51F3" w:rsidP="007E51F3">
      <w:pPr>
        <w:pStyle w:val="ConsPlusNormal"/>
        <w:ind w:firstLine="720"/>
        <w:jc w:val="both"/>
        <w:rPr>
          <w:sz w:val="24"/>
          <w:szCs w:val="24"/>
        </w:rPr>
      </w:pPr>
      <w:r w:rsidRPr="00E05DB8">
        <w:rPr>
          <w:sz w:val="24"/>
          <w:szCs w:val="24"/>
        </w:rPr>
        <w:t xml:space="preserve">Конституция Чувашской Республики; </w:t>
      </w:r>
    </w:p>
    <w:p w:rsidR="007E51F3" w:rsidRDefault="007E51F3" w:rsidP="007E51F3">
      <w:pPr>
        <w:pStyle w:val="ConsPlusDocLi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DB8">
        <w:rPr>
          <w:rFonts w:ascii="Times New Roman" w:hAnsi="Times New Roman" w:cs="Times New Roman"/>
          <w:sz w:val="24"/>
          <w:szCs w:val="24"/>
        </w:rPr>
        <w:t xml:space="preserve">Закон Чувашской Республики от 23 июля </w:t>
      </w:r>
      <w:smartTag w:uri="urn:schemas-microsoft-com:office:smarttags" w:element="metricconverter">
        <w:smartTagPr>
          <w:attr w:name="ProductID" w:val="2003 г"/>
        </w:smartTagPr>
        <w:r w:rsidRPr="00E05DB8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E05DB8">
        <w:rPr>
          <w:rFonts w:ascii="Times New Roman" w:hAnsi="Times New Roman" w:cs="Times New Roman"/>
          <w:sz w:val="24"/>
          <w:szCs w:val="24"/>
        </w:rPr>
        <w:t>. № 22 «Об административных правонарушениях в Чувашской Республике»;</w:t>
      </w:r>
    </w:p>
    <w:p w:rsidR="007E51F3" w:rsidRDefault="007E51F3" w:rsidP="007E51F3">
      <w:pPr>
        <w:pStyle w:val="ConsPlusDocLi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DB8">
        <w:rPr>
          <w:rFonts w:ascii="Times New Roman" w:hAnsi="Times New Roman" w:cs="Times New Roman"/>
          <w:sz w:val="24"/>
          <w:szCs w:val="24"/>
        </w:rPr>
        <w:t xml:space="preserve">Закон Чувашской Республики от 29 декабря </w:t>
      </w:r>
      <w:smartTag w:uri="urn:schemas-microsoft-com:office:smarttags" w:element="metricconverter">
        <w:smartTagPr>
          <w:attr w:name="ProductID" w:val="2003 г"/>
        </w:smartTagPr>
        <w:r w:rsidRPr="00E05DB8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E05DB8">
        <w:rPr>
          <w:rFonts w:ascii="Times New Roman" w:hAnsi="Times New Roman" w:cs="Times New Roman"/>
          <w:sz w:val="24"/>
          <w:szCs w:val="24"/>
        </w:rPr>
        <w:t>. № 48  «Об организации перевозок пассажиров и багажа автомобильным транспортом и городским наземным электрическим транспортом в Чувашской Республике»;</w:t>
      </w:r>
      <w:r w:rsidRPr="00AE4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1F3" w:rsidRPr="00E05DB8" w:rsidRDefault="007E51F3" w:rsidP="007E51F3">
      <w:pPr>
        <w:pStyle w:val="ConsPlusDocLi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DB8">
        <w:rPr>
          <w:rFonts w:ascii="Times New Roman" w:hAnsi="Times New Roman" w:cs="Times New Roman"/>
          <w:sz w:val="24"/>
          <w:szCs w:val="24"/>
        </w:rPr>
        <w:t xml:space="preserve">Закон Чувашской Республики от 15 ноября </w:t>
      </w:r>
      <w:smartTag w:uri="urn:schemas-microsoft-com:office:smarttags" w:element="metricconverter">
        <w:smartTagPr>
          <w:attr w:name="ProductID" w:val="2007 г"/>
        </w:smartTagPr>
        <w:r w:rsidRPr="00E05DB8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E05DB8">
        <w:rPr>
          <w:rFonts w:ascii="Times New Roman" w:hAnsi="Times New Roman" w:cs="Times New Roman"/>
          <w:sz w:val="24"/>
          <w:szCs w:val="24"/>
        </w:rPr>
        <w:t>. № 72 «Об основаниях временного ограничения или прекращения движения транспортных средств на автомобильных дорогах»;</w:t>
      </w:r>
    </w:p>
    <w:p w:rsidR="007E51F3" w:rsidRDefault="007E51F3" w:rsidP="007E51F3">
      <w:pPr>
        <w:pStyle w:val="ConsPlusDocLi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DB8">
        <w:rPr>
          <w:rFonts w:ascii="Times New Roman" w:hAnsi="Times New Roman" w:cs="Times New Roman"/>
          <w:sz w:val="24"/>
          <w:szCs w:val="24"/>
        </w:rPr>
        <w:t xml:space="preserve">Закон Чувашской Республики от 24 мая </w:t>
      </w:r>
      <w:smartTag w:uri="urn:schemas-microsoft-com:office:smarttags" w:element="metricconverter">
        <w:smartTagPr>
          <w:attr w:name="ProductID" w:val="2012 г"/>
        </w:smartTagPr>
        <w:r w:rsidRPr="00E05DB8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E05DB8">
        <w:rPr>
          <w:rFonts w:ascii="Times New Roman" w:hAnsi="Times New Roman" w:cs="Times New Roman"/>
          <w:sz w:val="24"/>
          <w:szCs w:val="24"/>
        </w:rPr>
        <w:t>. № 36 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транспортных средств»;</w:t>
      </w:r>
      <w:r w:rsidRPr="00E05DB8">
        <w:rPr>
          <w:rFonts w:ascii="Times New Roman" w:hAnsi="Times New Roman" w:cs="Times New Roman"/>
          <w:sz w:val="24"/>
          <w:szCs w:val="24"/>
        </w:rPr>
        <w:br/>
      </w:r>
      <w:r w:rsidRPr="00E05DB8">
        <w:rPr>
          <w:rFonts w:ascii="Times New Roman" w:hAnsi="Times New Roman" w:cs="Times New Roman"/>
          <w:sz w:val="24"/>
          <w:szCs w:val="24"/>
        </w:rPr>
        <w:tab/>
        <w:t xml:space="preserve">Закон Чувашской Республики от 27 октября </w:t>
      </w:r>
      <w:smartTag w:uri="urn:schemas-microsoft-com:office:smarttags" w:element="metricconverter">
        <w:smartTagPr>
          <w:attr w:name="ProductID" w:val="2016 г"/>
        </w:smartTagPr>
        <w:r w:rsidRPr="00E05DB8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E05DB8">
        <w:rPr>
          <w:rFonts w:ascii="Times New Roman" w:hAnsi="Times New Roman" w:cs="Times New Roman"/>
          <w:sz w:val="24"/>
          <w:szCs w:val="24"/>
        </w:rPr>
        <w:t>. № 61 «Об обеспечении беспрепятственного доступа инвалидов к объектам социальной, инженерной и транспортной инфраструктур, к местам отдыха и к предоставляемым в них услугам»;</w:t>
      </w:r>
      <w:proofErr w:type="gramEnd"/>
    </w:p>
    <w:p w:rsidR="007E51F3" w:rsidRDefault="007E51F3" w:rsidP="007E51F3">
      <w:pPr>
        <w:pStyle w:val="ConsPlusDocLi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DB8">
        <w:rPr>
          <w:rFonts w:ascii="Times New Roman" w:hAnsi="Times New Roman" w:cs="Times New Roman"/>
          <w:sz w:val="24"/>
          <w:szCs w:val="24"/>
        </w:rPr>
        <w:t xml:space="preserve">постановление Кабинета Министров Чувашской Республики от 26 ноября </w:t>
      </w:r>
      <w:smartTag w:uri="urn:schemas-microsoft-com:office:smarttags" w:element="metricconverter">
        <w:smartTagPr>
          <w:attr w:name="ProductID" w:val="2005 г"/>
        </w:smartTagPr>
        <w:r w:rsidRPr="00E05DB8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E05DB8">
        <w:rPr>
          <w:rFonts w:ascii="Times New Roman" w:hAnsi="Times New Roman" w:cs="Times New Roman"/>
          <w:sz w:val="24"/>
          <w:szCs w:val="24"/>
        </w:rPr>
        <w:t>. № 288 «О типовом регламенте внутренней организации деятельности министерств и иных органов исполнительной власти Чувашской Республики»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51F3" w:rsidRPr="00E05DB8" w:rsidRDefault="007E51F3" w:rsidP="007E51F3">
      <w:pPr>
        <w:pStyle w:val="ConsNonforma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DB8">
        <w:rPr>
          <w:rFonts w:ascii="Times New Roman" w:hAnsi="Times New Roman" w:cs="Times New Roman"/>
          <w:sz w:val="24"/>
          <w:szCs w:val="24"/>
        </w:rPr>
        <w:t xml:space="preserve">постановление Кабинета Министров Чувашской Республики от 28 мая </w:t>
      </w:r>
      <w:smartTag w:uri="urn:schemas-microsoft-com:office:smarttags" w:element="metricconverter">
        <w:smartTagPr>
          <w:attr w:name="ProductID" w:val="2010 г"/>
        </w:smartTagPr>
        <w:r w:rsidRPr="00E05DB8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E05DB8">
        <w:rPr>
          <w:rFonts w:ascii="Times New Roman" w:hAnsi="Times New Roman" w:cs="Times New Roman"/>
          <w:sz w:val="24"/>
          <w:szCs w:val="24"/>
        </w:rPr>
        <w:t>. № 164 «Об утверждении Правил делопроизводства в органах исполнительной власти Чувашской Республики»;</w:t>
      </w:r>
    </w:p>
    <w:p w:rsidR="007E51F3" w:rsidRDefault="007E51F3" w:rsidP="007E51F3">
      <w:pPr>
        <w:pStyle w:val="ConsPlusDocLi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DB8">
        <w:rPr>
          <w:rFonts w:ascii="Times New Roman" w:hAnsi="Times New Roman" w:cs="Times New Roman"/>
          <w:sz w:val="24"/>
          <w:szCs w:val="24"/>
        </w:rPr>
        <w:t xml:space="preserve">постановление Кабинета Министров Чувашской Республики от 15 августа </w:t>
      </w:r>
      <w:smartTag w:uri="urn:schemas-microsoft-com:office:smarttags" w:element="metricconverter">
        <w:smartTagPr>
          <w:attr w:name="ProductID" w:val="2013 г"/>
        </w:smartTagPr>
        <w:r w:rsidRPr="00E05DB8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E05DB8">
        <w:rPr>
          <w:rFonts w:ascii="Times New Roman" w:hAnsi="Times New Roman" w:cs="Times New Roman"/>
          <w:sz w:val="24"/>
          <w:szCs w:val="24"/>
        </w:rPr>
        <w:t xml:space="preserve">. № 324 «О государственной программе Чувашской Республики «Развитие транспортной системы Чувашской Республики»; </w:t>
      </w:r>
    </w:p>
    <w:p w:rsidR="007E51F3" w:rsidRPr="00E05DB8" w:rsidRDefault="007E51F3" w:rsidP="007E51F3">
      <w:pPr>
        <w:pStyle w:val="ConsPlusDocLi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DB8">
        <w:rPr>
          <w:rFonts w:ascii="Times New Roman" w:hAnsi="Times New Roman" w:cs="Times New Roman"/>
          <w:sz w:val="24"/>
          <w:szCs w:val="24"/>
        </w:rPr>
        <w:t xml:space="preserve">постановление Кабинета Министров Чувашской Республики от 31 декабря </w:t>
      </w:r>
      <w:smartTag w:uri="urn:schemas-microsoft-com:office:smarttags" w:element="metricconverter">
        <w:smartTagPr>
          <w:attr w:name="ProductID" w:val="2013 г"/>
        </w:smartTagPr>
        <w:r w:rsidRPr="00E05DB8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E05DB8">
        <w:rPr>
          <w:rFonts w:ascii="Times New Roman" w:hAnsi="Times New Roman" w:cs="Times New Roman"/>
          <w:sz w:val="24"/>
          <w:szCs w:val="24"/>
        </w:rPr>
        <w:t>. № 566 «О картах для безналичной оплаты проезда на транспорте общего пользования на территории Чувашской Республики»;</w:t>
      </w:r>
    </w:p>
    <w:p w:rsidR="007E51F3" w:rsidRDefault="007E51F3" w:rsidP="007E51F3">
      <w:pPr>
        <w:pStyle w:val="ConsPlusDocLi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DB8">
        <w:rPr>
          <w:rFonts w:ascii="Times New Roman" w:hAnsi="Times New Roman" w:cs="Times New Roman"/>
          <w:sz w:val="24"/>
          <w:szCs w:val="24"/>
        </w:rPr>
        <w:t xml:space="preserve">постановление Кабинета Министров Чувашской Республики от 14 декабря </w:t>
      </w:r>
      <w:smartTag w:uri="urn:schemas-microsoft-com:office:smarttags" w:element="metricconverter">
        <w:smartTagPr>
          <w:attr w:name="ProductID" w:val="2016 г"/>
        </w:smartTagPr>
        <w:r w:rsidRPr="00E05DB8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E05DB8">
        <w:rPr>
          <w:rFonts w:ascii="Times New Roman" w:hAnsi="Times New Roman" w:cs="Times New Roman"/>
          <w:sz w:val="24"/>
          <w:szCs w:val="24"/>
        </w:rPr>
        <w:t xml:space="preserve">. № 527 «Об утверждении </w:t>
      </w:r>
      <w:proofErr w:type="gramStart"/>
      <w:r w:rsidRPr="00E05DB8">
        <w:rPr>
          <w:rFonts w:ascii="Times New Roman" w:hAnsi="Times New Roman" w:cs="Times New Roman"/>
          <w:sz w:val="24"/>
          <w:szCs w:val="24"/>
        </w:rPr>
        <w:t>Порядка подготовки документа планирования регулярных перевозок пассажиров</w:t>
      </w:r>
      <w:proofErr w:type="gramEnd"/>
      <w:r w:rsidRPr="00E05DB8">
        <w:rPr>
          <w:rFonts w:ascii="Times New Roman" w:hAnsi="Times New Roman" w:cs="Times New Roman"/>
          <w:sz w:val="24"/>
          <w:szCs w:val="24"/>
        </w:rPr>
        <w:t xml:space="preserve"> и багажа автомобильным транспортом по межмуниципальным маршрутам регулярных перевозок в Чувашской Республике»;</w:t>
      </w:r>
    </w:p>
    <w:p w:rsidR="007E51F3" w:rsidRPr="00E05DB8" w:rsidRDefault="007E51F3" w:rsidP="007E51F3">
      <w:pPr>
        <w:pStyle w:val="ConsPlusDocLi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DB8">
        <w:rPr>
          <w:rFonts w:ascii="Times New Roman" w:hAnsi="Times New Roman" w:cs="Times New Roman"/>
          <w:sz w:val="24"/>
          <w:szCs w:val="24"/>
        </w:rPr>
        <w:t xml:space="preserve">постановление Кабинета Министров Чувашской Республики от 14 декабря </w:t>
      </w:r>
      <w:smartTag w:uri="urn:schemas-microsoft-com:office:smarttags" w:element="metricconverter">
        <w:smartTagPr>
          <w:attr w:name="ProductID" w:val="2016 г"/>
        </w:smartTagPr>
        <w:r w:rsidRPr="00E05DB8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E05DB8">
        <w:rPr>
          <w:rFonts w:ascii="Times New Roman" w:hAnsi="Times New Roman" w:cs="Times New Roman"/>
          <w:sz w:val="24"/>
          <w:szCs w:val="24"/>
        </w:rPr>
        <w:t>. № 534 «Об организации регулярных перевозок пассажиров и багажа автомобильным транспортом по межмуниципальным маршрутам регулярных перевозок в Чувашской Республике»;</w:t>
      </w:r>
    </w:p>
    <w:p w:rsidR="007E51F3" w:rsidRPr="00E05DB8" w:rsidRDefault="007E51F3" w:rsidP="007E51F3">
      <w:pPr>
        <w:pStyle w:val="ConsPlusDocLi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DB8">
        <w:rPr>
          <w:rFonts w:ascii="Times New Roman" w:hAnsi="Times New Roman" w:cs="Times New Roman"/>
          <w:sz w:val="24"/>
          <w:szCs w:val="24"/>
        </w:rPr>
        <w:t xml:space="preserve">постановление Кабинета Министров Чувашской Республики от 28 декабря </w:t>
      </w:r>
      <w:smartTag w:uri="urn:schemas-microsoft-com:office:smarttags" w:element="metricconverter">
        <w:smartTagPr>
          <w:attr w:name="ProductID" w:val="2016 г"/>
        </w:smartTagPr>
        <w:r w:rsidRPr="00E05DB8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E05DB8">
        <w:rPr>
          <w:rFonts w:ascii="Times New Roman" w:hAnsi="Times New Roman" w:cs="Times New Roman"/>
          <w:sz w:val="24"/>
          <w:szCs w:val="24"/>
        </w:rPr>
        <w:t xml:space="preserve">. № 567 «Об установлении требований к экологическим характеристикам транспортных </w:t>
      </w:r>
      <w:r w:rsidRPr="00E05DB8">
        <w:rPr>
          <w:rFonts w:ascii="Times New Roman" w:hAnsi="Times New Roman" w:cs="Times New Roman"/>
          <w:sz w:val="24"/>
          <w:szCs w:val="24"/>
        </w:rPr>
        <w:lastRenderedPageBreak/>
        <w:t>средств, которые используются для осуществления регулярных перевозок по межрегиональному маршруту регулярных перевозок, проходящему в границах Чувашской Республики»;</w:t>
      </w:r>
    </w:p>
    <w:p w:rsidR="007E51F3" w:rsidRPr="00E05DB8" w:rsidRDefault="007E51F3" w:rsidP="007E51F3">
      <w:pPr>
        <w:pStyle w:val="ConsPlusDocLi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DB8">
        <w:rPr>
          <w:rFonts w:ascii="Times New Roman" w:hAnsi="Times New Roman" w:cs="Times New Roman"/>
          <w:sz w:val="24"/>
          <w:szCs w:val="24"/>
        </w:rPr>
        <w:t xml:space="preserve">постановление Кабинета Министров Чувашской Республики от 16 февраля </w:t>
      </w:r>
      <w:smartTag w:uri="urn:schemas-microsoft-com:office:smarttags" w:element="metricconverter">
        <w:smartTagPr>
          <w:attr w:name="ProductID" w:val="2017 г"/>
        </w:smartTagPr>
        <w:r w:rsidRPr="00E05DB8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E05DB8">
        <w:rPr>
          <w:rFonts w:ascii="Times New Roman" w:hAnsi="Times New Roman" w:cs="Times New Roman"/>
          <w:sz w:val="24"/>
          <w:szCs w:val="24"/>
        </w:rPr>
        <w:t>. № 51 «О регулируемых тарифах на перевозки пассажиров и багажа автомобильным транспортом по межмуниципальным маршрутам регулярных перевозок в</w:t>
      </w:r>
      <w:r>
        <w:rPr>
          <w:rFonts w:ascii="Times New Roman" w:hAnsi="Times New Roman" w:cs="Times New Roman"/>
          <w:sz w:val="24"/>
          <w:szCs w:val="24"/>
        </w:rPr>
        <w:t xml:space="preserve"> границах Чувашской Республики».</w:t>
      </w:r>
    </w:p>
    <w:p w:rsidR="007E51F3" w:rsidRPr="00E05DB8" w:rsidRDefault="007E51F3" w:rsidP="007E51F3">
      <w:pPr>
        <w:pStyle w:val="Default"/>
        <w:ind w:firstLine="720"/>
        <w:jc w:val="both"/>
        <w:rPr>
          <w:color w:val="auto"/>
        </w:rPr>
      </w:pPr>
      <w:r w:rsidRPr="00E05DB8">
        <w:rPr>
          <w:color w:val="auto"/>
        </w:rPr>
        <w:t xml:space="preserve">В должностной регламент государственного гражданского служащего могут быть включены иные правовые акты, знание которых необходимо для надлежащего исполнения гражданским служащим должностных обязанностей. </w:t>
      </w:r>
    </w:p>
    <w:p w:rsidR="007E51F3" w:rsidRPr="00E05DB8" w:rsidRDefault="007E51F3" w:rsidP="007E51F3">
      <w:pPr>
        <w:pStyle w:val="ConsPlusNormal"/>
        <w:ind w:firstLine="709"/>
        <w:jc w:val="both"/>
        <w:rPr>
          <w:sz w:val="24"/>
          <w:szCs w:val="24"/>
        </w:rPr>
      </w:pPr>
      <w:r w:rsidRPr="00E05DB8">
        <w:rPr>
          <w:sz w:val="24"/>
          <w:szCs w:val="24"/>
        </w:rPr>
        <w:t>2.2.3. Иные профессиональные знания заведующего сектором должны включать:</w:t>
      </w:r>
    </w:p>
    <w:p w:rsidR="007E51F3" w:rsidRPr="00E05DB8" w:rsidRDefault="007E51F3" w:rsidP="007E51F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DB8">
        <w:rPr>
          <w:rFonts w:ascii="Times New Roman" w:hAnsi="Times New Roman" w:cs="Times New Roman"/>
          <w:sz w:val="24"/>
          <w:szCs w:val="24"/>
        </w:rPr>
        <w:t>основные направления государственной политики  в сфере управления транспортным комплексом;</w:t>
      </w:r>
    </w:p>
    <w:p w:rsidR="007E51F3" w:rsidRPr="00E05DB8" w:rsidRDefault="007E51F3" w:rsidP="007E51F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DB8">
        <w:rPr>
          <w:rFonts w:ascii="Times New Roman" w:hAnsi="Times New Roman" w:cs="Times New Roman"/>
          <w:sz w:val="24"/>
          <w:szCs w:val="24"/>
        </w:rPr>
        <w:t>принципы обеспечения безопасности дорожного движения в Российской Федерации;</w:t>
      </w:r>
    </w:p>
    <w:p w:rsidR="007E51F3" w:rsidRPr="00E05DB8" w:rsidRDefault="007E51F3" w:rsidP="007E51F3">
      <w:pPr>
        <w:pStyle w:val="Default"/>
        <w:ind w:firstLine="720"/>
        <w:jc w:val="both"/>
        <w:rPr>
          <w:color w:val="auto"/>
        </w:rPr>
      </w:pPr>
      <w:r w:rsidRPr="00E05DB8">
        <w:rPr>
          <w:color w:val="auto"/>
        </w:rPr>
        <w:t>организация и проведение государственных закупок;</w:t>
      </w:r>
    </w:p>
    <w:p w:rsidR="007E51F3" w:rsidRPr="00E05DB8" w:rsidRDefault="007E51F3" w:rsidP="007E51F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DB8">
        <w:rPr>
          <w:rFonts w:ascii="Times New Roman" w:hAnsi="Times New Roman" w:cs="Times New Roman"/>
          <w:sz w:val="24"/>
          <w:szCs w:val="24"/>
        </w:rPr>
        <w:t>деловое общение и переписка;</w:t>
      </w:r>
    </w:p>
    <w:p w:rsidR="007E51F3" w:rsidRPr="00E05DB8" w:rsidRDefault="007E51F3" w:rsidP="007E51F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DB8">
        <w:rPr>
          <w:rFonts w:ascii="Times New Roman" w:hAnsi="Times New Roman" w:cs="Times New Roman"/>
          <w:sz w:val="24"/>
          <w:szCs w:val="24"/>
        </w:rPr>
        <w:t>правила деловой этики;</w:t>
      </w:r>
    </w:p>
    <w:p w:rsidR="007E51F3" w:rsidRPr="00E05DB8" w:rsidRDefault="007E51F3" w:rsidP="007E51F3">
      <w:pPr>
        <w:pStyle w:val="ConsPlusNormal"/>
        <w:ind w:firstLine="720"/>
        <w:jc w:val="both"/>
        <w:rPr>
          <w:sz w:val="24"/>
          <w:szCs w:val="24"/>
        </w:rPr>
      </w:pPr>
      <w:r w:rsidRPr="00E05DB8">
        <w:rPr>
          <w:sz w:val="24"/>
          <w:szCs w:val="24"/>
        </w:rPr>
        <w:t xml:space="preserve">2.2.4. Гражданский служащий, замещающий должность заведующего сектором, должен обладать следующими </w:t>
      </w:r>
      <w:r w:rsidRPr="00E05DB8">
        <w:rPr>
          <w:b/>
          <w:sz w:val="24"/>
          <w:szCs w:val="24"/>
        </w:rPr>
        <w:t>профессиональными умениями</w:t>
      </w:r>
      <w:r w:rsidRPr="00E05DB8">
        <w:rPr>
          <w:sz w:val="24"/>
          <w:szCs w:val="24"/>
        </w:rPr>
        <w:t>:</w:t>
      </w:r>
    </w:p>
    <w:p w:rsidR="007E51F3" w:rsidRPr="00E05DB8" w:rsidRDefault="007E51F3" w:rsidP="007E51F3">
      <w:pPr>
        <w:pStyle w:val="Default"/>
        <w:ind w:firstLine="720"/>
        <w:jc w:val="both"/>
        <w:rPr>
          <w:color w:val="auto"/>
        </w:rPr>
      </w:pPr>
      <w:r w:rsidRPr="00E05DB8">
        <w:rPr>
          <w:color w:val="auto"/>
        </w:rPr>
        <w:t xml:space="preserve">необходимое профессиональное умение – навык управления и развития в сфере транспортного комплекса: </w:t>
      </w:r>
    </w:p>
    <w:p w:rsidR="007E51F3" w:rsidRPr="00E05DB8" w:rsidRDefault="007E51F3" w:rsidP="007E51F3">
      <w:pPr>
        <w:pStyle w:val="Default"/>
        <w:ind w:firstLine="720"/>
        <w:jc w:val="both"/>
        <w:rPr>
          <w:color w:val="auto"/>
        </w:rPr>
      </w:pPr>
      <w:r w:rsidRPr="00E05DB8">
        <w:rPr>
          <w:color w:val="auto"/>
        </w:rPr>
        <w:t xml:space="preserve">развитие автоматизации и информатизации систем управления транспортного комплекса; </w:t>
      </w:r>
    </w:p>
    <w:p w:rsidR="007E51F3" w:rsidRPr="00E05DB8" w:rsidRDefault="007E51F3" w:rsidP="007E51F3">
      <w:pPr>
        <w:pStyle w:val="Default"/>
        <w:ind w:firstLine="720"/>
        <w:jc w:val="both"/>
        <w:rPr>
          <w:color w:val="auto"/>
        </w:rPr>
      </w:pPr>
      <w:r w:rsidRPr="00E05DB8">
        <w:rPr>
          <w:color w:val="auto"/>
        </w:rPr>
        <w:t xml:space="preserve">регулирование в сфере сохранности государственного имущества транспортного комплекса; </w:t>
      </w:r>
    </w:p>
    <w:p w:rsidR="007E51F3" w:rsidRPr="00E05DB8" w:rsidRDefault="007E51F3" w:rsidP="007E51F3">
      <w:pPr>
        <w:pStyle w:val="Default"/>
        <w:ind w:firstLine="720"/>
        <w:jc w:val="both"/>
        <w:rPr>
          <w:color w:val="auto"/>
        </w:rPr>
      </w:pPr>
      <w:r w:rsidRPr="00E05DB8">
        <w:rPr>
          <w:color w:val="auto"/>
        </w:rPr>
        <w:t xml:space="preserve">правовая экспертиза проектов, актов, контрактов, соглашений, договоров и т.д.; </w:t>
      </w:r>
    </w:p>
    <w:p w:rsidR="007E51F3" w:rsidRPr="00E05DB8" w:rsidRDefault="007E51F3" w:rsidP="007E51F3">
      <w:pPr>
        <w:pStyle w:val="Default"/>
        <w:ind w:firstLine="720"/>
        <w:jc w:val="both"/>
        <w:rPr>
          <w:color w:val="auto"/>
        </w:rPr>
      </w:pPr>
      <w:proofErr w:type="spellStart"/>
      <w:r w:rsidRPr="00E05DB8">
        <w:rPr>
          <w:color w:val="auto"/>
        </w:rPr>
        <w:t>претензионно</w:t>
      </w:r>
      <w:proofErr w:type="spellEnd"/>
      <w:r w:rsidRPr="00E05DB8">
        <w:rPr>
          <w:color w:val="auto"/>
        </w:rPr>
        <w:t>-исковая работа;</w:t>
      </w:r>
    </w:p>
    <w:p w:rsidR="007E51F3" w:rsidRPr="00E05DB8" w:rsidRDefault="007E51F3" w:rsidP="007E51F3">
      <w:pPr>
        <w:pStyle w:val="Default"/>
        <w:ind w:firstLine="720"/>
        <w:jc w:val="both"/>
        <w:rPr>
          <w:color w:val="auto"/>
        </w:rPr>
      </w:pPr>
      <w:r w:rsidRPr="00E05DB8">
        <w:rPr>
          <w:color w:val="auto"/>
        </w:rPr>
        <w:t>чтение технической документации,</w:t>
      </w:r>
    </w:p>
    <w:p w:rsidR="007E51F3" w:rsidRPr="00E05DB8" w:rsidRDefault="007E51F3" w:rsidP="007E51F3">
      <w:pPr>
        <w:pStyle w:val="Default"/>
        <w:ind w:firstLine="720"/>
        <w:jc w:val="both"/>
        <w:rPr>
          <w:color w:val="auto"/>
        </w:rPr>
      </w:pPr>
      <w:r w:rsidRPr="00E05DB8">
        <w:rPr>
          <w:color w:val="auto"/>
        </w:rPr>
        <w:t>формирование государственных программ.</w:t>
      </w:r>
    </w:p>
    <w:p w:rsidR="007E51F3" w:rsidRPr="00E05DB8" w:rsidRDefault="007E51F3" w:rsidP="007E51F3">
      <w:pPr>
        <w:pStyle w:val="ConsPlusNormal"/>
        <w:ind w:firstLine="709"/>
        <w:jc w:val="both"/>
        <w:rPr>
          <w:b/>
          <w:sz w:val="24"/>
          <w:szCs w:val="24"/>
        </w:rPr>
      </w:pPr>
      <w:r w:rsidRPr="00E05DB8">
        <w:rPr>
          <w:sz w:val="24"/>
          <w:szCs w:val="24"/>
        </w:rPr>
        <w:t xml:space="preserve">2.2.5. Гражданский служащий, замещающий должность заведующего сектором, </w:t>
      </w:r>
      <w:r w:rsidRPr="00E05DB8">
        <w:rPr>
          <w:b/>
          <w:sz w:val="24"/>
          <w:szCs w:val="24"/>
        </w:rPr>
        <w:t>должен обладать следующими функционал</w:t>
      </w:r>
      <w:r w:rsidRPr="00E05DB8">
        <w:rPr>
          <w:b/>
          <w:sz w:val="24"/>
          <w:szCs w:val="24"/>
        </w:rPr>
        <w:t>ь</w:t>
      </w:r>
      <w:r w:rsidRPr="00E05DB8">
        <w:rPr>
          <w:b/>
          <w:sz w:val="24"/>
          <w:szCs w:val="24"/>
        </w:rPr>
        <w:t>ными знаниями:</w:t>
      </w:r>
    </w:p>
    <w:p w:rsidR="007E51F3" w:rsidRPr="00E05DB8" w:rsidRDefault="007E51F3" w:rsidP="007E51F3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 w:rsidRPr="00E05DB8">
        <w:rPr>
          <w:rFonts w:ascii="Times New Roman" w:hAnsi="Times New Roman"/>
          <w:sz w:val="24"/>
          <w:szCs w:val="24"/>
        </w:rPr>
        <w:t>понятие проекта нормативного правового акта, инструменты и эт</w:t>
      </w:r>
      <w:r w:rsidRPr="00E05DB8">
        <w:rPr>
          <w:rFonts w:ascii="Times New Roman" w:hAnsi="Times New Roman"/>
          <w:sz w:val="24"/>
          <w:szCs w:val="24"/>
        </w:rPr>
        <w:t>а</w:t>
      </w:r>
      <w:r w:rsidRPr="00E05DB8">
        <w:rPr>
          <w:rFonts w:ascii="Times New Roman" w:hAnsi="Times New Roman"/>
          <w:sz w:val="24"/>
          <w:szCs w:val="24"/>
        </w:rPr>
        <w:t>пы его разработки;</w:t>
      </w:r>
    </w:p>
    <w:p w:rsidR="007E51F3" w:rsidRPr="00E05DB8" w:rsidRDefault="007E51F3" w:rsidP="007E51F3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 w:rsidRPr="00E05DB8">
        <w:rPr>
          <w:rFonts w:ascii="Times New Roman" w:hAnsi="Times New Roman"/>
          <w:sz w:val="24"/>
          <w:szCs w:val="24"/>
        </w:rPr>
        <w:t>процедура организации проверки: порядок, этапы, инструменты проведения;</w:t>
      </w:r>
    </w:p>
    <w:p w:rsidR="007E51F3" w:rsidRPr="00E05DB8" w:rsidRDefault="007E51F3" w:rsidP="007E51F3">
      <w:pPr>
        <w:ind w:firstLine="708"/>
        <w:jc w:val="both"/>
      </w:pPr>
      <w:r w:rsidRPr="00E05DB8">
        <w:t>принципы предоставления государственных услуг;</w:t>
      </w:r>
    </w:p>
    <w:p w:rsidR="007E51F3" w:rsidRPr="00E05DB8" w:rsidRDefault="007E51F3" w:rsidP="007E51F3">
      <w:pPr>
        <w:ind w:firstLine="720"/>
        <w:jc w:val="both"/>
      </w:pPr>
      <w:r w:rsidRPr="00E05DB8">
        <w:t>требования к предоставлению государственных услуг;</w:t>
      </w:r>
    </w:p>
    <w:p w:rsidR="007E51F3" w:rsidRPr="00E05DB8" w:rsidRDefault="007E51F3" w:rsidP="007E51F3">
      <w:pPr>
        <w:ind w:firstLine="720"/>
        <w:jc w:val="both"/>
      </w:pPr>
      <w:r w:rsidRPr="00E05DB8">
        <w:t>порядок, требования, этапы и принципы разработки и применения административного регламента (в том числе административного регламента);</w:t>
      </w:r>
    </w:p>
    <w:p w:rsidR="007E51F3" w:rsidRPr="00E05DB8" w:rsidRDefault="007E51F3" w:rsidP="007E51F3">
      <w:pPr>
        <w:ind w:firstLine="720"/>
        <w:jc w:val="both"/>
      </w:pPr>
      <w:r w:rsidRPr="00E05DB8">
        <w:t>порядок предоставления  государственных услуг в электронной форме;</w:t>
      </w:r>
    </w:p>
    <w:p w:rsidR="007E51F3" w:rsidRPr="00E05DB8" w:rsidRDefault="007E51F3" w:rsidP="007E51F3">
      <w:pPr>
        <w:ind w:firstLine="720"/>
        <w:jc w:val="both"/>
      </w:pPr>
      <w:r w:rsidRPr="00E05DB8">
        <w:t>понятие и принципы функционирования, назначение портала государственных услуг;</w:t>
      </w:r>
    </w:p>
    <w:p w:rsidR="007E51F3" w:rsidRPr="00E05DB8" w:rsidRDefault="007E51F3" w:rsidP="007E51F3">
      <w:pPr>
        <w:ind w:firstLine="720"/>
        <w:jc w:val="both"/>
      </w:pPr>
      <w:r w:rsidRPr="00E05DB8">
        <w:t>права заявителей при получении  государственных услуг;</w:t>
      </w:r>
    </w:p>
    <w:p w:rsidR="007E51F3" w:rsidRPr="00E05DB8" w:rsidRDefault="007E51F3" w:rsidP="007E51F3">
      <w:pPr>
        <w:ind w:firstLine="720"/>
        <w:jc w:val="both"/>
      </w:pPr>
      <w:r w:rsidRPr="00E05DB8">
        <w:t>обязанности государственных органов, предоставляющих государственные услуги;</w:t>
      </w:r>
    </w:p>
    <w:p w:rsidR="007E51F3" w:rsidRPr="00E05DB8" w:rsidRDefault="007E51F3" w:rsidP="007E51F3">
      <w:pPr>
        <w:ind w:firstLine="720"/>
        <w:jc w:val="both"/>
      </w:pPr>
      <w:r w:rsidRPr="00E05DB8">
        <w:t>стандарт предоставления  государственной услуги: требования и порядок разработки;</w:t>
      </w:r>
    </w:p>
    <w:p w:rsidR="007E51F3" w:rsidRPr="00E05DB8" w:rsidRDefault="007E51F3" w:rsidP="007E51F3">
      <w:pPr>
        <w:pStyle w:val="ConsPlusNormal"/>
        <w:ind w:firstLine="709"/>
        <w:jc w:val="both"/>
        <w:rPr>
          <w:sz w:val="24"/>
          <w:szCs w:val="24"/>
        </w:rPr>
      </w:pPr>
      <w:r w:rsidRPr="00E05DB8">
        <w:rPr>
          <w:sz w:val="24"/>
          <w:szCs w:val="24"/>
        </w:rPr>
        <w:t>понятие, процедура рассмотрения обращений граждан.</w:t>
      </w:r>
    </w:p>
    <w:p w:rsidR="007E51F3" w:rsidRPr="00E05DB8" w:rsidRDefault="007E51F3" w:rsidP="007E51F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DB8">
        <w:rPr>
          <w:rFonts w:ascii="Times New Roman" w:hAnsi="Times New Roman" w:cs="Times New Roman"/>
          <w:sz w:val="24"/>
          <w:szCs w:val="24"/>
        </w:rPr>
        <w:t>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закупок;</w:t>
      </w:r>
    </w:p>
    <w:p w:rsidR="007E51F3" w:rsidRPr="00E05DB8" w:rsidRDefault="007E51F3" w:rsidP="007E51F3">
      <w:pPr>
        <w:ind w:firstLine="709"/>
      </w:pPr>
      <w:r w:rsidRPr="00E05DB8">
        <w:t xml:space="preserve">понятие реестра контрактов, заключенных заказчиками, включая понятие реестра </w:t>
      </w:r>
    </w:p>
    <w:p w:rsidR="007E51F3" w:rsidRPr="00E05DB8" w:rsidRDefault="007E51F3" w:rsidP="007E51F3">
      <w:r w:rsidRPr="00E05DB8">
        <w:t>недобросовестных поставщиков (подрядчиков, исполнителей);</w:t>
      </w:r>
    </w:p>
    <w:p w:rsidR="007E51F3" w:rsidRPr="00E05DB8" w:rsidRDefault="007E51F3" w:rsidP="007E51F3">
      <w:pPr>
        <w:ind w:firstLine="709"/>
      </w:pPr>
      <w:r w:rsidRPr="00E05DB8">
        <w:lastRenderedPageBreak/>
        <w:t>порядок подготовки обоснования закупок;</w:t>
      </w:r>
    </w:p>
    <w:p w:rsidR="007E51F3" w:rsidRPr="00E05DB8" w:rsidRDefault="007E51F3" w:rsidP="007E51F3">
      <w:pPr>
        <w:ind w:firstLine="709"/>
      </w:pPr>
      <w:r w:rsidRPr="00E05DB8">
        <w:t>процедура общественного обсуждения закупок;</w:t>
      </w:r>
    </w:p>
    <w:p w:rsidR="007E51F3" w:rsidRPr="00E05DB8" w:rsidRDefault="007E51F3" w:rsidP="007E51F3">
      <w:pPr>
        <w:ind w:firstLine="709"/>
      </w:pPr>
      <w:r w:rsidRPr="00E05DB8">
        <w:t xml:space="preserve">порядок определения начальной (максимальной) цены контракта, заключаемого </w:t>
      </w:r>
      <w:proofErr w:type="gramStart"/>
      <w:r w:rsidRPr="00E05DB8">
        <w:t>с</w:t>
      </w:r>
      <w:proofErr w:type="gramEnd"/>
    </w:p>
    <w:p w:rsidR="007E51F3" w:rsidRPr="00E05DB8" w:rsidRDefault="007E51F3" w:rsidP="007E51F3">
      <w:r w:rsidRPr="00E05DB8">
        <w:t>единственным поставщиком (подрядчиком, исполнителем);</w:t>
      </w:r>
    </w:p>
    <w:p w:rsidR="007E51F3" w:rsidRPr="00E05DB8" w:rsidRDefault="007E51F3" w:rsidP="007E51F3">
      <w:pPr>
        <w:ind w:firstLine="709"/>
      </w:pPr>
      <w:bookmarkStart w:id="1" w:name="_Toc479853461"/>
      <w:r w:rsidRPr="00E05DB8">
        <w:t>порядок и особенности процедуры определения поставщиков (подрядчиков, исполнителей) путем проведения конкурсов и аукционов/запроса котировок /запроса предложений/закрытыми способами;</w:t>
      </w:r>
    </w:p>
    <w:p w:rsidR="007E51F3" w:rsidRPr="00E05DB8" w:rsidRDefault="007E51F3" w:rsidP="007E51F3">
      <w:pPr>
        <w:ind w:firstLine="709"/>
      </w:pPr>
      <w:r w:rsidRPr="00E05DB8">
        <w:t>порядок и особенности процедуры закупки у единственного поставщика (подрядчика, исполнителя)</w:t>
      </w:r>
      <w:bookmarkEnd w:id="1"/>
      <w:r w:rsidRPr="00E05DB8">
        <w:t>;</w:t>
      </w:r>
    </w:p>
    <w:p w:rsidR="007E51F3" w:rsidRPr="00E05DB8" w:rsidRDefault="007E51F3" w:rsidP="007E51F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DB8">
        <w:rPr>
          <w:rFonts w:ascii="Times New Roman" w:hAnsi="Times New Roman"/>
          <w:sz w:val="24"/>
          <w:szCs w:val="24"/>
        </w:rPr>
        <w:t>этапы и порядок</w:t>
      </w:r>
      <w:r w:rsidRPr="00E05DB8">
        <w:rPr>
          <w:sz w:val="24"/>
          <w:szCs w:val="24"/>
        </w:rPr>
        <w:t xml:space="preserve"> </w:t>
      </w:r>
      <w:r w:rsidRPr="00E05DB8">
        <w:rPr>
          <w:rFonts w:ascii="Times New Roman" w:hAnsi="Times New Roman" w:cs="Times New Roman"/>
          <w:sz w:val="24"/>
          <w:szCs w:val="24"/>
        </w:rPr>
        <w:t>исполнения, изменения и расторжения контракта;</w:t>
      </w:r>
    </w:p>
    <w:p w:rsidR="007E51F3" w:rsidRPr="00E05DB8" w:rsidRDefault="007E51F3" w:rsidP="007E51F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DB8">
        <w:rPr>
          <w:rFonts w:ascii="Times New Roman" w:hAnsi="Times New Roman" w:cs="Times New Roman"/>
          <w:sz w:val="24"/>
          <w:szCs w:val="24"/>
        </w:rPr>
        <w:t>процедура проведения аудита в сфере закупок;</w:t>
      </w:r>
    </w:p>
    <w:p w:rsidR="007E51F3" w:rsidRPr="00E05DB8" w:rsidRDefault="007E51F3" w:rsidP="007E51F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DB8">
        <w:rPr>
          <w:rFonts w:ascii="Times New Roman" w:hAnsi="Times New Roman" w:cs="Times New Roman"/>
          <w:sz w:val="24"/>
          <w:szCs w:val="24"/>
        </w:rPr>
        <w:t>защита прав и интересов  участников закупок;</w:t>
      </w:r>
    </w:p>
    <w:p w:rsidR="007E51F3" w:rsidRPr="00E05DB8" w:rsidRDefault="007E51F3" w:rsidP="007E51F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DB8">
        <w:rPr>
          <w:rFonts w:ascii="Times New Roman" w:hAnsi="Times New Roman" w:cs="Times New Roman"/>
          <w:sz w:val="24"/>
          <w:szCs w:val="24"/>
        </w:rPr>
        <w:t>порядок обжалования действий (бездействия) заказчика;</w:t>
      </w:r>
    </w:p>
    <w:p w:rsidR="007E51F3" w:rsidRPr="00E05DB8" w:rsidRDefault="007E51F3" w:rsidP="007E51F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DB8">
        <w:rPr>
          <w:rFonts w:ascii="Times New Roman" w:hAnsi="Times New Roman" w:cs="Times New Roman"/>
          <w:sz w:val="24"/>
          <w:szCs w:val="24"/>
        </w:rPr>
        <w:t>ответственность за нарушение законодательства о контрактной системе в сфере закупок.</w:t>
      </w:r>
    </w:p>
    <w:p w:rsidR="007E51F3" w:rsidRPr="00E05DB8" w:rsidRDefault="007E51F3" w:rsidP="007E51F3">
      <w:pPr>
        <w:pStyle w:val="ConsPlusNormal"/>
        <w:ind w:firstLine="709"/>
        <w:jc w:val="both"/>
        <w:rPr>
          <w:b/>
          <w:sz w:val="24"/>
          <w:szCs w:val="24"/>
        </w:rPr>
      </w:pPr>
      <w:r w:rsidRPr="00E05DB8">
        <w:rPr>
          <w:sz w:val="24"/>
          <w:szCs w:val="24"/>
        </w:rPr>
        <w:t xml:space="preserve">2.2.6. Гражданский служащий, замещающий должность заведующего сектором, </w:t>
      </w:r>
      <w:r w:rsidRPr="00E05DB8">
        <w:rPr>
          <w:b/>
          <w:sz w:val="24"/>
          <w:szCs w:val="24"/>
        </w:rPr>
        <w:t>должен обладать следующими функциональными умениями:</w:t>
      </w:r>
    </w:p>
    <w:p w:rsidR="007E51F3" w:rsidRPr="00E05DB8" w:rsidRDefault="007E51F3" w:rsidP="007E51F3">
      <w:pPr>
        <w:ind w:firstLine="720"/>
        <w:jc w:val="both"/>
      </w:pPr>
      <w:r w:rsidRPr="00E05DB8">
        <w:t>разработка, рассмотрение и согласование проектов нормативных правовых актов и других документов;</w:t>
      </w:r>
    </w:p>
    <w:p w:rsidR="007E51F3" w:rsidRPr="00E05DB8" w:rsidRDefault="007E51F3" w:rsidP="007E51F3">
      <w:pPr>
        <w:ind w:firstLine="720"/>
        <w:jc w:val="both"/>
      </w:pPr>
      <w:r w:rsidRPr="00E05DB8">
        <w:t>прием и согласование документации, заявок, заявлений;</w:t>
      </w:r>
    </w:p>
    <w:p w:rsidR="007E51F3" w:rsidRPr="00E05DB8" w:rsidRDefault="007E51F3" w:rsidP="007E51F3">
      <w:pPr>
        <w:ind w:firstLine="720"/>
        <w:jc w:val="both"/>
      </w:pPr>
      <w:r w:rsidRPr="00E05DB8">
        <w:t>предоставление информации из реестров, баз данных, выдача справок, выписок, документов, разъяснений и сведений;</w:t>
      </w:r>
    </w:p>
    <w:p w:rsidR="007E51F3" w:rsidRPr="00E05DB8" w:rsidRDefault="007E51F3" w:rsidP="007E51F3">
      <w:pPr>
        <w:ind w:firstLine="720"/>
        <w:jc w:val="both"/>
      </w:pPr>
      <w:r w:rsidRPr="00E05DB8">
        <w:t>проведение плановых и внеплановых выездных проверок;</w:t>
      </w:r>
    </w:p>
    <w:p w:rsidR="007E51F3" w:rsidRPr="00E05DB8" w:rsidRDefault="007E51F3" w:rsidP="007E51F3">
      <w:pPr>
        <w:ind w:firstLine="720"/>
        <w:jc w:val="both"/>
      </w:pPr>
      <w:r w:rsidRPr="00E05DB8">
        <w:t>осуществление контроля исполнения предписаний, решений и других распорядительных документов;</w:t>
      </w:r>
    </w:p>
    <w:p w:rsidR="007E51F3" w:rsidRPr="00E05DB8" w:rsidRDefault="007E51F3" w:rsidP="007E51F3">
      <w:pPr>
        <w:pStyle w:val="ConsPlusNormal"/>
        <w:ind w:firstLine="709"/>
        <w:jc w:val="both"/>
        <w:rPr>
          <w:sz w:val="24"/>
          <w:szCs w:val="24"/>
        </w:rPr>
      </w:pPr>
      <w:r w:rsidRPr="00E05DB8">
        <w:rPr>
          <w:sz w:val="24"/>
          <w:szCs w:val="24"/>
        </w:rPr>
        <w:t>ведение телефонных разговоров;</w:t>
      </w:r>
    </w:p>
    <w:p w:rsidR="007E51F3" w:rsidRPr="00E05DB8" w:rsidRDefault="007E51F3" w:rsidP="007E51F3">
      <w:pPr>
        <w:pStyle w:val="ConsPlusNormal"/>
        <w:ind w:firstLine="709"/>
        <w:jc w:val="both"/>
        <w:rPr>
          <w:sz w:val="24"/>
          <w:szCs w:val="24"/>
        </w:rPr>
      </w:pPr>
      <w:r w:rsidRPr="00E05DB8">
        <w:rPr>
          <w:sz w:val="24"/>
          <w:szCs w:val="24"/>
        </w:rPr>
        <w:t>организация подготовки разъяснений гражданам и организациям.</w:t>
      </w:r>
    </w:p>
    <w:p w:rsidR="007E51F3" w:rsidRPr="00E05DB8" w:rsidRDefault="007E51F3" w:rsidP="007E51F3">
      <w:pPr>
        <w:ind w:firstLine="709"/>
        <w:jc w:val="both"/>
      </w:pPr>
      <w:r w:rsidRPr="00E05DB8">
        <w:t xml:space="preserve"> организация и проведение процедур определения поставщиков (подрядчиков, исполнителей) путем проведения конкурсов и аукционов/запроса котировок /запроса предложений/закрытыми способами;</w:t>
      </w:r>
    </w:p>
    <w:p w:rsidR="007E51F3" w:rsidRPr="00E05DB8" w:rsidRDefault="007E51F3" w:rsidP="007E51F3">
      <w:pPr>
        <w:ind w:firstLine="709"/>
        <w:jc w:val="both"/>
      </w:pPr>
      <w:r w:rsidRPr="00E05DB8">
        <w:t>осуществление закупки у единственного поставщика (подрядчика, исполнителя)</w:t>
      </w:r>
    </w:p>
    <w:p w:rsidR="007E51F3" w:rsidRPr="00E05DB8" w:rsidRDefault="007E51F3" w:rsidP="007E51F3">
      <w:pPr>
        <w:ind w:firstLine="709"/>
        <w:jc w:val="both"/>
      </w:pPr>
      <w:r w:rsidRPr="00E05DB8">
        <w:t>исполнение государственных контрактов;</w:t>
      </w:r>
    </w:p>
    <w:p w:rsidR="007E51F3" w:rsidRPr="00E05DB8" w:rsidRDefault="007E51F3" w:rsidP="007E51F3">
      <w:pPr>
        <w:ind w:firstLine="709"/>
        <w:jc w:val="both"/>
      </w:pPr>
      <w:r w:rsidRPr="00E05DB8">
        <w:t>составление, заключение, изменение и расторжение контрактов;</w:t>
      </w:r>
    </w:p>
    <w:p w:rsidR="007E51F3" w:rsidRPr="00E05DB8" w:rsidRDefault="007E51F3" w:rsidP="007E51F3">
      <w:pPr>
        <w:ind w:firstLine="709"/>
        <w:jc w:val="both"/>
      </w:pPr>
      <w:r w:rsidRPr="00E05DB8">
        <w:t>проведение аудита закупок;</w:t>
      </w:r>
    </w:p>
    <w:p w:rsidR="007E51F3" w:rsidRPr="00E05DB8" w:rsidRDefault="007E51F3" w:rsidP="007E51F3">
      <w:pPr>
        <w:ind w:firstLine="709"/>
        <w:jc w:val="both"/>
      </w:pPr>
      <w:r w:rsidRPr="00E05DB8">
        <w:t>подготовка планов закупок;</w:t>
      </w:r>
    </w:p>
    <w:p w:rsidR="007E51F3" w:rsidRPr="00E05DB8" w:rsidRDefault="007E51F3" w:rsidP="007E51F3">
      <w:pPr>
        <w:ind w:firstLine="709"/>
        <w:jc w:val="both"/>
      </w:pPr>
      <w:r w:rsidRPr="00E05DB8">
        <w:t xml:space="preserve">разработка технических заданий извещений и документаций об осуществлении закупок; </w:t>
      </w:r>
    </w:p>
    <w:p w:rsidR="007E51F3" w:rsidRPr="00E05DB8" w:rsidRDefault="007E51F3" w:rsidP="007E51F3">
      <w:pPr>
        <w:ind w:firstLine="709"/>
        <w:jc w:val="both"/>
      </w:pPr>
      <w:r w:rsidRPr="00E05DB8">
        <w:t>осуществление контроля в сфере закупок;</w:t>
      </w:r>
    </w:p>
    <w:p w:rsidR="007E51F3" w:rsidRPr="00E05DB8" w:rsidRDefault="007E51F3" w:rsidP="007E51F3">
      <w:pPr>
        <w:ind w:firstLine="709"/>
        <w:jc w:val="both"/>
      </w:pPr>
      <w:r w:rsidRPr="00E05DB8">
        <w:t>подготовка обоснования закупок;</w:t>
      </w:r>
    </w:p>
    <w:p w:rsidR="007E51F3" w:rsidRPr="00E05DB8" w:rsidRDefault="007E51F3" w:rsidP="007E51F3">
      <w:pPr>
        <w:ind w:firstLine="709"/>
        <w:jc w:val="both"/>
      </w:pPr>
      <w:r w:rsidRPr="00E05DB8">
        <w:t>реализация мероприятий по общественному обсуждению закупок;</w:t>
      </w:r>
    </w:p>
    <w:p w:rsidR="007E51F3" w:rsidRPr="00E05DB8" w:rsidRDefault="007E51F3" w:rsidP="007E51F3">
      <w:pPr>
        <w:ind w:firstLine="709"/>
        <w:jc w:val="both"/>
      </w:pPr>
      <w:r w:rsidRPr="00E05DB8">
        <w:t>определение начальной (максимальной) цены контракта, заключаемого с единственным поставщиком (подрядчиком, исполнителем);</w:t>
      </w:r>
    </w:p>
    <w:p w:rsidR="007E51F3" w:rsidRPr="00E05DB8" w:rsidRDefault="007E51F3" w:rsidP="007E51F3">
      <w:pPr>
        <w:ind w:firstLine="709"/>
      </w:pPr>
      <w:r w:rsidRPr="00E05DB8">
        <w:t xml:space="preserve">применение антидемпинговых мер </w:t>
      </w:r>
      <w:proofErr w:type="gramStart"/>
      <w:r w:rsidRPr="00E05DB8">
        <w:t>при</w:t>
      </w:r>
      <w:proofErr w:type="gramEnd"/>
      <w:r w:rsidRPr="00E05DB8">
        <w:t xml:space="preserve"> проведение закупок.</w:t>
      </w:r>
    </w:p>
    <w:p w:rsidR="007E51F3" w:rsidRPr="00E05DB8" w:rsidRDefault="007E51F3" w:rsidP="007E51F3">
      <w:pPr>
        <w:pStyle w:val="ConsPlusNormal"/>
        <w:ind w:firstLine="709"/>
        <w:jc w:val="both"/>
        <w:rPr>
          <w:sz w:val="24"/>
          <w:szCs w:val="24"/>
        </w:rPr>
      </w:pPr>
      <w:r w:rsidRPr="00E05DB8">
        <w:rPr>
          <w:sz w:val="24"/>
          <w:szCs w:val="24"/>
        </w:rPr>
        <w:t xml:space="preserve"> </w:t>
      </w:r>
    </w:p>
    <w:p w:rsidR="00FC3EBF" w:rsidRDefault="00FC3EBF"/>
    <w:sectPr w:rsidR="00FC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D7B"/>
    <w:multiLevelType w:val="multilevel"/>
    <w:tmpl w:val="C6F06164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F3"/>
    <w:rsid w:val="007E51F3"/>
    <w:rsid w:val="00FC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7E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E5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E51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nformat0">
    <w:name w:val="ConsPlusNonformat Знак"/>
    <w:link w:val="ConsPlusNonformat"/>
    <w:rsid w:val="007E51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E51F3"/>
    <w:pPr>
      <w:autoSpaceDE w:val="0"/>
      <w:autoSpaceDN w:val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PlusDocList">
    <w:name w:val="ConsPlusDocList"/>
    <w:rsid w:val="007E5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7E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E5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E51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nformat0">
    <w:name w:val="ConsPlusNonformat Знак"/>
    <w:link w:val="ConsPlusNonformat"/>
    <w:rsid w:val="007E51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E51F3"/>
    <w:pPr>
      <w:autoSpaceDE w:val="0"/>
      <w:autoSpaceDN w:val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PlusDocList">
    <w:name w:val="ConsPlusDocList"/>
    <w:rsid w:val="007E5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Дарья Крючкова</dc:creator>
  <cp:lastModifiedBy>Минтранс ЧР Дарья Крючкова</cp:lastModifiedBy>
  <cp:revision>1</cp:revision>
  <dcterms:created xsi:type="dcterms:W3CDTF">2019-04-10T14:45:00Z</dcterms:created>
  <dcterms:modified xsi:type="dcterms:W3CDTF">2019-04-10T14:46:00Z</dcterms:modified>
</cp:coreProperties>
</file>