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C3" w:rsidRDefault="00534CC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34CC3" w:rsidRDefault="00534CC3">
      <w:pPr>
        <w:spacing w:after="1" w:line="220" w:lineRule="atLeast"/>
        <w:jc w:val="both"/>
        <w:outlineLvl w:val="0"/>
      </w:pPr>
    </w:p>
    <w:p w:rsidR="00534CC3" w:rsidRDefault="00534CC3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14 февраля 2017 г. N 3557</w:t>
      </w:r>
    </w:p>
    <w:p w:rsidR="00534CC3" w:rsidRDefault="00534CC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И ИМУЩЕСТВЕННЫХ ОТНОШЕНИЙ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534CC3" w:rsidRDefault="00534CC3">
      <w:pPr>
        <w:spacing w:after="1" w:line="220" w:lineRule="atLeast"/>
        <w:jc w:val="center"/>
      </w:pP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февраля 2017 г. N 25-о</w:t>
      </w:r>
    </w:p>
    <w:p w:rsidR="00534CC3" w:rsidRDefault="00534CC3">
      <w:pPr>
        <w:spacing w:after="1" w:line="220" w:lineRule="atLeast"/>
        <w:jc w:val="center"/>
      </w:pP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ГРАЖДАНСКОЙ СЛУЖБЫ ЧУВАШСКОЙ РЕСПУБЛИКИ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МИНИСТЕРСТВЕ ЮСТИЦИИ И ИМУЩЕСТВЕННЫХ ОТНОШЕНИЙ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РЕСПУБЛИКИ, ИСПОЛНЕНИЕ ДОЛЖНОСТНЫХ ОБЯЗАННОСТЕЙ</w:t>
      </w:r>
    </w:p>
    <w:p w:rsidR="00534CC3" w:rsidRDefault="00534CC3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ПО</w:t>
      </w:r>
      <w:proofErr w:type="gramEnd"/>
      <w:r>
        <w:rPr>
          <w:rFonts w:ascii="Calibri" w:hAnsi="Calibri" w:cs="Calibri"/>
          <w:b/>
        </w:rPr>
        <w:t xml:space="preserve"> КОТОРЫМ СВЯЗАНО С ИСПОЛЬЗОВАНИЕМ СВЕДЕНИЙ, СОСТАВЛЯЮЩИХ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ГОСУДАРСТВЕННУЮ ТАЙНУ, ПРИ НАЗНАЧЕНИИ НА </w:t>
      </w:r>
      <w:proofErr w:type="gramStart"/>
      <w:r>
        <w:rPr>
          <w:rFonts w:ascii="Calibri" w:hAnsi="Calibri" w:cs="Calibri"/>
          <w:b/>
        </w:rPr>
        <w:t>КОТОРЫЕ</w:t>
      </w:r>
      <w:proofErr w:type="gramEnd"/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КОНКУРС МОЖЕТ НЕ ПРОВОДИТЬСЯ</w:t>
      </w: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Чувашской Республики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юстиции и имущественных отношений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534CC3" w:rsidRDefault="00534CC3">
      <w:pPr>
        <w:spacing w:before="220" w:after="1" w:line="220" w:lineRule="atLeast"/>
        <w:ind w:firstLine="540"/>
        <w:jc w:val="both"/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юстиции Чувашской Республики от 22 августа 2013 г. N 102-о "Об утверждении перечня должностей государственной гражданской службы Чувашской Республики в Министерстве юстиции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конкурс" (зарегистрирован в Министерстве юстиции Чувашской Республики 22 августа 2013 г., регистрационный N 1659);</w:t>
      </w:r>
      <w:proofErr w:type="gramEnd"/>
    </w:p>
    <w:p w:rsidR="00534CC3" w:rsidRDefault="00534CC3">
      <w:pPr>
        <w:spacing w:before="220" w:after="1" w:line="220" w:lineRule="atLeast"/>
        <w:ind w:firstLine="540"/>
        <w:jc w:val="both"/>
      </w:pPr>
      <w:hyperlink r:id="rId8" w:history="1">
        <w:r>
          <w:rPr>
            <w:rFonts w:ascii="Calibri" w:hAnsi="Calibri" w:cs="Calibri"/>
            <w:color w:val="0000FF"/>
          </w:rPr>
          <w:t>подпункт 2 пункта 1</w:t>
        </w:r>
      </w:hyperlink>
      <w:r>
        <w:rPr>
          <w:rFonts w:ascii="Calibri" w:hAnsi="Calibri" w:cs="Calibri"/>
        </w:rPr>
        <w:t xml:space="preserve"> приказа Министерства юстиции Чувашской Республики от 30 марта 2015 г. N 24-о "О внесении изменений в некоторые приказы Министерства юстиции Чувашской Республики" (зарегистрирован в Министерстве юстиции Чувашской Республики 31 марта 2015 г., регистрационный N 2388).</w:t>
      </w:r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через десять дней после дня его официального опубликования.</w:t>
      </w: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Н.Ю.ТИМОФЕЕВА</w:t>
      </w: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Министерства юстиции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и имущественных отношений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534CC3" w:rsidRDefault="00534CC3">
      <w:pPr>
        <w:spacing w:after="1" w:line="220" w:lineRule="atLeast"/>
        <w:jc w:val="right"/>
      </w:pPr>
      <w:r>
        <w:rPr>
          <w:rFonts w:ascii="Calibri" w:hAnsi="Calibri" w:cs="Calibri"/>
        </w:rPr>
        <w:t>от 08.02.2017 N 25-о</w:t>
      </w: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ПЕРЕЧЕНЬ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ГОСУДАРСТВЕННОЙ ГРАЖДАНСКОЙ СЛУЖБЫ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В МИНИСТЕРСТВЕ ЮСТИЦИИ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ИМУЩЕСТВЕННЫХ ОТНОШЕНИЙ ЧУВАШСКОЙ РЕСПУБЛИКИ,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ИСПОЛНЕНИЕ ДОЛЖНОСТНЫХ </w:t>
      </w:r>
      <w:proofErr w:type="gramStart"/>
      <w:r>
        <w:rPr>
          <w:rFonts w:ascii="Calibri" w:hAnsi="Calibri" w:cs="Calibri"/>
          <w:b/>
        </w:rPr>
        <w:t>ОБЯЗАННОСТЕЙ</w:t>
      </w:r>
      <w:proofErr w:type="gramEnd"/>
      <w:r>
        <w:rPr>
          <w:rFonts w:ascii="Calibri" w:hAnsi="Calibri" w:cs="Calibri"/>
          <w:b/>
        </w:rPr>
        <w:t xml:space="preserve"> ПО КОТОРЫМ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СВЯЗАНО С ИСПОЛЬЗОВАНИЕМ СВЕДЕНИЙ, СОСТАВЛЯЮЩИХ</w:t>
      </w:r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ГОСУДАРСТВЕННУЮ ТАЙНУ, ПРИ НАЗНАЧЕНИИ НА </w:t>
      </w:r>
      <w:proofErr w:type="gramStart"/>
      <w:r>
        <w:rPr>
          <w:rFonts w:ascii="Calibri" w:hAnsi="Calibri" w:cs="Calibri"/>
          <w:b/>
        </w:rPr>
        <w:t>КОТОРЫЕ</w:t>
      </w:r>
      <w:proofErr w:type="gramEnd"/>
    </w:p>
    <w:p w:rsidR="00534CC3" w:rsidRDefault="00534C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КОНКУРС МОЖЕТ НЕ ПРОВОДИТЬСЯ</w:t>
      </w: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Заместитель министра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Заместитель министра - начальник отдела записи актов гражданского состояния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Начальник отдела правового обеспечения и правовой экспертизы правовых актов и их проектов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Начальник отдела представления государственных интересов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Начальник отдела </w:t>
      </w:r>
      <w:proofErr w:type="gramStart"/>
      <w:r>
        <w:rPr>
          <w:rFonts w:ascii="Calibri" w:hAnsi="Calibri" w:cs="Calibri"/>
        </w:rPr>
        <w:t>кадровой</w:t>
      </w:r>
      <w:proofErr w:type="gramEnd"/>
      <w:r>
        <w:rPr>
          <w:rFonts w:ascii="Calibri" w:hAnsi="Calibri" w:cs="Calibri"/>
        </w:rPr>
        <w:t xml:space="preserve"> работы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Ведущий специалист-эксперт отдела </w:t>
      </w:r>
      <w:proofErr w:type="gramStart"/>
      <w:r>
        <w:rPr>
          <w:rFonts w:ascii="Calibri" w:hAnsi="Calibri" w:cs="Calibri"/>
        </w:rPr>
        <w:t>кадровой</w:t>
      </w:r>
      <w:proofErr w:type="gramEnd"/>
      <w:r>
        <w:rPr>
          <w:rFonts w:ascii="Calibri" w:hAnsi="Calibri" w:cs="Calibri"/>
        </w:rPr>
        <w:t xml:space="preserve"> работы </w:t>
      </w:r>
      <w:hyperlink w:anchor="P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34CC3" w:rsidRDefault="00534CC3">
      <w:pPr>
        <w:spacing w:before="220" w:after="1" w:line="220" w:lineRule="atLeast"/>
        <w:ind w:firstLine="540"/>
        <w:jc w:val="both"/>
      </w:pPr>
      <w:bookmarkStart w:id="1" w:name="P56"/>
      <w:bookmarkEnd w:id="1"/>
      <w:proofErr w:type="gramStart"/>
      <w:r>
        <w:rPr>
          <w:rFonts w:ascii="Calibri" w:hAnsi="Calibri" w:cs="Calibri"/>
        </w:rPr>
        <w:t>&lt;*&gt; В случае включения должности в номенклатуру должностей работников Министерства юстиции и имущественных отношений Чувашской Республики, подлежащих оформлению на допуск к государственной тайне, утвержденную министром юстиции и имущественных отношений Чувашской Республики.</w:t>
      </w:r>
      <w:proofErr w:type="gramEnd"/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spacing w:after="1" w:line="220" w:lineRule="atLeast"/>
        <w:jc w:val="both"/>
      </w:pPr>
    </w:p>
    <w:p w:rsidR="00534CC3" w:rsidRDefault="00534CC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Pr="00534CC3" w:rsidRDefault="00880C47" w:rsidP="00534CC3">
      <w:bookmarkStart w:id="2" w:name="_GoBack"/>
      <w:bookmarkEnd w:id="2"/>
    </w:p>
    <w:sectPr w:rsidR="00880C47" w:rsidRPr="00534CC3" w:rsidSect="004D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534CC3"/>
    <w:rsid w:val="008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29039ABF44DFE329AAC73EB16B4E2A8294E35094D21B410EB5A4451AA843BCB7FB21B1620588D1B2C65A879D82D5D9AF6A05D794D6784EC7A1FLEU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29039ABF44DFE329AAC73EB16B4E2A8294E35094D22B016EB5A4451AA843BCB7FB2091678548D1F3264AB6C8E7C18LCU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29039ABF44DFE329AB27EFD7AEAE6A3221030094E2FE74FB4011906A38E6C8C30EB5F597908C94E2164AB6C8C7807CDFBA1L5U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5</cp:revision>
  <dcterms:created xsi:type="dcterms:W3CDTF">2019-04-04T13:17:00Z</dcterms:created>
  <dcterms:modified xsi:type="dcterms:W3CDTF">2019-04-04T13:22:00Z</dcterms:modified>
</cp:coreProperties>
</file>