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EF" w:rsidRDefault="009859EF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4 июня 2018 г. N 4514</w:t>
      </w:r>
    </w:p>
    <w:p w:rsidR="009859EF" w:rsidRDefault="00985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Title"/>
        <w:jc w:val="center"/>
      </w:pPr>
      <w:r>
        <w:t>МИНИСТЕРСТВО ЮСТИЦИИ И ИМУЩЕСТВЕННЫХ ОТНОШЕНИЙ</w:t>
      </w:r>
    </w:p>
    <w:p w:rsidR="009859EF" w:rsidRDefault="009859EF">
      <w:pPr>
        <w:pStyle w:val="ConsPlusTitle"/>
        <w:jc w:val="center"/>
      </w:pPr>
      <w:r>
        <w:t>ЧУВАШСКОЙ РЕСПУБЛИКИ</w:t>
      </w:r>
    </w:p>
    <w:p w:rsidR="009859EF" w:rsidRDefault="009859EF">
      <w:pPr>
        <w:pStyle w:val="ConsPlusTitle"/>
        <w:jc w:val="center"/>
      </w:pPr>
    </w:p>
    <w:p w:rsidR="009859EF" w:rsidRDefault="009859EF">
      <w:pPr>
        <w:pStyle w:val="ConsPlusTitle"/>
        <w:jc w:val="center"/>
      </w:pPr>
      <w:r>
        <w:t>ПРИКАЗ</w:t>
      </w:r>
    </w:p>
    <w:p w:rsidR="009859EF" w:rsidRDefault="009859EF">
      <w:pPr>
        <w:pStyle w:val="ConsPlusTitle"/>
        <w:jc w:val="center"/>
      </w:pPr>
      <w:r>
        <w:t>от 1 июня 2018 г. N 59-о</w:t>
      </w:r>
    </w:p>
    <w:p w:rsidR="009859EF" w:rsidRDefault="009859EF">
      <w:pPr>
        <w:pStyle w:val="ConsPlusTitle"/>
        <w:jc w:val="center"/>
      </w:pPr>
    </w:p>
    <w:p w:rsidR="009859EF" w:rsidRDefault="009859EF">
      <w:pPr>
        <w:pStyle w:val="ConsPlusTitle"/>
        <w:jc w:val="center"/>
      </w:pPr>
      <w:r>
        <w:t>ОБ УТВЕРЖДЕНИИ ПОЛОЖЕНИЯ ОБ ОСУЩЕСТВЛЕНИИ ВЫПЛАТ</w:t>
      </w:r>
    </w:p>
    <w:p w:rsidR="009859EF" w:rsidRDefault="009859EF">
      <w:pPr>
        <w:pStyle w:val="ConsPlusTitle"/>
        <w:jc w:val="center"/>
      </w:pPr>
      <w:r>
        <w:t>СТИМУЛИРУЮЩЕГО ХАРАКТЕРА ПО ИТОГАМ РАБОТЫ РУКОВОДИТЕЛЮ</w:t>
      </w:r>
    </w:p>
    <w:p w:rsidR="009859EF" w:rsidRDefault="009859EF">
      <w:pPr>
        <w:pStyle w:val="ConsPlusTitle"/>
        <w:jc w:val="center"/>
      </w:pPr>
      <w:r>
        <w:t>ГОСУДАРСТВЕННОГО УЧРЕЖДЕНИЯ ЧУВАШСКОЙ РЕСПУБЛИКИ,</w:t>
      </w:r>
    </w:p>
    <w:p w:rsidR="009859EF" w:rsidRDefault="009859EF">
      <w:pPr>
        <w:pStyle w:val="ConsPlusTitle"/>
        <w:jc w:val="center"/>
      </w:pPr>
      <w:r>
        <w:t>НАХОДЯЩЕГОСЯ В ВЕДЕНИИ МИНИСТЕРСТВА ЮСТИЦИИ</w:t>
      </w:r>
    </w:p>
    <w:p w:rsidR="009859EF" w:rsidRDefault="009859EF">
      <w:pPr>
        <w:pStyle w:val="ConsPlusTitle"/>
        <w:jc w:val="center"/>
      </w:pPr>
      <w:r>
        <w:t>И ИМУЩЕСТВЕННЫХ ОТНОШЕНИЙ ЧУВАШСКОЙ РЕСПУБЛИКИ</w:t>
      </w:r>
    </w:p>
    <w:p w:rsidR="009859EF" w:rsidRDefault="009859EF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9859EF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9EF" w:rsidRDefault="00985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9EF" w:rsidRDefault="00985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21.03.2019 N 69-о)</w:t>
            </w:r>
          </w:p>
        </w:tc>
      </w:tr>
    </w:tbl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10 мая 2017 г. N 174 "Об утверждении Примерного положения об оплате труда работников государственного учреждения Чувашской Республики, занятых в сфере имущественных и земельных отношений" приказываю: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осуществлении выплат стимулирующего характера по итогам работы руководителю государственного учреждения Чувашской Республики, находящегося в ведении Министерства юстиции и имущественных отношений Чувашской Республики.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3. Настоящий приказ вступает в силу через 10 дней после дня его официального опубликования и распространяется на правоотношения, возникшие с 1 января 2018 года.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right"/>
      </w:pPr>
      <w:r>
        <w:t>Министр</w:t>
      </w:r>
    </w:p>
    <w:p w:rsidR="009859EF" w:rsidRDefault="009859EF">
      <w:pPr>
        <w:pStyle w:val="ConsPlusNormal"/>
        <w:jc w:val="right"/>
      </w:pPr>
      <w:r>
        <w:t>Н.ТИМОФЕЕВА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right"/>
        <w:outlineLvl w:val="0"/>
      </w:pPr>
      <w:r>
        <w:t>Утверждено</w:t>
      </w:r>
    </w:p>
    <w:p w:rsidR="009859EF" w:rsidRDefault="009859EF">
      <w:pPr>
        <w:pStyle w:val="ConsPlusNormal"/>
        <w:jc w:val="right"/>
      </w:pPr>
      <w:r>
        <w:t>приказом</w:t>
      </w:r>
    </w:p>
    <w:p w:rsidR="009859EF" w:rsidRDefault="009859EF">
      <w:pPr>
        <w:pStyle w:val="ConsPlusNormal"/>
        <w:jc w:val="right"/>
      </w:pPr>
      <w:r>
        <w:t>Министерства юстиции</w:t>
      </w:r>
    </w:p>
    <w:p w:rsidR="009859EF" w:rsidRDefault="009859EF">
      <w:pPr>
        <w:pStyle w:val="ConsPlusNormal"/>
        <w:jc w:val="right"/>
      </w:pPr>
      <w:r>
        <w:t>и имущественных отношений</w:t>
      </w:r>
    </w:p>
    <w:p w:rsidR="009859EF" w:rsidRDefault="009859EF">
      <w:pPr>
        <w:pStyle w:val="ConsPlusNormal"/>
        <w:jc w:val="right"/>
      </w:pPr>
      <w:r>
        <w:t>Чувашской Республики</w:t>
      </w:r>
    </w:p>
    <w:p w:rsidR="009859EF" w:rsidRDefault="009859EF">
      <w:pPr>
        <w:pStyle w:val="ConsPlusNormal"/>
        <w:jc w:val="right"/>
      </w:pPr>
      <w:r>
        <w:t>от 01.06.2018 N 59-о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Title"/>
        <w:jc w:val="center"/>
      </w:pPr>
      <w:bookmarkStart w:id="1" w:name="P37"/>
      <w:bookmarkEnd w:id="1"/>
      <w:r>
        <w:t>ПОЛОЖЕНИЕ</w:t>
      </w:r>
    </w:p>
    <w:p w:rsidR="009859EF" w:rsidRDefault="009859EF">
      <w:pPr>
        <w:pStyle w:val="ConsPlusTitle"/>
        <w:jc w:val="center"/>
      </w:pPr>
      <w:r>
        <w:lastRenderedPageBreak/>
        <w:t>ОБ ОСУЩЕСТВЛЕНИИ ВЫПЛАТ СТИМУЛИРУЮЩЕГО ХАРАКТЕРА</w:t>
      </w:r>
    </w:p>
    <w:p w:rsidR="009859EF" w:rsidRDefault="009859EF">
      <w:pPr>
        <w:pStyle w:val="ConsPlusTitle"/>
        <w:jc w:val="center"/>
      </w:pPr>
      <w:r>
        <w:t>ПО ИТОГАМ РАБОТЫ РУКОВОДИТЕЛЮ ГОСУДАРСТВЕННОГО УЧРЕЖДЕНИЯ</w:t>
      </w:r>
    </w:p>
    <w:p w:rsidR="009859EF" w:rsidRDefault="009859EF">
      <w:pPr>
        <w:pStyle w:val="ConsPlusTitle"/>
        <w:jc w:val="center"/>
      </w:pPr>
      <w:r>
        <w:t xml:space="preserve">ЧУВАШСКОЙ РЕСПУБЛИКИ, </w:t>
      </w:r>
      <w:proofErr w:type="gramStart"/>
      <w:r>
        <w:t>НАХОДЯЩЕГОСЯ</w:t>
      </w:r>
      <w:proofErr w:type="gramEnd"/>
      <w:r>
        <w:t xml:space="preserve"> В ВЕДЕНИИ</w:t>
      </w:r>
    </w:p>
    <w:p w:rsidR="009859EF" w:rsidRDefault="009859EF">
      <w:pPr>
        <w:pStyle w:val="ConsPlusTitle"/>
        <w:jc w:val="center"/>
      </w:pPr>
      <w:r>
        <w:t>МИНИСТЕРСТВА ЮСТИЦИИ И ИМУЩЕСТВЕННЫХ ОТНОШЕНИЙ</w:t>
      </w:r>
    </w:p>
    <w:p w:rsidR="009859EF" w:rsidRDefault="009859EF">
      <w:pPr>
        <w:pStyle w:val="ConsPlusTitle"/>
        <w:jc w:val="center"/>
      </w:pPr>
      <w:r>
        <w:t>ЧУВАШСКОЙ РЕСПУБЛИКИ</w:t>
      </w:r>
    </w:p>
    <w:p w:rsidR="009859EF" w:rsidRDefault="009859EF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9859EF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9EF" w:rsidRDefault="00985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9EF" w:rsidRDefault="00985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21.03.2019 N 69-о)</w:t>
            </w:r>
          </w:p>
        </w:tc>
      </w:tr>
    </w:tbl>
    <w:p w:rsidR="009859EF" w:rsidRDefault="009859EF">
      <w:pPr>
        <w:pStyle w:val="ConsPlusNormal"/>
        <w:jc w:val="both"/>
      </w:pPr>
    </w:p>
    <w:p w:rsidR="009859EF" w:rsidRDefault="009859EF">
      <w:pPr>
        <w:pStyle w:val="ConsPlusTitle"/>
        <w:jc w:val="center"/>
        <w:outlineLvl w:val="1"/>
      </w:pPr>
      <w:r>
        <w:t>I. Общие положения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r>
        <w:t>Настоящее Положение предусматривает порядок и условия выплат стимулирующего характера по итогам работы руководителю государственного учреждения Чувашской Республики, находящегося в ведении Министерства юстиции и имущественных отношений Чувашской Республики (далее соответственно - руководитель учреждения, учреждение).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Title"/>
        <w:jc w:val="center"/>
        <w:outlineLvl w:val="1"/>
      </w:pPr>
      <w:r>
        <w:t>II. Порядок установления выплат стимулирующего характера</w:t>
      </w:r>
    </w:p>
    <w:p w:rsidR="009859EF" w:rsidRDefault="009859EF">
      <w:pPr>
        <w:pStyle w:val="ConsPlusTitle"/>
        <w:jc w:val="center"/>
      </w:pPr>
      <w:r>
        <w:t>по итогам работы руководителю учреждения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r>
        <w:t>2.1. Выплаты стимулирующего характера по итогам работы руководителю учреждения производятся в виде премий с учетом достижения показателей государственного задания на оказание государственных услуг (выполнение работ), а также иных показателей эффективности деятельности учреждения и работы его руководителя (далее - показатели эффективности деятельности учреждения) за отчетный период.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 xml:space="preserve">2.2. Премия руководителю учреждения выплачивается ежеквартально с учетом </w:t>
      </w:r>
      <w:proofErr w:type="gramStart"/>
      <w:r>
        <w:t>достижения показателей эффективности деятельности учреждения</w:t>
      </w:r>
      <w:proofErr w:type="gramEnd"/>
      <w:r>
        <w:t xml:space="preserve"> в пределах фонда оплаты труда работников учреждения (не более четырех должностных окладов в год) за фактически отработанное время на основании приказа Министерства юстиции и имущественных отношений Чувашской Республики (далее - Минюст Чувашии).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Дни, когда руководитель учреждения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 xml:space="preserve">2.3. Оценку деятельности руководителя учреждения на основе фактического достижения </w:t>
      </w:r>
      <w:hyperlink w:anchor="P172" w:history="1">
        <w:r>
          <w:rPr>
            <w:color w:val="0000FF"/>
          </w:rPr>
          <w:t>показателей</w:t>
        </w:r>
      </w:hyperlink>
      <w:r>
        <w:t xml:space="preserve"> эффективности деятельности учреждения, указанных в приложении к настоящему Положению, и определение размера премии руководителю учреждения за отчетный период осуществляет отраслевая балансовая комиссия Министерства юстиции и имущественных отношений Чувашской Республики (далее - Комиссия).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Состав Комиссии утверждается приказом Минюста Чувашии.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2.4. Руководитель учреждения не позднее 15 числа месяца, следующего за отчетным периодом, представляет в Минюст Чувашии отчет о выполнении показателей эффективности деятельности учреждения (далее - отчет) по следующей форме:</w:t>
      </w:r>
    </w:p>
    <w:p w:rsidR="009859EF" w:rsidRDefault="00985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1020"/>
        <w:gridCol w:w="1020"/>
        <w:gridCol w:w="1279"/>
        <w:gridCol w:w="979"/>
        <w:gridCol w:w="889"/>
      </w:tblGrid>
      <w:tr w:rsidR="009859EF">
        <w:tc>
          <w:tcPr>
            <w:tcW w:w="454" w:type="dxa"/>
            <w:vMerge w:val="restart"/>
          </w:tcPr>
          <w:p w:rsidR="009859EF" w:rsidRDefault="009859EF">
            <w:pPr>
              <w:pStyle w:val="ConsPlusNormal"/>
              <w:jc w:val="center"/>
            </w:pPr>
            <w:r>
              <w:t>N</w:t>
            </w:r>
          </w:p>
          <w:p w:rsidR="009859EF" w:rsidRDefault="009859EF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 xml:space="preserve">Наименование показателей </w:t>
            </w:r>
            <w:r>
              <w:lastRenderedPageBreak/>
              <w:t>эффективности деятельности учреждения</w:t>
            </w:r>
          </w:p>
        </w:tc>
        <w:tc>
          <w:tcPr>
            <w:tcW w:w="2040" w:type="dxa"/>
            <w:gridSpan w:val="2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>Отчетный период</w:t>
            </w:r>
          </w:p>
        </w:tc>
        <w:tc>
          <w:tcPr>
            <w:tcW w:w="1279" w:type="dxa"/>
            <w:vMerge w:val="restart"/>
          </w:tcPr>
          <w:p w:rsidR="009859EF" w:rsidRDefault="009859EF">
            <w:pPr>
              <w:pStyle w:val="ConsPlusNormal"/>
              <w:jc w:val="center"/>
            </w:pPr>
            <w:r>
              <w:t>Коэффици</w:t>
            </w:r>
            <w:r>
              <w:lastRenderedPageBreak/>
              <w:t xml:space="preserve">ент оценки показателя, </w:t>
            </w:r>
            <w:proofErr w:type="spellStart"/>
            <w:r>
              <w:t>O</w:t>
            </w:r>
            <w:r>
              <w:rPr>
                <w:vertAlign w:val="subscript"/>
              </w:rPr>
              <w:t>pi</w:t>
            </w:r>
            <w:proofErr w:type="spellEnd"/>
          </w:p>
        </w:tc>
        <w:tc>
          <w:tcPr>
            <w:tcW w:w="979" w:type="dxa"/>
            <w:vMerge w:val="restart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 xml:space="preserve">Весовой </w:t>
            </w:r>
            <w:r>
              <w:lastRenderedPageBreak/>
              <w:t>балл, W</w:t>
            </w:r>
          </w:p>
        </w:tc>
        <w:tc>
          <w:tcPr>
            <w:tcW w:w="889" w:type="dxa"/>
            <w:vMerge w:val="restart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>Количе</w:t>
            </w:r>
            <w:r>
              <w:lastRenderedPageBreak/>
              <w:t xml:space="preserve">ство баллов, </w:t>
            </w:r>
            <w:proofErr w:type="spellStart"/>
            <w:r>
              <w:t>W</w:t>
            </w:r>
            <w:r>
              <w:rPr>
                <w:vertAlign w:val="subscript"/>
              </w:rPr>
              <w:t>i</w:t>
            </w:r>
            <w:proofErr w:type="spellEnd"/>
          </w:p>
        </w:tc>
      </w:tr>
      <w:tr w:rsidR="009859EF">
        <w:tc>
          <w:tcPr>
            <w:tcW w:w="454" w:type="dxa"/>
            <w:vMerge/>
          </w:tcPr>
          <w:p w:rsidR="009859EF" w:rsidRDefault="009859EF"/>
        </w:tc>
        <w:tc>
          <w:tcPr>
            <w:tcW w:w="3402" w:type="dxa"/>
            <w:vMerge/>
          </w:tcPr>
          <w:p w:rsidR="009859EF" w:rsidRDefault="009859EF"/>
        </w:tc>
        <w:tc>
          <w:tcPr>
            <w:tcW w:w="1020" w:type="dxa"/>
          </w:tcPr>
          <w:p w:rsidR="009859EF" w:rsidRDefault="009859EF">
            <w:pPr>
              <w:pStyle w:val="ConsPlusNormal"/>
              <w:jc w:val="center"/>
            </w:pPr>
            <w:r>
              <w:t xml:space="preserve">план </w:t>
            </w:r>
            <w:proofErr w:type="spellStart"/>
            <w:r>
              <w:t>P</w:t>
            </w:r>
            <w:r>
              <w:rPr>
                <w:vertAlign w:val="subscript"/>
              </w:rPr>
              <w:t>ni</w:t>
            </w:r>
            <w:proofErr w:type="spellEnd"/>
          </w:p>
        </w:tc>
        <w:tc>
          <w:tcPr>
            <w:tcW w:w="1020" w:type="dxa"/>
          </w:tcPr>
          <w:p w:rsidR="009859EF" w:rsidRDefault="009859EF">
            <w:pPr>
              <w:pStyle w:val="ConsPlusNormal"/>
              <w:jc w:val="center"/>
            </w:pPr>
            <w:r>
              <w:t xml:space="preserve">факт </w:t>
            </w:r>
            <w:proofErr w:type="spellStart"/>
            <w:r>
              <w:t>P</w:t>
            </w:r>
            <w:proofErr w:type="gramStart"/>
            <w:r>
              <w:rPr>
                <w:vertAlign w:val="subscript"/>
              </w:rPr>
              <w:t>ф</w:t>
            </w:r>
            <w:proofErr w:type="gramEnd"/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279" w:type="dxa"/>
            <w:vMerge/>
          </w:tcPr>
          <w:p w:rsidR="009859EF" w:rsidRDefault="009859EF"/>
        </w:tc>
        <w:tc>
          <w:tcPr>
            <w:tcW w:w="979" w:type="dxa"/>
            <w:vMerge/>
          </w:tcPr>
          <w:p w:rsidR="009859EF" w:rsidRDefault="009859EF"/>
        </w:tc>
        <w:tc>
          <w:tcPr>
            <w:tcW w:w="889" w:type="dxa"/>
            <w:vMerge/>
          </w:tcPr>
          <w:p w:rsidR="009859EF" w:rsidRDefault="009859EF"/>
        </w:tc>
      </w:tr>
      <w:tr w:rsidR="009859EF">
        <w:tc>
          <w:tcPr>
            <w:tcW w:w="454" w:type="dxa"/>
            <w:vAlign w:val="center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859EF" w:rsidRDefault="009859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59EF" w:rsidRDefault="009859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59EF" w:rsidRDefault="009859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  <w:vAlign w:val="center"/>
          </w:tcPr>
          <w:p w:rsidR="009859EF" w:rsidRDefault="009859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  <w:vAlign w:val="center"/>
          </w:tcPr>
          <w:p w:rsidR="009859EF" w:rsidRDefault="009859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9" w:type="dxa"/>
            <w:vAlign w:val="center"/>
          </w:tcPr>
          <w:p w:rsidR="009859EF" w:rsidRDefault="009859EF">
            <w:pPr>
              <w:pStyle w:val="ConsPlusNormal"/>
              <w:jc w:val="center"/>
            </w:pPr>
            <w:r>
              <w:t>7</w:t>
            </w: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020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020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279" w:type="dxa"/>
          </w:tcPr>
          <w:p w:rsidR="009859EF" w:rsidRDefault="009859EF">
            <w:pPr>
              <w:pStyle w:val="ConsPlusNormal"/>
            </w:pPr>
          </w:p>
        </w:tc>
        <w:tc>
          <w:tcPr>
            <w:tcW w:w="979" w:type="dxa"/>
          </w:tcPr>
          <w:p w:rsidR="009859EF" w:rsidRDefault="009859EF">
            <w:pPr>
              <w:pStyle w:val="ConsPlusNormal"/>
            </w:pPr>
          </w:p>
        </w:tc>
        <w:tc>
          <w:tcPr>
            <w:tcW w:w="889" w:type="dxa"/>
          </w:tcPr>
          <w:p w:rsidR="009859EF" w:rsidRDefault="009859EF">
            <w:pPr>
              <w:pStyle w:val="ConsPlusNormal"/>
            </w:pP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020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020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279" w:type="dxa"/>
          </w:tcPr>
          <w:p w:rsidR="009859EF" w:rsidRDefault="009859EF">
            <w:pPr>
              <w:pStyle w:val="ConsPlusNormal"/>
            </w:pPr>
          </w:p>
        </w:tc>
        <w:tc>
          <w:tcPr>
            <w:tcW w:w="979" w:type="dxa"/>
          </w:tcPr>
          <w:p w:rsidR="009859EF" w:rsidRDefault="009859EF">
            <w:pPr>
              <w:pStyle w:val="ConsPlusNormal"/>
            </w:pPr>
          </w:p>
        </w:tc>
        <w:tc>
          <w:tcPr>
            <w:tcW w:w="889" w:type="dxa"/>
          </w:tcPr>
          <w:p w:rsidR="009859EF" w:rsidRDefault="009859EF">
            <w:pPr>
              <w:pStyle w:val="ConsPlusNormal"/>
            </w:pP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020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020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279" w:type="dxa"/>
          </w:tcPr>
          <w:p w:rsidR="009859EF" w:rsidRDefault="009859EF">
            <w:pPr>
              <w:pStyle w:val="ConsPlusNormal"/>
            </w:pPr>
          </w:p>
        </w:tc>
        <w:tc>
          <w:tcPr>
            <w:tcW w:w="979" w:type="dxa"/>
          </w:tcPr>
          <w:p w:rsidR="009859EF" w:rsidRDefault="009859EF">
            <w:pPr>
              <w:pStyle w:val="ConsPlusNormal"/>
            </w:pPr>
          </w:p>
        </w:tc>
        <w:tc>
          <w:tcPr>
            <w:tcW w:w="889" w:type="dxa"/>
          </w:tcPr>
          <w:p w:rsidR="009859EF" w:rsidRDefault="009859EF">
            <w:pPr>
              <w:pStyle w:val="ConsPlusNormal"/>
            </w:pP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2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020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020" w:type="dxa"/>
          </w:tcPr>
          <w:p w:rsidR="009859EF" w:rsidRDefault="009859EF">
            <w:pPr>
              <w:pStyle w:val="ConsPlusNormal"/>
            </w:pPr>
          </w:p>
        </w:tc>
        <w:tc>
          <w:tcPr>
            <w:tcW w:w="1279" w:type="dxa"/>
          </w:tcPr>
          <w:p w:rsidR="009859EF" w:rsidRDefault="009859EF">
            <w:pPr>
              <w:pStyle w:val="ConsPlusNormal"/>
            </w:pPr>
          </w:p>
        </w:tc>
        <w:tc>
          <w:tcPr>
            <w:tcW w:w="979" w:type="dxa"/>
          </w:tcPr>
          <w:p w:rsidR="009859EF" w:rsidRDefault="009859EF">
            <w:pPr>
              <w:pStyle w:val="ConsPlusNormal"/>
            </w:pPr>
          </w:p>
        </w:tc>
        <w:tc>
          <w:tcPr>
            <w:tcW w:w="889" w:type="dxa"/>
          </w:tcPr>
          <w:p w:rsidR="009859EF" w:rsidRDefault="009859EF">
            <w:pPr>
              <w:pStyle w:val="ConsPlusNormal"/>
            </w:pP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</w:pPr>
          </w:p>
        </w:tc>
        <w:tc>
          <w:tcPr>
            <w:tcW w:w="3402" w:type="dxa"/>
          </w:tcPr>
          <w:p w:rsidR="009859EF" w:rsidRDefault="009859E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</w:tcPr>
          <w:p w:rsidR="009859EF" w:rsidRDefault="009859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859EF" w:rsidRDefault="009859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</w:tcPr>
          <w:p w:rsidR="009859EF" w:rsidRDefault="009859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859EF" w:rsidRDefault="009859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</w:tcPr>
          <w:p w:rsidR="009859EF" w:rsidRDefault="009859EF">
            <w:pPr>
              <w:pStyle w:val="ConsPlusNormal"/>
            </w:pPr>
          </w:p>
        </w:tc>
      </w:tr>
    </w:tbl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r>
        <w:t>Проверка представленных отчетов осуществляется членами рабочей (экспертной) группы для подготовки аналитических материалов к заседанию Комиссии.</w:t>
      </w:r>
    </w:p>
    <w:p w:rsidR="009859EF" w:rsidRDefault="001F7EB7">
      <w:pPr>
        <w:pStyle w:val="ConsPlusNormal"/>
        <w:spacing w:before="240"/>
        <w:ind w:firstLine="540"/>
        <w:jc w:val="both"/>
      </w:pPr>
      <w:hyperlink w:anchor="P172" w:history="1">
        <w:r w:rsidR="009859EF">
          <w:rPr>
            <w:color w:val="0000FF"/>
          </w:rPr>
          <w:t>Показатели</w:t>
        </w:r>
      </w:hyperlink>
      <w:r w:rsidR="009859EF">
        <w:t xml:space="preserve"> эффективности деятельности учреждения и весовые баллы этих показателей приведены в приложении к настоящему Положению.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Количественные значения показателей эффективности деятельности учреждения ежегодно устанавливаются приказом Минюста Чувашии.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 xml:space="preserve">2.5. Оценка </w:t>
      </w:r>
      <w:proofErr w:type="gramStart"/>
      <w:r>
        <w:t>выполнения показателей эффективности деятельности учреждения</w:t>
      </w:r>
      <w:proofErr w:type="gramEnd"/>
      <w:r>
        <w:t xml:space="preserve"> проводится по следующей методике: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а) коэффициент оценки каждого конкретного показателя определяется по формуле:</w:t>
      </w:r>
    </w:p>
    <w:p w:rsidR="009859EF" w:rsidRDefault="009859EF">
      <w:pPr>
        <w:pStyle w:val="ConsPlusNormal"/>
        <w:jc w:val="both"/>
      </w:pPr>
    </w:p>
    <w:p w:rsidR="009859EF" w:rsidRDefault="001F7EB7">
      <w:pPr>
        <w:pStyle w:val="ConsPlusNormal"/>
        <w:ind w:firstLine="540"/>
        <w:jc w:val="both"/>
      </w:pPr>
      <w:r>
        <w:rPr>
          <w:position w:val="-31"/>
        </w:rPr>
        <w:pict>
          <v:shape id="_x0000_i1025" style="width:57.75pt;height:43.45pt" coordsize="" o:spt="100" adj="0,,0" path="" filled="f" stroked="f">
            <v:stroke joinstyle="miter"/>
            <v:imagedata r:id="rId8" o:title="base_23650_112698_32768"/>
            <v:formulas/>
            <v:path o:connecttype="segments"/>
          </v:shape>
        </w:pic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r>
        <w:t>где:</w:t>
      </w:r>
    </w:p>
    <w:p w:rsidR="009859EF" w:rsidRDefault="009859EF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О</w:t>
      </w:r>
      <w:proofErr w:type="gramEnd"/>
      <w:r>
        <w:rPr>
          <w:vertAlign w:val="subscript"/>
        </w:rPr>
        <w:t>pi</w:t>
      </w:r>
      <w:proofErr w:type="spellEnd"/>
      <w:r>
        <w:t xml:space="preserve"> - коэффициент оценки показателя за отчетный период;</w:t>
      </w:r>
    </w:p>
    <w:p w:rsidR="009859EF" w:rsidRDefault="009859EF">
      <w:pPr>
        <w:pStyle w:val="ConsPlusNormal"/>
        <w:spacing w:before="240"/>
        <w:ind w:firstLine="540"/>
        <w:jc w:val="both"/>
      </w:pPr>
      <w:proofErr w:type="spellStart"/>
      <w:r>
        <w:t>P</w:t>
      </w:r>
      <w:proofErr w:type="gramStart"/>
      <w:r>
        <w:rPr>
          <w:vertAlign w:val="subscript"/>
        </w:rPr>
        <w:t>ф</w:t>
      </w:r>
      <w:proofErr w:type="gramEnd"/>
      <w:r>
        <w:rPr>
          <w:vertAlign w:val="subscript"/>
        </w:rPr>
        <w:t>i</w:t>
      </w:r>
      <w:proofErr w:type="spellEnd"/>
      <w:r>
        <w:t xml:space="preserve"> - фактическое значение показателя;</w:t>
      </w:r>
    </w:p>
    <w:p w:rsidR="009859EF" w:rsidRDefault="009859EF">
      <w:pPr>
        <w:pStyle w:val="ConsPlusNormal"/>
        <w:spacing w:before="240"/>
        <w:ind w:firstLine="540"/>
        <w:jc w:val="both"/>
      </w:pPr>
      <w:proofErr w:type="spellStart"/>
      <w:r>
        <w:t>P</w:t>
      </w:r>
      <w:r>
        <w:rPr>
          <w:vertAlign w:val="subscript"/>
        </w:rPr>
        <w:t>ni</w:t>
      </w:r>
      <w:proofErr w:type="spellEnd"/>
      <w:r>
        <w:t xml:space="preserve"> - плановое значение показателя.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При выполнении и перевыполнении соответствующего показателя значение его оценки считается равным 1.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б) в ходе оценки определяется количество баллов по каждому показателю путем умножения коэффициента оценки показателя на его весовой балл: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= W x </w:t>
      </w:r>
      <w:proofErr w:type="spellStart"/>
      <w:r>
        <w:t>O</w:t>
      </w:r>
      <w:r>
        <w:rPr>
          <w:vertAlign w:val="subscript"/>
        </w:rPr>
        <w:t>pi</w:t>
      </w:r>
      <w:proofErr w:type="spellEnd"/>
      <w:r>
        <w:t>,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r>
        <w:lastRenderedPageBreak/>
        <w:t>где:</w:t>
      </w:r>
    </w:p>
    <w:p w:rsidR="009859EF" w:rsidRDefault="009859EF">
      <w:pPr>
        <w:pStyle w:val="ConsPlusNormal"/>
        <w:spacing w:before="24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количество баллов по выполнению показателя;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W - вес показателя в баллах.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в) для определения коэффициента оценки деятельности учреждения за отчетный период рассчитывается итоговая сумма полученных баллов по выполнению каждого вида показателя.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Коэффициент оценки деятельности учреждения (</w:t>
      </w:r>
      <w:proofErr w:type="spellStart"/>
      <w:r>
        <w:t>К</w:t>
      </w:r>
      <w:r>
        <w:rPr>
          <w:vertAlign w:val="subscript"/>
        </w:rPr>
        <w:t>оц</w:t>
      </w:r>
      <w:proofErr w:type="spellEnd"/>
      <w:r>
        <w:t>) равен сумме полученных баллов по выполнению показателей (</w:t>
      </w:r>
      <w:proofErr w:type="spellStart"/>
      <w:r>
        <w:t>SUMW</w:t>
      </w:r>
      <w:r>
        <w:rPr>
          <w:vertAlign w:val="subscript"/>
        </w:rPr>
        <w:t>i</w:t>
      </w:r>
      <w:proofErr w:type="spellEnd"/>
      <w:r>
        <w:t>):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оц</w:t>
      </w:r>
      <w:proofErr w:type="spellEnd"/>
      <w:r>
        <w:t xml:space="preserve"> = </w:t>
      </w:r>
      <w:proofErr w:type="spellStart"/>
      <w:r>
        <w:t>SUMW</w:t>
      </w:r>
      <w:r>
        <w:rPr>
          <w:vertAlign w:val="subscript"/>
        </w:rPr>
        <w:t>i</w:t>
      </w:r>
      <w:proofErr w:type="spellEnd"/>
      <w:r>
        <w:t>,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r>
        <w:t xml:space="preserve">г) размер премии руководителя учреждения по результатам </w:t>
      </w:r>
      <w:proofErr w:type="gramStart"/>
      <w:r>
        <w:t>выполнения показателей эффективности деятельности учреждения</w:t>
      </w:r>
      <w:proofErr w:type="gramEnd"/>
      <w:r>
        <w:t xml:space="preserve"> за отчетный период рассчитывается по формуле: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прем</w:t>
      </w:r>
      <w:proofErr w:type="spellEnd"/>
      <w:r>
        <w:t xml:space="preserve"> = </w:t>
      </w:r>
      <w:proofErr w:type="spellStart"/>
      <w:r>
        <w:t>Rmax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оц</w:t>
      </w:r>
      <w:proofErr w:type="spellEnd"/>
      <w:r>
        <w:t>,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ind w:firstLine="540"/>
        <w:jc w:val="both"/>
      </w:pPr>
      <w:r>
        <w:t>где:</w:t>
      </w:r>
    </w:p>
    <w:p w:rsidR="009859EF" w:rsidRDefault="009859EF">
      <w:pPr>
        <w:pStyle w:val="ConsPlusNormal"/>
        <w:spacing w:before="240"/>
        <w:ind w:firstLine="540"/>
        <w:jc w:val="both"/>
      </w:pPr>
      <w:proofErr w:type="spellStart"/>
      <w:r>
        <w:t>R</w:t>
      </w:r>
      <w:r>
        <w:rPr>
          <w:vertAlign w:val="subscript"/>
        </w:rPr>
        <w:t>прем</w:t>
      </w:r>
      <w:proofErr w:type="spellEnd"/>
      <w:r>
        <w:t xml:space="preserve"> - размер премии руководителя учреждения по результатам </w:t>
      </w:r>
      <w:proofErr w:type="gramStart"/>
      <w:r>
        <w:t>выполнения показателей эффективности деятельности учреждения</w:t>
      </w:r>
      <w:proofErr w:type="gramEnd"/>
      <w:r>
        <w:t xml:space="preserve"> за отчетный период;</w:t>
      </w:r>
    </w:p>
    <w:p w:rsidR="009859EF" w:rsidRDefault="009859EF">
      <w:pPr>
        <w:pStyle w:val="ConsPlusNormal"/>
        <w:spacing w:before="240"/>
        <w:ind w:firstLine="540"/>
        <w:jc w:val="both"/>
      </w:pPr>
      <w:proofErr w:type="spellStart"/>
      <w:r>
        <w:t>Rmax</w:t>
      </w:r>
      <w:proofErr w:type="spellEnd"/>
      <w:r>
        <w:t xml:space="preserve"> - максимальный размер премии за отчетный период, устанавливаемый в размере должностного оклада руководителя учреждения;</w:t>
      </w:r>
    </w:p>
    <w:p w:rsidR="009859EF" w:rsidRDefault="009859EF">
      <w:pPr>
        <w:pStyle w:val="ConsPlusNormal"/>
        <w:spacing w:before="240"/>
        <w:ind w:firstLine="540"/>
        <w:jc w:val="both"/>
      </w:pPr>
      <w:proofErr w:type="spellStart"/>
      <w:r>
        <w:t>К</w:t>
      </w:r>
      <w:r>
        <w:rPr>
          <w:vertAlign w:val="subscript"/>
        </w:rPr>
        <w:t>оц</w:t>
      </w:r>
      <w:proofErr w:type="spellEnd"/>
      <w:r>
        <w:t xml:space="preserve"> - коэффициент оценки деятельности учреждения.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2.6. Комиссия осуществляет оценку деятельности руководителя учреждения за отчетный период определенной суммой баллов.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 xml:space="preserve">Премия устанавливается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процентом</w:t>
      </w:r>
      <w:proofErr w:type="gramEnd"/>
      <w:r>
        <w:t xml:space="preserve"> отношении к должностному окладу руководителя учреждения за отчетный период.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2.7. Размер премии руководителю учреждения снижается по решению Комиссии до 30% в случаях:</w:t>
      </w:r>
    </w:p>
    <w:p w:rsidR="009859EF" w:rsidRDefault="009859EF">
      <w:pPr>
        <w:pStyle w:val="ConsPlusNormal"/>
        <w:spacing w:before="240"/>
        <w:ind w:firstLine="540"/>
        <w:jc w:val="both"/>
      </w:pPr>
      <w:proofErr w:type="spellStart"/>
      <w:r>
        <w:t>неосвоения</w:t>
      </w:r>
      <w:proofErr w:type="spellEnd"/>
      <w:r>
        <w:t xml:space="preserve"> субсидий, выделенных из республиканского бюджета Чувашской Республики, на иные цели;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наличия обоснованных жалоб на работу учреждения или работу руководителя учреждения по результатам проведенных Минюстом Чувашии проверок;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 xml:space="preserve">наличия в отчетном периоде нарушений порядка, установленного законодательством Российской Федерации при размещении заказов путем проведения торгов в форме конкурса, аукциона; без проведения торгов (запрос котировок, у единственного поставщика (исполнителя, подрядчика)), для нужд учреждения, а также при заключении контрактов на размещение заказов на поставку товаров, выполнение работ, оказание услуг для нужд </w:t>
      </w:r>
      <w:proofErr w:type="gramStart"/>
      <w:r>
        <w:lastRenderedPageBreak/>
        <w:t>учреждения</w:t>
      </w:r>
      <w:proofErr w:type="gramEnd"/>
      <w:r>
        <w:t xml:space="preserve"> по результатам проведенных Минюстом Чувашии проверок;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наличия в отчетном периоде замечаний по срокам и качеству предоставления установленной отчетности (текущей, квартальной, годовой), запрашиваемой информации, выполнения поручений Минюста Чувашии.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2.8. Премия руководителю учреждения не устанавливается в случаях: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 xml:space="preserve">значения </w:t>
      </w:r>
      <w:proofErr w:type="gramStart"/>
      <w:r>
        <w:t>показателя оценки деятельности руководителя учреждения</w:t>
      </w:r>
      <w:proofErr w:type="gramEnd"/>
      <w:r>
        <w:t xml:space="preserve"> менее 0,7;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наложения дисциплинарного взыскания на руководителя учреждения за неисполнение или ненадлежащее исполнение должностных обязанностей;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наличия фактов нарушения трудовой и финансово-хозяйственной дисциплины, а также нанесения учреждению своими действиями (бездействием) материального ущерба;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непредставления или несвоевременного представления руководителем учреждения отчета за отчетный период.</w:t>
      </w:r>
    </w:p>
    <w:p w:rsidR="009859EF" w:rsidRDefault="009859EF">
      <w:pPr>
        <w:pStyle w:val="ConsPlusNormal"/>
        <w:spacing w:before="240"/>
        <w:ind w:firstLine="540"/>
        <w:jc w:val="both"/>
      </w:pPr>
      <w:r>
        <w:t>2.9. Премия снижается или не выплачивается за тот отчетный период, в котором были выявлены упущения в работе. В случае если упущения в работе выявлены после осуществления премиальных выплат, то снижается или не производится выплата премии в том отчетном периоде, в котором обнаружены упущения.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right"/>
        <w:outlineLvl w:val="1"/>
      </w:pPr>
      <w:r>
        <w:t>Приложение</w:t>
      </w:r>
    </w:p>
    <w:p w:rsidR="009859EF" w:rsidRDefault="009859EF">
      <w:pPr>
        <w:pStyle w:val="ConsPlusNormal"/>
        <w:jc w:val="right"/>
      </w:pPr>
      <w:r>
        <w:t>к Положению об осуществлении выплат</w:t>
      </w:r>
    </w:p>
    <w:p w:rsidR="009859EF" w:rsidRDefault="009859EF">
      <w:pPr>
        <w:pStyle w:val="ConsPlusNormal"/>
        <w:jc w:val="right"/>
      </w:pPr>
      <w:r>
        <w:t>стимулирующего характера по итогам работы</w:t>
      </w:r>
    </w:p>
    <w:p w:rsidR="009859EF" w:rsidRDefault="009859EF">
      <w:pPr>
        <w:pStyle w:val="ConsPlusNormal"/>
        <w:jc w:val="right"/>
      </w:pPr>
      <w:r>
        <w:t>руководителю государственного учреждения</w:t>
      </w:r>
    </w:p>
    <w:p w:rsidR="009859EF" w:rsidRDefault="009859EF">
      <w:pPr>
        <w:pStyle w:val="ConsPlusNormal"/>
        <w:jc w:val="right"/>
      </w:pPr>
      <w:r>
        <w:t xml:space="preserve">Чувашской Республики, </w:t>
      </w:r>
      <w:proofErr w:type="gramStart"/>
      <w:r>
        <w:t>находящегося</w:t>
      </w:r>
      <w:proofErr w:type="gramEnd"/>
    </w:p>
    <w:p w:rsidR="009859EF" w:rsidRDefault="009859EF">
      <w:pPr>
        <w:pStyle w:val="ConsPlusNormal"/>
        <w:jc w:val="right"/>
      </w:pPr>
      <w:r>
        <w:t>в ведении Министерства юстиции</w:t>
      </w:r>
    </w:p>
    <w:p w:rsidR="009859EF" w:rsidRDefault="009859EF">
      <w:pPr>
        <w:pStyle w:val="ConsPlusNormal"/>
        <w:jc w:val="right"/>
      </w:pPr>
      <w:r>
        <w:t>и имущественных отношений</w:t>
      </w:r>
    </w:p>
    <w:p w:rsidR="009859EF" w:rsidRDefault="009859EF">
      <w:pPr>
        <w:pStyle w:val="ConsPlusNormal"/>
        <w:jc w:val="right"/>
      </w:pPr>
      <w:r>
        <w:t>Чувашской Республики</w:t>
      </w: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Title"/>
        <w:jc w:val="center"/>
      </w:pPr>
      <w:bookmarkStart w:id="2" w:name="P172"/>
      <w:bookmarkEnd w:id="2"/>
      <w:r>
        <w:t>Показатели</w:t>
      </w:r>
    </w:p>
    <w:p w:rsidR="009859EF" w:rsidRDefault="009859EF">
      <w:pPr>
        <w:pStyle w:val="ConsPlusTitle"/>
        <w:jc w:val="center"/>
      </w:pPr>
      <w:r>
        <w:t>эффективности деятельности государственного учреждения</w:t>
      </w:r>
    </w:p>
    <w:p w:rsidR="009859EF" w:rsidRDefault="009859EF">
      <w:pPr>
        <w:pStyle w:val="ConsPlusTitle"/>
        <w:jc w:val="center"/>
      </w:pPr>
      <w:r>
        <w:t xml:space="preserve">Чувашской Республики, </w:t>
      </w:r>
      <w:proofErr w:type="gramStart"/>
      <w:r>
        <w:t>находящегося</w:t>
      </w:r>
      <w:proofErr w:type="gramEnd"/>
      <w:r>
        <w:t xml:space="preserve"> в ведении</w:t>
      </w:r>
    </w:p>
    <w:p w:rsidR="009859EF" w:rsidRDefault="009859EF">
      <w:pPr>
        <w:pStyle w:val="ConsPlusTitle"/>
        <w:jc w:val="center"/>
      </w:pPr>
      <w:r>
        <w:t>Министерства юстиции и имущественных отношений</w:t>
      </w:r>
    </w:p>
    <w:p w:rsidR="009859EF" w:rsidRDefault="009859EF">
      <w:pPr>
        <w:pStyle w:val="ConsPlusTitle"/>
        <w:jc w:val="center"/>
      </w:pPr>
      <w:r>
        <w:t>Чувашской Республики, и весовые баллы</w:t>
      </w:r>
    </w:p>
    <w:p w:rsidR="009859EF" w:rsidRDefault="009859EF">
      <w:pPr>
        <w:pStyle w:val="ConsPlusTitle"/>
        <w:jc w:val="center"/>
      </w:pPr>
      <w:r>
        <w:t>для установления размера премии его руководителю</w:t>
      </w:r>
    </w:p>
    <w:p w:rsidR="009859EF" w:rsidRDefault="009859EF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9859EF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9EF" w:rsidRDefault="00985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9EF" w:rsidRDefault="00985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21.03.2019 N 69-о)</w:t>
            </w:r>
          </w:p>
        </w:tc>
      </w:tr>
    </w:tbl>
    <w:p w:rsidR="009859EF" w:rsidRDefault="00985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417"/>
        <w:gridCol w:w="850"/>
        <w:gridCol w:w="850"/>
        <w:gridCol w:w="850"/>
        <w:gridCol w:w="850"/>
      </w:tblGrid>
      <w:tr w:rsidR="009859EF">
        <w:tc>
          <w:tcPr>
            <w:tcW w:w="454" w:type="dxa"/>
            <w:vMerge w:val="restart"/>
          </w:tcPr>
          <w:p w:rsidR="009859EF" w:rsidRDefault="009859EF">
            <w:pPr>
              <w:pStyle w:val="ConsPlusNormal"/>
              <w:jc w:val="center"/>
            </w:pPr>
            <w:r>
              <w:t>N</w:t>
            </w:r>
          </w:p>
          <w:p w:rsidR="009859EF" w:rsidRDefault="009859EF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 xml:space="preserve">Наименование показателей </w:t>
            </w:r>
            <w:r>
              <w:lastRenderedPageBreak/>
              <w:t>эффективности деятельности учреждения</w:t>
            </w:r>
          </w:p>
        </w:tc>
        <w:tc>
          <w:tcPr>
            <w:tcW w:w="1417" w:type="dxa"/>
            <w:vMerge w:val="restart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>показателя</w:t>
            </w:r>
          </w:p>
        </w:tc>
        <w:tc>
          <w:tcPr>
            <w:tcW w:w="3400" w:type="dxa"/>
            <w:gridSpan w:val="4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>Весовой балл показателя</w:t>
            </w:r>
          </w:p>
        </w:tc>
      </w:tr>
      <w:tr w:rsidR="009859EF">
        <w:tc>
          <w:tcPr>
            <w:tcW w:w="454" w:type="dxa"/>
            <w:vMerge/>
          </w:tcPr>
          <w:p w:rsidR="009859EF" w:rsidRDefault="009859EF"/>
        </w:tc>
        <w:tc>
          <w:tcPr>
            <w:tcW w:w="3798" w:type="dxa"/>
            <w:vMerge/>
          </w:tcPr>
          <w:p w:rsidR="009859EF" w:rsidRDefault="009859EF"/>
        </w:tc>
        <w:tc>
          <w:tcPr>
            <w:tcW w:w="1417" w:type="dxa"/>
            <w:vMerge/>
          </w:tcPr>
          <w:p w:rsidR="009859EF" w:rsidRDefault="009859EF"/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IV кв.</w:t>
            </w: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8" w:type="dxa"/>
          </w:tcPr>
          <w:p w:rsidR="009859EF" w:rsidRDefault="009859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59EF" w:rsidRDefault="009859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7</w:t>
            </w:r>
          </w:p>
        </w:tc>
      </w:tr>
      <w:tr w:rsidR="009859EF">
        <w:tc>
          <w:tcPr>
            <w:tcW w:w="9069" w:type="dxa"/>
            <w:gridSpan w:val="7"/>
          </w:tcPr>
          <w:p w:rsidR="009859EF" w:rsidRDefault="009859EF">
            <w:pPr>
              <w:pStyle w:val="ConsPlusNormal"/>
              <w:jc w:val="center"/>
              <w:outlineLvl w:val="2"/>
            </w:pPr>
            <w:r>
              <w:t>Бюджетное учреждение Чувашской Республики "</w:t>
            </w:r>
            <w:proofErr w:type="spellStart"/>
            <w:r>
              <w:t>Чуваштехинвентаризация</w:t>
            </w:r>
            <w:proofErr w:type="spellEnd"/>
            <w:r>
              <w:t>" Министерства юстиции и имущественных отношений Чувашской Республики</w:t>
            </w:r>
          </w:p>
        </w:tc>
      </w:tr>
      <w:tr w:rsidR="009859EF">
        <w:tc>
          <w:tcPr>
            <w:tcW w:w="9069" w:type="dxa"/>
            <w:gridSpan w:val="7"/>
          </w:tcPr>
          <w:p w:rsidR="009859EF" w:rsidRDefault="009859EF">
            <w:pPr>
              <w:pStyle w:val="ConsPlusNormal"/>
              <w:jc w:val="center"/>
              <w:outlineLvl w:val="3"/>
            </w:pPr>
            <w:r>
              <w:t>I. Основная деятельность учреждения</w:t>
            </w: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9859EF" w:rsidRDefault="009859EF">
            <w:pPr>
              <w:pStyle w:val="ConsPlusNormal"/>
              <w:jc w:val="both"/>
            </w:pPr>
            <w:r>
              <w:t>Выполнение показателей государственного задания на оказание государственных услуг (выполнение работ)</w:t>
            </w:r>
          </w:p>
        </w:tc>
        <w:tc>
          <w:tcPr>
            <w:tcW w:w="1417" w:type="dxa"/>
          </w:tcPr>
          <w:p w:rsidR="009859EF" w:rsidRDefault="009859E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до 0,45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до 0,45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до 0,45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до 0,45</w:t>
            </w:r>
          </w:p>
        </w:tc>
      </w:tr>
      <w:tr w:rsidR="009859E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859EF" w:rsidRDefault="009859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bottom w:val="nil"/>
            </w:tcBorders>
          </w:tcPr>
          <w:p w:rsidR="009859EF" w:rsidRDefault="009859EF">
            <w:pPr>
              <w:pStyle w:val="ConsPlusNormal"/>
              <w:jc w:val="both"/>
            </w:pPr>
            <w:r>
              <w:t xml:space="preserve">Обеспечение уровня удовлетворенности граждан и юридических лиц доступностью и степенью предоставления услуг (предоставление сведений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221-ФЗ "О кадастровой деятельности"), а также выполнение квот по приему на работу инвалидов, в случае ее установления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859EF" w:rsidRDefault="009859E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50" w:type="dxa"/>
            <w:tcBorders>
              <w:bottom w:val="nil"/>
            </w:tcBorders>
          </w:tcPr>
          <w:p w:rsidR="009859EF" w:rsidRDefault="009859E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bottom w:val="nil"/>
            </w:tcBorders>
          </w:tcPr>
          <w:p w:rsidR="009859EF" w:rsidRDefault="009859E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bottom w:val="nil"/>
            </w:tcBorders>
          </w:tcPr>
          <w:p w:rsidR="009859EF" w:rsidRDefault="009859E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bottom w:val="nil"/>
            </w:tcBorders>
          </w:tcPr>
          <w:p w:rsidR="009859EF" w:rsidRDefault="009859EF">
            <w:pPr>
              <w:pStyle w:val="ConsPlusNormal"/>
              <w:jc w:val="center"/>
            </w:pPr>
            <w:r>
              <w:t>0,05</w:t>
            </w:r>
          </w:p>
        </w:tc>
      </w:tr>
      <w:tr w:rsidR="009859E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9859EF" w:rsidRDefault="009859EF">
            <w:pPr>
              <w:pStyle w:val="ConsPlusNormal"/>
              <w:jc w:val="both"/>
            </w:pPr>
            <w:r>
              <w:t xml:space="preserve">(п. 2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Минюста ЧР от 21.03.2019 N 69-о)</w:t>
            </w: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9859EF" w:rsidRDefault="009859EF">
            <w:pPr>
              <w:pStyle w:val="ConsPlusNormal"/>
              <w:jc w:val="both"/>
            </w:pPr>
            <w:r>
              <w:t>Обеспечение учреждением открытости и доступности информации о деятельности учреждения, в том числе с использованием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9859EF" w:rsidRDefault="009859EF">
            <w:pPr>
              <w:pStyle w:val="ConsPlusNormal"/>
              <w:jc w:val="center"/>
            </w:pPr>
            <w:r>
              <w:t>своевременное обновление сайта учреждения, размещение актуальной информации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0,01</w:t>
            </w:r>
          </w:p>
        </w:tc>
      </w:tr>
      <w:tr w:rsidR="009859EF">
        <w:tc>
          <w:tcPr>
            <w:tcW w:w="9069" w:type="dxa"/>
            <w:gridSpan w:val="7"/>
          </w:tcPr>
          <w:p w:rsidR="009859EF" w:rsidRDefault="009859EF">
            <w:pPr>
              <w:pStyle w:val="ConsPlusNormal"/>
              <w:jc w:val="center"/>
              <w:outlineLvl w:val="3"/>
            </w:pPr>
            <w:r>
              <w:t>II. Финансово-экономическая деятельность и исполнительская дисциплина</w:t>
            </w: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9859EF" w:rsidRDefault="009859EF">
            <w:pPr>
              <w:pStyle w:val="ConsPlusNormal"/>
              <w:jc w:val="both"/>
            </w:pPr>
            <w:r>
              <w:t>Получение доходов от оказания платных услуг по сравнению с аналогичным периодом прошлого года</w:t>
            </w:r>
          </w:p>
        </w:tc>
        <w:tc>
          <w:tcPr>
            <w:tcW w:w="1417" w:type="dxa"/>
          </w:tcPr>
          <w:p w:rsidR="009859EF" w:rsidRDefault="009859E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400" w:type="dxa"/>
            <w:gridSpan w:val="4"/>
          </w:tcPr>
          <w:p w:rsidR="009859EF" w:rsidRDefault="009859EF">
            <w:pPr>
              <w:pStyle w:val="ConsPlusNormal"/>
              <w:jc w:val="both"/>
            </w:pPr>
            <w:r>
              <w:t>менее 100% - 0 баллов;</w:t>
            </w:r>
          </w:p>
          <w:p w:rsidR="009859EF" w:rsidRDefault="009859EF">
            <w:pPr>
              <w:pStyle w:val="ConsPlusNormal"/>
              <w:jc w:val="both"/>
            </w:pPr>
            <w:r>
              <w:t>при выполнении:</w:t>
            </w:r>
          </w:p>
          <w:p w:rsidR="009859EF" w:rsidRDefault="009859EF">
            <w:pPr>
              <w:pStyle w:val="ConsPlusNormal"/>
              <w:jc w:val="both"/>
            </w:pPr>
            <w:r>
              <w:t>на 100% - 0,05 балла;</w:t>
            </w:r>
          </w:p>
          <w:p w:rsidR="009859EF" w:rsidRDefault="009859EF">
            <w:pPr>
              <w:pStyle w:val="ConsPlusNormal"/>
              <w:jc w:val="both"/>
            </w:pPr>
            <w:r>
              <w:t>от 101% до 105% - 0,10 балла;</w:t>
            </w:r>
          </w:p>
          <w:p w:rsidR="009859EF" w:rsidRDefault="009859EF">
            <w:pPr>
              <w:pStyle w:val="ConsPlusNormal"/>
              <w:jc w:val="both"/>
            </w:pPr>
            <w:r>
              <w:t>от 106% до 109% - 0,15 балла;</w:t>
            </w:r>
          </w:p>
          <w:p w:rsidR="009859EF" w:rsidRDefault="009859EF">
            <w:pPr>
              <w:pStyle w:val="ConsPlusNormal"/>
              <w:jc w:val="both"/>
            </w:pPr>
            <w:r>
              <w:t>от 110% и более - 0,25 балла</w:t>
            </w: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9859EF" w:rsidRDefault="009859EF">
            <w:pPr>
              <w:pStyle w:val="ConsPlusNormal"/>
              <w:jc w:val="both"/>
            </w:pPr>
            <w:r>
              <w:t xml:space="preserve">Устранение замечаний, выявленных в результате </w:t>
            </w:r>
            <w:r>
              <w:lastRenderedPageBreak/>
              <w:t>проведения проверок</w:t>
            </w:r>
          </w:p>
        </w:tc>
        <w:tc>
          <w:tcPr>
            <w:tcW w:w="1417" w:type="dxa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>в установленн</w:t>
            </w:r>
            <w:r>
              <w:lastRenderedPageBreak/>
              <w:t>ые сроки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>0,07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0,07</w:t>
            </w: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8" w:type="dxa"/>
          </w:tcPr>
          <w:p w:rsidR="009859EF" w:rsidRDefault="009859EF">
            <w:pPr>
              <w:pStyle w:val="ConsPlusNormal"/>
              <w:jc w:val="both"/>
            </w:pPr>
            <w:r>
              <w:t>Выполнение распорядительных актов и поручений Министерства юстиции и имущественных отношений Чувашской Республики, в том числе по вопросам учета, распоряжения, использования и списания государственного имущества Чувашской Республики, закрепленного на праве оперативного управления или переданного учреждению в пользование, включая земельные участки</w:t>
            </w:r>
          </w:p>
        </w:tc>
        <w:tc>
          <w:tcPr>
            <w:tcW w:w="1417" w:type="dxa"/>
          </w:tcPr>
          <w:p w:rsidR="009859EF" w:rsidRDefault="009859EF">
            <w:pPr>
              <w:pStyle w:val="ConsPlusNormal"/>
              <w:jc w:val="center"/>
            </w:pPr>
            <w:r>
              <w:t>в установленные сроки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0,10</w:t>
            </w:r>
          </w:p>
        </w:tc>
      </w:tr>
      <w:tr w:rsidR="009859EF">
        <w:tc>
          <w:tcPr>
            <w:tcW w:w="454" w:type="dxa"/>
          </w:tcPr>
          <w:p w:rsidR="009859EF" w:rsidRDefault="009859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9859EF" w:rsidRDefault="009859EF">
            <w:pPr>
              <w:pStyle w:val="ConsPlusNormal"/>
              <w:jc w:val="both"/>
            </w:pPr>
            <w:r>
              <w:t>Обеспечение своевременного и качественного предоставления бюджетной (бухгалтерской), налоговой, статистической и иной отчетности учреждения</w:t>
            </w:r>
          </w:p>
        </w:tc>
        <w:tc>
          <w:tcPr>
            <w:tcW w:w="1417" w:type="dxa"/>
          </w:tcPr>
          <w:p w:rsidR="009859EF" w:rsidRDefault="009859EF">
            <w:pPr>
              <w:pStyle w:val="ConsPlusNormal"/>
              <w:jc w:val="center"/>
            </w:pPr>
            <w:r>
              <w:t>в установленные сроки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0,07</w:t>
            </w:r>
          </w:p>
        </w:tc>
      </w:tr>
      <w:tr w:rsidR="009859EF">
        <w:tc>
          <w:tcPr>
            <w:tcW w:w="5669" w:type="dxa"/>
            <w:gridSpan w:val="3"/>
          </w:tcPr>
          <w:p w:rsidR="009859EF" w:rsidRDefault="009859EF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9859EF" w:rsidRDefault="009859EF">
            <w:pPr>
              <w:pStyle w:val="ConsPlusNormal"/>
              <w:jc w:val="center"/>
            </w:pPr>
            <w:r>
              <w:t>1,00</w:t>
            </w:r>
          </w:p>
        </w:tc>
      </w:tr>
    </w:tbl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jc w:val="both"/>
      </w:pPr>
    </w:p>
    <w:p w:rsidR="009859EF" w:rsidRDefault="00985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3E71F0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EF"/>
    <w:rsid w:val="001F7EB7"/>
    <w:rsid w:val="002E5FF7"/>
    <w:rsid w:val="00301352"/>
    <w:rsid w:val="009859EF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9EF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9859EF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9859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9EF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9859EF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9859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6451EFD94852F4D1DA6664F78B1F6576DE5EDD484F6DACE40FC5FDFAE1C1B90B710193818954E21D10A5F6A67475E87B41EB857CE7DFE8426AF13u5F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6451EFD94852F4D1DA6664F78B1F6576DE5EDD485F4DBC446FC5FDFAE1C1B90B710192A18CD4220D0145F6A72110FC2uEF8L" TargetMode="External"/><Relationship Id="rId11" Type="http://schemas.openxmlformats.org/officeDocument/2006/relationships/hyperlink" Target="consultantplus://offline/ref=ABB6451EFD94852F4D1DA6664F78B1F6576DE5EDD484F6DACE40FC5FDFAE1C1B90B710193818954E21D10A5F6A67475E87B41EB857CE7DFE8426AF13u5F7L" TargetMode="External"/><Relationship Id="rId5" Type="http://schemas.openxmlformats.org/officeDocument/2006/relationships/hyperlink" Target="consultantplus://offline/ref=ABB6451EFD94852F4D1DA6664F78B1F6576DE5EDD484F6DACE40FC5FDFAE1C1B90B710193818954E21D10A5F6A67475E87B41EB857CE7DFE8426AF13u5F7L" TargetMode="External"/><Relationship Id="rId10" Type="http://schemas.openxmlformats.org/officeDocument/2006/relationships/hyperlink" Target="consultantplus://offline/ref=ABB6451EFD94852F4D1DB86B5914EFF25C67B2E6DD85FF8A9014FA0880FE1A4EC2F74E407A5D864F27CF085F6Du6F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6451EFD94852F4D1DA6664F78B1F6576DE5EDD484F6DACE40FC5FDFAE1C1B90B710193818954E21D10A5F6A67475E87B41EB857CE7DFE8426AF13u5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1747</Words>
  <Characters>9964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4</cp:revision>
  <dcterms:created xsi:type="dcterms:W3CDTF">2019-06-11T11:05:00Z</dcterms:created>
  <dcterms:modified xsi:type="dcterms:W3CDTF">2019-06-11T13:21:00Z</dcterms:modified>
</cp:coreProperties>
</file>