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5"/>
        <w:tblW w:w="9463" w:type="dxa"/>
        <w:tblLayout w:type="fixed"/>
        <w:tblLook w:val="0000"/>
      </w:tblPr>
      <w:tblGrid>
        <w:gridCol w:w="4077"/>
        <w:gridCol w:w="1417"/>
        <w:gridCol w:w="3969"/>
      </w:tblGrid>
      <w:tr w:rsidR="002B0D88" w:rsidRPr="002B0D88" w:rsidTr="009E72D7">
        <w:tc>
          <w:tcPr>
            <w:tcW w:w="4077" w:type="dxa"/>
          </w:tcPr>
          <w:p w:rsidR="002B0D88" w:rsidRPr="002B0D88" w:rsidRDefault="002B0D88" w:rsidP="002B0D88">
            <w:pPr>
              <w:spacing w:after="0"/>
              <w:jc w:val="center"/>
              <w:rPr>
                <w:rFonts w:ascii="Arial Cyr Chuv" w:eastAsia="Times New Roman" w:hAnsi="Arial Cyr Chuv" w:cs="Times New Roman"/>
                <w:sz w:val="24"/>
                <w:szCs w:val="24"/>
              </w:rPr>
            </w:pPr>
          </w:p>
          <w:p w:rsidR="002B0D88" w:rsidRPr="002B0D88" w:rsidRDefault="002B0D88" w:rsidP="002B0D88">
            <w:pPr>
              <w:spacing w:after="0"/>
              <w:jc w:val="center"/>
              <w:rPr>
                <w:rFonts w:ascii="Times New Roman Chuv" w:eastAsia="Times New Roman" w:hAnsi="Times New Roman Chuv" w:cs="Times New Roman"/>
                <w:sz w:val="28"/>
                <w:szCs w:val="28"/>
              </w:rPr>
            </w:pPr>
            <w:proofErr w:type="spellStart"/>
            <w:r w:rsidRPr="002B0D88">
              <w:rPr>
                <w:rFonts w:ascii="Times New Roman Chuv" w:eastAsia="Times New Roman" w:hAnsi="Times New Roman Chuv" w:cs="Times New Roman"/>
                <w:sz w:val="28"/>
                <w:szCs w:val="28"/>
              </w:rPr>
              <w:t>Чёваш</w:t>
            </w:r>
            <w:proofErr w:type="spellEnd"/>
            <w:r w:rsidRPr="002B0D88">
              <w:rPr>
                <w:rFonts w:ascii="Times New Roman Chuv" w:eastAsia="Times New Roman" w:hAnsi="Times New Roman Chuv" w:cs="Times New Roman"/>
                <w:sz w:val="28"/>
                <w:szCs w:val="28"/>
              </w:rPr>
              <w:t xml:space="preserve"> </w:t>
            </w:r>
            <w:proofErr w:type="spellStart"/>
            <w:r w:rsidRPr="002B0D88">
              <w:rPr>
                <w:rFonts w:ascii="Times New Roman Chuv" w:eastAsia="Times New Roman" w:hAnsi="Times New Roman Chuv" w:cs="Times New Roman"/>
                <w:sz w:val="28"/>
                <w:szCs w:val="28"/>
              </w:rPr>
              <w:t>Республикин</w:t>
            </w:r>
            <w:proofErr w:type="spellEnd"/>
          </w:p>
          <w:p w:rsidR="002B0D88" w:rsidRPr="002B0D88" w:rsidRDefault="002B0D88" w:rsidP="002B0D88">
            <w:pPr>
              <w:spacing w:after="0"/>
              <w:jc w:val="center"/>
              <w:rPr>
                <w:rFonts w:ascii="Times New Roman Chuv" w:eastAsia="Times New Roman" w:hAnsi="Times New Roman Chuv" w:cs="Times New Roman"/>
                <w:sz w:val="28"/>
                <w:szCs w:val="28"/>
              </w:rPr>
            </w:pPr>
            <w:r w:rsidRPr="002B0D88">
              <w:rPr>
                <w:rFonts w:ascii="Times New Roman Chuv" w:eastAsia="Times New Roman" w:hAnsi="Times New Roman Chuv" w:cs="Times New Roman"/>
                <w:sz w:val="28"/>
                <w:szCs w:val="28"/>
              </w:rPr>
              <w:t xml:space="preserve">+.н. </w:t>
            </w:r>
            <w:proofErr w:type="spellStart"/>
            <w:r w:rsidRPr="002B0D88">
              <w:rPr>
                <w:rFonts w:ascii="Times New Roman Chuv" w:eastAsia="Times New Roman" w:hAnsi="Times New Roman Chuv" w:cs="Times New Roman"/>
                <w:sz w:val="28"/>
                <w:szCs w:val="28"/>
              </w:rPr>
              <w:t>Шупашкар</w:t>
            </w:r>
            <w:proofErr w:type="spellEnd"/>
            <w:r w:rsidRPr="002B0D88">
              <w:rPr>
                <w:rFonts w:ascii="Times New Roman Chuv" w:eastAsia="Times New Roman" w:hAnsi="Times New Roman Chuv" w:cs="Times New Roman"/>
                <w:sz w:val="28"/>
                <w:szCs w:val="28"/>
              </w:rPr>
              <w:t xml:space="preserve"> хула</w:t>
            </w:r>
          </w:p>
          <w:p w:rsidR="002B0D88" w:rsidRPr="002B0D88" w:rsidRDefault="002B0D88" w:rsidP="002B0D88">
            <w:pPr>
              <w:spacing w:after="0"/>
              <w:jc w:val="center"/>
              <w:rPr>
                <w:rFonts w:ascii="Times New Roman Chuv" w:eastAsia="Times New Roman" w:hAnsi="Times New Roman Chuv" w:cs="Times New Roman"/>
                <w:sz w:val="28"/>
                <w:szCs w:val="28"/>
              </w:rPr>
            </w:pPr>
            <w:r w:rsidRPr="002B0D88">
              <w:rPr>
                <w:rFonts w:ascii="Times New Roman Chuv" w:eastAsia="Times New Roman" w:hAnsi="Times New Roman Chuv" w:cs="Times New Roman"/>
                <w:sz w:val="28"/>
                <w:szCs w:val="28"/>
              </w:rPr>
              <w:t>администраций.</w:t>
            </w:r>
          </w:p>
          <w:p w:rsidR="002B0D88" w:rsidRPr="002B0D88" w:rsidRDefault="002B0D88" w:rsidP="002B0D88">
            <w:pPr>
              <w:spacing w:after="0"/>
              <w:jc w:val="center"/>
              <w:rPr>
                <w:rFonts w:ascii="Times New Roman Chuv" w:eastAsia="Times New Roman" w:hAnsi="Times New Roman Chuv" w:cs="Times New Roman"/>
                <w:sz w:val="24"/>
                <w:szCs w:val="24"/>
              </w:rPr>
            </w:pPr>
          </w:p>
          <w:p w:rsidR="002B0D88" w:rsidRPr="002B0D88" w:rsidRDefault="002B0D88" w:rsidP="002B0D88">
            <w:pPr>
              <w:keepNext/>
              <w:spacing w:after="0"/>
              <w:jc w:val="center"/>
              <w:outlineLvl w:val="1"/>
              <w:rPr>
                <w:rFonts w:ascii="Times New Roman Chuv" w:eastAsia="Times New Roman" w:hAnsi="Times New Roman Chuv" w:cs="Times New Roman"/>
                <w:sz w:val="28"/>
                <w:szCs w:val="28"/>
              </w:rPr>
            </w:pPr>
            <w:r w:rsidRPr="002B0D88">
              <w:rPr>
                <w:rFonts w:ascii="Times New Roman Chuv" w:eastAsia="Times New Roman" w:hAnsi="Times New Roman Chuv" w:cs="Times New Roman"/>
                <w:sz w:val="28"/>
                <w:szCs w:val="28"/>
              </w:rPr>
              <w:t>ЙЫШЁНУ</w:t>
            </w:r>
          </w:p>
          <w:p w:rsidR="002B0D88" w:rsidRPr="002B0D88" w:rsidRDefault="002B0D88" w:rsidP="002B0D88">
            <w:pPr>
              <w:spacing w:after="0"/>
              <w:jc w:val="center"/>
              <w:rPr>
                <w:rFonts w:ascii="Times New Roman" w:eastAsia="Times New Roman" w:hAnsi="Times New Roman" w:cs="Times New Roman"/>
                <w:sz w:val="24"/>
                <w:szCs w:val="24"/>
              </w:rPr>
            </w:pPr>
          </w:p>
        </w:tc>
        <w:tc>
          <w:tcPr>
            <w:tcW w:w="1417" w:type="dxa"/>
          </w:tcPr>
          <w:p w:rsidR="002B0D88" w:rsidRPr="002B0D88" w:rsidRDefault="002B0D88" w:rsidP="002B0D88">
            <w:pPr>
              <w:spacing w:after="0"/>
              <w:rPr>
                <w:rFonts w:ascii="Times New Roman" w:eastAsia="Times New Roman" w:hAnsi="Times New Roman" w:cs="Times New Roman"/>
                <w:sz w:val="24"/>
                <w:szCs w:val="24"/>
              </w:rPr>
            </w:pPr>
          </w:p>
          <w:p w:rsidR="002B0D88" w:rsidRPr="002B0D88" w:rsidRDefault="002B0D88" w:rsidP="002B0D88">
            <w:pPr>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pt;height:79.5pt" o:ole="">
                  <v:imagedata r:id="rId6" o:title=""/>
                </v:shape>
                <o:OLEObject Type="Embed" ProgID="Word.Picture.8" ShapeID="_x0000_i1025" DrawAspect="Content" ObjectID="_1629888869" r:id="rId7"/>
              </w:object>
            </w:r>
          </w:p>
        </w:tc>
        <w:tc>
          <w:tcPr>
            <w:tcW w:w="3969" w:type="dxa"/>
          </w:tcPr>
          <w:p w:rsidR="002B0D88" w:rsidRPr="002B0D88" w:rsidRDefault="002B0D88" w:rsidP="002B0D88">
            <w:pPr>
              <w:spacing w:after="0"/>
              <w:jc w:val="center"/>
              <w:rPr>
                <w:rFonts w:ascii="Arial Cyr Chuv" w:eastAsia="Times New Roman" w:hAnsi="Arial Cyr Chuv" w:cs="Times New Roman"/>
                <w:sz w:val="24"/>
                <w:szCs w:val="24"/>
              </w:rPr>
            </w:pPr>
          </w:p>
          <w:p w:rsidR="002B0D88" w:rsidRPr="002B0D88" w:rsidRDefault="002B0D88" w:rsidP="002B0D88">
            <w:pPr>
              <w:spacing w:after="0"/>
              <w:jc w:val="center"/>
              <w:rPr>
                <w:rFonts w:ascii="Times New Roman" w:eastAsia="Times New Roman" w:hAnsi="Times New Roman" w:cs="Times New Roman"/>
                <w:sz w:val="28"/>
                <w:szCs w:val="28"/>
              </w:rPr>
            </w:pPr>
            <w:r w:rsidRPr="002B0D88">
              <w:rPr>
                <w:rFonts w:ascii="Times New Roman" w:eastAsia="Times New Roman" w:hAnsi="Times New Roman" w:cs="Times New Roman"/>
                <w:sz w:val="28"/>
                <w:szCs w:val="28"/>
              </w:rPr>
              <w:t>Администрация</w:t>
            </w:r>
          </w:p>
          <w:p w:rsidR="002B0D88" w:rsidRPr="002B0D88" w:rsidRDefault="002B0D88" w:rsidP="002B0D88">
            <w:pPr>
              <w:spacing w:after="0"/>
              <w:jc w:val="center"/>
              <w:rPr>
                <w:rFonts w:ascii="Times New Roman" w:eastAsia="Times New Roman" w:hAnsi="Times New Roman" w:cs="Times New Roman"/>
                <w:sz w:val="28"/>
                <w:szCs w:val="28"/>
              </w:rPr>
            </w:pPr>
            <w:r w:rsidRPr="002B0D88">
              <w:rPr>
                <w:rFonts w:ascii="Times New Roman" w:eastAsia="Times New Roman" w:hAnsi="Times New Roman" w:cs="Times New Roman"/>
                <w:sz w:val="28"/>
                <w:szCs w:val="28"/>
              </w:rPr>
              <w:t xml:space="preserve"> города Новочебоксарска</w:t>
            </w:r>
          </w:p>
          <w:p w:rsidR="002B0D88" w:rsidRPr="002B0D88" w:rsidRDefault="002B0D88" w:rsidP="002B0D88">
            <w:pPr>
              <w:spacing w:after="0"/>
              <w:jc w:val="center"/>
              <w:rPr>
                <w:rFonts w:ascii="Times New Roman" w:eastAsia="Times New Roman" w:hAnsi="Times New Roman" w:cs="Times New Roman"/>
                <w:sz w:val="28"/>
                <w:szCs w:val="28"/>
              </w:rPr>
            </w:pPr>
            <w:r w:rsidRPr="002B0D88">
              <w:rPr>
                <w:rFonts w:ascii="Times New Roman" w:eastAsia="Times New Roman" w:hAnsi="Times New Roman" w:cs="Times New Roman"/>
                <w:sz w:val="28"/>
                <w:szCs w:val="28"/>
              </w:rPr>
              <w:t>Чувашской Республики</w:t>
            </w:r>
          </w:p>
          <w:p w:rsidR="002B0D88" w:rsidRPr="002B0D88" w:rsidRDefault="002B0D88" w:rsidP="002B0D88">
            <w:pPr>
              <w:spacing w:after="0"/>
              <w:jc w:val="center"/>
              <w:rPr>
                <w:rFonts w:ascii="Times New Roman" w:eastAsia="Times New Roman" w:hAnsi="Times New Roman" w:cs="Times New Roman"/>
                <w:sz w:val="24"/>
                <w:szCs w:val="24"/>
              </w:rPr>
            </w:pPr>
          </w:p>
          <w:p w:rsidR="002B0D88" w:rsidRPr="002B0D88" w:rsidRDefault="002B0D88" w:rsidP="002B0D88">
            <w:pPr>
              <w:keepNext/>
              <w:spacing w:after="0"/>
              <w:jc w:val="center"/>
              <w:outlineLvl w:val="2"/>
              <w:rPr>
                <w:rFonts w:ascii="Times New Roman" w:eastAsia="Times New Roman" w:hAnsi="Times New Roman" w:cs="Times New Roman"/>
                <w:sz w:val="28"/>
                <w:szCs w:val="28"/>
              </w:rPr>
            </w:pPr>
            <w:r w:rsidRPr="002B0D88">
              <w:rPr>
                <w:rFonts w:ascii="Times New Roman" w:eastAsia="Times New Roman" w:hAnsi="Times New Roman" w:cs="Times New Roman"/>
                <w:sz w:val="28"/>
                <w:szCs w:val="28"/>
              </w:rPr>
              <w:t>ПОСТАНОВЛЕНИЕ</w:t>
            </w:r>
          </w:p>
          <w:p w:rsidR="002B0D88" w:rsidRPr="002B0D88" w:rsidRDefault="002B0D88" w:rsidP="002B0D88">
            <w:pPr>
              <w:spacing w:after="0"/>
              <w:jc w:val="center"/>
              <w:rPr>
                <w:rFonts w:ascii="Times New Roman" w:eastAsia="Times New Roman" w:hAnsi="Times New Roman" w:cs="Times New Roman"/>
                <w:sz w:val="24"/>
                <w:szCs w:val="24"/>
              </w:rPr>
            </w:pPr>
          </w:p>
        </w:tc>
      </w:tr>
    </w:tbl>
    <w:p w:rsidR="002B0D88" w:rsidRDefault="002B0D88" w:rsidP="002B0D88">
      <w:pPr>
        <w:spacing w:after="0"/>
        <w:rPr>
          <w:rFonts w:ascii="Times New Roman" w:eastAsia="Times New Roman" w:hAnsi="Times New Roman" w:cs="Times New Roman"/>
          <w:sz w:val="24"/>
          <w:szCs w:val="24"/>
        </w:rPr>
      </w:pPr>
    </w:p>
    <w:p w:rsidR="002B0D88" w:rsidRPr="002B0D88" w:rsidRDefault="002B0D88" w:rsidP="002B0D88">
      <w:pPr>
        <w:spacing w:after="0"/>
        <w:rPr>
          <w:rFonts w:ascii="Times New Roman" w:eastAsia="Times New Roman" w:hAnsi="Times New Roman" w:cs="Times New Roman"/>
          <w:sz w:val="24"/>
          <w:szCs w:val="24"/>
          <w:u w:val="single"/>
        </w:rPr>
      </w:pPr>
      <w:r w:rsidRPr="002B0D88">
        <w:rPr>
          <w:rFonts w:ascii="Times New Roman" w:eastAsia="Times New Roman" w:hAnsi="Times New Roman" w:cs="Times New Roman"/>
          <w:sz w:val="24"/>
          <w:szCs w:val="24"/>
        </w:rPr>
        <w:t xml:space="preserve">                                                   ____________ № ____________</w:t>
      </w:r>
      <w:r>
        <w:rPr>
          <w:rFonts w:ascii="Times New Roman" w:eastAsia="Times New Roman" w:hAnsi="Times New Roman" w:cs="Times New Roman"/>
          <w:sz w:val="24"/>
          <w:szCs w:val="24"/>
          <w:u w:val="single"/>
        </w:rPr>
        <w:t xml:space="preserve"> </w:t>
      </w:r>
    </w:p>
    <w:p w:rsidR="002B0D88" w:rsidRPr="002B0D88" w:rsidRDefault="002B0D88" w:rsidP="002B0D88">
      <w:pPr>
        <w:spacing w:after="0"/>
        <w:jc w:val="both"/>
        <w:rPr>
          <w:rFonts w:ascii="Times New Roman" w:eastAsia="Times New Roman" w:hAnsi="Times New Roman" w:cs="Times New Roman"/>
          <w:sz w:val="24"/>
          <w:szCs w:val="24"/>
        </w:rPr>
      </w:pPr>
    </w:p>
    <w:p w:rsidR="002B0D88" w:rsidRDefault="002B0D88" w:rsidP="002B0D88">
      <w:pPr>
        <w:tabs>
          <w:tab w:val="left" w:pos="3544"/>
        </w:tabs>
        <w:spacing w:after="0" w:line="240" w:lineRule="auto"/>
        <w:ind w:right="4142"/>
        <w:rPr>
          <w:rFonts w:ascii="Times New Roman" w:eastAsia="Times New Roman" w:hAnsi="Times New Roman" w:cs="Times New Roman"/>
          <w:b/>
          <w:sz w:val="24"/>
          <w:szCs w:val="24"/>
        </w:rPr>
      </w:pPr>
      <w:r w:rsidRPr="002B0D88">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б утверждении</w:t>
      </w:r>
      <w:r w:rsidRPr="002B0D88">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примерного</w:t>
      </w:r>
      <w:proofErr w:type="gramEnd"/>
    </w:p>
    <w:p w:rsidR="002B0D88" w:rsidRDefault="002B0D88" w:rsidP="002B0D88">
      <w:pPr>
        <w:tabs>
          <w:tab w:val="left" w:pos="3544"/>
        </w:tabs>
        <w:spacing w:after="0" w:line="240" w:lineRule="auto"/>
        <w:ind w:right="4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положения</w:t>
      </w:r>
      <w:r w:rsidRPr="002B0D88">
        <w:t xml:space="preserve"> </w:t>
      </w:r>
      <w:r w:rsidRPr="002B0D88">
        <w:rPr>
          <w:rFonts w:ascii="Times New Roman" w:eastAsia="Times New Roman" w:hAnsi="Times New Roman" w:cs="Times New Roman"/>
          <w:b/>
          <w:sz w:val="24"/>
          <w:szCs w:val="24"/>
        </w:rPr>
        <w:t xml:space="preserve">об оплате труда </w:t>
      </w:r>
    </w:p>
    <w:p w:rsidR="002B0D88" w:rsidRDefault="002B0D88" w:rsidP="002B0D88">
      <w:pPr>
        <w:tabs>
          <w:tab w:val="left" w:pos="3544"/>
        </w:tabs>
        <w:spacing w:after="0" w:line="240" w:lineRule="auto"/>
        <w:ind w:right="4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работников муниципальных</w:t>
      </w:r>
    </w:p>
    <w:p w:rsidR="002B0D88" w:rsidRPr="002B0D88" w:rsidRDefault="002B0D88" w:rsidP="002B0D88">
      <w:pPr>
        <w:tabs>
          <w:tab w:val="left" w:pos="3544"/>
        </w:tabs>
        <w:spacing w:after="0" w:line="240" w:lineRule="auto"/>
        <w:ind w:right="4142"/>
        <w:rPr>
          <w:rFonts w:ascii="Times New Roman" w:eastAsia="Times New Roman" w:hAnsi="Times New Roman" w:cs="Times New Roman"/>
          <w:sz w:val="28"/>
          <w:szCs w:val="28"/>
        </w:rPr>
      </w:pPr>
      <w:r w:rsidRPr="002B0D88">
        <w:rPr>
          <w:rFonts w:ascii="Times New Roman" w:eastAsia="Times New Roman" w:hAnsi="Times New Roman" w:cs="Times New Roman"/>
          <w:b/>
          <w:sz w:val="24"/>
          <w:szCs w:val="24"/>
        </w:rPr>
        <w:t>учреждений</w:t>
      </w:r>
      <w:r>
        <w:rPr>
          <w:rFonts w:ascii="Times New Roman" w:eastAsia="Times New Roman" w:hAnsi="Times New Roman" w:cs="Times New Roman"/>
          <w:b/>
          <w:sz w:val="24"/>
          <w:szCs w:val="24"/>
        </w:rPr>
        <w:t xml:space="preserve"> </w:t>
      </w:r>
      <w:r w:rsidRPr="002B0D88">
        <w:rPr>
          <w:rFonts w:ascii="Times New Roman" w:eastAsia="Times New Roman" w:hAnsi="Times New Roman" w:cs="Times New Roman"/>
          <w:b/>
          <w:sz w:val="24"/>
          <w:szCs w:val="24"/>
        </w:rPr>
        <w:t>города Новочебоксарска Чувашской Республики, занятых в сфере физической культуры и спорта</w:t>
      </w:r>
    </w:p>
    <w:p w:rsidR="002B0D88" w:rsidRPr="002B0D88" w:rsidRDefault="002B0D88" w:rsidP="002B0D88">
      <w:pPr>
        <w:tabs>
          <w:tab w:val="left" w:pos="9360"/>
        </w:tabs>
        <w:spacing w:after="0"/>
        <w:ind w:right="-5" w:firstLine="567"/>
        <w:jc w:val="both"/>
        <w:rPr>
          <w:rFonts w:ascii="Times New Roman" w:eastAsia="Times New Roman" w:hAnsi="Times New Roman" w:cs="Times New Roman"/>
          <w:sz w:val="28"/>
          <w:szCs w:val="28"/>
        </w:rPr>
      </w:pPr>
    </w:p>
    <w:p w:rsidR="002B0D88" w:rsidRPr="002B0D88" w:rsidRDefault="002B0D88" w:rsidP="002B0D88">
      <w:pPr>
        <w:tabs>
          <w:tab w:val="left" w:pos="9360"/>
        </w:tabs>
        <w:spacing w:after="0" w:line="240" w:lineRule="auto"/>
        <w:ind w:right="-5" w:firstLine="567"/>
        <w:jc w:val="both"/>
        <w:rPr>
          <w:rFonts w:ascii="Times New Roman" w:eastAsia="Times New Roman" w:hAnsi="Times New Roman" w:cs="Times New Roman"/>
          <w:sz w:val="24"/>
          <w:szCs w:val="28"/>
        </w:rPr>
      </w:pPr>
      <w:r w:rsidRPr="002B0D88">
        <w:rPr>
          <w:rFonts w:ascii="Times New Roman" w:eastAsia="Times New Roman" w:hAnsi="Times New Roman" w:cs="Times New Roman"/>
          <w:sz w:val="24"/>
          <w:szCs w:val="28"/>
        </w:rPr>
        <w:t xml:space="preserve">В рамках реализации Федерального закона от 04 декабря 2007 года №329–ФЗ </w:t>
      </w:r>
      <w:r w:rsidR="00643D27">
        <w:rPr>
          <w:rFonts w:ascii="Times New Roman" w:eastAsia="Times New Roman" w:hAnsi="Times New Roman" w:cs="Times New Roman"/>
          <w:sz w:val="24"/>
          <w:szCs w:val="28"/>
        </w:rPr>
        <w:t xml:space="preserve">                </w:t>
      </w:r>
      <w:r w:rsidRPr="002B0D88">
        <w:rPr>
          <w:rFonts w:ascii="Times New Roman" w:eastAsia="Times New Roman" w:hAnsi="Times New Roman" w:cs="Times New Roman"/>
          <w:sz w:val="24"/>
          <w:szCs w:val="28"/>
        </w:rPr>
        <w:t xml:space="preserve">«О физической культуре и спорте в Российской Федерации», руководствуясь статьей </w:t>
      </w:r>
      <w:r w:rsidR="00643D27">
        <w:rPr>
          <w:rFonts w:ascii="Times New Roman" w:eastAsia="Times New Roman" w:hAnsi="Times New Roman" w:cs="Times New Roman"/>
          <w:sz w:val="24"/>
          <w:szCs w:val="28"/>
        </w:rPr>
        <w:t xml:space="preserve">              </w:t>
      </w:r>
      <w:r w:rsidRPr="002B0D88">
        <w:rPr>
          <w:rFonts w:ascii="Times New Roman" w:eastAsia="Times New Roman" w:hAnsi="Times New Roman" w:cs="Times New Roman"/>
          <w:sz w:val="24"/>
          <w:szCs w:val="28"/>
        </w:rPr>
        <w:t xml:space="preserve">43 Устава города Новочебоксарска Чувашской Республики, </w:t>
      </w:r>
      <w:proofErr w:type="spellStart"/>
      <w:proofErr w:type="gramStart"/>
      <w:r w:rsidRPr="002B0D88">
        <w:rPr>
          <w:rFonts w:ascii="Times New Roman" w:eastAsia="Times New Roman" w:hAnsi="Times New Roman" w:cs="Times New Roman"/>
          <w:sz w:val="24"/>
          <w:szCs w:val="28"/>
        </w:rPr>
        <w:t>п</w:t>
      </w:r>
      <w:proofErr w:type="spellEnd"/>
      <w:proofErr w:type="gramEnd"/>
      <w:r w:rsidRPr="002B0D88">
        <w:rPr>
          <w:rFonts w:ascii="Times New Roman" w:eastAsia="Times New Roman" w:hAnsi="Times New Roman" w:cs="Times New Roman"/>
          <w:sz w:val="24"/>
          <w:szCs w:val="28"/>
        </w:rPr>
        <w:t xml:space="preserve"> о с т а </w:t>
      </w:r>
      <w:proofErr w:type="spellStart"/>
      <w:r w:rsidRPr="002B0D88">
        <w:rPr>
          <w:rFonts w:ascii="Times New Roman" w:eastAsia="Times New Roman" w:hAnsi="Times New Roman" w:cs="Times New Roman"/>
          <w:sz w:val="24"/>
          <w:szCs w:val="28"/>
        </w:rPr>
        <w:t>н</w:t>
      </w:r>
      <w:proofErr w:type="spellEnd"/>
      <w:r w:rsidRPr="002B0D88">
        <w:rPr>
          <w:rFonts w:ascii="Times New Roman" w:eastAsia="Times New Roman" w:hAnsi="Times New Roman" w:cs="Times New Roman"/>
          <w:sz w:val="24"/>
          <w:szCs w:val="28"/>
        </w:rPr>
        <w:t xml:space="preserve"> о в л я ю: </w:t>
      </w:r>
    </w:p>
    <w:p w:rsidR="002B0D88" w:rsidRPr="002B0D88" w:rsidRDefault="003D1FBD" w:rsidP="00643D27">
      <w:pPr>
        <w:tabs>
          <w:tab w:val="left" w:pos="993"/>
        </w:tabs>
        <w:spacing w:after="0" w:line="240" w:lineRule="auto"/>
        <w:ind w:firstLine="567"/>
        <w:jc w:val="both"/>
        <w:rPr>
          <w:rFonts w:ascii="Times New Roman" w:eastAsia="Arial Unicode MS" w:hAnsi="Times New Roman" w:cs="Times New Roman"/>
          <w:sz w:val="24"/>
          <w:szCs w:val="28"/>
        </w:rPr>
      </w:pPr>
      <w:r>
        <w:rPr>
          <w:rFonts w:ascii="Times New Roman" w:eastAsia="Times New Roman" w:hAnsi="Times New Roman" w:cs="Times New Roman"/>
          <w:sz w:val="24"/>
          <w:szCs w:val="28"/>
        </w:rPr>
        <w:t xml:space="preserve">1. </w:t>
      </w:r>
      <w:r w:rsidR="002B0D88" w:rsidRPr="002B0D88">
        <w:rPr>
          <w:rFonts w:ascii="Times New Roman" w:eastAsia="Times New Roman" w:hAnsi="Times New Roman" w:cs="Times New Roman"/>
          <w:sz w:val="24"/>
          <w:szCs w:val="28"/>
        </w:rPr>
        <w:t>Утвердить примерное положение об оплате труда работников муниципальных учреждений</w:t>
      </w:r>
      <w:r w:rsidR="002B0D88">
        <w:rPr>
          <w:rFonts w:ascii="Times New Roman" w:eastAsia="Times New Roman" w:hAnsi="Times New Roman" w:cs="Times New Roman"/>
          <w:sz w:val="24"/>
          <w:szCs w:val="28"/>
        </w:rPr>
        <w:t xml:space="preserve"> </w:t>
      </w:r>
      <w:r w:rsidR="002B0D88" w:rsidRPr="002B0D88">
        <w:rPr>
          <w:rFonts w:ascii="Times New Roman" w:eastAsia="Times New Roman" w:hAnsi="Times New Roman" w:cs="Times New Roman"/>
          <w:sz w:val="24"/>
          <w:szCs w:val="28"/>
        </w:rPr>
        <w:t>города Новочебоксарска Чувашс</w:t>
      </w:r>
      <w:r w:rsidR="00643D27">
        <w:rPr>
          <w:rFonts w:ascii="Times New Roman" w:eastAsia="Times New Roman" w:hAnsi="Times New Roman" w:cs="Times New Roman"/>
          <w:sz w:val="24"/>
          <w:szCs w:val="28"/>
        </w:rPr>
        <w:t xml:space="preserve">кой Республики, занятых в сфере </w:t>
      </w:r>
      <w:r w:rsidR="002B0D88" w:rsidRPr="002B0D88">
        <w:rPr>
          <w:rFonts w:ascii="Times New Roman" w:eastAsia="Times New Roman" w:hAnsi="Times New Roman" w:cs="Times New Roman"/>
          <w:sz w:val="24"/>
          <w:szCs w:val="28"/>
        </w:rPr>
        <w:t xml:space="preserve">физической культуры и спорта (прилагается). </w:t>
      </w:r>
    </w:p>
    <w:p w:rsidR="002B0D88" w:rsidRPr="002B0D88" w:rsidRDefault="003D1FBD" w:rsidP="00643D27">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B0D88" w:rsidRPr="002B0D88">
        <w:rPr>
          <w:rFonts w:ascii="Times New Roman" w:eastAsia="Times New Roman" w:hAnsi="Times New Roman" w:cs="Times New Roman"/>
          <w:sz w:val="24"/>
          <w:szCs w:val="28"/>
        </w:rPr>
        <w:t xml:space="preserve">. </w:t>
      </w:r>
      <w:proofErr w:type="gramStart"/>
      <w:r w:rsidR="002B0D88" w:rsidRPr="002B0D88">
        <w:rPr>
          <w:rFonts w:ascii="Times New Roman" w:eastAsia="Times New Roman" w:hAnsi="Times New Roman" w:cs="Times New Roman"/>
          <w:sz w:val="24"/>
          <w:szCs w:val="28"/>
        </w:rPr>
        <w:t>Контроль за</w:t>
      </w:r>
      <w:proofErr w:type="gramEnd"/>
      <w:r w:rsidR="002B0D88" w:rsidRPr="002B0D88">
        <w:rPr>
          <w:rFonts w:ascii="Times New Roman" w:eastAsia="Times New Roman" w:hAnsi="Times New Roman" w:cs="Times New Roman"/>
          <w:sz w:val="24"/>
          <w:szCs w:val="28"/>
        </w:rPr>
        <w:t xml:space="preserve"> исполнением настоящего постановления возложить на заместителя главы по социальным вопросам администрации города Новочебоксарска Чувашской Республики</w:t>
      </w:r>
    </w:p>
    <w:p w:rsidR="002B0D88" w:rsidRPr="002B0D88" w:rsidRDefault="003D1FBD" w:rsidP="00643D27">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2B0D88" w:rsidRPr="002B0D88">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2B0D88" w:rsidRPr="002B0D88">
        <w:rPr>
          <w:rFonts w:ascii="Times New Roman" w:eastAsia="Times New Roman" w:hAnsi="Times New Roman" w:cs="Times New Roman"/>
          <w:sz w:val="24"/>
          <w:szCs w:val="28"/>
        </w:rPr>
        <w:t>Настоящее постановление вступает в силу со дня его официального опубликования.</w:t>
      </w:r>
    </w:p>
    <w:p w:rsidR="002B0D88" w:rsidRPr="002B0D88" w:rsidRDefault="002B0D88" w:rsidP="002B0D88">
      <w:pPr>
        <w:spacing w:after="0" w:line="240" w:lineRule="auto"/>
        <w:rPr>
          <w:rFonts w:ascii="Times New Roman" w:eastAsia="Times New Roman" w:hAnsi="Times New Roman" w:cs="Times New Roman"/>
          <w:sz w:val="28"/>
          <w:szCs w:val="28"/>
        </w:rPr>
      </w:pPr>
    </w:p>
    <w:p w:rsidR="002B0D88" w:rsidRPr="002B0D88" w:rsidRDefault="002B0D88" w:rsidP="002B0D88">
      <w:pPr>
        <w:spacing w:after="0" w:line="240" w:lineRule="auto"/>
        <w:rPr>
          <w:rFonts w:ascii="Times New Roman" w:eastAsia="Times New Roman" w:hAnsi="Times New Roman" w:cs="Times New Roman"/>
          <w:sz w:val="28"/>
          <w:szCs w:val="28"/>
        </w:rPr>
      </w:pPr>
    </w:p>
    <w:tbl>
      <w:tblPr>
        <w:tblW w:w="0" w:type="auto"/>
        <w:tblLook w:val="0000"/>
      </w:tblPr>
      <w:tblGrid>
        <w:gridCol w:w="4447"/>
        <w:gridCol w:w="5124"/>
      </w:tblGrid>
      <w:tr w:rsidR="002B0D88" w:rsidRPr="002B0D88" w:rsidTr="009E72D7">
        <w:tc>
          <w:tcPr>
            <w:tcW w:w="4503" w:type="dxa"/>
          </w:tcPr>
          <w:p w:rsidR="002B0D88" w:rsidRPr="002B0D88" w:rsidRDefault="002B0D88" w:rsidP="002B0D88">
            <w:pPr>
              <w:keepNext/>
              <w:spacing w:after="0" w:line="240" w:lineRule="auto"/>
              <w:outlineLvl w:val="1"/>
              <w:rPr>
                <w:rFonts w:ascii="Times New Roman" w:eastAsia="Arial Unicode MS" w:hAnsi="Times New Roman" w:cs="Times New Roman"/>
                <w:sz w:val="24"/>
                <w:szCs w:val="26"/>
              </w:rPr>
            </w:pPr>
            <w:r w:rsidRPr="002B0D88">
              <w:rPr>
                <w:rFonts w:ascii="Times New Roman" w:eastAsia="Times New Roman" w:hAnsi="Times New Roman" w:cs="Times New Roman"/>
                <w:sz w:val="24"/>
                <w:szCs w:val="26"/>
              </w:rPr>
              <w:t>Глава администрации</w:t>
            </w:r>
          </w:p>
          <w:p w:rsidR="002B0D88" w:rsidRPr="002B0D88" w:rsidRDefault="002B0D88" w:rsidP="002B0D88">
            <w:pPr>
              <w:spacing w:after="0" w:line="240" w:lineRule="auto"/>
              <w:rPr>
                <w:rFonts w:ascii="Times New Roman" w:eastAsia="Times New Roman" w:hAnsi="Times New Roman" w:cs="Times New Roman"/>
                <w:sz w:val="24"/>
                <w:szCs w:val="26"/>
              </w:rPr>
            </w:pPr>
            <w:r w:rsidRPr="002B0D88">
              <w:rPr>
                <w:rFonts w:ascii="Times New Roman" w:eastAsia="Times New Roman" w:hAnsi="Times New Roman" w:cs="Times New Roman"/>
                <w:sz w:val="24"/>
                <w:szCs w:val="26"/>
              </w:rPr>
              <w:t>города Новочебоксарска</w:t>
            </w:r>
          </w:p>
          <w:p w:rsidR="002B0D88" w:rsidRPr="002B0D88" w:rsidRDefault="002B0D88" w:rsidP="003D1FBD">
            <w:pPr>
              <w:spacing w:after="0" w:line="240" w:lineRule="auto"/>
              <w:rPr>
                <w:rFonts w:ascii="Times New Roman" w:eastAsia="Times New Roman" w:hAnsi="Times New Roman" w:cs="Times New Roman"/>
                <w:sz w:val="24"/>
                <w:szCs w:val="26"/>
              </w:rPr>
            </w:pPr>
            <w:r w:rsidRPr="002B0D88">
              <w:rPr>
                <w:rFonts w:ascii="Times New Roman" w:eastAsia="Times New Roman" w:hAnsi="Times New Roman" w:cs="Times New Roman"/>
                <w:sz w:val="24"/>
                <w:szCs w:val="26"/>
              </w:rPr>
              <w:t>Чувашской Республики</w:t>
            </w:r>
          </w:p>
        </w:tc>
        <w:tc>
          <w:tcPr>
            <w:tcW w:w="5211" w:type="dxa"/>
          </w:tcPr>
          <w:p w:rsidR="002B0D88" w:rsidRPr="002B0D88" w:rsidRDefault="002B0D88" w:rsidP="002B0D88">
            <w:pPr>
              <w:spacing w:after="0" w:line="240" w:lineRule="auto"/>
              <w:jc w:val="right"/>
              <w:rPr>
                <w:rFonts w:ascii="Times New Roman" w:eastAsia="Times New Roman" w:hAnsi="Times New Roman" w:cs="Times New Roman"/>
                <w:sz w:val="24"/>
                <w:szCs w:val="26"/>
              </w:rPr>
            </w:pPr>
          </w:p>
          <w:p w:rsidR="002B0D88" w:rsidRPr="002B0D88" w:rsidRDefault="002B0D88" w:rsidP="002B0D88">
            <w:pPr>
              <w:spacing w:after="0" w:line="240" w:lineRule="auto"/>
              <w:jc w:val="right"/>
              <w:rPr>
                <w:rFonts w:ascii="Times New Roman" w:eastAsia="Times New Roman" w:hAnsi="Times New Roman" w:cs="Times New Roman"/>
                <w:sz w:val="24"/>
                <w:szCs w:val="24"/>
              </w:rPr>
            </w:pPr>
          </w:p>
          <w:p w:rsidR="002B0D88" w:rsidRPr="002B0D88" w:rsidRDefault="002B0D88" w:rsidP="002B0D88">
            <w:pPr>
              <w:spacing w:after="0" w:line="240" w:lineRule="auto"/>
              <w:jc w:val="right"/>
              <w:rPr>
                <w:rFonts w:ascii="Times New Roman" w:eastAsia="Times New Roman" w:hAnsi="Times New Roman" w:cs="Times New Roman"/>
                <w:sz w:val="24"/>
                <w:szCs w:val="28"/>
              </w:rPr>
            </w:pPr>
            <w:r w:rsidRPr="002B0D88">
              <w:rPr>
                <w:rFonts w:ascii="Times New Roman" w:eastAsia="Times New Roman" w:hAnsi="Times New Roman" w:cs="Times New Roman"/>
                <w:sz w:val="24"/>
                <w:szCs w:val="28"/>
              </w:rPr>
              <w:t xml:space="preserve">О.В. </w:t>
            </w:r>
            <w:proofErr w:type="spellStart"/>
            <w:r w:rsidRPr="002B0D88">
              <w:rPr>
                <w:rFonts w:ascii="Times New Roman" w:eastAsia="Times New Roman" w:hAnsi="Times New Roman" w:cs="Times New Roman"/>
                <w:sz w:val="24"/>
                <w:szCs w:val="28"/>
              </w:rPr>
              <w:t>Чепрасова</w:t>
            </w:r>
            <w:proofErr w:type="spellEnd"/>
          </w:p>
        </w:tc>
      </w:tr>
    </w:tbl>
    <w:p w:rsidR="002B0D88" w:rsidRDefault="002B0D88" w:rsidP="002B0D88">
      <w:pPr>
        <w:spacing w:after="0"/>
        <w:rPr>
          <w:rFonts w:ascii="Times New Roman" w:eastAsia="Times New Roman" w:hAnsi="Times New Roman" w:cs="Times New Roman"/>
          <w:sz w:val="24"/>
          <w:szCs w:val="24"/>
        </w:rPr>
      </w:pPr>
    </w:p>
    <w:p w:rsidR="002B0D88" w:rsidRDefault="002B0D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0D88" w:rsidRDefault="002B0D88" w:rsidP="002B0D88">
      <w:pPr>
        <w:spacing w:after="0"/>
        <w:rPr>
          <w:rFonts w:ascii="Times New Roman" w:eastAsia="Times New Roman" w:hAnsi="Times New Roman" w:cs="Times New Roman"/>
          <w:sz w:val="24"/>
          <w:szCs w:val="24"/>
        </w:rPr>
      </w:pPr>
    </w:p>
    <w:p w:rsidR="002B0D88" w:rsidRPr="002B0D88" w:rsidRDefault="002B0D88" w:rsidP="002B0D88">
      <w:pPr>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СОГЛАСОВАНО:</w:t>
      </w:r>
    </w:p>
    <w:p w:rsidR="002B0D88" w:rsidRPr="002B0D88" w:rsidRDefault="002B0D88" w:rsidP="002B0D88">
      <w:pPr>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Заместитель главы администрации по социальным вопросам</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  Матина О.А.</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Заместитель главы администрации по экономике и финансам</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  Григорьева О.В.</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Начальник правового управления</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_____________  Кузьмин М. А.</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 xml:space="preserve">Начальник отдела экономического развития и торговли </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_____________ Ялфимова Р. Ф.</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Начальник  отдела физической культуры и спорта</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_____________ Кащеева Е.А.</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FD571F" w:rsidP="002B0D88">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B0D88" w:rsidRPr="002B0D88">
        <w:rPr>
          <w:rFonts w:ascii="Times New Roman" w:eastAsia="Times New Roman" w:hAnsi="Times New Roman" w:cs="Times New Roman"/>
          <w:sz w:val="24"/>
          <w:szCs w:val="24"/>
        </w:rPr>
        <w:t>ачальник  финансового отдела</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 xml:space="preserve">_____________ </w:t>
      </w:r>
      <w:proofErr w:type="spellStart"/>
      <w:r w:rsidRPr="002B0D88">
        <w:rPr>
          <w:rFonts w:ascii="Times New Roman" w:eastAsia="Times New Roman" w:hAnsi="Times New Roman" w:cs="Times New Roman"/>
          <w:sz w:val="24"/>
          <w:szCs w:val="24"/>
        </w:rPr>
        <w:t>Запорожцева</w:t>
      </w:r>
      <w:proofErr w:type="spellEnd"/>
      <w:r w:rsidRPr="002B0D88">
        <w:rPr>
          <w:rFonts w:ascii="Times New Roman" w:eastAsia="Times New Roman" w:hAnsi="Times New Roman" w:cs="Times New Roman"/>
          <w:sz w:val="24"/>
          <w:szCs w:val="24"/>
        </w:rPr>
        <w:t xml:space="preserve"> Е.М.</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Директор МБУ «ЦФБО» города Новочебоксарск</w:t>
      </w:r>
    </w:p>
    <w:p w:rsidR="002B0D88" w:rsidRPr="002B0D88" w:rsidRDefault="002B0D88" w:rsidP="002B0D88">
      <w:pPr>
        <w:tabs>
          <w:tab w:val="left" w:pos="1800"/>
        </w:tabs>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_____________ Петров А.Н.</w:t>
      </w: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tabs>
          <w:tab w:val="left" w:pos="1800"/>
        </w:tabs>
        <w:spacing w:after="0"/>
        <w:rPr>
          <w:rFonts w:ascii="Times New Roman" w:eastAsia="Times New Roman" w:hAnsi="Times New Roman"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Pr="002B0D88" w:rsidRDefault="002B0D88" w:rsidP="002B0D88">
      <w:pPr>
        <w:spacing w:after="0"/>
        <w:rPr>
          <w:rFonts w:ascii="TimesEC" w:eastAsia="Times New Roman" w:hAnsi="TimesEC" w:cs="Times New Roman"/>
          <w:sz w:val="24"/>
          <w:szCs w:val="24"/>
        </w:rPr>
      </w:pPr>
    </w:p>
    <w:p w:rsidR="002B0D88" w:rsidRDefault="002B0D88" w:rsidP="002B0D88">
      <w:pPr>
        <w:spacing w:after="0"/>
        <w:rPr>
          <w:rFonts w:ascii="TimesEC" w:eastAsia="Times New Roman" w:hAnsi="TimesEC" w:cs="Times New Roman"/>
          <w:sz w:val="24"/>
          <w:szCs w:val="24"/>
        </w:rPr>
      </w:pPr>
    </w:p>
    <w:p w:rsidR="00CF62B2" w:rsidRDefault="00CF62B2" w:rsidP="002B0D88">
      <w:pPr>
        <w:spacing w:after="0"/>
        <w:rPr>
          <w:rFonts w:ascii="TimesEC" w:eastAsia="Times New Roman" w:hAnsi="TimesEC" w:cs="Times New Roman"/>
          <w:sz w:val="24"/>
          <w:szCs w:val="24"/>
        </w:rPr>
      </w:pPr>
    </w:p>
    <w:p w:rsidR="00CF62B2" w:rsidRDefault="00CF62B2" w:rsidP="002B0D88">
      <w:pPr>
        <w:spacing w:after="0"/>
        <w:rPr>
          <w:rFonts w:ascii="TimesEC" w:eastAsia="Times New Roman" w:hAnsi="TimesEC" w:cs="Times New Roman"/>
          <w:sz w:val="24"/>
          <w:szCs w:val="24"/>
        </w:rPr>
      </w:pPr>
    </w:p>
    <w:p w:rsidR="00CF62B2" w:rsidRPr="002B0D88" w:rsidRDefault="00CF62B2" w:rsidP="002B0D88">
      <w:pPr>
        <w:spacing w:after="0"/>
        <w:rPr>
          <w:rFonts w:ascii="TimesEC" w:eastAsia="Times New Roman" w:hAnsi="TimesEC" w:cs="Times New Roman"/>
          <w:sz w:val="24"/>
          <w:szCs w:val="24"/>
        </w:rPr>
      </w:pPr>
    </w:p>
    <w:p w:rsidR="002B0D88" w:rsidRPr="002B0D88" w:rsidRDefault="002B0D88" w:rsidP="002B0D88">
      <w:pPr>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Исп. Кащеева Е.А.</w:t>
      </w:r>
    </w:p>
    <w:p w:rsidR="002B0D88" w:rsidRDefault="002B0D88" w:rsidP="002B0D88">
      <w:pPr>
        <w:spacing w:after="0"/>
        <w:rPr>
          <w:rFonts w:ascii="Times New Roman" w:eastAsia="Times New Roman" w:hAnsi="Times New Roman" w:cs="Times New Roman"/>
          <w:sz w:val="24"/>
          <w:szCs w:val="24"/>
        </w:rPr>
      </w:pPr>
      <w:r w:rsidRPr="002B0D88">
        <w:rPr>
          <w:rFonts w:ascii="Times New Roman" w:eastAsia="Times New Roman" w:hAnsi="Times New Roman" w:cs="Times New Roman"/>
          <w:sz w:val="24"/>
          <w:szCs w:val="24"/>
        </w:rPr>
        <w:t>т. 73-81-26</w:t>
      </w:r>
    </w:p>
    <w:p w:rsidR="002B0D88" w:rsidRDefault="002B0D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3E06" w:rsidRPr="00643D27" w:rsidRDefault="003E56D7" w:rsidP="00643D27">
      <w:pPr>
        <w:tabs>
          <w:tab w:val="left" w:pos="1260"/>
        </w:tabs>
        <w:spacing w:after="0" w:line="240" w:lineRule="auto"/>
        <w:ind w:firstLine="709"/>
        <w:jc w:val="right"/>
        <w:rPr>
          <w:rFonts w:ascii="Times New Roman" w:eastAsia="Times New Roman" w:hAnsi="Times New Roman" w:cs="Times New Roman"/>
          <w:sz w:val="24"/>
        </w:rPr>
      </w:pPr>
      <w:r w:rsidRPr="00643D27">
        <w:rPr>
          <w:rFonts w:ascii="Times New Roman" w:eastAsia="Times New Roman" w:hAnsi="Times New Roman" w:cs="Times New Roman"/>
          <w:sz w:val="24"/>
        </w:rPr>
        <w:lastRenderedPageBreak/>
        <w:t xml:space="preserve">Приложение </w:t>
      </w:r>
    </w:p>
    <w:p w:rsidR="00B83E06" w:rsidRPr="00643D27" w:rsidRDefault="003E56D7" w:rsidP="00643D27">
      <w:pPr>
        <w:tabs>
          <w:tab w:val="left" w:pos="1260"/>
        </w:tabs>
        <w:spacing w:after="0" w:line="240" w:lineRule="auto"/>
        <w:ind w:firstLine="709"/>
        <w:jc w:val="right"/>
        <w:rPr>
          <w:rFonts w:ascii="Times New Roman" w:eastAsia="Times New Roman" w:hAnsi="Times New Roman" w:cs="Times New Roman"/>
          <w:sz w:val="24"/>
        </w:rPr>
      </w:pPr>
      <w:r w:rsidRPr="00643D27">
        <w:rPr>
          <w:rFonts w:ascii="Times New Roman" w:eastAsia="Times New Roman" w:hAnsi="Times New Roman" w:cs="Times New Roman"/>
          <w:sz w:val="24"/>
        </w:rPr>
        <w:t xml:space="preserve">к постановлению администрации </w:t>
      </w:r>
    </w:p>
    <w:p w:rsidR="00B83E06" w:rsidRPr="00643D27" w:rsidRDefault="003E56D7" w:rsidP="00643D27">
      <w:pPr>
        <w:tabs>
          <w:tab w:val="left" w:pos="1260"/>
        </w:tabs>
        <w:spacing w:after="0" w:line="240" w:lineRule="auto"/>
        <w:ind w:firstLine="709"/>
        <w:jc w:val="right"/>
        <w:rPr>
          <w:rFonts w:ascii="Times New Roman" w:eastAsia="Times New Roman" w:hAnsi="Times New Roman" w:cs="Times New Roman"/>
          <w:sz w:val="24"/>
        </w:rPr>
      </w:pPr>
      <w:r w:rsidRPr="00643D27">
        <w:rPr>
          <w:rFonts w:ascii="Times New Roman" w:eastAsia="Times New Roman" w:hAnsi="Times New Roman" w:cs="Times New Roman"/>
          <w:sz w:val="24"/>
        </w:rPr>
        <w:t>города Новочебоксарска</w:t>
      </w:r>
    </w:p>
    <w:p w:rsidR="00B83E06" w:rsidRPr="00643D27" w:rsidRDefault="003E56D7" w:rsidP="00643D27">
      <w:pPr>
        <w:tabs>
          <w:tab w:val="left" w:pos="1260"/>
        </w:tabs>
        <w:spacing w:after="0" w:line="240" w:lineRule="auto"/>
        <w:ind w:firstLine="709"/>
        <w:jc w:val="right"/>
        <w:rPr>
          <w:rFonts w:ascii="Times New Roman" w:eastAsia="Times New Roman" w:hAnsi="Times New Roman" w:cs="Times New Roman"/>
          <w:sz w:val="24"/>
        </w:rPr>
      </w:pPr>
      <w:r w:rsidRPr="00643D27">
        <w:rPr>
          <w:rFonts w:ascii="Times New Roman" w:eastAsia="Times New Roman" w:hAnsi="Times New Roman" w:cs="Times New Roman"/>
          <w:sz w:val="24"/>
        </w:rPr>
        <w:t>Чувашской Республики</w:t>
      </w:r>
    </w:p>
    <w:p w:rsidR="00B83E06" w:rsidRPr="00643D27" w:rsidRDefault="003E56D7" w:rsidP="00643D27">
      <w:pPr>
        <w:tabs>
          <w:tab w:val="left" w:pos="1260"/>
        </w:tabs>
        <w:spacing w:after="0" w:line="240" w:lineRule="auto"/>
        <w:ind w:firstLine="709"/>
        <w:jc w:val="right"/>
        <w:rPr>
          <w:rFonts w:ascii="Times New Roman" w:eastAsia="Times New Roman" w:hAnsi="Times New Roman" w:cs="Times New Roman"/>
          <w:sz w:val="24"/>
        </w:rPr>
      </w:pPr>
      <w:r w:rsidRPr="00643D27">
        <w:rPr>
          <w:rFonts w:ascii="Times New Roman" w:eastAsia="Times New Roman" w:hAnsi="Times New Roman" w:cs="Times New Roman"/>
          <w:sz w:val="24"/>
        </w:rPr>
        <w:t xml:space="preserve">___________№____________ </w:t>
      </w:r>
    </w:p>
    <w:p w:rsidR="00B83E06" w:rsidRDefault="00B83E06">
      <w:pPr>
        <w:spacing w:after="0" w:line="240" w:lineRule="auto"/>
        <w:jc w:val="center"/>
        <w:rPr>
          <w:rFonts w:ascii="Times New Roman" w:eastAsia="Times New Roman" w:hAnsi="Times New Roman" w:cs="Times New Roman"/>
          <w:sz w:val="26"/>
        </w:rPr>
      </w:pPr>
    </w:p>
    <w:p w:rsidR="00B83E06" w:rsidRDefault="00B83E06">
      <w:pPr>
        <w:spacing w:after="0" w:line="240" w:lineRule="auto"/>
        <w:jc w:val="center"/>
        <w:rPr>
          <w:rFonts w:ascii="Times New Roman" w:eastAsia="Times New Roman" w:hAnsi="Times New Roman" w:cs="Times New Roman"/>
          <w:sz w:val="26"/>
        </w:rPr>
      </w:pPr>
    </w:p>
    <w:p w:rsidR="00B83E06" w:rsidRDefault="003E56D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ПРИМЕРНОЕ ПОЛОЖЕНИЕ</w:t>
      </w:r>
    </w:p>
    <w:p w:rsidR="00B83E06" w:rsidRDefault="003E56D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об оплате труда работников муниципальных учреждений</w:t>
      </w:r>
    </w:p>
    <w:p w:rsidR="00B83E06" w:rsidRDefault="003E56D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города Новочебоксарска Чувашской Республики, </w:t>
      </w:r>
      <w:proofErr w:type="gramStart"/>
      <w:r>
        <w:rPr>
          <w:rFonts w:ascii="Times New Roman" w:eastAsia="Times New Roman" w:hAnsi="Times New Roman" w:cs="Times New Roman"/>
          <w:b/>
          <w:sz w:val="26"/>
        </w:rPr>
        <w:t>занятых</w:t>
      </w:r>
      <w:proofErr w:type="gramEnd"/>
      <w:r>
        <w:rPr>
          <w:rFonts w:ascii="Times New Roman" w:eastAsia="Times New Roman" w:hAnsi="Times New Roman" w:cs="Times New Roman"/>
          <w:b/>
          <w:sz w:val="26"/>
        </w:rPr>
        <w:t xml:space="preserve"> в сфере физической культуры и спорта</w:t>
      </w:r>
    </w:p>
    <w:p w:rsidR="00B83E06" w:rsidRDefault="00B83E06">
      <w:pPr>
        <w:spacing w:after="0" w:line="240" w:lineRule="auto"/>
        <w:jc w:val="center"/>
        <w:rPr>
          <w:rFonts w:ascii="Times New Roman" w:eastAsia="Times New Roman" w:hAnsi="Times New Roman" w:cs="Times New Roman"/>
          <w:b/>
          <w:sz w:val="26"/>
        </w:rPr>
      </w:pPr>
    </w:p>
    <w:p w:rsidR="00B83E06" w:rsidRDefault="003E56D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I. Общие положения</w:t>
      </w:r>
    </w:p>
    <w:p w:rsidR="00B83E06" w:rsidRDefault="00B83E06">
      <w:pPr>
        <w:tabs>
          <w:tab w:val="left" w:pos="1260"/>
        </w:tabs>
        <w:spacing w:after="0" w:line="240" w:lineRule="auto"/>
        <w:ind w:firstLine="709"/>
        <w:jc w:val="both"/>
        <w:rPr>
          <w:rFonts w:ascii="Times New Roman" w:eastAsia="Times New Roman" w:hAnsi="Times New Roman" w:cs="Times New Roman"/>
          <w:sz w:val="26"/>
        </w:rPr>
      </w:pPr>
    </w:p>
    <w:p w:rsidR="00B83E06" w:rsidRDefault="003E56D7">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w:t>
      </w:r>
      <w:proofErr w:type="gramStart"/>
      <w:r>
        <w:rPr>
          <w:rFonts w:ascii="Times New Roman" w:eastAsia="Times New Roman" w:hAnsi="Times New Roman" w:cs="Times New Roman"/>
          <w:sz w:val="24"/>
        </w:rPr>
        <w:t>Настоящее Примерное положение об оплате труда работников муниципальных учреждений города Новочебоксарска Чувашской Республики, занятых в сфере физической культуры и спорта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w:t>
      </w:r>
      <w:r w:rsidR="00365418">
        <w:rPr>
          <w:rFonts w:ascii="Times New Roman" w:eastAsia="Times New Roman" w:hAnsi="Times New Roman" w:cs="Times New Roman"/>
          <w:sz w:val="24"/>
        </w:rPr>
        <w:t xml:space="preserve"> физической культуры и спорта, </w:t>
      </w:r>
      <w:r>
        <w:rPr>
          <w:rFonts w:ascii="Times New Roman" w:eastAsia="Times New Roman" w:hAnsi="Times New Roman" w:cs="Times New Roman"/>
          <w:sz w:val="24"/>
        </w:rPr>
        <w:t>утвержденным Постановлением Кабинета Министров Чувашской Республики от 27 декабря 2</w:t>
      </w:r>
      <w:r w:rsidR="002177DD">
        <w:rPr>
          <w:rFonts w:ascii="Times New Roman" w:eastAsia="Times New Roman" w:hAnsi="Times New Roman" w:cs="Times New Roman"/>
          <w:sz w:val="24"/>
        </w:rPr>
        <w:t>013 г. №</w:t>
      </w:r>
      <w:r w:rsidR="00643D27">
        <w:rPr>
          <w:rFonts w:ascii="Times New Roman" w:eastAsia="Times New Roman" w:hAnsi="Times New Roman" w:cs="Times New Roman"/>
          <w:sz w:val="24"/>
        </w:rPr>
        <w:t>549</w:t>
      </w:r>
      <w:r w:rsidR="00365418">
        <w:rPr>
          <w:rFonts w:ascii="Times New Roman" w:eastAsia="Times New Roman" w:hAnsi="Times New Roman" w:cs="Times New Roman"/>
          <w:sz w:val="24"/>
        </w:rPr>
        <w:t xml:space="preserve"> </w:t>
      </w:r>
      <w:r>
        <w:rPr>
          <w:rFonts w:ascii="Times New Roman" w:eastAsia="Times New Roman" w:hAnsi="Times New Roman" w:cs="Times New Roman"/>
          <w:sz w:val="24"/>
        </w:rPr>
        <w:t>и регулирует порядок оплаты труда</w:t>
      </w:r>
      <w:proofErr w:type="gramEnd"/>
      <w:r>
        <w:rPr>
          <w:rFonts w:ascii="Times New Roman" w:eastAsia="Times New Roman" w:hAnsi="Times New Roman" w:cs="Times New Roman"/>
          <w:sz w:val="24"/>
        </w:rPr>
        <w:t xml:space="preserve"> работников муниципальных учреждений города Новочебоксарска Чувашской Республики, занятых в сфере физической культуры и спорта (далее – учреждени</w:t>
      </w:r>
      <w:r w:rsidR="00365418">
        <w:rPr>
          <w:rFonts w:ascii="Times New Roman" w:eastAsia="Times New Roman" w:hAnsi="Times New Roman" w:cs="Times New Roman"/>
          <w:sz w:val="24"/>
        </w:rPr>
        <w:t>я</w:t>
      </w:r>
      <w:r>
        <w:rPr>
          <w:rFonts w:ascii="Times New Roman" w:eastAsia="Times New Roman" w:hAnsi="Times New Roman" w:cs="Times New Roman"/>
          <w:sz w:val="24"/>
        </w:rPr>
        <w:t>).</w:t>
      </w:r>
    </w:p>
    <w:p w:rsidR="00B83E06" w:rsidRDefault="003E56D7">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Положение определяет порядок </w:t>
      </w:r>
      <w:proofErr w:type="gramStart"/>
      <w:r>
        <w:rPr>
          <w:rFonts w:ascii="Times New Roman" w:eastAsia="Times New Roman" w:hAnsi="Times New Roman" w:cs="Times New Roman"/>
          <w:sz w:val="24"/>
        </w:rPr>
        <w:t>формирования фонда оплаты труда работников учреждений</w:t>
      </w:r>
      <w:proofErr w:type="gramEnd"/>
      <w:r>
        <w:rPr>
          <w:rFonts w:ascii="Times New Roman" w:eastAsia="Times New Roman" w:hAnsi="Times New Roman" w:cs="Times New Roman"/>
          <w:sz w:val="24"/>
        </w:rPr>
        <w:t xml:space="preserve"> за счет средств бюджета города Новочебоксарска и средств, поступающих от приносящей доход деятельности.</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Фонд оплаты труда работников учреждения формируется на календарный год исходя из объема </w:t>
      </w:r>
      <w:r w:rsidR="002177DD">
        <w:rPr>
          <w:rFonts w:ascii="Times New Roman" w:eastAsia="Times New Roman" w:hAnsi="Times New Roman" w:cs="Times New Roman"/>
          <w:sz w:val="24"/>
        </w:rPr>
        <w:t>субсидий</w:t>
      </w:r>
      <w:r>
        <w:rPr>
          <w:rFonts w:ascii="Times New Roman" w:eastAsia="Times New Roman" w:hAnsi="Times New Roman" w:cs="Times New Roman"/>
          <w:sz w:val="24"/>
        </w:rPr>
        <w:t>, поступающих в установленном порядке учреждению из бюджета города Новочебоксарска, и средств, поступающих от приносящей доход деятельности.</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Экономия средств по фонду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Учреждение в пределах,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r w:rsidRPr="001E393A">
        <w:rPr>
          <w:rFonts w:ascii="Times New Roman" w:eastAsia="Times New Roman" w:hAnsi="Times New Roman" w:cs="Times New Roman"/>
          <w:sz w:val="24"/>
          <w:szCs w:val="24"/>
        </w:rPr>
        <w:t xml:space="preserve">минимального </w:t>
      </w:r>
      <w:proofErr w:type="gramStart"/>
      <w:r w:rsidRPr="001E393A">
        <w:rPr>
          <w:rFonts w:ascii="Times New Roman" w:eastAsia="Times New Roman" w:hAnsi="Times New Roman" w:cs="Times New Roman"/>
          <w:sz w:val="24"/>
          <w:szCs w:val="24"/>
        </w:rPr>
        <w:t>размера оплаты труда</w:t>
      </w:r>
      <w:proofErr w:type="gramEnd"/>
      <w:r w:rsidRPr="001E393A">
        <w:rPr>
          <w:rFonts w:ascii="Times New Roman" w:eastAsia="Times New Roman" w:hAnsi="Times New Roman" w:cs="Times New Roman"/>
          <w:sz w:val="24"/>
          <w:szCs w:val="24"/>
        </w:rPr>
        <w:t>,</w:t>
      </w:r>
      <w:r>
        <w:rPr>
          <w:rFonts w:ascii="Times New Roman" w:eastAsia="Times New Roman" w:hAnsi="Times New Roman" w:cs="Times New Roman"/>
          <w:sz w:val="24"/>
        </w:rPr>
        <w:t xml:space="preserve"> установленного в соответствии с законодательством Российской Федерации.</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  </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w:t>
      </w:r>
      <w:r>
        <w:rPr>
          <w:rFonts w:ascii="Times New Roman" w:eastAsia="Times New Roman" w:hAnsi="Times New Roman" w:cs="Times New Roman"/>
          <w:sz w:val="24"/>
        </w:rPr>
        <w:lastRenderedPageBreak/>
        <w:t>платы по основной должности, а также по должности, занимаемой в порядке совместительства, производится раздельно по каждой из должностей.</w:t>
      </w:r>
    </w:p>
    <w:p w:rsidR="00B83E06" w:rsidRDefault="003E56D7">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w:t>
      </w:r>
      <w:proofErr w:type="gramStart"/>
      <w:r>
        <w:rPr>
          <w:rFonts w:ascii="Times New Roman" w:eastAsia="Times New Roman" w:hAnsi="Times New Roman" w:cs="Times New Roman"/>
          <w:sz w:val="24"/>
        </w:rPr>
        <w:t xml:space="preserve">Система оплаты труда работников учреждений устанавливается коллективными договорами, соглашениями, локальными нормативными актами в соответствии с </w:t>
      </w:r>
      <w:r w:rsidR="002177DD">
        <w:rPr>
          <w:rFonts w:ascii="Times New Roman" w:eastAsia="Times New Roman" w:hAnsi="Times New Roman" w:cs="Times New Roman"/>
          <w:sz w:val="24"/>
        </w:rPr>
        <w:t>трудовым законодательством</w:t>
      </w:r>
      <w:r>
        <w:rPr>
          <w:rFonts w:ascii="Times New Roman" w:eastAsia="Times New Roman" w:hAnsi="Times New Roman" w:cs="Times New Roman"/>
          <w:sz w:val="24"/>
        </w:rPr>
        <w:t xml:space="preserve"> и иными нормативными правовыми актами Российской Федерации, содержащими нормы трудового права, законами Чувашской Республики и иными нормативными правовыми актами Чувашской Республики, нормативными правовыми актами органов местного самоуправления города Новочебоксарска Чувашской Республики и настоящим Положением. </w:t>
      </w:r>
      <w:proofErr w:type="gramEnd"/>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Система оплаты труда работников учреждений устанавливается с учетом:</w:t>
      </w:r>
    </w:p>
    <w:p w:rsidR="00B83E06" w:rsidRPr="001E393A" w:rsidRDefault="003E56D7">
      <w:pPr>
        <w:spacing w:after="0" w:line="240" w:lineRule="auto"/>
        <w:ind w:firstLine="709"/>
        <w:jc w:val="both"/>
        <w:rPr>
          <w:rFonts w:ascii="Times New Roman" w:eastAsia="Times New Roman" w:hAnsi="Times New Roman" w:cs="Times New Roman"/>
          <w:sz w:val="24"/>
          <w:szCs w:val="24"/>
        </w:rPr>
      </w:pPr>
      <w:r w:rsidRPr="001E393A">
        <w:rPr>
          <w:rFonts w:ascii="Times New Roman" w:eastAsia="Times New Roman" w:hAnsi="Times New Roman" w:cs="Times New Roman"/>
          <w:sz w:val="24"/>
          <w:szCs w:val="24"/>
        </w:rPr>
        <w:t>а) </w:t>
      </w:r>
      <w:hyperlink r:id="rId8">
        <w:r w:rsidRPr="001E393A">
          <w:rPr>
            <w:rFonts w:ascii="Times New Roman" w:eastAsia="Times New Roman" w:hAnsi="Times New Roman" w:cs="Times New Roman"/>
            <w:sz w:val="24"/>
            <w:szCs w:val="24"/>
          </w:rPr>
          <w:t>Единого тарифно-квалификационного справочника</w:t>
        </w:r>
      </w:hyperlink>
      <w:r w:rsidRPr="001E393A">
        <w:rPr>
          <w:rFonts w:ascii="Times New Roman" w:eastAsia="Times New Roman" w:hAnsi="Times New Roman" w:cs="Times New Roman"/>
          <w:sz w:val="24"/>
          <w:szCs w:val="24"/>
        </w:rPr>
        <w:t xml:space="preserve"> работ и профессий рабочих;</w:t>
      </w:r>
    </w:p>
    <w:p w:rsidR="00B83E06" w:rsidRDefault="003E56D7">
      <w:pPr>
        <w:spacing w:after="0" w:line="240" w:lineRule="auto"/>
        <w:ind w:firstLine="709"/>
        <w:jc w:val="both"/>
        <w:rPr>
          <w:rFonts w:ascii="Times New Roman" w:eastAsia="Times New Roman" w:hAnsi="Times New Roman" w:cs="Times New Roman"/>
          <w:sz w:val="24"/>
        </w:rPr>
      </w:pPr>
      <w:r w:rsidRPr="001E393A">
        <w:rPr>
          <w:rFonts w:ascii="Times New Roman" w:eastAsia="Times New Roman" w:hAnsi="Times New Roman" w:cs="Times New Roman"/>
          <w:sz w:val="24"/>
          <w:szCs w:val="24"/>
        </w:rPr>
        <w:t>б) </w:t>
      </w:r>
      <w:hyperlink r:id="rId9">
        <w:r w:rsidRPr="001E393A">
          <w:rPr>
            <w:rFonts w:ascii="Times New Roman" w:eastAsia="Times New Roman" w:hAnsi="Times New Roman" w:cs="Times New Roman"/>
            <w:sz w:val="24"/>
            <w:szCs w:val="24"/>
          </w:rPr>
          <w:t>Единого квалификационного справочника</w:t>
        </w:r>
      </w:hyperlink>
      <w:r>
        <w:rPr>
          <w:rFonts w:ascii="Times New Roman" w:eastAsia="Times New Roman" w:hAnsi="Times New Roman" w:cs="Times New Roman"/>
          <w:sz w:val="24"/>
        </w:rPr>
        <w:t xml:space="preserve"> должностей руководителей, специалистов и служащих</w:t>
      </w:r>
      <w:r w:rsidR="008F4D3C">
        <w:rPr>
          <w:rFonts w:ascii="Times New Roman" w:eastAsia="Times New Roman" w:hAnsi="Times New Roman" w:cs="Times New Roman"/>
          <w:sz w:val="24"/>
        </w:rPr>
        <w:t xml:space="preserve"> или профессиональных стандартов</w:t>
      </w:r>
      <w:r>
        <w:rPr>
          <w:rFonts w:ascii="Times New Roman" w:eastAsia="Times New Roman" w:hAnsi="Times New Roman" w:cs="Times New Roman"/>
          <w:sz w:val="24"/>
        </w:rPr>
        <w:t>;</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государственных гарантий по оплате труда;</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профессиональных квалификационных групп, утвержденных Министерством здравоохранения и социального развития Российской Федерации;</w:t>
      </w:r>
    </w:p>
    <w:p w:rsidR="00B83E06" w:rsidRDefault="003E56D7">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перечня видов выплат компенсационного характера;</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перечня видов повышающих коэффициентов и иных выплат стимулирующего характера;</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w:t>
      </w:r>
      <w:r w:rsidR="008F4D3C">
        <w:rPr>
          <w:rFonts w:ascii="Times New Roman" w:eastAsia="Times New Roman" w:hAnsi="Times New Roman" w:cs="Times New Roman"/>
          <w:sz w:val="24"/>
        </w:rPr>
        <w:t xml:space="preserve"> мнения представительного органа работников</w:t>
      </w:r>
      <w:r>
        <w:rPr>
          <w:rFonts w:ascii="Times New Roman" w:eastAsia="Times New Roman" w:hAnsi="Times New Roman" w:cs="Times New Roman"/>
          <w:sz w:val="24"/>
        </w:rPr>
        <w:t>;</w:t>
      </w:r>
    </w:p>
    <w:p w:rsidR="00B83E06" w:rsidRDefault="003E56D7" w:rsidP="003E11BA">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w:t>
      </w:r>
      <w:r w:rsidR="003E11BA">
        <w:rPr>
          <w:rFonts w:ascii="Times New Roman" w:eastAsia="Times New Roman" w:hAnsi="Times New Roman" w:cs="Times New Roman"/>
          <w:sz w:val="24"/>
        </w:rPr>
        <w:t>оциально-трудовых отношений</w:t>
      </w:r>
      <w:r>
        <w:rPr>
          <w:rFonts w:ascii="Times New Roman" w:eastAsia="Times New Roman" w:hAnsi="Times New Roman" w:cs="Times New Roman"/>
          <w:sz w:val="24"/>
        </w:rPr>
        <w:t>.</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1.10. Штатное расписание учреждения </w:t>
      </w:r>
      <w:proofErr w:type="gramStart"/>
      <w:r>
        <w:rPr>
          <w:rFonts w:ascii="Times New Roman" w:eastAsia="Times New Roman" w:hAnsi="Times New Roman" w:cs="Times New Roman"/>
          <w:sz w:val="24"/>
        </w:rPr>
        <w:t>утверждается руководителем учреждения и включает</w:t>
      </w:r>
      <w:proofErr w:type="gramEnd"/>
      <w:r>
        <w:rPr>
          <w:rFonts w:ascii="Times New Roman" w:eastAsia="Times New Roman" w:hAnsi="Times New Roman" w:cs="Times New Roman"/>
          <w:sz w:val="24"/>
        </w:rPr>
        <w:t xml:space="preserve"> в себя должности служащих (профессии рабочих) данного учреждения.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w:t>
      </w:r>
    </w:p>
    <w:p w:rsidR="00B83E06" w:rsidRPr="001E393A" w:rsidRDefault="003E56D7">
      <w:pPr>
        <w:tabs>
          <w:tab w:val="left" w:pos="12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1.13. Введение в учреждениях новой системы оплаты труда не может рассматриваться как основание для отказа от предоставления льгот и гарантий, </w:t>
      </w:r>
      <w:r w:rsidRPr="001E393A">
        <w:rPr>
          <w:rFonts w:ascii="Times New Roman" w:eastAsia="Times New Roman" w:hAnsi="Times New Roman" w:cs="Times New Roman"/>
          <w:sz w:val="24"/>
          <w:szCs w:val="24"/>
        </w:rPr>
        <w:t xml:space="preserve">установленных </w:t>
      </w:r>
      <w:hyperlink r:id="rId10">
        <w:r w:rsidRPr="001E393A">
          <w:rPr>
            <w:rFonts w:ascii="Times New Roman" w:eastAsia="Times New Roman" w:hAnsi="Times New Roman" w:cs="Times New Roman"/>
            <w:sz w:val="24"/>
            <w:szCs w:val="24"/>
          </w:rPr>
          <w:t>трудовым законодательством</w:t>
        </w:r>
      </w:hyperlink>
      <w:r w:rsidRPr="001E393A">
        <w:rPr>
          <w:rFonts w:ascii="Times New Roman" w:eastAsia="Times New Roman" w:hAnsi="Times New Roman" w:cs="Times New Roman"/>
          <w:sz w:val="24"/>
          <w:szCs w:val="24"/>
        </w:rPr>
        <w:t>.</w:t>
      </w:r>
    </w:p>
    <w:p w:rsidR="00B83E06" w:rsidRDefault="003E56D7">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1.14. Учредитель может установить предельную долю оплаты труда работников учреждения административно-управленческого и вспомогательного персонала в фонде опл</w:t>
      </w:r>
      <w:r w:rsidR="00C010BB">
        <w:rPr>
          <w:rFonts w:ascii="Times New Roman" w:eastAsia="Times New Roman" w:hAnsi="Times New Roman" w:cs="Times New Roman"/>
          <w:sz w:val="24"/>
        </w:rPr>
        <w:t xml:space="preserve">аты труда учреждения (не более </w:t>
      </w:r>
      <w:r w:rsidR="004400B5">
        <w:rPr>
          <w:rFonts w:ascii="Times New Roman" w:eastAsia="Times New Roman" w:hAnsi="Times New Roman" w:cs="Times New Roman"/>
          <w:sz w:val="24"/>
        </w:rPr>
        <w:t>6</w:t>
      </w:r>
      <w:r>
        <w:rPr>
          <w:rFonts w:ascii="Times New Roman" w:eastAsia="Times New Roman" w:hAnsi="Times New Roman" w:cs="Times New Roman"/>
          <w:sz w:val="24"/>
        </w:rPr>
        <w:t>0 процентов), а также перечень должностей, относимых к административно-управленческому и вспомогательному персоналу учреждения.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этого учреждения, а также их непосредственные руководители.</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w:t>
      </w:r>
      <w:r w:rsidR="008F4D3C">
        <w:rPr>
          <w:rFonts w:ascii="Times New Roman" w:eastAsia="Times New Roman" w:hAnsi="Times New Roman" w:cs="Times New Roman"/>
          <w:sz w:val="24"/>
        </w:rPr>
        <w:t xml:space="preserve">учреждения </w:t>
      </w:r>
      <w:r>
        <w:rPr>
          <w:rFonts w:ascii="Times New Roman" w:eastAsia="Times New Roman" w:hAnsi="Times New Roman" w:cs="Times New Roman"/>
          <w:sz w:val="24"/>
        </w:rPr>
        <w:t>целей деятельности этого учреждения, включая обслуживание зданий и оборудования.</w:t>
      </w:r>
    </w:p>
    <w:p w:rsidR="00B83E06" w:rsidRDefault="003E56D7">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Административно-управленческий персонал учреждения – работники учреждения, занятые управлением (организацией) оказания услуг (выполнения работ), а также </w:t>
      </w:r>
      <w:r>
        <w:rPr>
          <w:rFonts w:ascii="Times New Roman" w:eastAsia="Times New Roman" w:hAnsi="Times New Roman" w:cs="Times New Roman"/>
          <w:sz w:val="24"/>
        </w:rPr>
        <w:lastRenderedPageBreak/>
        <w:t>работники учреждения, выполняющие административные функции, необходимые для обеспечения деятельности учреждения.</w:t>
      </w:r>
    </w:p>
    <w:p w:rsidR="00B83E06" w:rsidRDefault="00B83E06">
      <w:pPr>
        <w:spacing w:after="0" w:line="240" w:lineRule="auto"/>
        <w:jc w:val="center"/>
        <w:rPr>
          <w:rFonts w:ascii="Times New Roman" w:eastAsia="Times New Roman" w:hAnsi="Times New Roman" w:cs="Times New Roman"/>
          <w:b/>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Порядок и условия оплаты труда</w:t>
      </w:r>
    </w:p>
    <w:p w:rsidR="00B83E06" w:rsidRDefault="00B83E06">
      <w:pPr>
        <w:spacing w:after="0" w:line="240" w:lineRule="auto"/>
        <w:jc w:val="center"/>
        <w:rPr>
          <w:rFonts w:ascii="Times New Roman" w:eastAsia="Times New Roman" w:hAnsi="Times New Roman" w:cs="Times New Roman"/>
          <w:b/>
          <w:sz w:val="24"/>
        </w:rPr>
      </w:pPr>
    </w:p>
    <w:p w:rsidR="00B83E06" w:rsidRPr="001E393A" w:rsidRDefault="003E56D7">
      <w:pPr>
        <w:spacing w:after="0" w:line="240" w:lineRule="auto"/>
        <w:ind w:firstLine="709"/>
        <w:jc w:val="both"/>
        <w:rPr>
          <w:rFonts w:ascii="Times New Roman" w:eastAsia="Times New Roman" w:hAnsi="Times New Roman" w:cs="Times New Roman"/>
          <w:sz w:val="24"/>
          <w:szCs w:val="24"/>
        </w:rPr>
      </w:pPr>
      <w:r w:rsidRPr="001E393A">
        <w:rPr>
          <w:rFonts w:ascii="Times New Roman" w:eastAsia="Times New Roman" w:hAnsi="Times New Roman" w:cs="Times New Roman"/>
          <w:sz w:val="24"/>
          <w:szCs w:val="24"/>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B83E06" w:rsidRPr="001E393A" w:rsidRDefault="003E56D7">
      <w:pPr>
        <w:spacing w:after="0" w:line="240" w:lineRule="auto"/>
        <w:ind w:firstLine="720"/>
        <w:jc w:val="both"/>
        <w:rPr>
          <w:rFonts w:ascii="Times New Roman" w:eastAsia="Times New Roman" w:hAnsi="Times New Roman" w:cs="Times New Roman"/>
          <w:sz w:val="24"/>
          <w:szCs w:val="24"/>
        </w:rPr>
      </w:pPr>
      <w:r w:rsidRPr="001E393A">
        <w:rPr>
          <w:rFonts w:ascii="Times New Roman" w:eastAsia="Times New Roman" w:hAnsi="Times New Roman" w:cs="Times New Roman"/>
          <w:sz w:val="24"/>
          <w:szCs w:val="24"/>
        </w:rPr>
        <w:t>2.2. Рекомендуемые минимальные размеры должностных окладов (ставок) работников устанавливаются:</w:t>
      </w:r>
    </w:p>
    <w:p w:rsidR="00B83E06" w:rsidRPr="001E393A" w:rsidRDefault="003E56D7">
      <w:pPr>
        <w:spacing w:after="0" w:line="240" w:lineRule="auto"/>
        <w:ind w:firstLine="720"/>
        <w:jc w:val="both"/>
        <w:rPr>
          <w:rFonts w:ascii="Times New Roman" w:eastAsia="Times New Roman" w:hAnsi="Times New Roman" w:cs="Times New Roman"/>
          <w:sz w:val="24"/>
          <w:szCs w:val="24"/>
        </w:rPr>
      </w:pPr>
      <w:proofErr w:type="gramStart"/>
      <w:r w:rsidRPr="001E393A">
        <w:rPr>
          <w:rFonts w:ascii="Times New Roman" w:eastAsia="Times New Roman" w:hAnsi="Times New Roman" w:cs="Times New Roman"/>
          <w:sz w:val="24"/>
          <w:szCs w:val="24"/>
        </w:rPr>
        <w:t xml:space="preserve">по профессиональным квалификационным группам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xml:space="preserve">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2012 г., регистрационный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xml:space="preserve"> 23559) (табл. 1);</w:t>
      </w:r>
      <w:proofErr w:type="gramEnd"/>
    </w:p>
    <w:p w:rsidR="00B83E06" w:rsidRPr="001E393A" w:rsidRDefault="003E56D7">
      <w:pPr>
        <w:spacing w:after="0" w:line="240" w:lineRule="auto"/>
        <w:ind w:firstLine="720"/>
        <w:jc w:val="both"/>
        <w:rPr>
          <w:rFonts w:ascii="Times New Roman" w:eastAsia="Times New Roman" w:hAnsi="Times New Roman" w:cs="Times New Roman"/>
          <w:sz w:val="24"/>
          <w:szCs w:val="24"/>
        </w:rPr>
      </w:pPr>
      <w:proofErr w:type="gramStart"/>
      <w:r w:rsidRPr="001E393A">
        <w:rPr>
          <w:rFonts w:ascii="Times New Roman" w:eastAsia="Times New Roman" w:hAnsi="Times New Roman" w:cs="Times New Roman"/>
          <w:sz w:val="24"/>
          <w:szCs w:val="24"/>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w:t>
      </w:r>
      <w:proofErr w:type="gramEnd"/>
      <w:r w:rsidRPr="001E393A">
        <w:rPr>
          <w:rFonts w:ascii="Times New Roman" w:eastAsia="Times New Roman" w:hAnsi="Times New Roman" w:cs="Times New Roman"/>
          <w:sz w:val="24"/>
          <w:szCs w:val="24"/>
        </w:rPr>
        <w:t xml:space="preserve"> г., </w:t>
      </w:r>
      <w:proofErr w:type="gramStart"/>
      <w:r w:rsidRPr="001E393A">
        <w:rPr>
          <w:rFonts w:ascii="Times New Roman" w:eastAsia="Times New Roman" w:hAnsi="Times New Roman" w:cs="Times New Roman"/>
          <w:sz w:val="24"/>
          <w:szCs w:val="24"/>
        </w:rPr>
        <w:t>регистрационный</w:t>
      </w:r>
      <w:proofErr w:type="gramEnd"/>
      <w:r w:rsidRPr="001E393A">
        <w:rPr>
          <w:rFonts w:ascii="Times New Roman" w:eastAsia="Times New Roman" w:hAnsi="Times New Roman" w:cs="Times New Roman"/>
          <w:sz w:val="24"/>
          <w:szCs w:val="24"/>
        </w:rPr>
        <w:t xml:space="preserve">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xml:space="preserve"> 11858) и от 29 мая 2008 г.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xml:space="preserve">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w:t>
      </w:r>
      <w:r w:rsidRPr="001E393A">
        <w:rPr>
          <w:rFonts w:ascii="Times New Roman" w:eastAsia="Segoe UI Symbol" w:hAnsi="Times New Roman" w:cs="Times New Roman"/>
          <w:sz w:val="24"/>
          <w:szCs w:val="24"/>
        </w:rPr>
        <w:t>№</w:t>
      </w:r>
      <w:r w:rsidRPr="001E393A">
        <w:rPr>
          <w:rFonts w:ascii="Times New Roman" w:eastAsia="Times New Roman" w:hAnsi="Times New Roman" w:cs="Times New Roman"/>
          <w:sz w:val="24"/>
          <w:szCs w:val="24"/>
        </w:rPr>
        <w:t xml:space="preserve"> 11861) (табл. 2 и 3).</w:t>
      </w:r>
    </w:p>
    <w:p w:rsidR="001E393A" w:rsidRDefault="001E393A">
      <w:pPr>
        <w:spacing w:after="0" w:line="240" w:lineRule="auto"/>
        <w:jc w:val="both"/>
        <w:rPr>
          <w:rFonts w:ascii="Times New Roman" w:eastAsia="Times New Roman" w:hAnsi="Times New Roman" w:cs="Times New Roman"/>
          <w:sz w:val="24"/>
        </w:rPr>
      </w:pPr>
    </w:p>
    <w:p w:rsidR="001E393A" w:rsidRDefault="001E393A">
      <w:pPr>
        <w:spacing w:after="0" w:line="240" w:lineRule="auto"/>
        <w:jc w:val="both"/>
        <w:rPr>
          <w:rFonts w:ascii="Times New Roman" w:eastAsia="Times New Roman" w:hAnsi="Times New Roman" w:cs="Times New Roman"/>
          <w:sz w:val="24"/>
        </w:rPr>
      </w:pPr>
    </w:p>
    <w:p w:rsidR="00B83E06" w:rsidRDefault="003E56D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1</w:t>
      </w:r>
    </w:p>
    <w:p w:rsidR="00B83E06" w:rsidRDefault="00B83E06">
      <w:pPr>
        <w:spacing w:after="0" w:line="240" w:lineRule="auto"/>
        <w:jc w:val="right"/>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Профессиональные квалификационные группы</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должностей работников физической культуры и спорта </w:t>
      </w:r>
    </w:p>
    <w:p w:rsidR="00B83E06" w:rsidRDefault="00B83E06">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3514"/>
        <w:gridCol w:w="3686"/>
        <w:gridCol w:w="2126"/>
      </w:tblGrid>
      <w:tr w:rsidR="00B83E06">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Профессиональные квалификационные группы должностей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Квалификационные</w:t>
            </w:r>
          </w:p>
          <w:p w:rsidR="00B83E06" w:rsidRDefault="003E56D7">
            <w:pPr>
              <w:spacing w:after="0" w:line="240" w:lineRule="auto"/>
              <w:jc w:val="center"/>
            </w:pPr>
            <w:r>
              <w:rPr>
                <w:rFonts w:ascii="Times New Roman" w:eastAsia="Times New Roman" w:hAnsi="Times New Roman" w:cs="Times New Roman"/>
                <w:sz w:val="24"/>
              </w:rPr>
              <w:t>уровни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B83E06">
        <w:trPr>
          <w:trHeight w:val="180"/>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w:t>
            </w:r>
          </w:p>
        </w:tc>
      </w:tr>
      <w:tr w:rsidR="00B83E06">
        <w:trPr>
          <w:trHeight w:val="180"/>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Профессиональная квалификационная группа должностей первого уровня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1 квалификационный уровень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3062</w:t>
            </w:r>
          </w:p>
        </w:tc>
      </w:tr>
      <w:tr w:rsidR="00B83E06">
        <w:trPr>
          <w:trHeight w:val="180"/>
        </w:trPr>
        <w:tc>
          <w:tcPr>
            <w:tcW w:w="35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3341</w:t>
            </w:r>
          </w:p>
        </w:tc>
      </w:tr>
      <w:tr w:rsidR="00B83E06">
        <w:trPr>
          <w:trHeight w:val="180"/>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Профессиональная квалификационная группа должностей второго уровня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 квалификационный уровень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4011</w:t>
            </w:r>
          </w:p>
        </w:tc>
      </w:tr>
      <w:tr w:rsidR="00B83E06">
        <w:trPr>
          <w:trHeight w:val="180"/>
        </w:trPr>
        <w:tc>
          <w:tcPr>
            <w:tcW w:w="35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4883</w:t>
            </w:r>
          </w:p>
        </w:tc>
      </w:tr>
      <w:tr w:rsidR="00B83E06">
        <w:trPr>
          <w:trHeight w:val="180"/>
        </w:trPr>
        <w:tc>
          <w:tcPr>
            <w:tcW w:w="35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3 квалификационный уровень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4994</w:t>
            </w:r>
          </w:p>
        </w:tc>
      </w:tr>
      <w:tr w:rsidR="00B83E06">
        <w:trPr>
          <w:trHeight w:val="180"/>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Профессиональная квалификационная группа должностей третьего уровня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1 квалификационный уровень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5321</w:t>
            </w:r>
          </w:p>
        </w:tc>
      </w:tr>
      <w:tr w:rsidR="00B83E06">
        <w:trPr>
          <w:trHeight w:val="180"/>
        </w:trPr>
        <w:tc>
          <w:tcPr>
            <w:tcW w:w="35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5481</w:t>
            </w:r>
          </w:p>
        </w:tc>
      </w:tr>
      <w:tr w:rsidR="00B83E06">
        <w:trPr>
          <w:trHeight w:val="180"/>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Профессиональная </w:t>
            </w:r>
            <w:r>
              <w:rPr>
                <w:rFonts w:ascii="Times New Roman" w:eastAsia="Times New Roman" w:hAnsi="Times New Roman" w:cs="Times New Roman"/>
                <w:sz w:val="24"/>
              </w:rPr>
              <w:lastRenderedPageBreak/>
              <w:t>квалификационная группа должностей четвертого уровня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5899</w:t>
            </w:r>
          </w:p>
        </w:tc>
      </w:tr>
    </w:tbl>
    <w:p w:rsidR="00B83E06" w:rsidRDefault="00B83E06">
      <w:pPr>
        <w:spacing w:after="0" w:line="240" w:lineRule="auto"/>
        <w:ind w:firstLine="709"/>
        <w:jc w:val="both"/>
        <w:rPr>
          <w:rFonts w:ascii="Times New Roman" w:eastAsia="Times New Roman" w:hAnsi="Times New Roman" w:cs="Times New Roman"/>
          <w:sz w:val="24"/>
        </w:rPr>
      </w:pPr>
    </w:p>
    <w:p w:rsidR="00B83E06" w:rsidRDefault="003E56D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2</w:t>
      </w:r>
    </w:p>
    <w:p w:rsidR="00B83E06" w:rsidRDefault="00B83E06">
      <w:pPr>
        <w:spacing w:after="0" w:line="240" w:lineRule="auto"/>
        <w:jc w:val="center"/>
        <w:rPr>
          <w:rFonts w:ascii="Times New Roman" w:eastAsia="Times New Roman" w:hAnsi="Times New Roman" w:cs="Times New Roman"/>
          <w:b/>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Профессиональные квалификационные группы</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общеотраслевых должностей руководителей, специалистов и служащих  </w:t>
      </w:r>
    </w:p>
    <w:p w:rsidR="00B83E06" w:rsidRDefault="00B83E06">
      <w:pPr>
        <w:spacing w:after="0" w:line="240" w:lineRule="auto"/>
        <w:ind w:firstLine="709"/>
        <w:jc w:val="both"/>
        <w:rPr>
          <w:rFonts w:ascii="Times New Roman" w:eastAsia="Times New Roman" w:hAnsi="Times New Roman" w:cs="Times New Roman"/>
          <w:sz w:val="24"/>
        </w:rPr>
      </w:pPr>
    </w:p>
    <w:tbl>
      <w:tblPr>
        <w:tblW w:w="9665" w:type="dxa"/>
        <w:tblInd w:w="98" w:type="dxa"/>
        <w:tblCellMar>
          <w:left w:w="10" w:type="dxa"/>
          <w:right w:w="10" w:type="dxa"/>
        </w:tblCellMar>
        <w:tblLook w:val="04A0"/>
      </w:tblPr>
      <w:tblGrid>
        <w:gridCol w:w="3979"/>
        <w:gridCol w:w="3424"/>
        <w:gridCol w:w="2262"/>
      </w:tblGrid>
      <w:tr w:rsidR="00B83E06" w:rsidTr="001E393A">
        <w:trPr>
          <w:trHeight w:val="1"/>
        </w:trPr>
        <w:tc>
          <w:tcPr>
            <w:tcW w:w="3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Профессиональные </w:t>
            </w:r>
          </w:p>
          <w:p w:rsidR="00B83E06" w:rsidRDefault="003E56D7">
            <w:pPr>
              <w:spacing w:after="0" w:line="240" w:lineRule="auto"/>
              <w:jc w:val="center"/>
            </w:pPr>
            <w:r>
              <w:rPr>
                <w:rFonts w:ascii="Times New Roman" w:eastAsia="Times New Roman" w:hAnsi="Times New Roman" w:cs="Times New Roman"/>
                <w:sz w:val="24"/>
              </w:rPr>
              <w:t>квалификационные группы должностей</w:t>
            </w:r>
          </w:p>
        </w:tc>
        <w:tc>
          <w:tcPr>
            <w:tcW w:w="34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Квалификационные уровни</w:t>
            </w:r>
          </w:p>
        </w:tc>
        <w:tc>
          <w:tcPr>
            <w:tcW w:w="22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 xml:space="preserve">Профессиональная квалификационная группа должностей служащих первого уровня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 xml:space="preserve">1 квалификационный уровень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3960</w:t>
            </w:r>
          </w:p>
        </w:tc>
      </w:tr>
      <w:tr w:rsidR="00B83E06" w:rsidTr="001E393A">
        <w:trPr>
          <w:trHeight w:val="1"/>
        </w:trPr>
        <w:tc>
          <w:tcPr>
            <w:tcW w:w="39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Профессиональная квалификационная группа должностей служащих второго уровня</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1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4883</w:t>
            </w:r>
          </w:p>
        </w:tc>
      </w:tr>
      <w:tr w:rsidR="00B83E06" w:rsidTr="001E393A">
        <w:trPr>
          <w:trHeight w:val="1"/>
        </w:trPr>
        <w:tc>
          <w:tcPr>
            <w:tcW w:w="39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2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4883</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3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4883</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4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4883</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both"/>
            </w:pPr>
            <w:r>
              <w:rPr>
                <w:rFonts w:ascii="Times New Roman" w:eastAsia="Times New Roman" w:hAnsi="Times New Roman" w:cs="Times New Roman"/>
                <w:sz w:val="24"/>
              </w:rPr>
              <w:t>5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5372</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Профессиональная квалификационная группа должностей служащих третьего уровня</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квалификационный уровень</w:t>
            </w:r>
          </w:p>
          <w:p w:rsidR="00B83E06" w:rsidRDefault="003E56D7" w:rsidP="001E393A">
            <w:pPr>
              <w:spacing w:after="0" w:line="240" w:lineRule="auto"/>
              <w:jc w:val="both"/>
            </w:pPr>
            <w:r>
              <w:rPr>
                <w:rFonts w:ascii="Times New Roman" w:eastAsia="Times New Roman" w:hAnsi="Times New Roman" w:cs="Times New Roman"/>
                <w:sz w:val="24"/>
              </w:rPr>
              <w:t>2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E393A"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4409</w:t>
            </w:r>
          </w:p>
          <w:p w:rsidR="00B83E06" w:rsidRDefault="003E56D7" w:rsidP="001E393A">
            <w:pPr>
              <w:spacing w:after="0" w:line="240" w:lineRule="auto"/>
              <w:jc w:val="center"/>
            </w:pPr>
            <w:r>
              <w:rPr>
                <w:rFonts w:ascii="Times New Roman" w:eastAsia="Times New Roman" w:hAnsi="Times New Roman" w:cs="Times New Roman"/>
                <w:sz w:val="24"/>
              </w:rPr>
              <w:t>4850</w:t>
            </w:r>
          </w:p>
        </w:tc>
      </w:tr>
      <w:tr w:rsidR="00B83E06" w:rsidTr="001E393A">
        <w:trPr>
          <w:trHeight w:val="1"/>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3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5321</w:t>
            </w:r>
          </w:p>
        </w:tc>
      </w:tr>
      <w:tr w:rsidR="00B83E06" w:rsidTr="001E393A">
        <w:trPr>
          <w:trHeight w:val="276"/>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4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rsidP="001E393A">
            <w:pPr>
              <w:spacing w:after="0" w:line="240" w:lineRule="auto"/>
              <w:jc w:val="center"/>
            </w:pPr>
            <w:r>
              <w:rPr>
                <w:rFonts w:ascii="Times New Roman" w:eastAsia="Times New Roman" w:hAnsi="Times New Roman" w:cs="Times New Roman"/>
                <w:sz w:val="24"/>
              </w:rPr>
              <w:t>6390</w:t>
            </w:r>
          </w:p>
        </w:tc>
      </w:tr>
      <w:tr w:rsidR="00B83E06" w:rsidTr="001E393A">
        <w:trPr>
          <w:trHeight w:val="267"/>
        </w:trPr>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B83E06">
            <w:pPr>
              <w:spacing w:after="0" w:line="240" w:lineRule="auto"/>
              <w:jc w:val="both"/>
              <w:rPr>
                <w:rFonts w:ascii="Calibri" w:eastAsia="Calibri" w:hAnsi="Calibri" w:cs="Calibri"/>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5 квалификационный уровень</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6532</w:t>
            </w:r>
          </w:p>
        </w:tc>
      </w:tr>
    </w:tbl>
    <w:p w:rsidR="00B83E06" w:rsidRDefault="00B83E06">
      <w:pPr>
        <w:spacing w:after="0" w:line="240" w:lineRule="auto"/>
        <w:ind w:firstLine="540"/>
        <w:jc w:val="both"/>
        <w:rPr>
          <w:rFonts w:ascii="Times New Roman" w:eastAsia="Times New Roman" w:hAnsi="Times New Roman" w:cs="Times New Roman"/>
          <w:sz w:val="24"/>
        </w:rPr>
      </w:pPr>
    </w:p>
    <w:p w:rsidR="00B83E06" w:rsidRDefault="003E56D7">
      <w:pPr>
        <w:spacing w:after="0" w:line="240" w:lineRule="auto"/>
        <w:ind w:firstLine="540"/>
        <w:jc w:val="right"/>
        <w:rPr>
          <w:rFonts w:ascii="Times New Roman" w:eastAsia="Times New Roman" w:hAnsi="Times New Roman" w:cs="Times New Roman"/>
          <w:sz w:val="24"/>
        </w:rPr>
      </w:pPr>
      <w:r>
        <w:rPr>
          <w:rFonts w:ascii="Times New Roman" w:eastAsia="Times New Roman" w:hAnsi="Times New Roman" w:cs="Times New Roman"/>
          <w:sz w:val="24"/>
        </w:rPr>
        <w:t>Таблица 3</w:t>
      </w:r>
    </w:p>
    <w:p w:rsidR="00B83E06" w:rsidRDefault="00B83E06">
      <w:pPr>
        <w:spacing w:after="0" w:line="240" w:lineRule="auto"/>
        <w:ind w:firstLine="540"/>
        <w:jc w:val="right"/>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Профессиональные квалификационные группы</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общеотраслевых профессий рабочих</w:t>
      </w:r>
    </w:p>
    <w:p w:rsidR="00B83E06" w:rsidRDefault="00B83E06">
      <w:pPr>
        <w:spacing w:after="0" w:line="240" w:lineRule="auto"/>
        <w:ind w:firstLine="709"/>
        <w:jc w:val="both"/>
        <w:rPr>
          <w:rFonts w:ascii="Times New Roman" w:eastAsia="Times New Roman" w:hAnsi="Times New Roman" w:cs="Times New Roman"/>
          <w:sz w:val="24"/>
          <w:shd w:val="clear" w:color="auto" w:fill="FF0000"/>
        </w:rPr>
      </w:pPr>
    </w:p>
    <w:tbl>
      <w:tblPr>
        <w:tblW w:w="0" w:type="auto"/>
        <w:tblInd w:w="98" w:type="dxa"/>
        <w:tblCellMar>
          <w:left w:w="10" w:type="dxa"/>
          <w:right w:w="10" w:type="dxa"/>
        </w:tblCellMar>
        <w:tblLook w:val="04A0"/>
      </w:tblPr>
      <w:tblGrid>
        <w:gridCol w:w="2214"/>
        <w:gridCol w:w="2474"/>
        <w:gridCol w:w="2799"/>
        <w:gridCol w:w="1870"/>
      </w:tblGrid>
      <w:tr w:rsidR="00B83E06">
        <w:trPr>
          <w:trHeight w:val="1"/>
        </w:trPr>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Профессиональные квалификационные группы </w:t>
            </w:r>
          </w:p>
        </w:tc>
        <w:tc>
          <w:tcPr>
            <w:tcW w:w="24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Квалификационные уровни</w:t>
            </w:r>
          </w:p>
        </w:tc>
        <w:tc>
          <w:tcPr>
            <w:tcW w:w="279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B83E06" w:rsidRPr="00A44D3A">
        <w:trPr>
          <w:trHeight w:val="1"/>
        </w:trPr>
        <w:tc>
          <w:tcPr>
            <w:tcW w:w="217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Pr="00A44D3A" w:rsidRDefault="003E56D7">
            <w:pPr>
              <w:spacing w:after="0" w:line="240" w:lineRule="auto"/>
              <w:jc w:val="center"/>
            </w:pPr>
            <w:r w:rsidRPr="00A44D3A">
              <w:rPr>
                <w:rFonts w:ascii="Times New Roman" w:eastAsia="Times New Roman" w:hAnsi="Times New Roman" w:cs="Times New Roman"/>
                <w:sz w:val="24"/>
              </w:rPr>
              <w:t>1</w:t>
            </w:r>
          </w:p>
        </w:tc>
        <w:tc>
          <w:tcPr>
            <w:tcW w:w="247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Pr="00A44D3A" w:rsidRDefault="003E56D7">
            <w:pPr>
              <w:spacing w:after="0" w:line="240" w:lineRule="auto"/>
              <w:jc w:val="center"/>
            </w:pPr>
            <w:r w:rsidRPr="00A44D3A">
              <w:rPr>
                <w:rFonts w:ascii="Times New Roman" w:eastAsia="Times New Roman" w:hAnsi="Times New Roman" w:cs="Times New Roman"/>
                <w:sz w:val="24"/>
              </w:rPr>
              <w:t>2</w:t>
            </w: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Pr="00A44D3A" w:rsidRDefault="003E56D7">
            <w:pPr>
              <w:spacing w:after="0" w:line="240" w:lineRule="auto"/>
              <w:jc w:val="center"/>
            </w:pPr>
            <w:r w:rsidRPr="00A44D3A">
              <w:rPr>
                <w:rFonts w:ascii="Times New Roman" w:eastAsia="Times New Roman" w:hAnsi="Times New Roman" w:cs="Times New Roman"/>
                <w:sz w:val="24"/>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Pr="00A44D3A" w:rsidRDefault="003E56D7">
            <w:pPr>
              <w:spacing w:after="0" w:line="240" w:lineRule="auto"/>
              <w:jc w:val="center"/>
            </w:pPr>
            <w:r w:rsidRPr="00A44D3A">
              <w:rPr>
                <w:rFonts w:ascii="Times New Roman" w:eastAsia="Times New Roman" w:hAnsi="Times New Roman" w:cs="Times New Roman"/>
                <w:sz w:val="24"/>
              </w:rPr>
              <w:t>4</w:t>
            </w:r>
          </w:p>
        </w:tc>
      </w:tr>
      <w:tr w:rsidR="00B83E06">
        <w:trPr>
          <w:trHeight w:val="1"/>
        </w:trPr>
        <w:tc>
          <w:tcPr>
            <w:tcW w:w="217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Профессиональная квалификационная </w:t>
            </w:r>
            <w:r>
              <w:rPr>
                <w:rFonts w:ascii="Times New Roman" w:eastAsia="Times New Roman" w:hAnsi="Times New Roman" w:cs="Times New Roman"/>
                <w:sz w:val="24"/>
              </w:rPr>
              <w:lastRenderedPageBreak/>
              <w:t xml:space="preserve">группа профессий рабочих первого уровня </w:t>
            </w:r>
          </w:p>
        </w:tc>
        <w:tc>
          <w:tcPr>
            <w:tcW w:w="247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квалификационный уровень </w:t>
            </w: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2 квалификационный уровень </w:t>
            </w:r>
          </w:p>
          <w:p w:rsidR="00B83E06" w:rsidRDefault="00B83E06">
            <w:pPr>
              <w:spacing w:after="0" w:line="240" w:lineRule="auto"/>
              <w:jc w:val="center"/>
            </w:pP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квалификационный разряд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квалификационный разряд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3 квалификационный разряд </w:t>
            </w:r>
          </w:p>
          <w:p w:rsidR="00B83E06" w:rsidRDefault="00B83E06">
            <w:pPr>
              <w:spacing w:after="0" w:line="240" w:lineRule="auto"/>
              <w:jc w:val="cente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3037</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3341</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3670</w:t>
            </w: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4039</w:t>
            </w:r>
          </w:p>
          <w:p w:rsidR="00B83E06" w:rsidRDefault="00B83E06">
            <w:pPr>
              <w:spacing w:after="0" w:line="240" w:lineRule="auto"/>
              <w:jc w:val="center"/>
            </w:pPr>
          </w:p>
        </w:tc>
      </w:tr>
      <w:tr w:rsidR="00B83E06">
        <w:trPr>
          <w:trHeight w:val="1"/>
        </w:trPr>
        <w:tc>
          <w:tcPr>
            <w:tcW w:w="217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lastRenderedPageBreak/>
              <w:t xml:space="preserve">Профессиональная квалификационная группа профессий рабочих второго уровня </w:t>
            </w:r>
          </w:p>
        </w:tc>
        <w:tc>
          <w:tcPr>
            <w:tcW w:w="247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 квалификационный уровень </w:t>
            </w: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квалификационный уровень</w:t>
            </w: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pPr>
            <w:r>
              <w:rPr>
                <w:rFonts w:ascii="Times New Roman" w:eastAsia="Times New Roman" w:hAnsi="Times New Roman" w:cs="Times New Roman"/>
                <w:sz w:val="24"/>
              </w:rPr>
              <w:t>3 квалификационный уровень</w:t>
            </w: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4 квалификационный разряд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5 квалификационный разряд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6 квалификационный разряд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7 квалификационный разряд </w:t>
            </w:r>
          </w:p>
          <w:p w:rsidR="00B83E06" w:rsidRDefault="003E56D7">
            <w:pPr>
              <w:spacing w:after="0" w:line="240" w:lineRule="auto"/>
              <w:jc w:val="center"/>
            </w:pPr>
            <w:r>
              <w:rPr>
                <w:rFonts w:ascii="Times New Roman" w:eastAsia="Times New Roman" w:hAnsi="Times New Roman" w:cs="Times New Roman"/>
                <w:sz w:val="24"/>
              </w:rPr>
              <w:t xml:space="preserve">8 квалификационный разряд </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4223</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4487</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4752</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5015</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5321</w:t>
            </w:r>
          </w:p>
          <w:p w:rsidR="00B83E06" w:rsidRDefault="00B83E06">
            <w:pPr>
              <w:spacing w:after="0" w:line="240" w:lineRule="auto"/>
              <w:jc w:val="center"/>
            </w:pPr>
          </w:p>
        </w:tc>
      </w:tr>
    </w:tbl>
    <w:p w:rsidR="00B83E06" w:rsidRDefault="00B83E06">
      <w:pPr>
        <w:spacing w:after="0" w:line="240" w:lineRule="auto"/>
        <w:ind w:firstLine="540"/>
        <w:jc w:val="both"/>
        <w:rPr>
          <w:rFonts w:ascii="Times New Roman" w:eastAsia="Times New Roman" w:hAnsi="Times New Roman" w:cs="Times New Roman"/>
          <w:sz w:val="24"/>
        </w:rPr>
      </w:pP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Должностные оклады заместителей руководителей структурных подразделений устанавливаются на 5–10 процентов ниже оклада руководителя.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К размерам должностных окладов (ставок) предусматривается установление следующих повышающих коэффициентов: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квалификационную категорию;</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почетное звание;</w:t>
      </w:r>
    </w:p>
    <w:p w:rsidR="00B83E06" w:rsidRPr="001E393A" w:rsidRDefault="003E56D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коэффициент за спортивное звание и (или) спортивный разряд (для спортсменов, спортсменов-</w:t>
      </w:r>
      <w:r w:rsidRPr="001E393A">
        <w:rPr>
          <w:rFonts w:ascii="Times New Roman" w:eastAsia="Times New Roman" w:hAnsi="Times New Roman" w:cs="Times New Roman"/>
          <w:sz w:val="24"/>
        </w:rPr>
        <w:t>инструкторов.</w:t>
      </w:r>
      <w:proofErr w:type="gramEnd"/>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сложность.</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Размеры и иные условия применения повышающих коэффициентов к размерам должностных окладов (ставок) приведены в пунктах 2.5, 2.6 и  </w:t>
      </w:r>
      <w:r>
        <w:rPr>
          <w:rFonts w:ascii="Times New Roman" w:eastAsia="Times New Roman" w:hAnsi="Times New Roman" w:cs="Times New Roman"/>
          <w:sz w:val="24"/>
        </w:rPr>
        <w:br/>
        <w:t>и 2.6.1 настоящего Положения.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(табл. 4).</w:t>
      </w:r>
    </w:p>
    <w:p w:rsidR="00B83E06" w:rsidRDefault="003E56D7">
      <w:pPr>
        <w:tabs>
          <w:tab w:val="left" w:pos="525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B83E06" w:rsidRDefault="003E56D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Таблица 4</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Размеры повышающих коэффициентов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квалификационную категорию</w:t>
      </w:r>
    </w:p>
    <w:tbl>
      <w:tblPr>
        <w:tblW w:w="0" w:type="auto"/>
        <w:tblInd w:w="98" w:type="dxa"/>
        <w:tblCellMar>
          <w:left w:w="10" w:type="dxa"/>
          <w:right w:w="10" w:type="dxa"/>
        </w:tblCellMar>
        <w:tblLook w:val="04A0"/>
      </w:tblPr>
      <w:tblGrid>
        <w:gridCol w:w="6126"/>
        <w:gridCol w:w="3162"/>
      </w:tblGrid>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Квалификационная категория</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Коэффициенты</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Высшая</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0,8</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Первая</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0,5</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Вторая</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0,3</w:t>
            </w:r>
          </w:p>
        </w:tc>
      </w:tr>
    </w:tbl>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работникам, замещающим должность тренера, применяется повышающий коэффициент за квалификационную категорию, установленный по должности тренера-преподавателя, до проведения аттестации по должности тренера.</w:t>
      </w:r>
    </w:p>
    <w:p w:rsidR="00B83E06" w:rsidRDefault="00B83E06">
      <w:pPr>
        <w:spacing w:after="0" w:line="240" w:lineRule="auto"/>
        <w:ind w:firstLine="709"/>
        <w:jc w:val="both"/>
        <w:rPr>
          <w:rFonts w:ascii="Times New Roman" w:eastAsia="Times New Roman" w:hAnsi="Times New Roman" w:cs="Times New Roman"/>
          <w:sz w:val="24"/>
        </w:rPr>
      </w:pPr>
    </w:p>
    <w:p w:rsidR="00B83E06" w:rsidRDefault="003E56D7" w:rsidP="001E393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(табл. 5).</w:t>
      </w:r>
    </w:p>
    <w:p w:rsidR="00B83E06" w:rsidRDefault="003E56D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lastRenderedPageBreak/>
        <w:t>Таблица 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Размеры повышающих коэффициентов за почетное звание</w:t>
      </w:r>
    </w:p>
    <w:p w:rsidR="00B83E06" w:rsidRDefault="00B83E06">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7119"/>
        <w:gridCol w:w="2169"/>
      </w:tblGrid>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Почетное звание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Коэффициенты</w:t>
            </w:r>
          </w:p>
        </w:tc>
      </w:tr>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СССР</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России</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Российской Федерации</w:t>
            </w:r>
          </w:p>
          <w:p w:rsidR="00B83E06" w:rsidRDefault="003E56D7">
            <w:pPr>
              <w:spacing w:after="0" w:line="240" w:lineRule="auto"/>
              <w:jc w:val="both"/>
            </w:pPr>
            <w:r>
              <w:rPr>
                <w:rFonts w:ascii="Times New Roman" w:eastAsia="Times New Roman" w:hAnsi="Times New Roman" w:cs="Times New Roman"/>
                <w:sz w:val="24"/>
              </w:rPr>
              <w:t xml:space="preserve">Заслуженный мастер спорта России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pPr>
            <w:r>
              <w:rPr>
                <w:rFonts w:ascii="Times New Roman" w:eastAsia="Times New Roman" w:hAnsi="Times New Roman" w:cs="Times New Roman"/>
                <w:sz w:val="24"/>
              </w:rPr>
              <w:t>0,5</w:t>
            </w:r>
          </w:p>
        </w:tc>
      </w:tr>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Чувашской Республики</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и спорта Чувашской Республики</w:t>
            </w:r>
          </w:p>
          <w:p w:rsidR="00B83E06" w:rsidRDefault="003E56D7">
            <w:pPr>
              <w:spacing w:after="0" w:line="240" w:lineRule="auto"/>
              <w:jc w:val="both"/>
            </w:pPr>
            <w:r>
              <w:rPr>
                <w:rFonts w:ascii="Times New Roman" w:eastAsia="Times New Roman" w:hAnsi="Times New Roman" w:cs="Times New Roman"/>
                <w:sz w:val="24"/>
              </w:rPr>
              <w:t>За Почётный знак «Отличник физической культуры и спорта»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pPr>
            <w:r>
              <w:rPr>
                <w:rFonts w:ascii="Times New Roman" w:eastAsia="Times New Roman" w:hAnsi="Times New Roman" w:cs="Times New Roman"/>
                <w:sz w:val="24"/>
              </w:rPr>
              <w:t>0,3</w:t>
            </w:r>
          </w:p>
        </w:tc>
      </w:tr>
    </w:tbl>
    <w:p w:rsidR="00B83E06" w:rsidRDefault="003E56D7">
      <w:pPr>
        <w:tabs>
          <w:tab w:val="left" w:pos="525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работникам, замещающим должность тренера, применяется повышающий коэффициент за почётное звание, установленный по должности тренера-преподавателя, в случае переименования учреждения из учреждения дополнительного образования в учреждение спортивной подготовки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аб. 5.1) </w:t>
      </w:r>
    </w:p>
    <w:p w:rsidR="00B83E06" w:rsidRDefault="003E56D7">
      <w:pPr>
        <w:tabs>
          <w:tab w:val="left" w:pos="52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5.1</w:t>
      </w:r>
    </w:p>
    <w:tbl>
      <w:tblPr>
        <w:tblW w:w="0" w:type="auto"/>
        <w:tblInd w:w="98" w:type="dxa"/>
        <w:tblCellMar>
          <w:left w:w="10" w:type="dxa"/>
          <w:right w:w="10" w:type="dxa"/>
        </w:tblCellMar>
        <w:tblLook w:val="04A0"/>
      </w:tblPr>
      <w:tblGrid>
        <w:gridCol w:w="7118"/>
        <w:gridCol w:w="2169"/>
      </w:tblGrid>
      <w:tr w:rsidR="00B83E06">
        <w:trPr>
          <w:trHeight w:val="1"/>
        </w:trPr>
        <w:tc>
          <w:tcPr>
            <w:tcW w:w="7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Почетный работник общего образования Российской Федерации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0,3</w:t>
            </w:r>
          </w:p>
        </w:tc>
      </w:tr>
      <w:tr w:rsidR="00B83E06">
        <w:trPr>
          <w:trHeight w:val="1"/>
        </w:trPr>
        <w:tc>
          <w:tcPr>
            <w:tcW w:w="7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tabs>
                <w:tab w:val="left" w:pos="1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Заслуженный учитель Чувашской Республики </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образования Чувашской</w:t>
            </w:r>
          </w:p>
          <w:p w:rsidR="00B83E06" w:rsidRDefault="003E56D7">
            <w:pPr>
              <w:spacing w:after="0" w:line="240" w:lineRule="auto"/>
              <w:jc w:val="both"/>
            </w:pPr>
            <w:r>
              <w:rPr>
                <w:rFonts w:ascii="Times New Roman" w:eastAsia="Times New Roman" w:hAnsi="Times New Roman" w:cs="Times New Roman"/>
                <w:sz w:val="24"/>
              </w:rPr>
              <w:t>Республики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B83E06" w:rsidRDefault="00B83E06">
            <w:pPr>
              <w:spacing w:after="0" w:line="240" w:lineRule="auto"/>
              <w:jc w:val="center"/>
            </w:pPr>
          </w:p>
        </w:tc>
      </w:tr>
    </w:tbl>
    <w:p w:rsidR="00B83E06" w:rsidRDefault="00B83E06">
      <w:pPr>
        <w:tabs>
          <w:tab w:val="left" w:pos="5250"/>
        </w:tabs>
        <w:spacing w:after="0" w:line="240" w:lineRule="auto"/>
        <w:jc w:val="both"/>
        <w:rPr>
          <w:rFonts w:ascii="Times New Roman" w:eastAsia="Times New Roman" w:hAnsi="Times New Roman" w:cs="Times New Roman"/>
          <w:b/>
          <w:sz w:val="24"/>
        </w:rPr>
      </w:pP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2.6.1. Повышающий коэффициент за спортивное звание и (или) спортивный разряд (для спортсменов, спортсменов-инструкторов) устанавливается на основании подтверждающих документов по одному из имеющихся оснований, имеющему большее значение (табл. 5.2).</w:t>
      </w:r>
    </w:p>
    <w:p w:rsidR="00B83E06" w:rsidRDefault="003E56D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5.2</w:t>
      </w:r>
    </w:p>
    <w:p w:rsidR="00B83E06" w:rsidRDefault="00B83E06">
      <w:pPr>
        <w:spacing w:after="0" w:line="240" w:lineRule="auto"/>
        <w:jc w:val="right"/>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Размеры повышающих коэффициентов </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за спортивное звание и (или) спортивный разряд </w:t>
      </w:r>
      <w:r>
        <w:rPr>
          <w:rFonts w:ascii="Times New Roman" w:eastAsia="Times New Roman" w:hAnsi="Times New Roman" w:cs="Times New Roman"/>
          <w:b/>
          <w:sz w:val="24"/>
        </w:rPr>
        <w:br/>
        <w:t>(для спортсменов, спортсменов-инструкторов)</w:t>
      </w:r>
    </w:p>
    <w:p w:rsidR="00B83E06" w:rsidRDefault="00B83E06">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6126"/>
        <w:gridCol w:w="3162"/>
      </w:tblGrid>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Спортивное звание / спортивный разряд </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Коэффициенты</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Мастер спорта России международного класса</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Мастер спорта России, гроссмейстер России</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1,5</w:t>
            </w:r>
          </w:p>
        </w:tc>
      </w:tr>
      <w:tr w:rsidR="00B83E06">
        <w:trPr>
          <w:trHeight w:val="1"/>
        </w:trPr>
        <w:tc>
          <w:tcPr>
            <w:tcW w:w="6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Кандидат в мастера спорта</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bl>
    <w:p w:rsidR="00B83E06" w:rsidRPr="001E393A" w:rsidRDefault="003E56D7" w:rsidP="003E56D7">
      <w:pPr>
        <w:tabs>
          <w:tab w:val="left" w:pos="709"/>
        </w:tabs>
        <w:spacing w:after="0" w:line="240" w:lineRule="auto"/>
        <w:ind w:firstLine="709"/>
        <w:jc w:val="both"/>
        <w:rPr>
          <w:rFonts w:ascii="Times New Roman" w:eastAsia="Times New Roman" w:hAnsi="Times New Roman" w:cs="Times New Roman"/>
          <w:sz w:val="24"/>
        </w:rPr>
      </w:pPr>
      <w:r w:rsidRPr="001E393A">
        <w:rPr>
          <w:rFonts w:ascii="Times New Roman" w:eastAsia="Times New Roman" w:hAnsi="Times New Roman" w:cs="Times New Roman"/>
          <w:sz w:val="24"/>
        </w:rPr>
        <w:t>2.7. Коэффициент за сложность устанавливается с целью более полного учёта при оплате сложности труда работников. Размер повышающего коэффициента за сложность основным работникам  учреждения – 0,25</w:t>
      </w:r>
    </w:p>
    <w:p w:rsidR="00B83E06" w:rsidRDefault="003E56D7">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2.8.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B83E06" w:rsidRDefault="00B83E06" w:rsidP="00D263D7">
      <w:pPr>
        <w:spacing w:after="0" w:line="240" w:lineRule="auto"/>
        <w:rPr>
          <w:rFonts w:ascii="Times New Roman" w:eastAsia="Times New Roman" w:hAnsi="Times New Roman" w:cs="Times New Roman"/>
          <w:b/>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Стимулирующие выплаты</w:t>
      </w:r>
    </w:p>
    <w:p w:rsidR="00B83E06" w:rsidRDefault="00B83E06">
      <w:pPr>
        <w:spacing w:after="0" w:line="240" w:lineRule="auto"/>
        <w:ind w:firstLine="709"/>
        <w:jc w:val="both"/>
        <w:rPr>
          <w:rFonts w:ascii="Times New Roman" w:eastAsia="Times New Roman" w:hAnsi="Times New Roman" w:cs="Times New Roman"/>
          <w:sz w:val="24"/>
        </w:rPr>
      </w:pP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w:t>
      </w:r>
      <w:proofErr w:type="gramStart"/>
      <w:r>
        <w:rPr>
          <w:rFonts w:ascii="Times New Roman" w:eastAsia="Times New Roman" w:hAnsi="Times New Roman" w:cs="Times New Roman"/>
          <w:sz w:val="24"/>
        </w:rPr>
        <w:t>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тренерский состав) устанавливаются следующие виды выплат стимулирующего характера:</w:t>
      </w:r>
      <w:proofErr w:type="gramEnd"/>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выплаты за интенсивность и высокие результаты работы;</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стаж непрерывной работы, выслугу лет;</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 </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Выплаты за интенсивность и высокие результаты работы производятся работникам учреждения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 </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Рекомендуемый размер выплаты – до 200 процентов от должностного оклада (ставки).</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Руководителю учреждения и его заместителям выплаты за интенсивность и высокие результаты работы не устанавливаются.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3.4. Выплаты за качество выполняемых работ производятся в соответствии с достигнутыми показателями эффективности деятельности учреждения: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 личное участие в мероприятиях, проводимых учреждением;</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 наличие положительных отзывов о работе;</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работы учреждения (за 1–8 места в республиканском смотре-конкурсе по итогам года среди учреждений спортивной направленности); </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 организацию и проведение республиканских, муниципальных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учреждением  муниципального  задания.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 предельными размерами не ограничиваются.</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Руководителю учреждения и его заместителям выплаты за качество выполняемых работ не устанавливаются.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Выплаты стимулирующего характера за  стаж непрерывной работы, выслугу лет педагогическому и учебно-вспомогательному персоналу устанавливается в зависимости от общего количества лет, проработанных в учреждениях физической культуры и спорта, в том числе в учреждениях дополнительного образования детей спортивного направления.</w:t>
      </w:r>
    </w:p>
    <w:p w:rsidR="00B83E06" w:rsidRDefault="003E56D7">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Коэффициент за стаж работы </w:t>
      </w:r>
      <w:r w:rsidR="003E11BA">
        <w:rPr>
          <w:rFonts w:ascii="Times New Roman" w:eastAsia="Times New Roman" w:hAnsi="Times New Roman" w:cs="Times New Roman"/>
          <w:sz w:val="24"/>
        </w:rPr>
        <w:t>сотрудникам</w:t>
      </w:r>
      <w:r>
        <w:rPr>
          <w:rFonts w:ascii="Times New Roman" w:eastAsia="Times New Roman" w:hAnsi="Times New Roman" w:cs="Times New Roman"/>
          <w:sz w:val="24"/>
        </w:rPr>
        <w:t xml:space="preserve"> учреждения устанавливается в зависимости от общего </w:t>
      </w:r>
      <w:r w:rsidR="003E11BA">
        <w:rPr>
          <w:rFonts w:ascii="Times New Roman" w:eastAsia="Times New Roman" w:hAnsi="Times New Roman" w:cs="Times New Roman"/>
          <w:sz w:val="24"/>
        </w:rPr>
        <w:t xml:space="preserve">трудового стажа </w:t>
      </w:r>
      <w:r>
        <w:rPr>
          <w:rFonts w:ascii="Times New Roman" w:eastAsia="Times New Roman" w:hAnsi="Times New Roman" w:cs="Times New Roman"/>
          <w:sz w:val="24"/>
        </w:rPr>
        <w:t>(в процентах от должностного оклада (ставки):</w:t>
      </w:r>
      <w:proofErr w:type="gramEnd"/>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1 года до 3 лет – 10 процентов;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3 до 5 лет – 15 процентов;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стаже работы свыше 5 лет – 20 процентов. </w:t>
      </w:r>
    </w:p>
    <w:p w:rsidR="00B83E06" w:rsidRDefault="008F4D3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Руководителю учреждения </w:t>
      </w:r>
      <w:r w:rsidR="003E56D7">
        <w:rPr>
          <w:rFonts w:ascii="Times New Roman" w:eastAsia="Times New Roman" w:hAnsi="Times New Roman" w:cs="Times New Roman"/>
          <w:sz w:val="24"/>
        </w:rPr>
        <w:t>выплаты за стаж непрерывной работы не устанавливаются.</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4 должностных окладов в год.</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Компенсационные выплаты</w:t>
      </w:r>
    </w:p>
    <w:p w:rsidR="00B83E06" w:rsidRDefault="00B83E06">
      <w:pPr>
        <w:spacing w:after="0" w:line="240" w:lineRule="auto"/>
        <w:jc w:val="center"/>
        <w:rPr>
          <w:rFonts w:ascii="Times New Roman" w:eastAsia="Times New Roman" w:hAnsi="Times New Roman" w:cs="Times New Roman"/>
          <w:b/>
          <w:sz w:val="24"/>
        </w:rPr>
      </w:pP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4.1. Выплаты компенсационного характера устанавливаются к должностным окладам (ставкам) работников </w:t>
      </w:r>
      <w:r w:rsidR="008F4D3C">
        <w:rPr>
          <w:rFonts w:ascii="Times New Roman" w:eastAsia="Times New Roman" w:hAnsi="Times New Roman" w:cs="Times New Roman"/>
          <w:sz w:val="24"/>
        </w:rPr>
        <w:t xml:space="preserve">учреждения </w:t>
      </w:r>
      <w:r>
        <w:rPr>
          <w:rFonts w:ascii="Times New Roman" w:eastAsia="Times New Roman" w:hAnsi="Times New Roman" w:cs="Times New Roman"/>
          <w:sz w:val="24"/>
        </w:rPr>
        <w:t xml:space="preserve">по соответствующим профессиональным группам в процентах от должностного оклада (ставки), установленного работнику, за исполнение им трудовых (должностных) обязанностей за календарный месяц.  </w:t>
      </w:r>
    </w:p>
    <w:p w:rsidR="001E393A" w:rsidRDefault="003E56D7" w:rsidP="003E11B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4.2. </w:t>
      </w:r>
      <w:proofErr w:type="gramStart"/>
      <w:r>
        <w:rPr>
          <w:rFonts w:ascii="Times New Roman" w:eastAsia="Times New Roman" w:hAnsi="Times New Roman" w:cs="Times New Roman"/>
          <w:sz w:val="24"/>
        </w:rPr>
        <w:t>Работникам учреждения устанавливается выплата компенсационного характера за работу на тяжелых работах, работах с вредными и (или) опасными и иными особыми условиями труда,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договором), работу в выходные, нерабочие праздничные дни и выполнение работ в других условиях, отклоняющихся от нормальных), в соответствии со </w:t>
      </w:r>
      <w:hyperlink r:id="rId11">
        <w:r w:rsidRPr="001E393A">
          <w:rPr>
            <w:rFonts w:ascii="Times New Roman" w:eastAsia="Times New Roman" w:hAnsi="Times New Roman" w:cs="Times New Roman"/>
            <w:sz w:val="24"/>
            <w:szCs w:val="24"/>
          </w:rPr>
          <w:t>статьями 14</w:t>
        </w:r>
      </w:hyperlink>
      <w:r w:rsidRPr="001E393A">
        <w:rPr>
          <w:rFonts w:ascii="Times New Roman" w:eastAsia="Times New Roman" w:hAnsi="Times New Roman" w:cs="Times New Roman"/>
          <w:sz w:val="24"/>
          <w:szCs w:val="24"/>
        </w:rPr>
        <w:t>7–</w:t>
      </w:r>
      <w:hyperlink r:id="rId12">
        <w:r w:rsidRPr="001E393A">
          <w:rPr>
            <w:rFonts w:ascii="Times New Roman" w:eastAsia="Times New Roman" w:hAnsi="Times New Roman" w:cs="Times New Roman"/>
            <w:sz w:val="24"/>
            <w:szCs w:val="24"/>
          </w:rPr>
          <w:t>154</w:t>
        </w:r>
      </w:hyperlink>
      <w:r w:rsidRPr="001E393A">
        <w:rPr>
          <w:rFonts w:ascii="Times New Roman" w:eastAsia="Times New Roman" w:hAnsi="Times New Roman" w:cs="Times New Roman"/>
          <w:sz w:val="24"/>
          <w:szCs w:val="24"/>
        </w:rPr>
        <w:t xml:space="preserve"> </w:t>
      </w:r>
      <w:r>
        <w:rPr>
          <w:rFonts w:ascii="Times New Roman" w:eastAsia="Times New Roman" w:hAnsi="Times New Roman" w:cs="Times New Roman"/>
          <w:sz w:val="24"/>
        </w:rPr>
        <w:t>Трудово</w:t>
      </w:r>
      <w:r w:rsidR="003E11BA">
        <w:rPr>
          <w:rFonts w:ascii="Times New Roman" w:eastAsia="Times New Roman" w:hAnsi="Times New Roman" w:cs="Times New Roman"/>
          <w:sz w:val="24"/>
        </w:rPr>
        <w:t>го кодекса Российской Федерации (табл. 6.)</w:t>
      </w:r>
      <w:proofErr w:type="gramEnd"/>
    </w:p>
    <w:p w:rsidR="001E393A" w:rsidRDefault="003E11BA" w:rsidP="003E11BA">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Таблица 6.</w:t>
      </w:r>
    </w:p>
    <w:p w:rsidR="001E393A" w:rsidRDefault="001E393A">
      <w:pPr>
        <w:spacing w:after="0" w:line="240" w:lineRule="auto"/>
        <w:ind w:firstLine="709"/>
        <w:jc w:val="both"/>
        <w:rPr>
          <w:rFonts w:ascii="Times New Roman" w:eastAsia="Times New Roman" w:hAnsi="Times New Roman" w:cs="Times New Roman"/>
          <w:sz w:val="24"/>
        </w:rPr>
      </w:pPr>
    </w:p>
    <w:p w:rsidR="00B83E06" w:rsidRDefault="003E11BA" w:rsidP="003E11BA">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Рекомендуемые размеры выплат</w:t>
      </w:r>
    </w:p>
    <w:tbl>
      <w:tblPr>
        <w:tblW w:w="0" w:type="auto"/>
        <w:tblInd w:w="98" w:type="dxa"/>
        <w:tblCellMar>
          <w:left w:w="10" w:type="dxa"/>
          <w:right w:w="10" w:type="dxa"/>
        </w:tblCellMar>
        <w:tblLook w:val="04A0"/>
      </w:tblPr>
      <w:tblGrid>
        <w:gridCol w:w="5227"/>
        <w:gridCol w:w="3353"/>
      </w:tblGrid>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11BA"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тренерам </w:t>
            </w:r>
            <w:r w:rsidR="003E56D7">
              <w:rPr>
                <w:rFonts w:ascii="Times New Roman" w:eastAsia="Times New Roman" w:hAnsi="Times New Roman" w:cs="Times New Roman"/>
                <w:sz w:val="24"/>
              </w:rPr>
              <w:t>и другим работникам за обеспечение и проведение занятий в закрытых плавательных бассейнах</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center"/>
              <w:rPr>
                <w:rFonts w:ascii="Times New Roman" w:eastAsia="Times New Roman" w:hAnsi="Times New Roman" w:cs="Times New Roman"/>
                <w:sz w:val="24"/>
              </w:rPr>
            </w:pPr>
            <w:r>
              <w:rPr>
                <w:rFonts w:ascii="Times New Roman" w:eastAsia="Times New Roman" w:hAnsi="Times New Roman" w:cs="Times New Roman"/>
                <w:sz w:val="24"/>
              </w:rPr>
              <w:t>доплата от оклада</w:t>
            </w:r>
          </w:p>
          <w:p w:rsidR="00B83E06" w:rsidRDefault="003E56D7" w:rsidP="003E11BA">
            <w:pPr>
              <w:spacing w:after="0" w:line="240" w:lineRule="auto"/>
              <w:ind w:firstLine="469"/>
              <w:jc w:val="center"/>
              <w:rPr>
                <w:rFonts w:ascii="Times New Roman" w:eastAsia="Times New Roman" w:hAnsi="Times New Roman" w:cs="Times New Roman"/>
                <w:sz w:val="24"/>
              </w:rPr>
            </w:pPr>
            <w:r>
              <w:rPr>
                <w:rFonts w:ascii="Times New Roman" w:eastAsia="Times New Roman" w:hAnsi="Times New Roman" w:cs="Times New Roman"/>
                <w:sz w:val="24"/>
              </w:rPr>
              <w:t>(ставки) в размере до 12%</w:t>
            </w:r>
          </w:p>
          <w:p w:rsidR="00B83E06" w:rsidRDefault="00B83E06" w:rsidP="003E11BA">
            <w:pPr>
              <w:spacing w:after="0" w:line="240" w:lineRule="auto"/>
              <w:ind w:firstLine="469"/>
              <w:jc w:val="center"/>
            </w:pP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лаборантам за работу с использованием химических реактивов, а также с их применением</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center"/>
            </w:pPr>
            <w:r>
              <w:rPr>
                <w:rFonts w:ascii="Times New Roman" w:eastAsia="Times New Roman" w:hAnsi="Times New Roman" w:cs="Times New Roman"/>
                <w:sz w:val="24"/>
              </w:rPr>
              <w:t>доплата от оклада (ставки) в размере до 12%</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хлораторщикам</w:t>
            </w:r>
            <w:proofErr w:type="spellEnd"/>
            <w:r>
              <w:rPr>
                <w:rFonts w:ascii="Times New Roman" w:eastAsia="Times New Roman" w:hAnsi="Times New Roman" w:cs="Times New Roman"/>
                <w:sz w:val="24"/>
              </w:rPr>
              <w:t xml:space="preserve"> за работы по хлорированию воды, приготовлению дезинфицирующих растворов, а также с их применением </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доплата от оклада </w:t>
            </w:r>
            <w:proofErr w:type="gramStart"/>
            <w:r>
              <w:rPr>
                <w:rFonts w:ascii="Times New Roman" w:eastAsia="Times New Roman" w:hAnsi="Times New Roman" w:cs="Times New Roman"/>
                <w:sz w:val="24"/>
              </w:rPr>
              <w:t>в</w:t>
            </w:r>
            <w:proofErr w:type="gramEnd"/>
          </w:p>
          <w:p w:rsidR="00B83E06" w:rsidRDefault="003E56D7" w:rsidP="003E11BA">
            <w:pPr>
              <w:spacing w:after="0" w:line="240" w:lineRule="auto"/>
              <w:ind w:firstLine="469"/>
              <w:jc w:val="center"/>
            </w:pPr>
            <w:proofErr w:type="gramStart"/>
            <w:r>
              <w:rPr>
                <w:rFonts w:ascii="Times New Roman" w:eastAsia="Times New Roman" w:hAnsi="Times New Roman" w:cs="Times New Roman"/>
                <w:sz w:val="24"/>
              </w:rPr>
              <w:t>размере</w:t>
            </w:r>
            <w:proofErr w:type="gramEnd"/>
            <w:r>
              <w:rPr>
                <w:rFonts w:ascii="Times New Roman" w:eastAsia="Times New Roman" w:hAnsi="Times New Roman" w:cs="Times New Roman"/>
                <w:sz w:val="24"/>
              </w:rPr>
              <w:t xml:space="preserve"> до 12%</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работникам: </w:t>
            </w:r>
          </w:p>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работу у горячих плит, </w:t>
            </w:r>
            <w:proofErr w:type="spellStart"/>
            <w:r>
              <w:rPr>
                <w:rFonts w:ascii="Times New Roman" w:eastAsia="Times New Roman" w:hAnsi="Times New Roman" w:cs="Times New Roman"/>
                <w:sz w:val="24"/>
              </w:rPr>
              <w:t>электрожаровых</w:t>
            </w:r>
            <w:proofErr w:type="spellEnd"/>
            <w:r>
              <w:rPr>
                <w:rFonts w:ascii="Times New Roman" w:eastAsia="Times New Roman" w:hAnsi="Times New Roman" w:cs="Times New Roman"/>
                <w:sz w:val="24"/>
              </w:rPr>
              <w:t xml:space="preserve"> шкафов, кондитерских и паромасляных печей и других аппаратов для жарения и выпечки;</w:t>
            </w:r>
          </w:p>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за работу, связанную с разделкой, обрезкой мяса, рыбы, резкой и чисткой лука, опалкой птицы;</w:t>
            </w:r>
          </w:p>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center"/>
            </w:pPr>
            <w:r>
              <w:rPr>
                <w:rFonts w:ascii="Times New Roman" w:eastAsia="Times New Roman" w:hAnsi="Times New Roman" w:cs="Times New Roman"/>
                <w:sz w:val="24"/>
              </w:rPr>
              <w:t>доплата от оклада в размере до 12%</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рабочим по комплексному обслуживанию и ремонту зданий за ремонт и очистку вентиляционных систем</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доплата от оклада в размере до 12%</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грузчикам за погрузочно-разгрузочные </w:t>
            </w:r>
            <w:r>
              <w:rPr>
                <w:rFonts w:ascii="Times New Roman" w:eastAsia="Times New Roman" w:hAnsi="Times New Roman" w:cs="Times New Roman"/>
                <w:sz w:val="24"/>
              </w:rPr>
              <w:lastRenderedPageBreak/>
              <w:t xml:space="preserve">работы, производимые вручную </w:t>
            </w:r>
          </w:p>
          <w:p w:rsidR="00B83E06" w:rsidRDefault="00B83E06" w:rsidP="003E11BA">
            <w:pPr>
              <w:spacing w:after="0" w:line="240" w:lineRule="auto"/>
              <w:ind w:firstLine="469"/>
              <w:jc w:val="both"/>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lastRenderedPageBreak/>
              <w:t xml:space="preserve">доплата от оклада в </w:t>
            </w:r>
            <w:r>
              <w:rPr>
                <w:rFonts w:ascii="Times New Roman" w:eastAsia="Times New Roman" w:hAnsi="Times New Roman" w:cs="Times New Roman"/>
                <w:sz w:val="24"/>
              </w:rPr>
              <w:lastRenderedPageBreak/>
              <w:t>размере до 12%</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lastRenderedPageBreak/>
              <w:t>Уборщики помещений, использующие дезинфицирующие средства, а также занятые уборкой общественных туалетов</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повышение окладов  на 10%</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 xml:space="preserve">за работу в ночное время </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154 Трудового кодекса Российской Федерации</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за работу в выходной и нерабочий праздничный день</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153 Трудового кодекса Российской Федерации</w:t>
            </w:r>
          </w:p>
        </w:tc>
      </w:tr>
      <w:tr w:rsidR="00B83E06">
        <w:trPr>
          <w:trHeight w:val="1"/>
        </w:trPr>
        <w:tc>
          <w:tcPr>
            <w:tcW w:w="5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 xml:space="preserve">за работу в условиях труда, отклоняющихся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нормальных</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E06" w:rsidRDefault="003E56D7" w:rsidP="003E11BA">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149 Трудового кодекса Российской Федерации</w:t>
            </w:r>
          </w:p>
        </w:tc>
      </w:tr>
    </w:tbl>
    <w:p w:rsidR="00B83E06" w:rsidRDefault="003E56D7" w:rsidP="001E393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B83E06" w:rsidRDefault="003E56D7" w:rsidP="001E393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B83E06" w:rsidRDefault="00B83E06">
      <w:pPr>
        <w:spacing w:after="0" w:line="240" w:lineRule="auto"/>
        <w:jc w:val="both"/>
        <w:rPr>
          <w:rFonts w:ascii="Times New Roman" w:eastAsia="Times New Roman" w:hAnsi="Times New Roman" w:cs="Times New Roman"/>
          <w:b/>
          <w:sz w:val="24"/>
        </w:rPr>
      </w:pP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V. Оплата труда тренерского состава</w:t>
      </w:r>
    </w:p>
    <w:p w:rsidR="00B83E06" w:rsidRPr="00A44D3A"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Для расчета заработной платы тренерскому составу руководитель учреждения ежегодно на начало календарного (учебного) года или спортивного сезона утверждают </w:t>
      </w:r>
      <w:r w:rsidRPr="00A44D3A">
        <w:rPr>
          <w:rFonts w:ascii="Times New Roman" w:eastAsia="Times New Roman" w:hAnsi="Times New Roman" w:cs="Times New Roman"/>
          <w:sz w:val="24"/>
        </w:rPr>
        <w:t xml:space="preserve">тарификационные списки согласно приложению </w:t>
      </w:r>
      <w:r w:rsidRPr="00A44D3A">
        <w:rPr>
          <w:rFonts w:ascii="Times New Roman" w:eastAsia="Segoe UI Symbol" w:hAnsi="Times New Roman" w:cs="Times New Roman"/>
          <w:sz w:val="24"/>
        </w:rPr>
        <w:t>№</w:t>
      </w:r>
      <w:r w:rsidRPr="00A44D3A">
        <w:rPr>
          <w:rFonts w:ascii="Times New Roman" w:eastAsia="Times New Roman" w:hAnsi="Times New Roman" w:cs="Times New Roman"/>
          <w:sz w:val="24"/>
        </w:rPr>
        <w:t xml:space="preserve"> 1 к настоящему Положению. </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w:t>
      </w:r>
      <w:proofErr w:type="gramStart"/>
      <w:r>
        <w:rPr>
          <w:rFonts w:ascii="Times New Roman" w:eastAsia="Times New Roman" w:hAnsi="Times New Roman" w:cs="Times New Roman"/>
          <w:sz w:val="24"/>
        </w:rPr>
        <w:t xml:space="preserve">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 </w:t>
      </w:r>
      <w:proofErr w:type="gramEnd"/>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5.2.1. </w:t>
      </w:r>
      <w:proofErr w:type="gramStart"/>
      <w:r>
        <w:rPr>
          <w:rFonts w:ascii="Times New Roman" w:eastAsia="Times New Roman" w:hAnsi="Times New Roman" w:cs="Times New Roman"/>
          <w:sz w:val="24"/>
        </w:rPr>
        <w:t>В рабочее время тренерского состава, осуществляющего спортивную подготовку, включаются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Оплата труда тренерского состава включает в себя должностные оклады (ставки) с учетом «</w:t>
      </w:r>
      <w:proofErr w:type="spellStart"/>
      <w:r>
        <w:rPr>
          <w:rFonts w:ascii="Times New Roman" w:eastAsia="Times New Roman" w:hAnsi="Times New Roman" w:cs="Times New Roman"/>
          <w:sz w:val="24"/>
        </w:rPr>
        <w:t>подушевой</w:t>
      </w:r>
      <w:proofErr w:type="spellEnd"/>
      <w:r>
        <w:rPr>
          <w:rFonts w:ascii="Times New Roman" w:eastAsia="Times New Roman" w:hAnsi="Times New Roman" w:cs="Times New Roman"/>
          <w:sz w:val="24"/>
        </w:rPr>
        <w:t>»</w:t>
      </w:r>
      <w:r w:rsidR="003E11BA">
        <w:rPr>
          <w:rFonts w:ascii="Times New Roman" w:eastAsia="Times New Roman" w:hAnsi="Times New Roman" w:cs="Times New Roman"/>
          <w:sz w:val="24"/>
        </w:rPr>
        <w:t xml:space="preserve"> или «почасовой»</w:t>
      </w:r>
      <w:r>
        <w:rPr>
          <w:rFonts w:ascii="Times New Roman" w:eastAsia="Times New Roman" w:hAnsi="Times New Roman" w:cs="Times New Roman"/>
          <w:sz w:val="24"/>
        </w:rPr>
        <w:t xml:space="preserve"> оплаты труда по этапам подготовки (</w:t>
      </w:r>
      <w:proofErr w:type="spellStart"/>
      <w:r>
        <w:rPr>
          <w:rFonts w:ascii="Times New Roman" w:eastAsia="Times New Roman" w:hAnsi="Times New Roman" w:cs="Times New Roman"/>
          <w:sz w:val="24"/>
        </w:rPr>
        <w:t>О</w:t>
      </w:r>
      <w:r>
        <w:rPr>
          <w:rFonts w:ascii="Times New Roman" w:eastAsia="Times New Roman" w:hAnsi="Times New Roman" w:cs="Times New Roman"/>
          <w:sz w:val="24"/>
          <w:vertAlign w:val="subscript"/>
        </w:rPr>
        <w:t>э</w:t>
      </w:r>
      <w:proofErr w:type="spellEnd"/>
      <w:r>
        <w:rPr>
          <w:rFonts w:ascii="Times New Roman" w:eastAsia="Times New Roman" w:hAnsi="Times New Roman" w:cs="Times New Roman"/>
          <w:sz w:val="24"/>
        </w:rPr>
        <w:t xml:space="preserve">), повышающие коэффициенты к должностным окладам (ставкам), выплаты компенсационного и стимулирующего характера. </w:t>
      </w:r>
    </w:p>
    <w:p w:rsidR="00B83E06" w:rsidRPr="001E393A" w:rsidRDefault="003E56D7">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«почасовой» оплате труда тренерского состава по этапам подготовки должностной оклад (ставка) за норму часов непосредственно тренерской работы устанавливается в объеме </w:t>
      </w:r>
      <w:r w:rsidR="001E393A">
        <w:rPr>
          <w:rFonts w:ascii="Times New Roman" w:eastAsia="Times New Roman" w:hAnsi="Times New Roman" w:cs="Times New Roman"/>
          <w:sz w:val="24"/>
        </w:rPr>
        <w:t>24 часа в неделю.</w:t>
      </w:r>
    </w:p>
    <w:p w:rsidR="00B83E06" w:rsidRDefault="003E56D7">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учреждении «почасовая» оплата труда тренера и инструктора по спорту  устанавливается при работе на </w:t>
      </w:r>
      <w:r w:rsidR="003E11BA">
        <w:rPr>
          <w:rFonts w:ascii="Times New Roman" w:eastAsia="Times New Roman" w:hAnsi="Times New Roman" w:cs="Times New Roman"/>
          <w:sz w:val="24"/>
        </w:rPr>
        <w:t>с</w:t>
      </w:r>
      <w:r>
        <w:rPr>
          <w:rFonts w:ascii="Times New Roman" w:eastAsia="Times New Roman" w:hAnsi="Times New Roman" w:cs="Times New Roman"/>
          <w:sz w:val="24"/>
        </w:rPr>
        <w:t xml:space="preserve">портивно </w:t>
      </w:r>
      <w:r w:rsidR="00A44D3A">
        <w:rPr>
          <w:rFonts w:ascii="Times New Roman" w:eastAsia="Times New Roman" w:hAnsi="Times New Roman" w:cs="Times New Roman"/>
          <w:sz w:val="24"/>
        </w:rPr>
        <w:t>-</w:t>
      </w:r>
      <w:r>
        <w:rPr>
          <w:rFonts w:ascii="Times New Roman" w:eastAsia="Times New Roman" w:hAnsi="Times New Roman" w:cs="Times New Roman"/>
          <w:sz w:val="24"/>
        </w:rPr>
        <w:t xml:space="preserve"> оздоровительном этапе подготовки. </w:t>
      </w:r>
    </w:p>
    <w:p w:rsidR="00B83E06" w:rsidRDefault="00B83E06">
      <w:pPr>
        <w:widowControl w:val="0"/>
        <w:spacing w:after="0" w:line="240" w:lineRule="auto"/>
        <w:ind w:firstLine="709"/>
        <w:jc w:val="both"/>
        <w:rPr>
          <w:rFonts w:ascii="Times New Roman" w:eastAsia="Times New Roman" w:hAnsi="Times New Roman" w:cs="Times New Roman"/>
          <w:sz w:val="24"/>
        </w:rPr>
      </w:pPr>
    </w:p>
    <w:tbl>
      <w:tblPr>
        <w:tblW w:w="0" w:type="auto"/>
        <w:tblInd w:w="735" w:type="dxa"/>
        <w:tblCellMar>
          <w:left w:w="10" w:type="dxa"/>
          <w:right w:w="10" w:type="dxa"/>
        </w:tblCellMar>
        <w:tblLook w:val="04A0"/>
      </w:tblPr>
      <w:tblGrid>
        <w:gridCol w:w="912"/>
        <w:gridCol w:w="6434"/>
        <w:gridCol w:w="1237"/>
      </w:tblGrid>
      <w:tr w:rsidR="004400B5">
        <w:trPr>
          <w:cantSplit/>
          <w:trHeight w:val="1"/>
        </w:trPr>
        <w:tc>
          <w:tcPr>
            <w:tcW w:w="912" w:type="dxa"/>
            <w:vMerge w:val="restart"/>
            <w:shd w:val="clear" w:color="auto" w:fill="auto"/>
            <w:tcMar>
              <w:left w:w="108" w:type="dxa"/>
              <w:right w:w="108" w:type="dxa"/>
            </w:tcMar>
            <w:vAlign w:val="center"/>
          </w:tcPr>
          <w:p w:rsidR="00B83E06" w:rsidRDefault="00B83E06">
            <w:pPr>
              <w:widowControl w:val="0"/>
              <w:spacing w:after="0" w:line="240" w:lineRule="auto"/>
              <w:rPr>
                <w:rFonts w:ascii="Times New Roman" w:eastAsia="Times New Roman" w:hAnsi="Times New Roman" w:cs="Times New Roman"/>
                <w:sz w:val="24"/>
              </w:rPr>
            </w:pPr>
          </w:p>
          <w:p w:rsidR="00B83E06" w:rsidRDefault="003E56D7">
            <w:pPr>
              <w:widowControl w:val="0"/>
              <w:spacing w:after="0" w:line="240" w:lineRule="auto"/>
            </w:pPr>
            <w:proofErr w:type="spellStart"/>
            <w:r>
              <w:rPr>
                <w:rFonts w:ascii="Times New Roman" w:eastAsia="Times New Roman" w:hAnsi="Times New Roman" w:cs="Times New Roman"/>
                <w:sz w:val="24"/>
              </w:rPr>
              <w:t>О</w:t>
            </w:r>
            <w:r>
              <w:rPr>
                <w:rFonts w:ascii="Times New Roman" w:eastAsia="Times New Roman" w:hAnsi="Times New Roman" w:cs="Times New Roman"/>
                <w:sz w:val="24"/>
                <w:vertAlign w:val="subscript"/>
              </w:rPr>
              <w:t>э</w:t>
            </w:r>
            <w:proofErr w:type="spellEnd"/>
            <w:r>
              <w:rPr>
                <w:rFonts w:ascii="Times New Roman" w:eastAsia="Times New Roman" w:hAnsi="Times New Roman" w:cs="Times New Roman"/>
                <w:sz w:val="24"/>
              </w:rPr>
              <w:t xml:space="preserve"> =</w:t>
            </w:r>
          </w:p>
        </w:tc>
        <w:tc>
          <w:tcPr>
            <w:tcW w:w="6434" w:type="dxa"/>
            <w:shd w:val="clear" w:color="auto" w:fill="auto"/>
            <w:tcMar>
              <w:left w:w="108" w:type="dxa"/>
              <w:right w:w="108" w:type="dxa"/>
            </w:tcMar>
          </w:tcPr>
          <w:p w:rsidR="00B83E06" w:rsidRDefault="003E56D7">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объем тренерской работы по этапам подготовки </w:t>
            </w:r>
          </w:p>
          <w:p w:rsidR="00B83E06" w:rsidRDefault="003E56D7">
            <w:pPr>
              <w:widowControl w:val="0"/>
              <w:spacing w:after="0" w:line="240" w:lineRule="auto"/>
              <w:jc w:val="center"/>
            </w:pPr>
            <w:r>
              <w:rPr>
                <w:rFonts w:ascii="Times New Roman" w:eastAsia="Times New Roman" w:hAnsi="Times New Roman" w:cs="Times New Roman"/>
                <w:sz w:val="24"/>
              </w:rPr>
              <w:t>(часов в неделю)</w:t>
            </w:r>
          </w:p>
        </w:tc>
        <w:tc>
          <w:tcPr>
            <w:tcW w:w="1237" w:type="dxa"/>
            <w:vMerge w:val="restart"/>
            <w:shd w:val="clear" w:color="auto" w:fill="auto"/>
            <w:tcMar>
              <w:left w:w="108" w:type="dxa"/>
              <w:right w:w="108" w:type="dxa"/>
            </w:tcMar>
            <w:vAlign w:val="center"/>
          </w:tcPr>
          <w:p w:rsidR="00B83E06" w:rsidRDefault="00B83E06">
            <w:pPr>
              <w:widowControl w:val="0"/>
              <w:spacing w:after="0" w:line="240" w:lineRule="auto"/>
              <w:rPr>
                <w:rFonts w:ascii="Times New Roman" w:eastAsia="Times New Roman" w:hAnsi="Times New Roman" w:cs="Times New Roman"/>
                <w:sz w:val="24"/>
              </w:rPr>
            </w:pPr>
          </w:p>
          <w:p w:rsidR="00B83E06" w:rsidRDefault="003E56D7">
            <w:pPr>
              <w:widowControl w:val="0"/>
              <w:spacing w:after="0" w:line="240" w:lineRule="auto"/>
            </w:pPr>
            <w:r>
              <w:rPr>
                <w:rFonts w:ascii="Times New Roman" w:eastAsia="Times New Roman" w:hAnsi="Times New Roman" w:cs="Times New Roman"/>
                <w:sz w:val="24"/>
              </w:rPr>
              <w:t>×100%.»;</w:t>
            </w:r>
          </w:p>
        </w:tc>
      </w:tr>
      <w:tr w:rsidR="004400B5">
        <w:trPr>
          <w:trHeight w:val="1"/>
        </w:trPr>
        <w:tc>
          <w:tcPr>
            <w:tcW w:w="912" w:type="dxa"/>
            <w:vMerge/>
            <w:shd w:val="clear" w:color="auto" w:fill="auto"/>
            <w:tcMar>
              <w:left w:w="108" w:type="dxa"/>
              <w:right w:w="108" w:type="dxa"/>
            </w:tcMar>
          </w:tcPr>
          <w:p w:rsidR="00B83E06" w:rsidRDefault="00B83E06">
            <w:pPr>
              <w:rPr>
                <w:rFonts w:ascii="Calibri" w:eastAsia="Calibri" w:hAnsi="Calibri" w:cs="Calibri"/>
              </w:rPr>
            </w:pPr>
          </w:p>
        </w:tc>
        <w:tc>
          <w:tcPr>
            <w:tcW w:w="6434" w:type="dxa"/>
            <w:shd w:val="clear" w:color="auto" w:fill="auto"/>
            <w:tcMar>
              <w:left w:w="108" w:type="dxa"/>
              <w:right w:w="108" w:type="dxa"/>
            </w:tcMar>
          </w:tcPr>
          <w:p w:rsidR="00B83E06" w:rsidRDefault="003E56D7">
            <w:pPr>
              <w:widowControl w:val="0"/>
              <w:spacing w:after="0" w:line="240" w:lineRule="auto"/>
              <w:jc w:val="center"/>
            </w:pPr>
            <w:r>
              <w:rPr>
                <w:rFonts w:ascii="Times New Roman" w:eastAsia="Times New Roman" w:hAnsi="Times New Roman" w:cs="Times New Roman"/>
                <w:sz w:val="24"/>
              </w:rPr>
              <w:t>24 часа</w:t>
            </w:r>
          </w:p>
        </w:tc>
        <w:tc>
          <w:tcPr>
            <w:tcW w:w="1237" w:type="dxa"/>
            <w:vMerge/>
            <w:shd w:val="clear" w:color="auto" w:fill="auto"/>
            <w:tcMar>
              <w:left w:w="108" w:type="dxa"/>
              <w:right w:w="108" w:type="dxa"/>
            </w:tcMar>
          </w:tcPr>
          <w:p w:rsidR="00B83E06" w:rsidRDefault="00B83E06"/>
        </w:tc>
      </w:tr>
    </w:tbl>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w:t>
      </w:r>
      <w:proofErr w:type="spellStart"/>
      <w:r>
        <w:rPr>
          <w:rFonts w:ascii="Times New Roman" w:eastAsia="Times New Roman" w:hAnsi="Times New Roman" w:cs="Times New Roman"/>
          <w:sz w:val="24"/>
        </w:rPr>
        <w:t>подушевой</w:t>
      </w:r>
      <w:proofErr w:type="spellEnd"/>
      <w:r>
        <w:rPr>
          <w:rFonts w:ascii="Times New Roman" w:eastAsia="Times New Roman" w:hAnsi="Times New Roman" w:cs="Times New Roman"/>
          <w:sz w:val="24"/>
        </w:rPr>
        <w:t>»</w:t>
      </w:r>
      <w:r w:rsidR="006C0452">
        <w:rPr>
          <w:rFonts w:ascii="Times New Roman" w:eastAsia="Times New Roman" w:hAnsi="Times New Roman" w:cs="Times New Roman"/>
          <w:sz w:val="24"/>
        </w:rPr>
        <w:t>*</w:t>
      </w:r>
      <w:r>
        <w:rPr>
          <w:rFonts w:ascii="Times New Roman" w:eastAsia="Times New Roman" w:hAnsi="Times New Roman" w:cs="Times New Roman"/>
          <w:sz w:val="24"/>
        </w:rPr>
        <w:t xml:space="preserve"> оплате труда по этапам подготовки:</w:t>
      </w:r>
    </w:p>
    <w:tbl>
      <w:tblPr>
        <w:tblW w:w="0" w:type="auto"/>
        <w:tblInd w:w="735" w:type="dxa"/>
        <w:tblCellMar>
          <w:left w:w="10" w:type="dxa"/>
          <w:right w:w="10" w:type="dxa"/>
        </w:tblCellMar>
        <w:tblLook w:val="04A0"/>
      </w:tblPr>
      <w:tblGrid>
        <w:gridCol w:w="912"/>
        <w:gridCol w:w="2772"/>
        <w:gridCol w:w="363"/>
        <w:gridCol w:w="4503"/>
      </w:tblGrid>
      <w:tr w:rsidR="004400B5">
        <w:trPr>
          <w:trHeight w:val="707"/>
        </w:trPr>
        <w:tc>
          <w:tcPr>
            <w:tcW w:w="912" w:type="dxa"/>
            <w:shd w:val="clear" w:color="auto" w:fill="auto"/>
            <w:tcMar>
              <w:left w:w="108" w:type="dxa"/>
              <w:right w:w="108" w:type="dxa"/>
            </w:tcMar>
            <w:vAlign w:val="center"/>
          </w:tcPr>
          <w:p w:rsidR="00B83E06" w:rsidRDefault="003E56D7">
            <w:pPr>
              <w:spacing w:after="0" w:line="240" w:lineRule="auto"/>
            </w:pPr>
            <w:proofErr w:type="spellStart"/>
            <w:r>
              <w:rPr>
                <w:rFonts w:ascii="Times New Roman" w:eastAsia="Times New Roman" w:hAnsi="Times New Roman" w:cs="Times New Roman"/>
                <w:sz w:val="24"/>
              </w:rPr>
              <w:t>О</w:t>
            </w:r>
            <w:r>
              <w:rPr>
                <w:rFonts w:ascii="Times New Roman" w:eastAsia="Times New Roman" w:hAnsi="Times New Roman" w:cs="Times New Roman"/>
                <w:sz w:val="24"/>
                <w:vertAlign w:val="subscript"/>
              </w:rPr>
              <w:t>э</w:t>
            </w:r>
            <w:proofErr w:type="spellEnd"/>
            <w:r>
              <w:rPr>
                <w:rFonts w:ascii="Times New Roman" w:eastAsia="Times New Roman" w:hAnsi="Times New Roman" w:cs="Times New Roman"/>
                <w:sz w:val="24"/>
              </w:rPr>
              <w:t xml:space="preserve"> =</w:t>
            </w:r>
          </w:p>
        </w:tc>
        <w:tc>
          <w:tcPr>
            <w:tcW w:w="2772" w:type="dxa"/>
            <w:shd w:val="clear" w:color="auto" w:fill="auto"/>
            <w:tcMar>
              <w:left w:w="108" w:type="dxa"/>
              <w:right w:w="108" w:type="dxa"/>
            </w:tcMar>
            <w:vAlign w:val="center"/>
          </w:tcPr>
          <w:p w:rsidR="00B83E06" w:rsidRDefault="003E56D7">
            <w:pPr>
              <w:spacing w:after="0" w:line="240" w:lineRule="auto"/>
              <w:jc w:val="both"/>
            </w:pPr>
            <w:r>
              <w:rPr>
                <w:rFonts w:ascii="Times New Roman" w:eastAsia="Times New Roman" w:hAnsi="Times New Roman" w:cs="Times New Roman"/>
                <w:sz w:val="24"/>
              </w:rPr>
              <w:t>количество занимающихся (чел.)</w:t>
            </w:r>
          </w:p>
        </w:tc>
        <w:tc>
          <w:tcPr>
            <w:tcW w:w="363" w:type="dxa"/>
            <w:shd w:val="clear" w:color="auto" w:fill="auto"/>
            <w:tcMar>
              <w:left w:w="108" w:type="dxa"/>
              <w:right w:w="108" w:type="dxa"/>
            </w:tcMar>
            <w:vAlign w:val="center"/>
          </w:tcPr>
          <w:p w:rsidR="00B83E06" w:rsidRDefault="003E56D7">
            <w:pPr>
              <w:spacing w:after="0" w:line="240" w:lineRule="auto"/>
              <w:jc w:val="center"/>
            </w:pPr>
            <w:r>
              <w:rPr>
                <w:rFonts w:ascii="Times New Roman" w:eastAsia="Times New Roman" w:hAnsi="Times New Roman" w:cs="Times New Roman"/>
                <w:color w:val="000000"/>
                <w:sz w:val="24"/>
              </w:rPr>
              <w:t>×</w:t>
            </w:r>
          </w:p>
        </w:tc>
        <w:tc>
          <w:tcPr>
            <w:tcW w:w="4503" w:type="dxa"/>
            <w:shd w:val="clear" w:color="auto" w:fill="auto"/>
            <w:tcMar>
              <w:left w:w="108" w:type="dxa"/>
              <w:right w:w="108" w:type="dxa"/>
            </w:tcMar>
            <w:vAlign w:val="center"/>
          </w:tcPr>
          <w:p w:rsidR="00B83E06" w:rsidRDefault="003E56D7">
            <w:pPr>
              <w:spacing w:after="0" w:line="240" w:lineRule="auto"/>
              <w:jc w:val="both"/>
            </w:pPr>
            <w:r>
              <w:rPr>
                <w:rFonts w:ascii="Times New Roman" w:eastAsia="Times New Roman" w:hAnsi="Times New Roman" w:cs="Times New Roman"/>
                <w:sz w:val="24"/>
              </w:rPr>
              <w:t>норматив оплаты труда в процентном отношении от должностного оклада (ставки) за подготовку одного занимающегося по этапам подготовки.</w:t>
            </w:r>
          </w:p>
        </w:tc>
      </w:tr>
    </w:tbl>
    <w:p w:rsidR="00B83E06" w:rsidRDefault="006C04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3E56D7">
        <w:rPr>
          <w:rFonts w:ascii="Times New Roman" w:eastAsia="Times New Roman" w:hAnsi="Times New Roman" w:cs="Times New Roman"/>
          <w:sz w:val="24"/>
        </w:rPr>
        <w:t>«</w:t>
      </w:r>
      <w:proofErr w:type="spellStart"/>
      <w:r w:rsidR="003E56D7">
        <w:rPr>
          <w:rFonts w:ascii="Times New Roman" w:eastAsia="Times New Roman" w:hAnsi="Times New Roman" w:cs="Times New Roman"/>
          <w:sz w:val="24"/>
        </w:rPr>
        <w:t>подушевая</w:t>
      </w:r>
      <w:proofErr w:type="spellEnd"/>
      <w:r w:rsidR="003E56D7">
        <w:rPr>
          <w:rFonts w:ascii="Times New Roman" w:eastAsia="Times New Roman" w:hAnsi="Times New Roman" w:cs="Times New Roman"/>
          <w:sz w:val="24"/>
        </w:rPr>
        <w:t>» оплата труда устанавливается на этапе начальной подготовки, учебно-тренировочных этапах подготовки и этапах совершенствования спортивного мастерства</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Нормативы оплаты труда тренерского состава в процентном отношении от должностного оклада (ставки) за подготовку одного занимающегося по этапам подготовки и максимальный объем тренировочной нагрузки (часов в неделю) по этапам </w:t>
      </w:r>
      <w:r w:rsidR="003E11BA">
        <w:rPr>
          <w:rFonts w:ascii="Times New Roman" w:eastAsia="Times New Roman" w:hAnsi="Times New Roman" w:cs="Times New Roman"/>
          <w:sz w:val="24"/>
        </w:rPr>
        <w:t>подготовки установлены в табл. 7</w:t>
      </w:r>
      <w:r>
        <w:rPr>
          <w:rFonts w:ascii="Times New Roman" w:eastAsia="Times New Roman" w:hAnsi="Times New Roman" w:cs="Times New Roman"/>
          <w:sz w:val="24"/>
        </w:rPr>
        <w:t xml:space="preserve"> настоящего Положения.</w:t>
      </w:r>
    </w:p>
    <w:p w:rsidR="00B83E06" w:rsidRDefault="00B83E06">
      <w:pPr>
        <w:spacing w:after="0" w:line="240" w:lineRule="auto"/>
        <w:ind w:firstLine="708"/>
        <w:jc w:val="both"/>
        <w:rPr>
          <w:rFonts w:ascii="Times New Roman" w:eastAsia="Times New Roman" w:hAnsi="Times New Roman" w:cs="Times New Roman"/>
          <w:sz w:val="24"/>
        </w:rPr>
      </w:pPr>
    </w:p>
    <w:p w:rsidR="006C0452" w:rsidRDefault="006C0452">
      <w:pPr>
        <w:spacing w:after="0" w:line="240" w:lineRule="auto"/>
        <w:jc w:val="right"/>
        <w:rPr>
          <w:rFonts w:ascii="Times New Roman" w:eastAsia="Times New Roman" w:hAnsi="Times New Roman" w:cs="Times New Roman"/>
          <w:sz w:val="24"/>
        </w:rPr>
      </w:pPr>
    </w:p>
    <w:p w:rsidR="006C0452" w:rsidRDefault="006C0452">
      <w:pPr>
        <w:spacing w:after="0" w:line="240" w:lineRule="auto"/>
        <w:jc w:val="right"/>
        <w:rPr>
          <w:rFonts w:ascii="Times New Roman" w:eastAsia="Times New Roman" w:hAnsi="Times New Roman" w:cs="Times New Roman"/>
          <w:sz w:val="24"/>
        </w:rPr>
      </w:pPr>
    </w:p>
    <w:p w:rsidR="00B83E06" w:rsidRDefault="003E56D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Таблица </w:t>
      </w:r>
      <w:r w:rsidR="003E11BA">
        <w:rPr>
          <w:rFonts w:ascii="Times New Roman" w:eastAsia="Times New Roman" w:hAnsi="Times New Roman" w:cs="Times New Roman"/>
          <w:sz w:val="24"/>
        </w:rPr>
        <w:t>7.</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Нормативы оплаты труда тренерского состава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 </w:t>
      </w:r>
      <w:proofErr w:type="gramStart"/>
      <w:r>
        <w:rPr>
          <w:rFonts w:ascii="Times New Roman" w:eastAsia="Times New Roman" w:hAnsi="Times New Roman" w:cs="Times New Roman"/>
          <w:b/>
          <w:sz w:val="24"/>
        </w:rPr>
        <w:t>процентном</w:t>
      </w:r>
      <w:proofErr w:type="gramEnd"/>
      <w:r>
        <w:rPr>
          <w:rFonts w:ascii="Times New Roman" w:eastAsia="Times New Roman" w:hAnsi="Times New Roman" w:cs="Times New Roman"/>
          <w:b/>
          <w:sz w:val="24"/>
        </w:rPr>
        <w:t xml:space="preserve"> </w:t>
      </w:r>
    </w:p>
    <w:p w:rsidR="00B83E06" w:rsidRDefault="003E56D7">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b/>
          <w:sz w:val="24"/>
        </w:rPr>
        <w:t>отношении</w:t>
      </w:r>
      <w:proofErr w:type="gramEnd"/>
      <w:r>
        <w:rPr>
          <w:rFonts w:ascii="Times New Roman" w:eastAsia="Times New Roman" w:hAnsi="Times New Roman" w:cs="Times New Roman"/>
          <w:b/>
          <w:sz w:val="24"/>
        </w:rPr>
        <w:t xml:space="preserve"> за подготовку одного занимающегося и максимальный объем тренировочной нагрузки (часов в неделю) по этапам подготовки</w:t>
      </w:r>
    </w:p>
    <w:tbl>
      <w:tblPr>
        <w:tblW w:w="9539" w:type="dxa"/>
        <w:tblInd w:w="98" w:type="dxa"/>
        <w:tblLayout w:type="fixed"/>
        <w:tblCellMar>
          <w:left w:w="10" w:type="dxa"/>
          <w:right w:w="10" w:type="dxa"/>
        </w:tblCellMar>
        <w:tblLook w:val="04A0"/>
      </w:tblPr>
      <w:tblGrid>
        <w:gridCol w:w="2255"/>
        <w:gridCol w:w="1510"/>
        <w:gridCol w:w="1770"/>
        <w:gridCol w:w="1746"/>
        <w:gridCol w:w="809"/>
        <w:gridCol w:w="567"/>
        <w:gridCol w:w="882"/>
      </w:tblGrid>
      <w:tr w:rsidR="004400B5" w:rsidTr="00FD7D5E">
        <w:trPr>
          <w:cantSplit/>
          <w:trHeight w:val="23"/>
        </w:trPr>
        <w:tc>
          <w:tcPr>
            <w:tcW w:w="2255" w:type="dxa"/>
            <w:vMerge w:val="restart"/>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Этапы </w:t>
            </w:r>
            <w:r>
              <w:rPr>
                <w:rFonts w:ascii="Times New Roman" w:eastAsia="Times New Roman" w:hAnsi="Times New Roman" w:cs="Times New Roman"/>
                <w:sz w:val="24"/>
              </w:rPr>
              <w:br/>
              <w:t>подготовки</w:t>
            </w:r>
          </w:p>
        </w:tc>
        <w:tc>
          <w:tcPr>
            <w:tcW w:w="1510" w:type="dxa"/>
            <w:vMerge w:val="restart"/>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Годы спортивной подготовки </w:t>
            </w:r>
          </w:p>
        </w:tc>
        <w:tc>
          <w:tcPr>
            <w:tcW w:w="1770" w:type="dxa"/>
            <w:vMerge w:val="restart"/>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Максимальная наполняемость групп (чел.)</w:t>
            </w:r>
          </w:p>
        </w:tc>
        <w:tc>
          <w:tcPr>
            <w:tcW w:w="1746" w:type="dxa"/>
            <w:vMerge w:val="restart"/>
            <w:shd w:val="clear" w:color="auto" w:fill="auto"/>
            <w:tcMar>
              <w:left w:w="108" w:type="dxa"/>
              <w:right w:w="108" w:type="dxa"/>
            </w:tcMar>
          </w:tcPr>
          <w:p w:rsidR="00B83E06" w:rsidRPr="006C0452" w:rsidRDefault="003E56D7" w:rsidP="00FD7D5E">
            <w:pPr>
              <w:spacing w:after="0" w:line="240" w:lineRule="auto"/>
              <w:jc w:val="center"/>
            </w:pPr>
            <w:r>
              <w:rPr>
                <w:rFonts w:ascii="Times New Roman" w:eastAsia="Times New Roman" w:hAnsi="Times New Roman" w:cs="Times New Roman"/>
                <w:sz w:val="24"/>
              </w:rPr>
              <w:t>Максимальный объем тренировочной нагрузки (час/</w:t>
            </w:r>
            <w:proofErr w:type="spellStart"/>
            <w:r>
              <w:rPr>
                <w:rFonts w:ascii="Times New Roman" w:eastAsia="Times New Roman" w:hAnsi="Times New Roman" w:cs="Times New Roman"/>
                <w:sz w:val="24"/>
              </w:rPr>
              <w:t>нед</w:t>
            </w:r>
            <w:proofErr w:type="spellEnd"/>
            <w:r>
              <w:rPr>
                <w:rFonts w:ascii="Times New Roman" w:eastAsia="Times New Roman" w:hAnsi="Times New Roman" w:cs="Times New Roman"/>
                <w:sz w:val="24"/>
              </w:rPr>
              <w:t>.)</w:t>
            </w:r>
          </w:p>
        </w:tc>
        <w:tc>
          <w:tcPr>
            <w:tcW w:w="2258" w:type="dxa"/>
            <w:gridSpan w:val="3"/>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4400B5" w:rsidTr="00FD7D5E">
        <w:trPr>
          <w:trHeight w:val="23"/>
        </w:trPr>
        <w:tc>
          <w:tcPr>
            <w:tcW w:w="2255" w:type="dxa"/>
            <w:vMerge/>
            <w:shd w:val="clear" w:color="auto" w:fill="auto"/>
            <w:tcMar>
              <w:left w:w="108" w:type="dxa"/>
              <w:right w:w="108" w:type="dxa"/>
            </w:tcMar>
          </w:tcPr>
          <w:p w:rsidR="00B83E06" w:rsidRDefault="00B83E06">
            <w:pPr>
              <w:rPr>
                <w:rFonts w:ascii="Calibri" w:eastAsia="Calibri" w:hAnsi="Calibri" w:cs="Calibri"/>
              </w:rPr>
            </w:pPr>
          </w:p>
        </w:tc>
        <w:tc>
          <w:tcPr>
            <w:tcW w:w="1510" w:type="dxa"/>
            <w:vMerge/>
            <w:shd w:val="clear" w:color="auto" w:fill="auto"/>
            <w:tcMar>
              <w:left w:w="108" w:type="dxa"/>
              <w:right w:w="108" w:type="dxa"/>
            </w:tcMar>
          </w:tcPr>
          <w:p w:rsidR="00B83E06" w:rsidRDefault="00B83E06">
            <w:pPr>
              <w:rPr>
                <w:rFonts w:ascii="Calibri" w:eastAsia="Calibri" w:hAnsi="Calibri" w:cs="Calibri"/>
              </w:rPr>
            </w:pPr>
          </w:p>
        </w:tc>
        <w:tc>
          <w:tcPr>
            <w:tcW w:w="1770" w:type="dxa"/>
            <w:vMerge/>
            <w:shd w:val="clear" w:color="auto" w:fill="auto"/>
            <w:tcMar>
              <w:left w:w="108" w:type="dxa"/>
              <w:right w:w="108" w:type="dxa"/>
            </w:tcMar>
          </w:tcPr>
          <w:p w:rsidR="00B83E06" w:rsidRDefault="00B83E06">
            <w:pPr>
              <w:rPr>
                <w:rFonts w:ascii="Calibri" w:eastAsia="Calibri" w:hAnsi="Calibri" w:cs="Calibri"/>
              </w:rPr>
            </w:pPr>
          </w:p>
        </w:tc>
        <w:tc>
          <w:tcPr>
            <w:tcW w:w="1746" w:type="dxa"/>
            <w:vMerge/>
            <w:shd w:val="clear" w:color="auto" w:fill="auto"/>
            <w:tcMar>
              <w:left w:w="108" w:type="dxa"/>
              <w:right w:w="108" w:type="dxa"/>
            </w:tcMar>
          </w:tcPr>
          <w:p w:rsidR="00B83E06" w:rsidRDefault="00B83E06">
            <w:pPr>
              <w:rPr>
                <w:rFonts w:ascii="Calibri" w:eastAsia="Calibri" w:hAnsi="Calibri" w:cs="Calibri"/>
              </w:rPr>
            </w:pPr>
          </w:p>
        </w:tc>
        <w:tc>
          <w:tcPr>
            <w:tcW w:w="2258" w:type="dxa"/>
            <w:gridSpan w:val="3"/>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группы видов </w:t>
            </w:r>
            <w:r>
              <w:rPr>
                <w:rFonts w:ascii="Times New Roman" w:eastAsia="Times New Roman" w:hAnsi="Times New Roman" w:cs="Times New Roman"/>
                <w:sz w:val="24"/>
              </w:rPr>
              <w:br/>
              <w:t>спорта*</w:t>
            </w:r>
          </w:p>
        </w:tc>
      </w:tr>
      <w:tr w:rsidR="004400B5" w:rsidTr="00FD7D5E">
        <w:trPr>
          <w:trHeight w:val="23"/>
        </w:trPr>
        <w:tc>
          <w:tcPr>
            <w:tcW w:w="2255" w:type="dxa"/>
            <w:vMerge/>
            <w:shd w:val="clear" w:color="auto" w:fill="auto"/>
            <w:tcMar>
              <w:left w:w="108" w:type="dxa"/>
              <w:right w:w="108" w:type="dxa"/>
            </w:tcMar>
          </w:tcPr>
          <w:p w:rsidR="00B83E06" w:rsidRDefault="00B83E06">
            <w:pPr>
              <w:rPr>
                <w:rFonts w:ascii="Calibri" w:eastAsia="Calibri" w:hAnsi="Calibri" w:cs="Calibri"/>
              </w:rPr>
            </w:pPr>
          </w:p>
        </w:tc>
        <w:tc>
          <w:tcPr>
            <w:tcW w:w="1510" w:type="dxa"/>
            <w:vMerge/>
            <w:shd w:val="clear" w:color="auto" w:fill="auto"/>
            <w:tcMar>
              <w:left w:w="108" w:type="dxa"/>
              <w:right w:w="108" w:type="dxa"/>
            </w:tcMar>
          </w:tcPr>
          <w:p w:rsidR="00B83E06" w:rsidRDefault="00B83E06">
            <w:pPr>
              <w:rPr>
                <w:rFonts w:ascii="Calibri" w:eastAsia="Calibri" w:hAnsi="Calibri" w:cs="Calibri"/>
              </w:rPr>
            </w:pPr>
          </w:p>
        </w:tc>
        <w:tc>
          <w:tcPr>
            <w:tcW w:w="1770" w:type="dxa"/>
            <w:vMerge/>
            <w:shd w:val="clear" w:color="auto" w:fill="auto"/>
            <w:tcMar>
              <w:left w:w="108" w:type="dxa"/>
              <w:right w:w="108" w:type="dxa"/>
            </w:tcMar>
          </w:tcPr>
          <w:p w:rsidR="00B83E06" w:rsidRDefault="00B83E06">
            <w:pPr>
              <w:rPr>
                <w:rFonts w:ascii="Calibri" w:eastAsia="Calibri" w:hAnsi="Calibri" w:cs="Calibri"/>
              </w:rPr>
            </w:pPr>
          </w:p>
        </w:tc>
        <w:tc>
          <w:tcPr>
            <w:tcW w:w="1746" w:type="dxa"/>
            <w:vMerge/>
            <w:shd w:val="clear" w:color="auto" w:fill="auto"/>
            <w:tcMar>
              <w:left w:w="108" w:type="dxa"/>
              <w:right w:w="108" w:type="dxa"/>
            </w:tcMar>
          </w:tcPr>
          <w:p w:rsidR="00B83E06" w:rsidRDefault="00B83E06">
            <w:pPr>
              <w:rPr>
                <w:rFonts w:ascii="Calibri" w:eastAsia="Calibri" w:hAnsi="Calibri" w:cs="Calibri"/>
              </w:rPr>
            </w:pPr>
          </w:p>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I</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II</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III</w:t>
            </w:r>
          </w:p>
        </w:tc>
      </w:tr>
      <w:tr w:rsidR="004400B5" w:rsidTr="00FD7D5E">
        <w:trPr>
          <w:trHeight w:val="23"/>
        </w:trPr>
        <w:tc>
          <w:tcPr>
            <w:tcW w:w="22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w:t>
            </w: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w:t>
            </w:r>
          </w:p>
        </w:tc>
        <w:tc>
          <w:tcPr>
            <w:tcW w:w="1746"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4</w:t>
            </w:r>
          </w:p>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w:t>
            </w:r>
          </w:p>
        </w:tc>
        <w:tc>
          <w:tcPr>
            <w:tcW w:w="882" w:type="dxa"/>
            <w:shd w:val="clear" w:color="auto" w:fill="auto"/>
            <w:tcMar>
              <w:left w:w="108" w:type="dxa"/>
              <w:right w:w="108" w:type="dxa"/>
            </w:tcMar>
          </w:tcPr>
          <w:p w:rsidR="00B83E06" w:rsidRPr="00FD7D5E" w:rsidRDefault="003E56D7">
            <w:pPr>
              <w:spacing w:after="0" w:line="240" w:lineRule="auto"/>
              <w:jc w:val="center"/>
            </w:pPr>
            <w:r w:rsidRPr="00FD7D5E">
              <w:rPr>
                <w:rFonts w:ascii="Times New Roman" w:eastAsia="Times New Roman" w:hAnsi="Times New Roman" w:cs="Times New Roman"/>
                <w:sz w:val="24"/>
              </w:rPr>
              <w:t>7</w:t>
            </w:r>
          </w:p>
        </w:tc>
      </w:tr>
      <w:tr w:rsidR="004400B5" w:rsidTr="00FD7D5E">
        <w:trPr>
          <w:trHeight w:val="23"/>
        </w:trPr>
        <w:tc>
          <w:tcPr>
            <w:tcW w:w="2255"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Спортивно-оздоровительный этап</w:t>
            </w: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весь </w:t>
            </w:r>
            <w:r>
              <w:rPr>
                <w:rFonts w:ascii="Times New Roman" w:eastAsia="Times New Roman" w:hAnsi="Times New Roman" w:cs="Times New Roman"/>
                <w:sz w:val="24"/>
              </w:rPr>
              <w:br/>
              <w:t>период</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12–30</w:t>
            </w:r>
          </w:p>
        </w:tc>
        <w:tc>
          <w:tcPr>
            <w:tcW w:w="1746"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до 6 </w:t>
            </w:r>
          </w:p>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2,2</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2,2</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2,2</w:t>
            </w:r>
          </w:p>
        </w:tc>
      </w:tr>
      <w:tr w:rsidR="004400B5" w:rsidTr="00FD7D5E">
        <w:trPr>
          <w:trHeight w:val="23"/>
        </w:trPr>
        <w:tc>
          <w:tcPr>
            <w:tcW w:w="2255"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Этап начальной подготовки</w:t>
            </w: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до одного года </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30</w:t>
            </w:r>
          </w:p>
        </w:tc>
        <w:tc>
          <w:tcPr>
            <w:tcW w:w="1746" w:type="dxa"/>
            <w:vMerge w:val="restart"/>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соответствии с требованиями федеральных стандартов спортивной подготовки</w:t>
            </w:r>
          </w:p>
          <w:p w:rsidR="00B83E06" w:rsidRDefault="00B83E06">
            <w:pPr>
              <w:spacing w:after="0" w:line="240" w:lineRule="auto"/>
              <w:jc w:val="center"/>
            </w:pPr>
          </w:p>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2,8</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2,8</w:t>
            </w:r>
          </w:p>
        </w:tc>
      </w:tr>
      <w:tr w:rsidR="004400B5" w:rsidTr="00FD7D5E">
        <w:trPr>
          <w:trHeight w:val="23"/>
        </w:trPr>
        <w:tc>
          <w:tcPr>
            <w:tcW w:w="2255" w:type="dxa"/>
            <w:vMerge/>
            <w:shd w:val="clear" w:color="auto" w:fill="auto"/>
            <w:tcMar>
              <w:left w:w="108" w:type="dxa"/>
              <w:right w:w="108" w:type="dxa"/>
            </w:tcMar>
          </w:tcPr>
          <w:p w:rsidR="00B83E06" w:rsidRDefault="00B83E06">
            <w:pPr>
              <w:rPr>
                <w:rFonts w:ascii="Calibri" w:eastAsia="Calibri" w:hAnsi="Calibri" w:cs="Calibri"/>
              </w:rPr>
            </w:pP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свыше одного года </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24</w:t>
            </w:r>
          </w:p>
        </w:tc>
        <w:tc>
          <w:tcPr>
            <w:tcW w:w="1746" w:type="dxa"/>
            <w:vMerge/>
            <w:shd w:val="clear" w:color="auto" w:fill="auto"/>
            <w:tcMar>
              <w:left w:w="108" w:type="dxa"/>
              <w:right w:w="108" w:type="dxa"/>
            </w:tcMar>
          </w:tcPr>
          <w:p w:rsidR="00B83E06" w:rsidRDefault="00B83E06"/>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4</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3,6</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3,6</w:t>
            </w:r>
          </w:p>
        </w:tc>
      </w:tr>
      <w:tr w:rsidR="004400B5" w:rsidTr="00FD7D5E">
        <w:trPr>
          <w:trHeight w:val="23"/>
        </w:trPr>
        <w:tc>
          <w:tcPr>
            <w:tcW w:w="2255"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Тренировочный этап (этап спортивной специализации)</w:t>
            </w: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до двух лет</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c>
          <w:tcPr>
            <w:tcW w:w="1746" w:type="dxa"/>
            <w:vMerge/>
            <w:shd w:val="clear" w:color="auto" w:fill="auto"/>
            <w:tcMar>
              <w:left w:w="108" w:type="dxa"/>
              <w:right w:w="108" w:type="dxa"/>
            </w:tcMar>
          </w:tcPr>
          <w:p w:rsidR="00B83E06" w:rsidRDefault="00B83E06"/>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w:t>
            </w:r>
          </w:p>
        </w:tc>
      </w:tr>
      <w:tr w:rsidR="004400B5" w:rsidTr="00FD7D5E">
        <w:trPr>
          <w:trHeight w:val="23"/>
        </w:trPr>
        <w:tc>
          <w:tcPr>
            <w:tcW w:w="2255" w:type="dxa"/>
            <w:vMerge/>
            <w:shd w:val="clear" w:color="auto" w:fill="auto"/>
            <w:tcMar>
              <w:left w:w="108" w:type="dxa"/>
              <w:right w:w="108" w:type="dxa"/>
            </w:tcMar>
          </w:tcPr>
          <w:p w:rsidR="00B83E06" w:rsidRDefault="00B83E06">
            <w:pPr>
              <w:rPr>
                <w:rFonts w:ascii="Calibri" w:eastAsia="Calibri" w:hAnsi="Calibri" w:cs="Calibri"/>
              </w:rPr>
            </w:pP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свыше двух лет </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16</w:t>
            </w:r>
          </w:p>
        </w:tc>
        <w:tc>
          <w:tcPr>
            <w:tcW w:w="1746" w:type="dxa"/>
            <w:vMerge/>
            <w:shd w:val="clear" w:color="auto" w:fill="auto"/>
            <w:tcMar>
              <w:left w:w="108" w:type="dxa"/>
              <w:right w:w="108" w:type="dxa"/>
            </w:tcMar>
          </w:tcPr>
          <w:p w:rsidR="00B83E06" w:rsidRDefault="00B83E06"/>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14</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rsidTr="00FD7D5E">
        <w:trPr>
          <w:trHeight w:val="23"/>
        </w:trPr>
        <w:tc>
          <w:tcPr>
            <w:tcW w:w="2255"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Этап совершенствования спортивного мастерства</w:t>
            </w: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до года</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c>
          <w:tcPr>
            <w:tcW w:w="1746" w:type="dxa"/>
            <w:vMerge/>
            <w:shd w:val="clear" w:color="auto" w:fill="auto"/>
            <w:tcMar>
              <w:left w:w="108" w:type="dxa"/>
              <w:right w:w="108" w:type="dxa"/>
            </w:tcMar>
          </w:tcPr>
          <w:p w:rsidR="00B83E06" w:rsidRDefault="00B83E06"/>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17</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rsidTr="00FD7D5E">
        <w:trPr>
          <w:trHeight w:val="23"/>
        </w:trPr>
        <w:tc>
          <w:tcPr>
            <w:tcW w:w="2255" w:type="dxa"/>
            <w:vMerge/>
            <w:shd w:val="clear" w:color="auto" w:fill="auto"/>
            <w:tcMar>
              <w:left w:w="108" w:type="dxa"/>
              <w:right w:w="108" w:type="dxa"/>
            </w:tcMar>
          </w:tcPr>
          <w:p w:rsidR="00B83E06" w:rsidRDefault="00B83E06">
            <w:pPr>
              <w:rPr>
                <w:rFonts w:ascii="Calibri" w:eastAsia="Calibri" w:hAnsi="Calibri" w:cs="Calibri"/>
              </w:rPr>
            </w:pPr>
          </w:p>
        </w:tc>
        <w:tc>
          <w:tcPr>
            <w:tcW w:w="151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свыше года</w:t>
            </w:r>
          </w:p>
        </w:tc>
        <w:tc>
          <w:tcPr>
            <w:tcW w:w="1770"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w:t>
            </w:r>
          </w:p>
        </w:tc>
        <w:tc>
          <w:tcPr>
            <w:tcW w:w="1746" w:type="dxa"/>
            <w:vMerge/>
            <w:shd w:val="clear" w:color="auto" w:fill="auto"/>
            <w:tcMar>
              <w:left w:w="108" w:type="dxa"/>
              <w:right w:w="108" w:type="dxa"/>
            </w:tcMar>
          </w:tcPr>
          <w:p w:rsidR="00B83E06" w:rsidRDefault="00B83E06"/>
        </w:tc>
        <w:tc>
          <w:tcPr>
            <w:tcW w:w="80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28</w:t>
            </w:r>
          </w:p>
        </w:tc>
        <w:tc>
          <w:tcPr>
            <w:tcW w:w="567"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23</w:t>
            </w:r>
          </w:p>
        </w:tc>
        <w:tc>
          <w:tcPr>
            <w:tcW w:w="882"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14</w:t>
            </w:r>
          </w:p>
        </w:tc>
      </w:tr>
    </w:tbl>
    <w:p w:rsidR="00FD7D5E" w:rsidRDefault="00FD7D5E" w:rsidP="00FD7D5E">
      <w:pPr>
        <w:tabs>
          <w:tab w:val="left" w:pos="1701"/>
        </w:tabs>
        <w:spacing w:after="0" w:line="240" w:lineRule="auto"/>
        <w:ind w:left="1425" w:hanging="1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Примечания:</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 xml:space="preserve">Норматив оплаты труда тренерского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w:t>
      </w:r>
      <w:r w:rsidR="00FD7D5E" w:rsidRPr="00F13BDC">
        <w:rPr>
          <w:rFonts w:ascii="Times New Roman" w:eastAsia="Times New Roman" w:hAnsi="Times New Roman" w:cs="Times New Roman"/>
          <w:sz w:val="24"/>
        </w:rPr>
        <w:t>н</w:t>
      </w:r>
      <w:r w:rsidRPr="00F13BDC">
        <w:rPr>
          <w:rFonts w:ascii="Times New Roman" w:eastAsia="Times New Roman" w:hAnsi="Times New Roman" w:cs="Times New Roman"/>
          <w:sz w:val="24"/>
        </w:rPr>
        <w:t>а 0,5 процента, но не более чем на 4,5 процента.</w:t>
      </w:r>
    </w:p>
    <w:p w:rsidR="00B83E06" w:rsidRPr="00F13BDC" w:rsidRDefault="00FD7D5E"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w:t>
      </w:r>
      <w:r w:rsidR="003E56D7" w:rsidRPr="00F13BDC">
        <w:rPr>
          <w:rFonts w:ascii="Times New Roman" w:eastAsia="Times New Roman" w:hAnsi="Times New Roman" w:cs="Times New Roman"/>
          <w:sz w:val="24"/>
        </w:rPr>
        <w:t>Виды спорта распределяются по группам в следующем порядке:</w:t>
      </w:r>
    </w:p>
    <w:p w:rsidR="00B83E06" w:rsidRPr="00FD7D5E" w:rsidRDefault="003E56D7" w:rsidP="00F13BDC">
      <w:pPr>
        <w:pStyle w:val="a3"/>
        <w:spacing w:after="0" w:line="240" w:lineRule="auto"/>
        <w:ind w:left="2160"/>
        <w:jc w:val="both"/>
        <w:rPr>
          <w:rFonts w:ascii="Times New Roman" w:eastAsia="Times New Roman" w:hAnsi="Times New Roman" w:cs="Times New Roman"/>
          <w:sz w:val="24"/>
        </w:rPr>
      </w:pPr>
      <w:r w:rsidRPr="00FD7D5E">
        <w:rPr>
          <w:rFonts w:ascii="Times New Roman" w:eastAsia="Times New Roman" w:hAnsi="Times New Roman" w:cs="Times New Roman"/>
          <w:sz w:val="24"/>
        </w:rPr>
        <w:t>а)</w:t>
      </w:r>
      <w:r w:rsidR="00365418">
        <w:rPr>
          <w:rFonts w:ascii="Times New Roman" w:eastAsia="Times New Roman" w:hAnsi="Times New Roman" w:cs="Times New Roman"/>
          <w:sz w:val="24"/>
        </w:rPr>
        <w:t xml:space="preserve"> </w:t>
      </w:r>
      <w:r w:rsidRPr="00FD7D5E">
        <w:rPr>
          <w:rFonts w:ascii="Times New Roman" w:eastAsia="Times New Roman" w:hAnsi="Times New Roman" w:cs="Times New Roman"/>
          <w:sz w:val="24"/>
        </w:rPr>
        <w:t xml:space="preserve">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w:t>
      </w:r>
      <w:proofErr w:type="spellStart"/>
      <w:r w:rsidRPr="00FD7D5E">
        <w:rPr>
          <w:rFonts w:ascii="Times New Roman" w:eastAsia="Times New Roman" w:hAnsi="Times New Roman" w:cs="Times New Roman"/>
          <w:sz w:val="24"/>
        </w:rPr>
        <w:t>велоспорт-маунтинбайк</w:t>
      </w:r>
      <w:proofErr w:type="spellEnd"/>
      <w:r w:rsidRPr="00FD7D5E">
        <w:rPr>
          <w:rFonts w:ascii="Times New Roman" w:eastAsia="Times New Roman" w:hAnsi="Times New Roman" w:cs="Times New Roman"/>
          <w:sz w:val="24"/>
        </w:rPr>
        <w:t>, вольная борьба, легкая атлетика, спортивная гимнастика, стрельба из лука, тяжелая атлетика);</w:t>
      </w:r>
    </w:p>
    <w:p w:rsidR="00365418" w:rsidRDefault="003E56D7" w:rsidP="00F13BDC">
      <w:pPr>
        <w:pStyle w:val="a3"/>
        <w:spacing w:after="0" w:line="240" w:lineRule="auto"/>
        <w:ind w:left="2160"/>
        <w:jc w:val="both"/>
        <w:rPr>
          <w:rFonts w:ascii="Times New Roman" w:eastAsia="Times New Roman" w:hAnsi="Times New Roman" w:cs="Times New Roman"/>
          <w:sz w:val="24"/>
        </w:rPr>
      </w:pPr>
      <w:r w:rsidRPr="00FD7D5E">
        <w:rPr>
          <w:rFonts w:ascii="Times New Roman" w:eastAsia="Times New Roman" w:hAnsi="Times New Roman" w:cs="Times New Roman"/>
          <w:sz w:val="24"/>
        </w:rPr>
        <w:t>б)</w:t>
      </w:r>
      <w:r w:rsidR="00F13BDC" w:rsidRPr="00FD7D5E">
        <w:rPr>
          <w:rFonts w:ascii="Times New Roman" w:eastAsia="Times New Roman" w:hAnsi="Times New Roman" w:cs="Times New Roman"/>
          <w:sz w:val="24"/>
        </w:rPr>
        <w:t xml:space="preserve"> </w:t>
      </w:r>
      <w:r w:rsidRPr="00FD7D5E">
        <w:rPr>
          <w:rFonts w:ascii="Times New Roman" w:eastAsia="Times New Roman" w:hAnsi="Times New Roman" w:cs="Times New Roman"/>
          <w:sz w:val="24"/>
        </w:rPr>
        <w:t xml:space="preserve">ко второй группе видов спорта относятся Олимпийские, </w:t>
      </w:r>
      <w:proofErr w:type="spellStart"/>
      <w:r w:rsidRPr="00FD7D5E">
        <w:rPr>
          <w:rFonts w:ascii="Times New Roman" w:eastAsia="Times New Roman" w:hAnsi="Times New Roman" w:cs="Times New Roman"/>
          <w:sz w:val="24"/>
        </w:rPr>
        <w:t>Паралимпийские</w:t>
      </w:r>
      <w:proofErr w:type="spellEnd"/>
      <w:r w:rsidRPr="00FD7D5E">
        <w:rPr>
          <w:rFonts w:ascii="Times New Roman" w:eastAsia="Times New Roman" w:hAnsi="Times New Roman" w:cs="Times New Roman"/>
          <w:sz w:val="24"/>
        </w:rPr>
        <w:t xml:space="preserve">, </w:t>
      </w:r>
      <w:proofErr w:type="spellStart"/>
      <w:r w:rsidRPr="00FD7D5E">
        <w:rPr>
          <w:rFonts w:ascii="Times New Roman" w:eastAsia="Times New Roman" w:hAnsi="Times New Roman" w:cs="Times New Roman"/>
          <w:sz w:val="24"/>
        </w:rPr>
        <w:t>Сурдлимпийские</w:t>
      </w:r>
      <w:proofErr w:type="spellEnd"/>
      <w:r w:rsidRPr="00FD7D5E">
        <w:rPr>
          <w:rFonts w:ascii="Times New Roman" w:eastAsia="Times New Roman" w:hAnsi="Times New Roman" w:cs="Times New Roman"/>
          <w:sz w:val="24"/>
        </w:rPr>
        <w:t xml:space="preserve"> виды спорта (дисциплины)</w:t>
      </w:r>
      <w:r w:rsidR="00365418">
        <w:rPr>
          <w:rFonts w:ascii="Times New Roman" w:eastAsia="Times New Roman" w:hAnsi="Times New Roman" w:cs="Times New Roman"/>
          <w:sz w:val="24"/>
        </w:rPr>
        <w:t>, кроме игровых видов спорта;</w:t>
      </w:r>
    </w:p>
    <w:p w:rsidR="00B83E06" w:rsidRPr="00FD7D5E" w:rsidRDefault="00365418" w:rsidP="00365418">
      <w:pPr>
        <w:pStyle w:val="a3"/>
        <w:spacing w:after="0" w:line="240" w:lineRule="auto"/>
        <w:ind w:left="2160"/>
        <w:jc w:val="both"/>
        <w:rPr>
          <w:rFonts w:ascii="Times New Roman" w:eastAsia="Times New Roman" w:hAnsi="Times New Roman" w:cs="Times New Roman"/>
          <w:sz w:val="24"/>
        </w:rPr>
      </w:pPr>
      <w:r>
        <w:rPr>
          <w:rFonts w:ascii="Times New Roman" w:eastAsia="Times New Roman" w:hAnsi="Times New Roman" w:cs="Times New Roman"/>
          <w:sz w:val="24"/>
        </w:rPr>
        <w:t>в)</w:t>
      </w:r>
      <w:r w:rsidRPr="00365418">
        <w:rPr>
          <w:rFonts w:ascii="Times New Roman" w:eastAsia="Times New Roman" w:hAnsi="Times New Roman" w:cs="Times New Roman"/>
          <w:sz w:val="24"/>
        </w:rPr>
        <w:t xml:space="preserve"> </w:t>
      </w:r>
      <w:r>
        <w:rPr>
          <w:rFonts w:ascii="Times New Roman" w:eastAsia="Times New Roman" w:hAnsi="Times New Roman" w:cs="Times New Roman"/>
          <w:sz w:val="24"/>
        </w:rPr>
        <w:t>к третьей группе видов спорта относятся</w:t>
      </w:r>
      <w:r w:rsidR="003E56D7" w:rsidRPr="00FD7D5E">
        <w:rPr>
          <w:rFonts w:ascii="Times New Roman" w:eastAsia="Times New Roman" w:hAnsi="Times New Roman" w:cs="Times New Roman"/>
          <w:sz w:val="24"/>
        </w:rPr>
        <w:t xml:space="preserve"> игровые виды спорта и виды спорта, не вошедшие в первую</w:t>
      </w:r>
      <w:r>
        <w:rPr>
          <w:rFonts w:ascii="Times New Roman" w:eastAsia="Times New Roman" w:hAnsi="Times New Roman" w:cs="Times New Roman"/>
          <w:sz w:val="24"/>
        </w:rPr>
        <w:t xml:space="preserve"> и вторую</w:t>
      </w:r>
      <w:r w:rsidR="003E56D7" w:rsidRPr="00FD7D5E">
        <w:rPr>
          <w:rFonts w:ascii="Times New Roman" w:eastAsia="Times New Roman" w:hAnsi="Times New Roman" w:cs="Times New Roman"/>
          <w:sz w:val="24"/>
        </w:rPr>
        <w:t xml:space="preserve"> группу видов спорта.</w:t>
      </w:r>
    </w:p>
    <w:p w:rsidR="00B83E06" w:rsidRPr="00FD7D5E" w:rsidRDefault="003E56D7" w:rsidP="00F13BDC">
      <w:pPr>
        <w:pStyle w:val="a3"/>
        <w:numPr>
          <w:ilvl w:val="0"/>
          <w:numId w:val="5"/>
        </w:numPr>
        <w:tabs>
          <w:tab w:val="left" w:pos="1701"/>
        </w:tabs>
        <w:spacing w:after="0" w:line="240" w:lineRule="auto"/>
        <w:jc w:val="both"/>
        <w:rPr>
          <w:rFonts w:ascii="Times New Roman" w:eastAsia="Times New Roman" w:hAnsi="Times New Roman" w:cs="Times New Roman"/>
          <w:sz w:val="24"/>
        </w:rPr>
      </w:pPr>
      <w:r w:rsidRPr="00FD7D5E">
        <w:rPr>
          <w:rFonts w:ascii="Times New Roman" w:eastAsia="Times New Roman" w:hAnsi="Times New Roman" w:cs="Times New Roman"/>
          <w:sz w:val="24"/>
        </w:rPr>
        <w:t xml:space="preserve">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 </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При «</w:t>
      </w:r>
      <w:proofErr w:type="spellStart"/>
      <w:r w:rsidRPr="00F13BDC">
        <w:rPr>
          <w:rFonts w:ascii="Times New Roman" w:eastAsia="Times New Roman" w:hAnsi="Times New Roman" w:cs="Times New Roman"/>
          <w:sz w:val="24"/>
        </w:rPr>
        <w:t>подушевой</w:t>
      </w:r>
      <w:proofErr w:type="spellEnd"/>
      <w:r w:rsidRPr="00F13BDC">
        <w:rPr>
          <w:rFonts w:ascii="Times New Roman" w:eastAsia="Times New Roman" w:hAnsi="Times New Roman" w:cs="Times New Roman"/>
          <w:sz w:val="24"/>
        </w:rPr>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FD7D5E"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совершенствования спортивного мастерства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w:t>
      </w:r>
      <w:r w:rsidR="00FD7D5E" w:rsidRPr="00F13BDC">
        <w:rPr>
          <w:rFonts w:ascii="Times New Roman" w:eastAsia="Times New Roman" w:hAnsi="Times New Roman" w:cs="Times New Roman"/>
          <w:sz w:val="24"/>
        </w:rPr>
        <w:t>рироста спортивных показателей.</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 xml:space="preserve">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 </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При объединении в одну группу спортсменов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их количественный состав определяется по группе, имеющей меньший показатель.</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Минимальная наполняемость групп по этапам спортивной подготовки устанавливается федеральными стандартами спортивной подготовки.</w:t>
      </w:r>
    </w:p>
    <w:p w:rsidR="00B83E06" w:rsidRPr="00F13BDC" w:rsidRDefault="003E56D7" w:rsidP="00F13BDC">
      <w:pPr>
        <w:pStyle w:val="a3"/>
        <w:numPr>
          <w:ilvl w:val="0"/>
          <w:numId w:val="5"/>
        </w:numPr>
        <w:spacing w:after="0" w:line="240" w:lineRule="auto"/>
        <w:jc w:val="both"/>
        <w:rPr>
          <w:rFonts w:ascii="Times New Roman" w:eastAsia="Times New Roman" w:hAnsi="Times New Roman" w:cs="Times New Roman"/>
          <w:sz w:val="24"/>
        </w:rPr>
      </w:pPr>
      <w:r w:rsidRPr="00F13BDC">
        <w:rPr>
          <w:rFonts w:ascii="Times New Roman" w:eastAsia="Times New Roman" w:hAnsi="Times New Roman" w:cs="Times New Roman"/>
          <w:sz w:val="24"/>
        </w:rPr>
        <w:t>В командных игровых видах спорта максимальная наполняемость группы определяется на основании правил проведения спортивных соревнований;</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3E11BA">
        <w:rPr>
          <w:rFonts w:ascii="Times New Roman" w:eastAsia="Times New Roman" w:hAnsi="Times New Roman" w:cs="Times New Roman"/>
          <w:sz w:val="24"/>
        </w:rPr>
        <w:t>4</w:t>
      </w:r>
      <w:r>
        <w:rPr>
          <w:rFonts w:ascii="Times New Roman" w:eastAsia="Times New Roman" w:hAnsi="Times New Roman" w:cs="Times New Roman"/>
          <w:sz w:val="24"/>
        </w:rPr>
        <w:t>.</w:t>
      </w:r>
      <w:r w:rsidR="00A44D3A">
        <w:rPr>
          <w:rFonts w:ascii="Times New Roman" w:eastAsia="Times New Roman" w:hAnsi="Times New Roman" w:cs="Times New Roman"/>
          <w:sz w:val="24"/>
        </w:rPr>
        <w:tab/>
      </w:r>
      <w:proofErr w:type="gramStart"/>
      <w:r>
        <w:rPr>
          <w:rFonts w:ascii="Times New Roman" w:eastAsia="Times New Roman" w:hAnsi="Times New Roman" w:cs="Times New Roman"/>
          <w:sz w:val="24"/>
        </w:rPr>
        <w:t>Тренерскому составу устанавливаются следующие виды выплат стимулирующего характера (в процентах от должностного оклада (ставки):</w:t>
      </w:r>
      <w:proofErr w:type="gramEnd"/>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интенсивность и высокие результаты работы;</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стаж непрерывной работы, выслугу лет;</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w:t>
      </w:r>
    </w:p>
    <w:p w:rsidR="00B83E06" w:rsidRDefault="003E11B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w:t>
      </w:r>
      <w:r w:rsidR="003E56D7">
        <w:rPr>
          <w:rFonts w:ascii="Times New Roman" w:eastAsia="Times New Roman" w:hAnsi="Times New Roman" w:cs="Times New Roman"/>
          <w:sz w:val="24"/>
        </w:rPr>
        <w:t>.</w:t>
      </w:r>
      <w:r w:rsidR="00A44D3A">
        <w:rPr>
          <w:rFonts w:ascii="Times New Roman" w:eastAsia="Times New Roman" w:hAnsi="Times New Roman" w:cs="Times New Roman"/>
          <w:sz w:val="24"/>
        </w:rPr>
        <w:tab/>
      </w:r>
      <w:r w:rsidR="003E56D7">
        <w:rPr>
          <w:rFonts w:ascii="Times New Roman" w:eastAsia="Times New Roman" w:hAnsi="Times New Roman" w:cs="Times New Roman"/>
          <w:sz w:val="24"/>
        </w:rPr>
        <w:t xml:space="preserve">Выплаты за интенсивность и высокие результаты работы производятся </w:t>
      </w:r>
      <w:proofErr w:type="gramStart"/>
      <w:r w:rsidR="003E56D7">
        <w:rPr>
          <w:rFonts w:ascii="Times New Roman" w:eastAsia="Times New Roman" w:hAnsi="Times New Roman" w:cs="Times New Roman"/>
          <w:sz w:val="24"/>
        </w:rPr>
        <w:t>за</w:t>
      </w:r>
      <w:proofErr w:type="gramEnd"/>
      <w:r w:rsidR="003E56D7">
        <w:rPr>
          <w:rFonts w:ascii="Times New Roman" w:eastAsia="Times New Roman" w:hAnsi="Times New Roman" w:cs="Times New Roman"/>
          <w:sz w:val="24"/>
        </w:rPr>
        <w:t xml:space="preserve">: </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программ спортивной подготовки (доля спортсменов, успешно сдавших контрольно-переводные нормативы, не менее 80 процентов от числа занимающихся) – размер выплаты – 30 процентов от должностного оклада (ставки);</w:t>
      </w:r>
    </w:p>
    <w:p w:rsidR="00A44D3A" w:rsidRDefault="003E56D7" w:rsidP="00A44D3A">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работу с инвалидами и лицами с ограниченными возможностями здоровья – рекомендуемый размер выплаты – 20 процентов от должностного оклада (ставки);</w:t>
      </w:r>
    </w:p>
    <w:p w:rsidR="00B83E06" w:rsidRDefault="003E56D7" w:rsidP="00A44D3A">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работу в учреждениях, имеющих в соответствии с законодательством Российской Федерации право использовать в своих наименованиях слово «олимпийский» или образованные на его основе слова и словосочетания – рекомендуемый размер выплаты – 15 процентов от должностного оклада (ставки);</w:t>
      </w:r>
    </w:p>
    <w:p w:rsidR="00B83E06" w:rsidRDefault="003E56D7" w:rsidP="00501C2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подготовку спортсменов высокого класса в соответствии с критериями, указанными в табл. </w:t>
      </w:r>
      <w:r w:rsidR="003E11BA">
        <w:rPr>
          <w:rFonts w:ascii="Times New Roman" w:eastAsia="Times New Roman" w:hAnsi="Times New Roman" w:cs="Times New Roman"/>
          <w:sz w:val="24"/>
        </w:rPr>
        <w:t>8</w:t>
      </w:r>
      <w:r>
        <w:rPr>
          <w:rFonts w:ascii="Times New Roman" w:eastAsia="Times New Roman" w:hAnsi="Times New Roman" w:cs="Times New Roman"/>
          <w:sz w:val="24"/>
        </w:rPr>
        <w:t xml:space="preserve"> настоящего Положения.</w:t>
      </w:r>
    </w:p>
    <w:p w:rsidR="00501C2E" w:rsidRDefault="00501C2E" w:rsidP="00501C2E">
      <w:pPr>
        <w:spacing w:after="0" w:line="240" w:lineRule="auto"/>
        <w:ind w:firstLine="708"/>
        <w:jc w:val="both"/>
        <w:rPr>
          <w:rFonts w:ascii="Times New Roman" w:eastAsia="Times New Roman" w:hAnsi="Times New Roman" w:cs="Times New Roman"/>
          <w:sz w:val="24"/>
        </w:rPr>
      </w:pPr>
    </w:p>
    <w:p w:rsidR="00A44D3A" w:rsidRDefault="00A44D3A" w:rsidP="00501C2E">
      <w:pPr>
        <w:spacing w:after="0" w:line="240" w:lineRule="auto"/>
        <w:ind w:firstLine="708"/>
        <w:jc w:val="both"/>
        <w:rPr>
          <w:rFonts w:ascii="Times New Roman" w:eastAsia="Times New Roman" w:hAnsi="Times New Roman" w:cs="Times New Roman"/>
          <w:sz w:val="24"/>
        </w:rPr>
      </w:pPr>
    </w:p>
    <w:p w:rsidR="00501C2E" w:rsidRDefault="00501C2E" w:rsidP="00501C2E">
      <w:pPr>
        <w:spacing w:after="0" w:line="240" w:lineRule="auto"/>
        <w:ind w:firstLine="708"/>
        <w:jc w:val="both"/>
        <w:rPr>
          <w:rFonts w:ascii="Times New Roman" w:eastAsia="Times New Roman" w:hAnsi="Times New Roman" w:cs="Times New Roman"/>
          <w:sz w:val="24"/>
        </w:rPr>
      </w:pPr>
    </w:p>
    <w:p w:rsidR="00501C2E" w:rsidRDefault="00501C2E" w:rsidP="00501C2E">
      <w:pPr>
        <w:spacing w:after="0" w:line="240" w:lineRule="auto"/>
        <w:ind w:firstLine="708"/>
        <w:jc w:val="both"/>
        <w:rPr>
          <w:rFonts w:ascii="Times New Roman" w:eastAsia="Times New Roman" w:hAnsi="Times New Roman" w:cs="Times New Roman"/>
          <w:sz w:val="24"/>
        </w:rPr>
      </w:pPr>
    </w:p>
    <w:p w:rsidR="00B83E06" w:rsidRDefault="003E56D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Таблица </w:t>
      </w:r>
      <w:r w:rsidR="003E11BA">
        <w:rPr>
          <w:rFonts w:ascii="Times New Roman" w:eastAsia="Times New Roman" w:hAnsi="Times New Roman" w:cs="Times New Roman"/>
          <w:sz w:val="24"/>
        </w:rPr>
        <w:t>8</w:t>
      </w:r>
    </w:p>
    <w:p w:rsidR="00B83E06" w:rsidRDefault="003E56D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работы тренерского состава за подготовку</w:t>
      </w:r>
    </w:p>
    <w:p w:rsidR="00B83E06" w:rsidRDefault="003E56D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спортсменов высокого класса по итогам выступления </w:t>
      </w:r>
    </w:p>
    <w:p w:rsidR="00B83E06" w:rsidRDefault="003E56D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на спортивных соревнованиях</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tbl>
      <w:tblPr>
        <w:tblW w:w="0" w:type="auto"/>
        <w:tblInd w:w="98" w:type="dxa"/>
        <w:tblCellMar>
          <w:left w:w="10" w:type="dxa"/>
          <w:right w:w="10" w:type="dxa"/>
        </w:tblCellMar>
        <w:tblLook w:val="04A0"/>
      </w:tblPr>
      <w:tblGrid>
        <w:gridCol w:w="849"/>
        <w:gridCol w:w="4731"/>
        <w:gridCol w:w="1653"/>
        <w:gridCol w:w="2055"/>
      </w:tblGrid>
      <w:tr w:rsidR="004400B5">
        <w:trPr>
          <w:trHeight w:val="1"/>
        </w:trPr>
        <w:tc>
          <w:tcPr>
            <w:tcW w:w="849" w:type="dxa"/>
            <w:shd w:val="clear" w:color="auto" w:fill="auto"/>
            <w:tcMar>
              <w:left w:w="108" w:type="dxa"/>
              <w:right w:w="108" w:type="dxa"/>
            </w:tcMar>
          </w:tcPr>
          <w:p w:rsidR="00B83E06" w:rsidRPr="00D263D7" w:rsidRDefault="003E56D7">
            <w:pPr>
              <w:spacing w:after="0" w:line="240" w:lineRule="auto"/>
              <w:jc w:val="center"/>
              <w:rPr>
                <w:rFonts w:ascii="Times New Roman" w:eastAsia="Times New Roman" w:hAnsi="Times New Roman" w:cs="Times New Roman"/>
                <w:sz w:val="24"/>
              </w:rPr>
            </w:pPr>
            <w:r w:rsidRPr="00D263D7">
              <w:rPr>
                <w:rFonts w:ascii="Times New Roman" w:eastAsia="Segoe UI Symbol" w:hAnsi="Times New Roman" w:cs="Times New Roman"/>
                <w:sz w:val="24"/>
              </w:rPr>
              <w:t>№</w:t>
            </w:r>
          </w:p>
          <w:p w:rsidR="00B83E06" w:rsidRDefault="003E56D7">
            <w:pPr>
              <w:spacing w:after="0" w:line="240" w:lineRule="auto"/>
              <w:jc w:val="center"/>
            </w:pPr>
            <w:proofErr w:type="spellStart"/>
            <w:r>
              <w:rPr>
                <w:rFonts w:ascii="Times New Roman" w:eastAsia="Times New Roman" w:hAnsi="Times New Roman" w:cs="Times New Roman"/>
                <w:sz w:val="24"/>
              </w:rPr>
              <w:t>пп</w:t>
            </w:r>
            <w:proofErr w:type="spellEnd"/>
          </w:p>
        </w:tc>
        <w:tc>
          <w:tcPr>
            <w:tcW w:w="6384" w:type="dxa"/>
            <w:gridSpan w:val="2"/>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Критерии оценки работы тренерского состава </w:t>
            </w:r>
          </w:p>
          <w:p w:rsidR="00B83E06" w:rsidRDefault="003E56D7">
            <w:pPr>
              <w:spacing w:after="0" w:line="240" w:lineRule="auto"/>
              <w:jc w:val="center"/>
            </w:pPr>
            <w:r>
              <w:rPr>
                <w:rFonts w:ascii="Times New Roman" w:eastAsia="Times New Roman" w:hAnsi="Times New Roman" w:cs="Times New Roman"/>
                <w:sz w:val="24"/>
              </w:rPr>
              <w:t>за подготовку спортсменов высокого класса по итогам выступления на спортивных соревнованиях</w:t>
            </w:r>
          </w:p>
        </w:tc>
        <w:tc>
          <w:tcPr>
            <w:tcW w:w="2055" w:type="dxa"/>
            <w:shd w:val="clear" w:color="auto" w:fill="auto"/>
            <w:tcMar>
              <w:left w:w="108" w:type="dxa"/>
              <w:right w:w="108" w:type="dxa"/>
            </w:tcMar>
          </w:tcPr>
          <w:p w:rsidR="00B83E06" w:rsidRDefault="003E56D7">
            <w:pPr>
              <w:spacing w:after="0" w:line="240" w:lineRule="auto"/>
              <w:ind w:left="-57" w:right="-57"/>
              <w:jc w:val="center"/>
            </w:pPr>
            <w:r>
              <w:rPr>
                <w:rFonts w:ascii="Times New Roman" w:eastAsia="Times New Roman" w:hAnsi="Times New Roman" w:cs="Times New Roman"/>
                <w:sz w:val="24"/>
              </w:rPr>
              <w:t>Рекомендуемый размер выплаты, процентов от должностного оклада (ставки)»</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w:t>
            </w:r>
          </w:p>
        </w:tc>
        <w:tc>
          <w:tcPr>
            <w:tcW w:w="4731"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Олимпийские игры, </w:t>
            </w:r>
            <w:proofErr w:type="spellStart"/>
            <w:r>
              <w:rPr>
                <w:rFonts w:ascii="Times New Roman" w:eastAsia="Times New Roman" w:hAnsi="Times New Roman" w:cs="Times New Roman"/>
                <w:sz w:val="24"/>
              </w:rPr>
              <w:t>Сурдлимпийские</w:t>
            </w:r>
            <w:proofErr w:type="spellEnd"/>
            <w:r>
              <w:rPr>
                <w:rFonts w:ascii="Times New Roman" w:eastAsia="Times New Roman" w:hAnsi="Times New Roman" w:cs="Times New Roman"/>
                <w:sz w:val="24"/>
              </w:rPr>
              <w:t xml:space="preserve"> игры, </w:t>
            </w:r>
            <w:proofErr w:type="spellStart"/>
            <w:r>
              <w:rPr>
                <w:rFonts w:ascii="Times New Roman" w:eastAsia="Times New Roman" w:hAnsi="Times New Roman" w:cs="Times New Roman"/>
                <w:sz w:val="24"/>
              </w:rPr>
              <w:t>Паралимпийские</w:t>
            </w:r>
            <w:proofErr w:type="spellEnd"/>
            <w:r>
              <w:rPr>
                <w:rFonts w:ascii="Times New Roman" w:eastAsia="Times New Roman" w:hAnsi="Times New Roman" w:cs="Times New Roman"/>
                <w:sz w:val="24"/>
              </w:rPr>
              <w:t xml:space="preserve"> игры</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w:t>
            </w:r>
          </w:p>
        </w:tc>
        <w:tc>
          <w:tcPr>
            <w:tcW w:w="4731" w:type="dxa"/>
            <w:vMerge/>
            <w:shd w:val="clear" w:color="auto" w:fill="auto"/>
            <w:tcMar>
              <w:left w:w="108" w:type="dxa"/>
              <w:right w:w="108" w:type="dxa"/>
            </w:tcMar>
          </w:tcPr>
          <w:p w:rsidR="00B83E06" w:rsidRDefault="00B83E06"/>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4–6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1.3.</w:t>
            </w:r>
          </w:p>
        </w:tc>
        <w:tc>
          <w:tcPr>
            <w:tcW w:w="4731" w:type="dxa"/>
            <w:vMerge/>
            <w:shd w:val="clear" w:color="auto" w:fill="auto"/>
            <w:tcMar>
              <w:left w:w="108" w:type="dxa"/>
              <w:right w:w="108" w:type="dxa"/>
            </w:tcMar>
          </w:tcPr>
          <w:p w:rsidR="00B83E06" w:rsidRDefault="00B83E06"/>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участие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1.4.</w:t>
            </w:r>
          </w:p>
        </w:tc>
        <w:tc>
          <w:tcPr>
            <w:tcW w:w="4731"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Чемпионат мира</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150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1.5.</w:t>
            </w:r>
          </w:p>
        </w:tc>
        <w:tc>
          <w:tcPr>
            <w:tcW w:w="4731" w:type="dxa"/>
            <w:vMerge/>
            <w:shd w:val="clear" w:color="auto" w:fill="auto"/>
            <w:tcMar>
              <w:left w:w="108" w:type="dxa"/>
              <w:right w:w="108" w:type="dxa"/>
            </w:tcMar>
          </w:tcPr>
          <w:p w:rsidR="00B83E06" w:rsidRDefault="00B83E06"/>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участие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1.6.</w:t>
            </w:r>
          </w:p>
        </w:tc>
        <w:tc>
          <w:tcPr>
            <w:tcW w:w="4731"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Чемпионат Европы, Кубок мира (финал), Всемирная универсиада, Кубок Европы (финал)</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120</w:t>
            </w:r>
          </w:p>
        </w:tc>
      </w:tr>
      <w:tr w:rsidR="004400B5">
        <w:trPr>
          <w:trHeight w:val="585"/>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1.7.</w:t>
            </w:r>
          </w:p>
        </w:tc>
        <w:tc>
          <w:tcPr>
            <w:tcW w:w="4731" w:type="dxa"/>
            <w:vMerge/>
            <w:shd w:val="clear" w:color="auto" w:fill="auto"/>
            <w:tcMar>
              <w:left w:w="108" w:type="dxa"/>
              <w:right w:w="108" w:type="dxa"/>
            </w:tcMar>
          </w:tcPr>
          <w:p w:rsidR="00B83E06" w:rsidRDefault="00B83E06"/>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участие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1.8.</w:t>
            </w:r>
          </w:p>
        </w:tc>
        <w:tc>
          <w:tcPr>
            <w:tcW w:w="4731"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Официальные международные соревнования среди юношей, юниоров, молодежи в составе сборных команд России</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1.9.</w:t>
            </w:r>
          </w:p>
        </w:tc>
        <w:tc>
          <w:tcPr>
            <w:tcW w:w="4731" w:type="dxa"/>
            <w:vMerge/>
            <w:shd w:val="clear" w:color="auto" w:fill="auto"/>
            <w:tcMar>
              <w:left w:w="108" w:type="dxa"/>
              <w:right w:w="108" w:type="dxa"/>
            </w:tcMar>
          </w:tcPr>
          <w:p w:rsidR="00B83E06" w:rsidRDefault="00B83E06"/>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участие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1.10.</w:t>
            </w:r>
          </w:p>
        </w:tc>
        <w:tc>
          <w:tcPr>
            <w:tcW w:w="4731" w:type="dxa"/>
            <w:vMerge w:val="restart"/>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Чемпионат России</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80</w:t>
            </w:r>
          </w:p>
        </w:tc>
      </w:tr>
      <w:tr w:rsidR="004400B5">
        <w:trPr>
          <w:trHeight w:val="1"/>
        </w:trPr>
        <w:tc>
          <w:tcPr>
            <w:tcW w:w="849" w:type="dxa"/>
            <w:shd w:val="clear" w:color="auto" w:fill="auto"/>
            <w:tcMar>
              <w:left w:w="108" w:type="dxa"/>
              <w:right w:w="108" w:type="dxa"/>
            </w:tcMar>
          </w:tcPr>
          <w:p w:rsidR="00B83E06" w:rsidRDefault="00B83E06">
            <w:pPr>
              <w:spacing w:after="0" w:line="240" w:lineRule="auto"/>
              <w:rPr>
                <w:rFonts w:ascii="Calibri" w:eastAsia="Calibri" w:hAnsi="Calibri" w:cs="Calibri"/>
              </w:rPr>
            </w:pPr>
          </w:p>
        </w:tc>
        <w:tc>
          <w:tcPr>
            <w:tcW w:w="4731" w:type="dxa"/>
            <w:vMerge/>
            <w:shd w:val="clear" w:color="auto" w:fill="auto"/>
            <w:tcMar>
              <w:left w:w="108" w:type="dxa"/>
              <w:right w:w="108" w:type="dxa"/>
            </w:tcMar>
          </w:tcPr>
          <w:p w:rsidR="00B83E06" w:rsidRDefault="00B83E06">
            <w:pPr>
              <w:spacing w:after="0" w:line="240" w:lineRule="auto"/>
              <w:rPr>
                <w:rFonts w:ascii="Calibri" w:eastAsia="Calibri" w:hAnsi="Calibri" w:cs="Calibri"/>
              </w:rPr>
            </w:pP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4–6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40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1.11.</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Кубок России (финал)</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1.12.</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Спартакиада России</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1.13.</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Первенство России, Спартакиада учащихся России (финал)</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1.14.</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Чемпионат Приволжского федерального округа</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lastRenderedPageBreak/>
              <w:t>1.15.</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Первенство Приволжского федерального округа</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1.16.</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Чемпионат Чувашской Республики*</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1.17.</w:t>
            </w:r>
          </w:p>
        </w:tc>
        <w:tc>
          <w:tcPr>
            <w:tcW w:w="4731"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Первенство Чувашской Республики*</w:t>
            </w:r>
          </w:p>
        </w:tc>
        <w:tc>
          <w:tcPr>
            <w:tcW w:w="1653"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1–3 места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w:t>
            </w:r>
          </w:p>
        </w:tc>
      </w:tr>
      <w:tr w:rsidR="004400B5">
        <w:trPr>
          <w:trHeight w:val="1"/>
        </w:trPr>
        <w:tc>
          <w:tcPr>
            <w:tcW w:w="9288" w:type="dxa"/>
            <w:gridSpan w:val="4"/>
            <w:shd w:val="clear" w:color="auto" w:fill="auto"/>
            <w:tcMar>
              <w:left w:w="108" w:type="dxa"/>
              <w:right w:w="108" w:type="dxa"/>
            </w:tcMar>
          </w:tcPr>
          <w:p w:rsidR="00B83E06" w:rsidRDefault="003E56D7" w:rsidP="00501C2E">
            <w:pPr>
              <w:spacing w:after="0" w:line="240" w:lineRule="auto"/>
              <w:jc w:val="center"/>
            </w:pPr>
            <w:r>
              <w:rPr>
                <w:rFonts w:ascii="Times New Roman" w:eastAsia="Times New Roman" w:hAnsi="Times New Roman" w:cs="Times New Roman"/>
                <w:b/>
                <w:sz w:val="24"/>
              </w:rPr>
              <w:t>За подготовку спортсменов, установивших рекорд</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1.18.</w:t>
            </w:r>
          </w:p>
        </w:tc>
        <w:tc>
          <w:tcPr>
            <w:tcW w:w="6384" w:type="dxa"/>
            <w:gridSpan w:val="2"/>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Рекорд мира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1.19.</w:t>
            </w:r>
          </w:p>
        </w:tc>
        <w:tc>
          <w:tcPr>
            <w:tcW w:w="6384" w:type="dxa"/>
            <w:gridSpan w:val="2"/>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Рекорд Европы</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1.20.</w:t>
            </w:r>
          </w:p>
        </w:tc>
        <w:tc>
          <w:tcPr>
            <w:tcW w:w="6384" w:type="dxa"/>
            <w:gridSpan w:val="2"/>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Рекорд России</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1.21.</w:t>
            </w:r>
          </w:p>
        </w:tc>
        <w:tc>
          <w:tcPr>
            <w:tcW w:w="6384" w:type="dxa"/>
            <w:gridSpan w:val="2"/>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Рекорд Чувашской Республики</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w:t>
            </w:r>
          </w:p>
        </w:tc>
      </w:tr>
    </w:tbl>
    <w:p w:rsidR="00B83E06" w:rsidRDefault="003E56D7">
      <w:pPr>
        <w:spacing w:after="0" w:line="252" w:lineRule="auto"/>
        <w:ind w:left="240" w:hanging="240"/>
        <w:jc w:val="both"/>
        <w:rPr>
          <w:rFonts w:ascii="Times New Roman" w:eastAsia="Times New Roman" w:hAnsi="Times New Roman" w:cs="Times New Roman"/>
          <w:sz w:val="24"/>
        </w:rPr>
      </w:pPr>
      <w:r>
        <w:rPr>
          <w:rFonts w:ascii="Times New Roman" w:eastAsia="Times New Roman" w:hAnsi="Times New Roman" w:cs="Times New Roman"/>
          <w:sz w:val="24"/>
        </w:rPr>
        <w:t>_________</w:t>
      </w:r>
    </w:p>
    <w:p w:rsidR="00B83E06" w:rsidRDefault="003E56D7" w:rsidP="00501C2E">
      <w:pPr>
        <w:spacing w:after="0" w:line="240" w:lineRule="auto"/>
        <w:ind w:left="240" w:hanging="240"/>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Устанавливается только для тренерского состава в спортивных школах олимпийского резерва и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w:t>
      </w:r>
      <w:r w:rsidR="00095394">
        <w:rPr>
          <w:rFonts w:ascii="Times New Roman" w:eastAsia="Times New Roman" w:hAnsi="Times New Roman" w:cs="Times New Roman"/>
          <w:sz w:val="24"/>
        </w:rPr>
        <w:t xml:space="preserve">та </w:t>
      </w:r>
      <w:r>
        <w:rPr>
          <w:rFonts w:ascii="Times New Roman" w:eastAsia="Times New Roman" w:hAnsi="Times New Roman" w:cs="Times New Roman"/>
          <w:sz w:val="24"/>
        </w:rPr>
        <w:t>–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w:t>
      </w:r>
      <w:r w:rsidR="00501C2E">
        <w:rPr>
          <w:rFonts w:ascii="Times New Roman" w:eastAsia="Times New Roman" w:hAnsi="Times New Roman" w:cs="Times New Roman"/>
          <w:sz w:val="24"/>
        </w:rPr>
        <w:t xml:space="preserve"> (в игровых видах – 10 команд).</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Примечания. Размер выплаты за интенсивность и высокие результаты работы тренерскому составу за подготовку спортсмена высокого класса </w:t>
      </w:r>
      <w:proofErr w:type="gramStart"/>
      <w:r>
        <w:rPr>
          <w:rFonts w:ascii="Times New Roman" w:eastAsia="Times New Roman" w:hAnsi="Times New Roman" w:cs="Times New Roman"/>
          <w:sz w:val="24"/>
        </w:rPr>
        <w:t>устанавливается по наивысшему рекомендуемому размеру выплаты</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и действует</w:t>
      </w:r>
      <w:proofErr w:type="gramEnd"/>
      <w:r>
        <w:rPr>
          <w:rFonts w:ascii="Times New Roman" w:eastAsia="Times New Roman" w:hAnsi="Times New Roman" w:cs="Times New Roman"/>
          <w:sz w:val="24"/>
        </w:rPr>
        <w:t xml:space="preserve">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 </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Pr>
          <w:rFonts w:ascii="Times New Roman" w:eastAsia="Times New Roman" w:hAnsi="Times New Roman" w:cs="Times New Roman"/>
          <w:sz w:val="24"/>
        </w:rPr>
        <w:t>Паралимпийских</w:t>
      </w:r>
      <w:proofErr w:type="spellEnd"/>
      <w:r>
        <w:rPr>
          <w:rFonts w:ascii="Times New Roman" w:eastAsia="Times New Roman" w:hAnsi="Times New Roman" w:cs="Times New Roman"/>
          <w:sz w:val="24"/>
        </w:rPr>
        <w:t xml:space="preserve"> игр, </w:t>
      </w:r>
      <w:proofErr w:type="spellStart"/>
      <w:r>
        <w:rPr>
          <w:rFonts w:ascii="Times New Roman" w:eastAsia="Times New Roman" w:hAnsi="Times New Roman" w:cs="Times New Roman"/>
          <w:sz w:val="24"/>
        </w:rPr>
        <w:t>Сурдлимпийских</w:t>
      </w:r>
      <w:proofErr w:type="spellEnd"/>
      <w:r>
        <w:rPr>
          <w:rFonts w:ascii="Times New Roman" w:eastAsia="Times New Roman" w:hAnsi="Times New Roman" w:cs="Times New Roman"/>
          <w:sz w:val="24"/>
        </w:rPr>
        <w:t xml:space="preserve"> игр, выплаты за интенсивность и высокие результаты работы устанавливаются на 30 процентов ниже размера, установленного для видов спорта (дисциплин), включенных в программу Олимпийских игр, </w:t>
      </w:r>
      <w:proofErr w:type="spellStart"/>
      <w:r>
        <w:rPr>
          <w:rFonts w:ascii="Times New Roman" w:eastAsia="Times New Roman" w:hAnsi="Times New Roman" w:cs="Times New Roman"/>
          <w:sz w:val="24"/>
        </w:rPr>
        <w:t>Паралимпийских</w:t>
      </w:r>
      <w:proofErr w:type="spellEnd"/>
      <w:r>
        <w:rPr>
          <w:rFonts w:ascii="Times New Roman" w:eastAsia="Times New Roman" w:hAnsi="Times New Roman" w:cs="Times New Roman"/>
          <w:sz w:val="24"/>
        </w:rPr>
        <w:t xml:space="preserve"> игр, </w:t>
      </w:r>
      <w:proofErr w:type="spellStart"/>
      <w:r>
        <w:rPr>
          <w:rFonts w:ascii="Times New Roman" w:eastAsia="Times New Roman" w:hAnsi="Times New Roman" w:cs="Times New Roman"/>
          <w:sz w:val="24"/>
        </w:rPr>
        <w:t>Сурдлимпийских</w:t>
      </w:r>
      <w:proofErr w:type="spellEnd"/>
      <w:r>
        <w:rPr>
          <w:rFonts w:ascii="Times New Roman" w:eastAsia="Times New Roman" w:hAnsi="Times New Roman" w:cs="Times New Roman"/>
          <w:sz w:val="24"/>
        </w:rPr>
        <w:t xml:space="preserve"> игр.</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B83E06" w:rsidRDefault="003E11B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5.6</w:t>
      </w:r>
      <w:r w:rsidR="003E56D7">
        <w:rPr>
          <w:rFonts w:ascii="Times New Roman" w:eastAsia="Times New Roman" w:hAnsi="Times New Roman" w:cs="Times New Roman"/>
          <w:sz w:val="24"/>
        </w:rPr>
        <w:t xml:space="preserve">. Выплаты за качество выполняемых работ производятся в соответствии с критериями, указанными в табл. </w:t>
      </w:r>
      <w:r>
        <w:rPr>
          <w:rFonts w:ascii="Times New Roman" w:eastAsia="Times New Roman" w:hAnsi="Times New Roman" w:cs="Times New Roman"/>
          <w:sz w:val="24"/>
        </w:rPr>
        <w:t>9</w:t>
      </w:r>
      <w:r w:rsidR="003E56D7">
        <w:rPr>
          <w:rFonts w:ascii="Times New Roman" w:eastAsia="Times New Roman" w:hAnsi="Times New Roman" w:cs="Times New Roman"/>
          <w:sz w:val="24"/>
        </w:rPr>
        <w:t xml:space="preserve"> настоящего Положения.</w:t>
      </w:r>
    </w:p>
    <w:p w:rsidR="00B83E06" w:rsidRDefault="003E56D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Таблица </w:t>
      </w:r>
      <w:r w:rsidR="003E11BA">
        <w:rPr>
          <w:rFonts w:ascii="Times New Roman" w:eastAsia="Times New Roman" w:hAnsi="Times New Roman" w:cs="Times New Roman"/>
          <w:sz w:val="24"/>
        </w:rPr>
        <w:t>9.</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работы тренерского состава</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качество выполняемых работ</w:t>
      </w:r>
    </w:p>
    <w:p w:rsidR="00B83E06" w:rsidRDefault="00B83E06">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849"/>
        <w:gridCol w:w="6384"/>
        <w:gridCol w:w="2055"/>
      </w:tblGrid>
      <w:tr w:rsidR="004400B5">
        <w:trPr>
          <w:trHeight w:val="1"/>
        </w:trPr>
        <w:tc>
          <w:tcPr>
            <w:tcW w:w="849"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p>
          <w:p w:rsidR="00B83E06" w:rsidRDefault="003E56D7">
            <w:pPr>
              <w:spacing w:after="0" w:line="240" w:lineRule="auto"/>
              <w:jc w:val="center"/>
            </w:pPr>
            <w:proofErr w:type="spellStart"/>
            <w:r>
              <w:rPr>
                <w:rFonts w:ascii="Times New Roman" w:eastAsia="Times New Roman" w:hAnsi="Times New Roman" w:cs="Times New Roman"/>
                <w:sz w:val="24"/>
              </w:rPr>
              <w:t>пп</w:t>
            </w:r>
            <w:proofErr w:type="spellEnd"/>
          </w:p>
        </w:tc>
        <w:tc>
          <w:tcPr>
            <w:tcW w:w="6384"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Критерии оценки работы тренерского состава  </w:t>
            </w:r>
          </w:p>
          <w:p w:rsidR="00B83E06" w:rsidRDefault="003E56D7">
            <w:pPr>
              <w:spacing w:after="0" w:line="240" w:lineRule="auto"/>
              <w:jc w:val="center"/>
            </w:pPr>
            <w:r>
              <w:rPr>
                <w:rFonts w:ascii="Times New Roman" w:eastAsia="Times New Roman" w:hAnsi="Times New Roman" w:cs="Times New Roman"/>
                <w:sz w:val="24"/>
              </w:rPr>
              <w:t>за качество выполняемых работ</w:t>
            </w:r>
          </w:p>
        </w:tc>
        <w:tc>
          <w:tcPr>
            <w:tcW w:w="2055" w:type="dxa"/>
            <w:shd w:val="clear" w:color="auto" w:fill="auto"/>
            <w:tcMar>
              <w:left w:w="108" w:type="dxa"/>
              <w:right w:w="108" w:type="dxa"/>
            </w:tcMar>
          </w:tcPr>
          <w:p w:rsidR="00B83E06" w:rsidRDefault="003E56D7">
            <w:pPr>
              <w:spacing w:after="0" w:line="240" w:lineRule="auto"/>
              <w:ind w:left="-57" w:right="-57"/>
              <w:jc w:val="center"/>
            </w:pPr>
            <w:r>
              <w:rPr>
                <w:rFonts w:ascii="Times New Roman" w:eastAsia="Times New Roman" w:hAnsi="Times New Roman" w:cs="Times New Roman"/>
                <w:sz w:val="24"/>
              </w:rPr>
              <w:t>Рекомендуемый размер выплаты, процентов от должностного оклада (ставки)</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w:t>
            </w:r>
          </w:p>
        </w:tc>
        <w:tc>
          <w:tcPr>
            <w:tcW w:w="6384"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w:t>
            </w:r>
          </w:p>
        </w:tc>
      </w:tr>
      <w:tr w:rsidR="004400B5">
        <w:trPr>
          <w:trHeight w:val="1"/>
        </w:trPr>
        <w:tc>
          <w:tcPr>
            <w:tcW w:w="9288" w:type="dxa"/>
            <w:gridSpan w:val="3"/>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работы тренерского состава</w:t>
            </w:r>
          </w:p>
          <w:p w:rsidR="00B83E06" w:rsidRDefault="003E56D7" w:rsidP="004B4E0F">
            <w:pPr>
              <w:spacing w:after="0" w:line="240" w:lineRule="auto"/>
              <w:jc w:val="center"/>
            </w:pPr>
            <w:r>
              <w:rPr>
                <w:rFonts w:ascii="Times New Roman" w:eastAsia="Times New Roman" w:hAnsi="Times New Roman" w:cs="Times New Roman"/>
                <w:b/>
                <w:sz w:val="24"/>
              </w:rPr>
              <w:t>спортивных школ</w:t>
            </w:r>
          </w:p>
        </w:tc>
      </w:tr>
      <w:tr w:rsidR="004400B5">
        <w:trPr>
          <w:trHeight w:val="1"/>
        </w:trPr>
        <w:tc>
          <w:tcPr>
            <w:tcW w:w="849"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c>
          <w:tcPr>
            <w:tcW w:w="6384"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b/>
                <w:sz w:val="24"/>
              </w:rPr>
              <w:t>на этапе начальной подготовки</w:t>
            </w:r>
          </w:p>
        </w:tc>
        <w:tc>
          <w:tcPr>
            <w:tcW w:w="2055"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r>
      <w:tr w:rsidR="004400B5">
        <w:trPr>
          <w:trHeight w:val="1"/>
        </w:trPr>
        <w:tc>
          <w:tcPr>
            <w:tcW w:w="849" w:type="dxa"/>
            <w:shd w:val="clear" w:color="auto" w:fill="auto"/>
            <w:tcMar>
              <w:left w:w="108" w:type="dxa"/>
              <w:right w:w="108" w:type="dxa"/>
            </w:tcMar>
          </w:tcPr>
          <w:p w:rsidR="00B83E06" w:rsidRDefault="00431EFC" w:rsidP="00431EFC">
            <w:pPr>
              <w:spacing w:after="0" w:line="240" w:lineRule="auto"/>
              <w:jc w:val="center"/>
            </w:pPr>
            <w:r>
              <w:rPr>
                <w:rFonts w:ascii="Times New Roman" w:eastAsia="Times New Roman" w:hAnsi="Times New Roman" w:cs="Times New Roman"/>
                <w:sz w:val="24"/>
              </w:rPr>
              <w:t>1</w:t>
            </w:r>
            <w:r w:rsidR="003E56D7">
              <w:rPr>
                <w:rFonts w:ascii="Times New Roman" w:eastAsia="Times New Roman" w:hAnsi="Times New Roman" w:cs="Times New Roman"/>
                <w:sz w:val="24"/>
              </w:rPr>
              <w:t>.</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Стабильность состава занимающихся, регулярность посещения ими тренировочных занятий (не менее </w:t>
            </w:r>
            <w:r>
              <w:rPr>
                <w:rFonts w:ascii="Times New Roman" w:eastAsia="Times New Roman" w:hAnsi="Times New Roman" w:cs="Times New Roman"/>
                <w:sz w:val="24"/>
              </w:rPr>
              <w:br/>
              <w:t>70 процентов от числа занимающихся в группе)</w:t>
            </w:r>
          </w:p>
        </w:tc>
        <w:tc>
          <w:tcPr>
            <w:tcW w:w="2055"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10</w:t>
            </w:r>
          </w:p>
          <w:p w:rsidR="00B83E06" w:rsidRDefault="00B83E06">
            <w:pPr>
              <w:spacing w:after="0" w:line="240" w:lineRule="auto"/>
              <w:jc w:val="center"/>
            </w:pPr>
          </w:p>
        </w:tc>
      </w:tr>
      <w:tr w:rsidR="004400B5">
        <w:trPr>
          <w:trHeight w:val="1"/>
        </w:trPr>
        <w:tc>
          <w:tcPr>
            <w:tcW w:w="849" w:type="dxa"/>
            <w:shd w:val="clear" w:color="auto" w:fill="auto"/>
            <w:tcMar>
              <w:left w:w="108" w:type="dxa"/>
              <w:right w:w="108" w:type="dxa"/>
            </w:tcMar>
          </w:tcPr>
          <w:p w:rsidR="00B83E06" w:rsidRDefault="00431EFC" w:rsidP="00431EFC">
            <w:pPr>
              <w:spacing w:after="0" w:line="240" w:lineRule="auto"/>
              <w:jc w:val="center"/>
            </w:pPr>
            <w:r>
              <w:rPr>
                <w:rFonts w:ascii="Times New Roman" w:eastAsia="Times New Roman" w:hAnsi="Times New Roman" w:cs="Times New Roman"/>
                <w:sz w:val="24"/>
              </w:rPr>
              <w:t>2</w:t>
            </w:r>
            <w:r w:rsidR="003E56D7">
              <w:rPr>
                <w:rFonts w:ascii="Times New Roman" w:eastAsia="Times New Roman" w:hAnsi="Times New Roman" w:cs="Times New Roman"/>
                <w:sz w:val="24"/>
              </w:rPr>
              <w:t>.</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55"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B83E06" w:rsidRDefault="00B83E06">
            <w:pPr>
              <w:spacing w:after="0" w:line="240" w:lineRule="auto"/>
              <w:jc w:val="center"/>
              <w:rPr>
                <w:rFonts w:ascii="Times New Roman" w:eastAsia="Times New Roman" w:hAnsi="Times New Roman" w:cs="Times New Roman"/>
                <w:sz w:val="24"/>
              </w:rPr>
            </w:pPr>
          </w:p>
          <w:p w:rsidR="00B83E06" w:rsidRDefault="00B83E06">
            <w:pPr>
              <w:spacing w:after="0" w:line="240" w:lineRule="auto"/>
              <w:jc w:val="center"/>
            </w:pPr>
          </w:p>
        </w:tc>
      </w:tr>
      <w:tr w:rsidR="004400B5">
        <w:trPr>
          <w:trHeight w:val="1"/>
        </w:trPr>
        <w:tc>
          <w:tcPr>
            <w:tcW w:w="849" w:type="dxa"/>
            <w:shd w:val="clear" w:color="auto" w:fill="auto"/>
            <w:tcMar>
              <w:left w:w="108" w:type="dxa"/>
              <w:right w:w="108" w:type="dxa"/>
            </w:tcMar>
          </w:tcPr>
          <w:p w:rsidR="00B83E06" w:rsidRDefault="00431EFC" w:rsidP="00431EFC">
            <w:pPr>
              <w:spacing w:after="0" w:line="240" w:lineRule="auto"/>
              <w:jc w:val="center"/>
            </w:pPr>
            <w:r>
              <w:rPr>
                <w:rFonts w:ascii="Times New Roman" w:eastAsia="Times New Roman" w:hAnsi="Times New Roman" w:cs="Times New Roman"/>
                <w:sz w:val="24"/>
              </w:rPr>
              <w:lastRenderedPageBreak/>
              <w:t>3</w:t>
            </w:r>
            <w:r w:rsidR="003E56D7">
              <w:rPr>
                <w:rFonts w:ascii="Times New Roman" w:eastAsia="Times New Roman" w:hAnsi="Times New Roman" w:cs="Times New Roman"/>
                <w:sz w:val="24"/>
              </w:rPr>
              <w:t>.</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Подготовка спортсменов массовых разрядов (не менее 60 процентов от числа занимающихся в группе)</w:t>
            </w:r>
          </w:p>
        </w:tc>
        <w:tc>
          <w:tcPr>
            <w:tcW w:w="2055"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B83E06" w:rsidRDefault="00B83E06">
            <w:pPr>
              <w:spacing w:after="0" w:line="240" w:lineRule="auto"/>
              <w:jc w:val="center"/>
            </w:pPr>
          </w:p>
        </w:tc>
      </w:tr>
      <w:tr w:rsidR="004400B5">
        <w:trPr>
          <w:trHeight w:val="1"/>
        </w:trPr>
        <w:tc>
          <w:tcPr>
            <w:tcW w:w="849" w:type="dxa"/>
            <w:shd w:val="clear" w:color="auto" w:fill="auto"/>
            <w:tcMar>
              <w:left w:w="108" w:type="dxa"/>
              <w:right w:w="108" w:type="dxa"/>
            </w:tcMar>
          </w:tcPr>
          <w:p w:rsidR="00B83E06" w:rsidRDefault="00431EFC" w:rsidP="00431EFC">
            <w:pPr>
              <w:spacing w:after="0" w:line="240" w:lineRule="auto"/>
              <w:jc w:val="center"/>
            </w:pPr>
            <w:r>
              <w:rPr>
                <w:rFonts w:ascii="Times New Roman" w:eastAsia="Times New Roman" w:hAnsi="Times New Roman" w:cs="Times New Roman"/>
                <w:sz w:val="24"/>
              </w:rPr>
              <w:t>4</w:t>
            </w:r>
            <w:r w:rsidR="003E56D7">
              <w:rPr>
                <w:rFonts w:ascii="Times New Roman" w:eastAsia="Times New Roman" w:hAnsi="Times New Roman" w:cs="Times New Roman"/>
                <w:sz w:val="24"/>
              </w:rPr>
              <w:t>.</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0,5</w:t>
            </w:r>
          </w:p>
        </w:tc>
      </w:tr>
      <w:tr w:rsidR="004400B5">
        <w:trPr>
          <w:trHeight w:val="1"/>
        </w:trPr>
        <w:tc>
          <w:tcPr>
            <w:tcW w:w="849"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c>
          <w:tcPr>
            <w:tcW w:w="6384"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тренировочном этапе </w:t>
            </w:r>
          </w:p>
          <w:p w:rsidR="00B83E06" w:rsidRDefault="003E56D7">
            <w:pPr>
              <w:spacing w:after="0" w:line="240" w:lineRule="auto"/>
              <w:jc w:val="cente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этапе</w:t>
            </w:r>
            <w:proofErr w:type="gramEnd"/>
            <w:r>
              <w:rPr>
                <w:rFonts w:ascii="Times New Roman" w:eastAsia="Times New Roman" w:hAnsi="Times New Roman" w:cs="Times New Roman"/>
                <w:b/>
                <w:sz w:val="24"/>
              </w:rPr>
              <w:t xml:space="preserve"> спортивной специализации)</w:t>
            </w:r>
          </w:p>
        </w:tc>
        <w:tc>
          <w:tcPr>
            <w:tcW w:w="2055"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Стабильность состава занимающихся, регулярность посещения ими тренировочных занятий (не менее 70 процентов от числа занимающихся в группе)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6.</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Динамика роста уровня специальной физической и технико-тактической подготовленности (не менее чем у 80 процентов от числа занимающихся в группе)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7.</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Результаты участия в спортивных соревнованиях (улучшение спортивных результатов не менее чем у 80 процентов от числа занимающихся в группе в сравнении с предыдущим периодом)</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8.</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Зачисление спортсменов в училища олимпийского резерва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9.</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Чувашской Республики (наличие)</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Российской Федерации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50 </w:t>
            </w:r>
          </w:p>
        </w:tc>
      </w:tr>
      <w:tr w:rsidR="004400B5">
        <w:trPr>
          <w:trHeight w:val="1"/>
        </w:trPr>
        <w:tc>
          <w:tcPr>
            <w:tcW w:w="849"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11.</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w:t>
            </w:r>
          </w:p>
        </w:tc>
      </w:tr>
      <w:tr w:rsidR="004400B5">
        <w:trPr>
          <w:trHeight w:val="1"/>
        </w:trPr>
        <w:tc>
          <w:tcPr>
            <w:tcW w:w="849"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c>
          <w:tcPr>
            <w:tcW w:w="6384" w:type="dxa"/>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этапе совершенствования </w:t>
            </w:r>
          </w:p>
          <w:p w:rsidR="00B83E06" w:rsidRDefault="003E56D7">
            <w:pPr>
              <w:spacing w:after="0" w:line="240" w:lineRule="auto"/>
              <w:jc w:val="center"/>
            </w:pPr>
            <w:r>
              <w:rPr>
                <w:rFonts w:ascii="Times New Roman" w:eastAsia="Times New Roman" w:hAnsi="Times New Roman" w:cs="Times New Roman"/>
                <w:b/>
                <w:sz w:val="24"/>
              </w:rPr>
              <w:t>спортивного мастерства</w:t>
            </w:r>
          </w:p>
        </w:tc>
        <w:tc>
          <w:tcPr>
            <w:tcW w:w="2055" w:type="dxa"/>
            <w:shd w:val="clear" w:color="auto" w:fill="auto"/>
            <w:tcMar>
              <w:left w:w="108" w:type="dxa"/>
              <w:right w:w="108" w:type="dxa"/>
            </w:tcMar>
          </w:tcPr>
          <w:p w:rsidR="00B83E06" w:rsidRDefault="00B83E06">
            <w:pPr>
              <w:spacing w:after="0" w:line="240" w:lineRule="auto"/>
              <w:jc w:val="center"/>
              <w:rPr>
                <w:rFonts w:ascii="Calibri" w:eastAsia="Calibri" w:hAnsi="Calibri" w:cs="Calibri"/>
              </w:rPr>
            </w:pP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12.</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Выполнение спортсменами индивидуальных планов подготовки (не менее 80 процентов принятых обязательств)</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10</w:t>
            </w: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13.</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20</w:t>
            </w: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14.</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Российской Федерации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 xml:space="preserve">50 </w:t>
            </w: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15.</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2</w:t>
            </w:r>
          </w:p>
        </w:tc>
      </w:tr>
      <w:tr w:rsidR="004400B5">
        <w:trPr>
          <w:trHeight w:val="1"/>
        </w:trPr>
        <w:tc>
          <w:tcPr>
            <w:tcW w:w="849" w:type="dxa"/>
            <w:shd w:val="clear" w:color="auto" w:fill="auto"/>
            <w:tcMar>
              <w:left w:w="108" w:type="dxa"/>
              <w:right w:w="108" w:type="dxa"/>
            </w:tcMar>
          </w:tcPr>
          <w:p w:rsidR="00B83E06" w:rsidRDefault="00B83E06">
            <w:pPr>
              <w:keepNext/>
              <w:spacing w:after="0" w:line="240" w:lineRule="auto"/>
              <w:jc w:val="center"/>
              <w:rPr>
                <w:rFonts w:ascii="Calibri" w:eastAsia="Calibri" w:hAnsi="Calibri" w:cs="Calibri"/>
              </w:rPr>
            </w:pPr>
          </w:p>
        </w:tc>
        <w:tc>
          <w:tcPr>
            <w:tcW w:w="6384" w:type="dxa"/>
            <w:shd w:val="clear" w:color="auto" w:fill="auto"/>
            <w:tcMar>
              <w:left w:w="108" w:type="dxa"/>
              <w:right w:w="108" w:type="dxa"/>
            </w:tcMar>
          </w:tcPr>
          <w:p w:rsidR="00B83E06" w:rsidRDefault="003E56D7">
            <w:pPr>
              <w:keepNext/>
              <w:spacing w:after="0" w:line="240" w:lineRule="auto"/>
              <w:jc w:val="center"/>
            </w:pPr>
            <w:r>
              <w:rPr>
                <w:rFonts w:ascii="Times New Roman" w:eastAsia="Times New Roman" w:hAnsi="Times New Roman" w:cs="Times New Roman"/>
                <w:b/>
                <w:sz w:val="24"/>
              </w:rPr>
              <w:t>на этапе высшего спортивного мастерства</w:t>
            </w:r>
          </w:p>
        </w:tc>
        <w:tc>
          <w:tcPr>
            <w:tcW w:w="2055" w:type="dxa"/>
            <w:shd w:val="clear" w:color="auto" w:fill="auto"/>
            <w:tcMar>
              <w:left w:w="108" w:type="dxa"/>
              <w:right w:w="108" w:type="dxa"/>
            </w:tcMar>
          </w:tcPr>
          <w:p w:rsidR="00B83E06" w:rsidRDefault="00B83E06">
            <w:pPr>
              <w:keepNext/>
              <w:spacing w:after="0" w:line="240" w:lineRule="auto"/>
              <w:jc w:val="center"/>
              <w:rPr>
                <w:rFonts w:ascii="Calibri" w:eastAsia="Calibri" w:hAnsi="Calibri" w:cs="Calibri"/>
              </w:rPr>
            </w:pP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16.</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Российской Федерации (за каждого спортсмена)</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50</w:t>
            </w:r>
          </w:p>
        </w:tc>
      </w:tr>
      <w:tr w:rsidR="004400B5">
        <w:trPr>
          <w:trHeight w:val="1"/>
        </w:trPr>
        <w:tc>
          <w:tcPr>
            <w:tcW w:w="849" w:type="dxa"/>
            <w:shd w:val="clear" w:color="auto" w:fill="auto"/>
            <w:tcMar>
              <w:left w:w="108" w:type="dxa"/>
              <w:right w:w="108" w:type="dxa"/>
            </w:tcMar>
          </w:tcPr>
          <w:p w:rsidR="00B83E06" w:rsidRDefault="003E56D7" w:rsidP="00E41672">
            <w:pPr>
              <w:spacing w:after="0" w:line="240" w:lineRule="auto"/>
              <w:jc w:val="center"/>
            </w:pPr>
            <w:r>
              <w:rPr>
                <w:rFonts w:ascii="Times New Roman" w:eastAsia="Times New Roman" w:hAnsi="Times New Roman" w:cs="Times New Roman"/>
                <w:sz w:val="24"/>
              </w:rPr>
              <w:t>17.</w:t>
            </w:r>
          </w:p>
        </w:tc>
        <w:tc>
          <w:tcPr>
            <w:tcW w:w="6384" w:type="dxa"/>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Стабильность выступлений спортсменов на официальных всероссийских и международных соревнованиях  в составе сборных команд Чувашской Республики и Российской Федерации (в сравнении с предыдущим периодом не менее 80 процентов от числа зачисленных на этап подготовки)</w:t>
            </w:r>
          </w:p>
        </w:tc>
        <w:tc>
          <w:tcPr>
            <w:tcW w:w="2055" w:type="dxa"/>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30</w:t>
            </w:r>
          </w:p>
        </w:tc>
      </w:tr>
    </w:tbl>
    <w:p w:rsidR="00B83E06" w:rsidRDefault="003E11B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5.7</w:t>
      </w:r>
      <w:r w:rsidR="003E56D7">
        <w:rPr>
          <w:rFonts w:ascii="Times New Roman" w:eastAsia="Times New Roman" w:hAnsi="Times New Roman" w:cs="Times New Roman"/>
          <w:sz w:val="24"/>
        </w:rPr>
        <w:t>.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 и спорта и образования спортивной направленности:</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2 до 5 лет – 20 процентов;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5 до 10 лет – 25 процентов;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10 до 20 лет – 30 процентов;</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20 лет и более – 35 процентов.</w:t>
      </w:r>
    </w:p>
    <w:p w:rsidR="00B83E06" w:rsidRDefault="003E11B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5.8</w:t>
      </w:r>
      <w:r w:rsidR="00095394">
        <w:rPr>
          <w:rFonts w:ascii="Times New Roman" w:eastAsia="Times New Roman" w:hAnsi="Times New Roman" w:cs="Times New Roman"/>
          <w:sz w:val="24"/>
        </w:rPr>
        <w:t xml:space="preserve">. </w:t>
      </w:r>
      <w:r w:rsidR="003E56D7">
        <w:rPr>
          <w:rFonts w:ascii="Times New Roman" w:eastAsia="Times New Roman" w:hAnsi="Times New Roman" w:cs="Times New Roman"/>
          <w:sz w:val="24"/>
        </w:rPr>
        <w:t>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013A60" w:rsidRDefault="003E11BA" w:rsidP="00013A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w:t>
      </w:r>
      <w:r w:rsidR="004E688B" w:rsidRPr="00013A60">
        <w:rPr>
          <w:rFonts w:ascii="Times New Roman" w:eastAsia="Times New Roman" w:hAnsi="Times New Roman" w:cs="Times New Roman"/>
          <w:sz w:val="24"/>
        </w:rPr>
        <w:t xml:space="preserve">. </w:t>
      </w:r>
      <w:r w:rsidR="00013A60" w:rsidRPr="00013A60">
        <w:rPr>
          <w:rFonts w:ascii="Times New Roman" w:eastAsia="Times New Roman" w:hAnsi="Times New Roman" w:cs="Times New Roman"/>
          <w:sz w:val="24"/>
        </w:rPr>
        <w:t>В случаях изменения квалификационной категории, присвоения почетного</w:t>
      </w:r>
      <w:r w:rsidR="00013A60">
        <w:rPr>
          <w:rFonts w:ascii="Times New Roman" w:eastAsia="Times New Roman" w:hAnsi="Times New Roman" w:cs="Times New Roman"/>
          <w:sz w:val="24"/>
        </w:rPr>
        <w:t xml:space="preserve"> звания, подготовки спортсменов высокого класса оплата труда тренерскому составу осуществляется с учетом произошедших изменений на основании приказа руководителя учреждения:</w:t>
      </w:r>
    </w:p>
    <w:p w:rsidR="00013A60" w:rsidRDefault="00013A60" w:rsidP="00013A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увеличении стажа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оплаты труда;</w:t>
      </w:r>
    </w:p>
    <w:p w:rsidR="00013A60" w:rsidRDefault="00013A60" w:rsidP="00013A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присвоении почетного звания – со дня представления в учреждение соответствующего документа;</w:t>
      </w:r>
    </w:p>
    <w:p w:rsidR="00013A60" w:rsidRDefault="00013A60" w:rsidP="00013A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присвоении квалификационной категории – с даты вынесения решения аттестационной комиссией о присвоении соответствующей квалификационной категории;</w:t>
      </w:r>
    </w:p>
    <w:p w:rsidR="00013A60" w:rsidRDefault="00013A60" w:rsidP="00013A6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 подготовку спортсменов высокого класса – с 1 числа месяца, следующего за месяцем, в котором спортсмен показал результат,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спортивным мероприятиям и установленным рекордам – в течение одного календарного года.</w:t>
      </w:r>
      <w:proofErr w:type="gramEnd"/>
    </w:p>
    <w:p w:rsidR="00013A60" w:rsidRDefault="00013A60" w:rsidP="00013A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в период </w:t>
      </w:r>
      <w:proofErr w:type="gramStart"/>
      <w:r>
        <w:rPr>
          <w:rFonts w:ascii="Times New Roman" w:eastAsia="Times New Roman" w:hAnsi="Times New Roman" w:cs="Times New Roman"/>
          <w:sz w:val="24"/>
        </w:rPr>
        <w:t>действия установленного размера оплаты труда тренерского состава</w:t>
      </w:r>
      <w:proofErr w:type="gramEnd"/>
      <w:r>
        <w:rPr>
          <w:rFonts w:ascii="Times New Roman" w:eastAsia="Times New Roman" w:hAnsi="Times New Roman" w:cs="Times New Roman"/>
          <w:sz w:val="24"/>
        </w:rPr>
        <w:t xml:space="preserve"> спортсмен улучшил спортивный результат, размер стимулирующих выплат соответственно увеличивается и устанавливается  новое исчисление срока его действия.</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VI. Условия оплаты труда руководителя учреждения и </w:t>
      </w: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его заместителей</w:t>
      </w:r>
    </w:p>
    <w:p w:rsidR="00B83E06" w:rsidRDefault="00B83E06">
      <w:pPr>
        <w:spacing w:after="0" w:line="240" w:lineRule="auto"/>
        <w:ind w:firstLine="709"/>
        <w:jc w:val="both"/>
        <w:rPr>
          <w:rFonts w:ascii="Times New Roman" w:eastAsia="Times New Roman" w:hAnsi="Times New Roman" w:cs="Times New Roman"/>
          <w:sz w:val="24"/>
        </w:rPr>
      </w:pP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sidR="000953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Заработная плата руководителя учреждения, его заместителей состоит из должностного оклада, выплат компенсационного характера и выплат стимулирующего характера, предусмотренных абзацем пятым пункта 3.1 раздела III настоящего Положения. </w:t>
      </w:r>
    </w:p>
    <w:p w:rsidR="00B83E06" w:rsidRDefault="0009539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w:t>
      </w:r>
      <w:r w:rsidR="003E56D7">
        <w:rPr>
          <w:rFonts w:ascii="Times New Roman" w:eastAsia="Times New Roman" w:hAnsi="Times New Roman" w:cs="Times New Roman"/>
          <w:sz w:val="24"/>
        </w:rPr>
        <w:t>Размер должностного оклада руководителя учреждения, определяемый трудовым договором, устанавливается учредителем в кратном отношении к средней заработной плате работников, отнесенных к основному персоналу возглавляемого им учреждения, и составляет до 4 размеров указанной средней заработной платы.</w:t>
      </w:r>
      <w:r w:rsidR="003E56D7">
        <w:rPr>
          <w:rFonts w:ascii="Times New Roman" w:eastAsia="Times New Roman" w:hAnsi="Times New Roman" w:cs="Times New Roman"/>
          <w:sz w:val="24"/>
        </w:rPr>
        <w:tab/>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w:t>
      </w:r>
      <w:proofErr w:type="gramStart"/>
      <w:r>
        <w:rPr>
          <w:rFonts w:ascii="Times New Roman" w:eastAsia="Times New Roman" w:hAnsi="Times New Roman" w:cs="Times New Roman"/>
          <w:sz w:val="24"/>
        </w:rPr>
        <w:t>определения размера должностного оклада руководителя учреждения</w:t>
      </w:r>
      <w:proofErr w:type="gramEnd"/>
      <w:r>
        <w:rPr>
          <w:rFonts w:ascii="Times New Roman" w:eastAsia="Times New Roman" w:hAnsi="Times New Roman" w:cs="Times New Roman"/>
          <w:sz w:val="24"/>
        </w:rPr>
        <w:t xml:space="preserve"> устанавливается</w:t>
      </w:r>
      <w:r w:rsidR="009175D8">
        <w:rPr>
          <w:rFonts w:ascii="Times New Roman" w:eastAsia="Times New Roman" w:hAnsi="Times New Roman" w:cs="Times New Roman"/>
          <w:sz w:val="24"/>
        </w:rPr>
        <w:t xml:space="preserve"> постановлением администрации города Новочебоксарска</w:t>
      </w:r>
      <w:r>
        <w:rPr>
          <w:rFonts w:ascii="Times New Roman" w:eastAsia="Times New Roman" w:hAnsi="Times New Roman" w:cs="Times New Roman"/>
          <w:sz w:val="24"/>
        </w:rPr>
        <w:t>.</w:t>
      </w:r>
    </w:p>
    <w:p w:rsidR="00B83E06" w:rsidRDefault="00095394" w:rsidP="003E11B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6.3. </w:t>
      </w:r>
      <w:proofErr w:type="gramStart"/>
      <w:r w:rsidR="003E56D7">
        <w:rPr>
          <w:rFonts w:ascii="Times New Roman" w:eastAsia="Times New Roman" w:hAnsi="Times New Roman" w:cs="Times New Roman"/>
          <w:sz w:val="24"/>
        </w:rPr>
        <w:t>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w:t>
      </w:r>
      <w:r w:rsidR="003E11BA">
        <w:rPr>
          <w:rFonts w:ascii="Times New Roman" w:eastAsia="Times New Roman" w:hAnsi="Times New Roman" w:cs="Times New Roman"/>
          <w:sz w:val="24"/>
        </w:rPr>
        <w:t xml:space="preserve"> п</w:t>
      </w:r>
      <w:r w:rsidR="003E11BA" w:rsidRPr="003E11BA">
        <w:rPr>
          <w:rFonts w:ascii="Times New Roman" w:eastAsia="Times New Roman" w:hAnsi="Times New Roman" w:cs="Times New Roman"/>
          <w:sz w:val="24"/>
        </w:rPr>
        <w:t>остановление</w:t>
      </w:r>
      <w:r w:rsidR="003E11BA">
        <w:rPr>
          <w:rFonts w:ascii="Times New Roman" w:eastAsia="Times New Roman" w:hAnsi="Times New Roman" w:cs="Times New Roman"/>
          <w:sz w:val="24"/>
        </w:rPr>
        <w:t>м администрации города Новочебоксарска Чува</w:t>
      </w:r>
      <w:r w:rsidR="00465D7A">
        <w:rPr>
          <w:rFonts w:ascii="Times New Roman" w:eastAsia="Times New Roman" w:hAnsi="Times New Roman" w:cs="Times New Roman"/>
          <w:sz w:val="24"/>
        </w:rPr>
        <w:t>ш</w:t>
      </w:r>
      <w:r w:rsidR="003E11BA">
        <w:rPr>
          <w:rFonts w:ascii="Times New Roman" w:eastAsia="Times New Roman" w:hAnsi="Times New Roman" w:cs="Times New Roman"/>
          <w:sz w:val="24"/>
        </w:rPr>
        <w:t xml:space="preserve">ской Республики </w:t>
      </w:r>
      <w:r w:rsidR="003E11BA" w:rsidRPr="003E11BA">
        <w:rPr>
          <w:rFonts w:ascii="Times New Roman" w:eastAsia="Times New Roman" w:hAnsi="Times New Roman" w:cs="Times New Roman"/>
          <w:sz w:val="24"/>
        </w:rPr>
        <w:t>от 11 декабря 2017 г.</w:t>
      </w:r>
      <w:r w:rsidR="003E11BA">
        <w:rPr>
          <w:rFonts w:ascii="Times New Roman" w:eastAsia="Times New Roman" w:hAnsi="Times New Roman" w:cs="Times New Roman"/>
          <w:sz w:val="24"/>
        </w:rPr>
        <w:t xml:space="preserve"> «</w:t>
      </w:r>
      <w:r w:rsidR="003E11BA" w:rsidRPr="003E11BA">
        <w:rPr>
          <w:rFonts w:ascii="Times New Roman" w:eastAsia="Times New Roman" w:hAnsi="Times New Roman" w:cs="Times New Roman"/>
          <w:sz w:val="24"/>
        </w:rPr>
        <w:t>Об утверждении Порядка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w:t>
      </w:r>
      <w:proofErr w:type="gramEnd"/>
      <w:r w:rsidR="003E11BA" w:rsidRPr="003E11BA">
        <w:rPr>
          <w:rFonts w:ascii="Times New Roman" w:eastAsia="Times New Roman" w:hAnsi="Times New Roman" w:cs="Times New Roman"/>
          <w:sz w:val="24"/>
        </w:rPr>
        <w:t xml:space="preserve"> бухгалтеров муниципальных унитарных предприятий города Новочебоксарска Чувашской Республики и представления указанными лицами данной информации</w:t>
      </w:r>
      <w:r w:rsidR="003E11BA">
        <w:rPr>
          <w:rFonts w:ascii="Times New Roman" w:eastAsia="Times New Roman" w:hAnsi="Times New Roman" w:cs="Times New Roman"/>
          <w:sz w:val="24"/>
        </w:rPr>
        <w:t>»</w:t>
      </w:r>
      <w:r w:rsidR="003E56D7">
        <w:rPr>
          <w:rFonts w:ascii="Times New Roman" w:eastAsia="Times New Roman" w:hAnsi="Times New Roman" w:cs="Times New Roman"/>
          <w:sz w:val="24"/>
        </w:rPr>
        <w:t>.</w:t>
      </w:r>
    </w:p>
    <w:p w:rsidR="00B83E06" w:rsidRDefault="0009539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6.4. </w:t>
      </w:r>
      <w:r w:rsidR="003E56D7">
        <w:rPr>
          <w:rFonts w:ascii="Times New Roman" w:eastAsia="Times New Roman" w:hAnsi="Times New Roman" w:cs="Times New Roman"/>
          <w:sz w:val="24"/>
        </w:rPr>
        <w:t>Должностные оклады заместителей руководителя учреждения устанавливаются на 10–30 процентов ниже должностного оклада руководителя этого учреждения.</w:t>
      </w:r>
    </w:p>
    <w:p w:rsidR="00B83E06" w:rsidRDefault="0009539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6.5. </w:t>
      </w:r>
      <w:r w:rsidR="003E56D7">
        <w:rPr>
          <w:rFonts w:ascii="Times New Roman" w:eastAsia="Times New Roman" w:hAnsi="Times New Roman" w:cs="Times New Roman"/>
          <w:sz w:val="24"/>
        </w:rPr>
        <w:t>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результативности деятельности учреждения в пределах фонда оплаты труда (но не более четырех должностных окладов в год).</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постановлением  администрации города Новочебоксарска Чувашской Республики.</w:t>
      </w:r>
    </w:p>
    <w:p w:rsidR="00B83E06" w:rsidRDefault="00095394" w:rsidP="00095394">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6.6. </w:t>
      </w:r>
      <w:r w:rsidR="00E41672">
        <w:rPr>
          <w:rFonts w:ascii="Times New Roman" w:eastAsia="Times New Roman" w:hAnsi="Times New Roman" w:cs="Times New Roman"/>
          <w:sz w:val="24"/>
        </w:rPr>
        <w:t xml:space="preserve">К размеру должностных окладов предусматривается установление следующих </w:t>
      </w:r>
      <w:r w:rsidR="003E56D7">
        <w:rPr>
          <w:rFonts w:ascii="Times New Roman" w:eastAsia="Times New Roman" w:hAnsi="Times New Roman" w:cs="Times New Roman"/>
          <w:sz w:val="24"/>
        </w:rPr>
        <w:t xml:space="preserve"> повышающих коэффициентов за почетное звание</w:t>
      </w:r>
    </w:p>
    <w:p w:rsidR="00B83E06" w:rsidRDefault="00B83E06">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7119"/>
        <w:gridCol w:w="2169"/>
      </w:tblGrid>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Почетное звание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Коэффициенты</w:t>
            </w:r>
          </w:p>
        </w:tc>
      </w:tr>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СССР</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России</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Российской Федерации</w:t>
            </w:r>
          </w:p>
          <w:p w:rsidR="00B83E06" w:rsidRDefault="003E56D7">
            <w:pPr>
              <w:spacing w:after="0" w:line="240" w:lineRule="auto"/>
              <w:jc w:val="both"/>
            </w:pPr>
            <w:r>
              <w:rPr>
                <w:rFonts w:ascii="Times New Roman" w:eastAsia="Times New Roman" w:hAnsi="Times New Roman" w:cs="Times New Roman"/>
                <w:sz w:val="24"/>
              </w:rPr>
              <w:t xml:space="preserve">Заслуженный мастер спорта России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pPr>
            <w:r>
              <w:rPr>
                <w:rFonts w:ascii="Times New Roman" w:eastAsia="Times New Roman" w:hAnsi="Times New Roman" w:cs="Times New Roman"/>
                <w:sz w:val="24"/>
              </w:rPr>
              <w:t>0,25</w:t>
            </w:r>
          </w:p>
        </w:tc>
      </w:tr>
      <w:tr w:rsidR="00B83E06">
        <w:trPr>
          <w:trHeight w:val="1"/>
        </w:trPr>
        <w:tc>
          <w:tcPr>
            <w:tcW w:w="7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Чувашской Республики</w:t>
            </w:r>
          </w:p>
          <w:p w:rsidR="00B83E06" w:rsidRDefault="003E5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и спорта Чувашской Республики</w:t>
            </w:r>
          </w:p>
          <w:p w:rsidR="00B83E06" w:rsidRDefault="003E56D7">
            <w:pPr>
              <w:spacing w:after="0" w:line="240" w:lineRule="auto"/>
              <w:jc w:val="both"/>
            </w:pPr>
            <w:r>
              <w:rPr>
                <w:rFonts w:ascii="Times New Roman" w:eastAsia="Times New Roman" w:hAnsi="Times New Roman" w:cs="Times New Roman"/>
                <w:sz w:val="24"/>
              </w:rPr>
              <w:t>За Почётный знак «Отличник физической культуры и спорта»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B83E06">
            <w:pPr>
              <w:spacing w:after="0" w:line="240" w:lineRule="auto"/>
              <w:jc w:val="center"/>
              <w:rPr>
                <w:rFonts w:ascii="Times New Roman" w:eastAsia="Times New Roman" w:hAnsi="Times New Roman" w:cs="Times New Roman"/>
                <w:sz w:val="24"/>
              </w:rPr>
            </w:pPr>
          </w:p>
          <w:p w:rsidR="00B83E06" w:rsidRDefault="003E56D7">
            <w:pPr>
              <w:spacing w:after="0" w:line="240" w:lineRule="auto"/>
              <w:jc w:val="center"/>
            </w:pPr>
            <w:r>
              <w:rPr>
                <w:rFonts w:ascii="Times New Roman" w:eastAsia="Times New Roman" w:hAnsi="Times New Roman" w:cs="Times New Roman"/>
                <w:sz w:val="24"/>
              </w:rPr>
              <w:t>0,25</w:t>
            </w:r>
          </w:p>
        </w:tc>
      </w:tr>
      <w:tr w:rsidR="00B83E06">
        <w:trPr>
          <w:trHeight w:val="1"/>
        </w:trPr>
        <w:tc>
          <w:tcPr>
            <w:tcW w:w="7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both"/>
            </w:pPr>
            <w:r>
              <w:rPr>
                <w:rFonts w:ascii="Times New Roman" w:eastAsia="Times New Roman" w:hAnsi="Times New Roman" w:cs="Times New Roman"/>
                <w:sz w:val="24"/>
              </w:rPr>
              <w:t xml:space="preserve">Почетный работник общего образования Российской Федерации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pPr>
            <w:r>
              <w:rPr>
                <w:rFonts w:ascii="Times New Roman" w:eastAsia="Times New Roman" w:hAnsi="Times New Roman" w:cs="Times New Roman"/>
                <w:sz w:val="24"/>
              </w:rPr>
              <w:t>0,25</w:t>
            </w:r>
          </w:p>
        </w:tc>
      </w:tr>
      <w:tr w:rsidR="00B83E06">
        <w:trPr>
          <w:trHeight w:val="1"/>
        </w:trPr>
        <w:tc>
          <w:tcPr>
            <w:tcW w:w="7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tabs>
                <w:tab w:val="left" w:pos="1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Заслуженный учитель Чувашской Республики </w:t>
            </w:r>
          </w:p>
          <w:p w:rsidR="00B83E06" w:rsidRDefault="003E56D7" w:rsidP="004E688B">
            <w:pPr>
              <w:spacing w:after="0" w:line="240" w:lineRule="auto"/>
              <w:jc w:val="both"/>
            </w:pPr>
            <w:r>
              <w:rPr>
                <w:rFonts w:ascii="Times New Roman" w:eastAsia="Times New Roman" w:hAnsi="Times New Roman" w:cs="Times New Roman"/>
                <w:sz w:val="24"/>
              </w:rPr>
              <w:t>Заслуженный работник образования Чувашской</w:t>
            </w:r>
            <w:r w:rsidR="004E688B">
              <w:rPr>
                <w:rFonts w:ascii="Times New Roman" w:eastAsia="Times New Roman" w:hAnsi="Times New Roman" w:cs="Times New Roman"/>
                <w:sz w:val="24"/>
              </w:rPr>
              <w:t xml:space="preserve"> </w:t>
            </w:r>
            <w:r>
              <w:rPr>
                <w:rFonts w:ascii="Times New Roman" w:eastAsia="Times New Roman" w:hAnsi="Times New Roman" w:cs="Times New Roman"/>
                <w:sz w:val="24"/>
              </w:rPr>
              <w:t>Республики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3E06" w:rsidRDefault="003E56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B83E06" w:rsidRDefault="003E56D7" w:rsidP="004E688B">
            <w:pPr>
              <w:spacing w:after="0" w:line="240" w:lineRule="auto"/>
              <w:jc w:val="center"/>
            </w:pPr>
            <w:r>
              <w:rPr>
                <w:rFonts w:ascii="Times New Roman" w:eastAsia="Times New Roman" w:hAnsi="Times New Roman" w:cs="Times New Roman"/>
                <w:sz w:val="24"/>
              </w:rPr>
              <w:t>0,25</w:t>
            </w:r>
          </w:p>
        </w:tc>
      </w:tr>
    </w:tbl>
    <w:p w:rsidR="00B83E06" w:rsidRDefault="00B83E06">
      <w:pPr>
        <w:spacing w:after="0" w:line="240" w:lineRule="auto"/>
        <w:ind w:firstLine="720"/>
        <w:jc w:val="both"/>
        <w:rPr>
          <w:rFonts w:ascii="Times New Roman" w:eastAsia="Times New Roman" w:hAnsi="Times New Roman" w:cs="Times New Roman"/>
          <w:b/>
          <w:sz w:val="24"/>
        </w:rPr>
      </w:pPr>
    </w:p>
    <w:p w:rsidR="00B83E06" w:rsidRPr="00501C2E" w:rsidRDefault="003E56D7">
      <w:pPr>
        <w:spacing w:after="0" w:line="240" w:lineRule="auto"/>
        <w:ind w:firstLine="720"/>
        <w:jc w:val="both"/>
        <w:rPr>
          <w:rFonts w:ascii="Times New Roman" w:eastAsia="Times New Roman" w:hAnsi="Times New Roman" w:cs="Times New Roman"/>
          <w:sz w:val="24"/>
        </w:rPr>
      </w:pPr>
      <w:r w:rsidRPr="00501C2E">
        <w:rPr>
          <w:rFonts w:ascii="Times New Roman" w:eastAsia="Times New Roman" w:hAnsi="Times New Roman" w:cs="Times New Roman"/>
          <w:sz w:val="24"/>
        </w:rPr>
        <w:t xml:space="preserve">6.7. Условия оплаты труда руководителей муниципальных учреждений устанавливаются в трудовом договоре, заключаемом на основе </w:t>
      </w:r>
      <w:hyperlink r:id="rId13">
        <w:r w:rsidRPr="00501C2E">
          <w:rPr>
            <w:rFonts w:ascii="Times New Roman" w:eastAsia="Times New Roman" w:hAnsi="Times New Roman" w:cs="Times New Roman"/>
            <w:sz w:val="24"/>
          </w:rPr>
          <w:t>типовой формы</w:t>
        </w:r>
      </w:hyperlink>
      <w:r w:rsidRPr="00501C2E">
        <w:rPr>
          <w:rFonts w:ascii="Times New Roman" w:eastAsia="Times New Roman" w:hAnsi="Times New Roman" w:cs="Times New Roman"/>
          <w:sz w:val="24"/>
        </w:rPr>
        <w:t xml:space="preserve"> трудового договора, утвержденной </w:t>
      </w:r>
      <w:hyperlink r:id="rId14">
        <w:r w:rsidRPr="00501C2E">
          <w:rPr>
            <w:rFonts w:ascii="Times New Roman" w:eastAsia="Times New Roman" w:hAnsi="Times New Roman" w:cs="Times New Roman"/>
            <w:sz w:val="24"/>
          </w:rPr>
          <w:t>постановлением</w:t>
        </w:r>
      </w:hyperlink>
      <w:r w:rsidRPr="00501C2E">
        <w:rPr>
          <w:rFonts w:ascii="Times New Roman" w:eastAsia="Times New Roman" w:hAnsi="Times New Roman" w:cs="Times New Roman"/>
          <w:sz w:val="24"/>
        </w:rPr>
        <w:t xml:space="preserve"> Правительства Российской Федерации от 12</w:t>
      </w:r>
      <w:r w:rsidR="00501C2E">
        <w:rPr>
          <w:rFonts w:ascii="Times New Roman" w:eastAsia="Times New Roman" w:hAnsi="Times New Roman" w:cs="Times New Roman"/>
          <w:sz w:val="24"/>
        </w:rPr>
        <w:t xml:space="preserve"> </w:t>
      </w:r>
      <w:r w:rsidR="00A44D3A">
        <w:rPr>
          <w:rFonts w:ascii="Times New Roman" w:eastAsia="Times New Roman" w:hAnsi="Times New Roman" w:cs="Times New Roman"/>
          <w:sz w:val="24"/>
        </w:rPr>
        <w:t xml:space="preserve">апреля 2013 </w:t>
      </w:r>
      <w:r w:rsidRPr="00501C2E">
        <w:rPr>
          <w:rFonts w:ascii="Times New Roman" w:eastAsia="Times New Roman" w:hAnsi="Times New Roman" w:cs="Times New Roman"/>
          <w:sz w:val="24"/>
        </w:rPr>
        <w:t>г.</w:t>
      </w:r>
      <w:r w:rsidR="00501C2E">
        <w:rPr>
          <w:rFonts w:ascii="Times New Roman" w:eastAsia="Times New Roman" w:hAnsi="Times New Roman" w:cs="Times New Roman"/>
          <w:sz w:val="24"/>
        </w:rPr>
        <w:t xml:space="preserve"> №</w:t>
      </w:r>
      <w:r w:rsidR="003E11BA">
        <w:rPr>
          <w:rFonts w:ascii="Times New Roman" w:eastAsia="Times New Roman" w:hAnsi="Times New Roman" w:cs="Times New Roman"/>
          <w:sz w:val="24"/>
        </w:rPr>
        <w:t>329 «</w:t>
      </w:r>
      <w:r w:rsidR="004E688B">
        <w:rPr>
          <w:rFonts w:ascii="Times New Roman" w:eastAsia="Times New Roman" w:hAnsi="Times New Roman" w:cs="Times New Roman"/>
          <w:sz w:val="24"/>
        </w:rPr>
        <w:t xml:space="preserve">О </w:t>
      </w:r>
      <w:r w:rsidRPr="00501C2E">
        <w:rPr>
          <w:rFonts w:ascii="Times New Roman" w:eastAsia="Times New Roman" w:hAnsi="Times New Roman" w:cs="Times New Roman"/>
          <w:sz w:val="24"/>
        </w:rPr>
        <w:t>типовой форме трудового договора с руководителем государственн</w:t>
      </w:r>
      <w:r w:rsidR="003E11BA">
        <w:rPr>
          <w:rFonts w:ascii="Times New Roman" w:eastAsia="Times New Roman" w:hAnsi="Times New Roman" w:cs="Times New Roman"/>
          <w:sz w:val="24"/>
        </w:rPr>
        <w:t>ого (муниципального) учреждения»</w:t>
      </w:r>
      <w:r w:rsidR="00643D27">
        <w:rPr>
          <w:rFonts w:ascii="Times New Roman" w:eastAsia="Times New Roman" w:hAnsi="Times New Roman" w:cs="Times New Roman"/>
          <w:sz w:val="24"/>
        </w:rPr>
        <w:t>.</w:t>
      </w:r>
    </w:p>
    <w:p w:rsidR="00B83E06" w:rsidRDefault="004E688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6.8. </w:t>
      </w:r>
      <w:r w:rsidR="003E56D7" w:rsidRPr="00501C2E">
        <w:rPr>
          <w:rFonts w:ascii="Times New Roman" w:eastAsia="Times New Roman" w:hAnsi="Times New Roman" w:cs="Times New Roman"/>
          <w:sz w:val="24"/>
        </w:rPr>
        <w:t>Доля оплаты труда работников административно-управленческого и вспомогательного персонала в фонде оплаты труда  муниципальных учреждений устанавливается в соответствии штатного расп</w:t>
      </w:r>
      <w:r w:rsidR="00C010BB">
        <w:rPr>
          <w:rFonts w:ascii="Times New Roman" w:eastAsia="Times New Roman" w:hAnsi="Times New Roman" w:cs="Times New Roman"/>
          <w:sz w:val="24"/>
        </w:rPr>
        <w:t xml:space="preserve">исания учреждения, но не более </w:t>
      </w:r>
      <w:r w:rsidR="004400B5">
        <w:rPr>
          <w:rFonts w:ascii="Times New Roman" w:eastAsia="Times New Roman" w:hAnsi="Times New Roman" w:cs="Times New Roman"/>
          <w:sz w:val="24"/>
        </w:rPr>
        <w:t>60</w:t>
      </w:r>
      <w:r w:rsidR="003E56D7" w:rsidRPr="00501C2E">
        <w:rPr>
          <w:rFonts w:ascii="Times New Roman" w:eastAsia="Times New Roman" w:hAnsi="Times New Roman" w:cs="Times New Roman"/>
          <w:sz w:val="24"/>
        </w:rPr>
        <w:t xml:space="preserve"> %.</w:t>
      </w:r>
    </w:p>
    <w:p w:rsidR="003E11BA" w:rsidRDefault="003E11BA">
      <w:pPr>
        <w:spacing w:after="0" w:line="240" w:lineRule="auto"/>
        <w:ind w:firstLine="720"/>
        <w:jc w:val="both"/>
        <w:rPr>
          <w:rFonts w:ascii="Times New Roman" w:eastAsia="Times New Roman" w:hAnsi="Times New Roman" w:cs="Times New Roman"/>
          <w:sz w:val="24"/>
        </w:rPr>
      </w:pPr>
    </w:p>
    <w:p w:rsidR="003E11BA" w:rsidRPr="00501C2E" w:rsidRDefault="003E11BA">
      <w:pPr>
        <w:spacing w:after="0" w:line="240" w:lineRule="auto"/>
        <w:ind w:firstLine="720"/>
        <w:jc w:val="both"/>
        <w:rPr>
          <w:rFonts w:ascii="Times New Roman" w:eastAsia="Times New Roman" w:hAnsi="Times New Roman" w:cs="Times New Roman"/>
          <w:sz w:val="24"/>
        </w:rPr>
      </w:pPr>
    </w:p>
    <w:p w:rsidR="00B83E06" w:rsidRDefault="00B83E06">
      <w:pPr>
        <w:spacing w:after="0" w:line="240" w:lineRule="auto"/>
        <w:ind w:firstLine="720"/>
        <w:jc w:val="both"/>
        <w:rPr>
          <w:rFonts w:ascii="Times New Roman" w:eastAsia="Times New Roman" w:hAnsi="Times New Roman" w:cs="Times New Roman"/>
          <w:sz w:val="24"/>
        </w:rPr>
      </w:pPr>
    </w:p>
    <w:p w:rsidR="00B83E06" w:rsidRDefault="003E56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 Другие вопросы оплаты труда</w:t>
      </w:r>
    </w:p>
    <w:p w:rsidR="00B83E06" w:rsidRDefault="00B83E06">
      <w:pPr>
        <w:spacing w:after="0" w:line="240" w:lineRule="auto"/>
        <w:ind w:firstLine="709"/>
        <w:jc w:val="both"/>
        <w:rPr>
          <w:rFonts w:ascii="Times New Roman" w:eastAsia="Times New Roman" w:hAnsi="Times New Roman" w:cs="Times New Roman"/>
          <w:sz w:val="24"/>
        </w:rPr>
      </w:pPr>
    </w:p>
    <w:p w:rsidR="00B83E06" w:rsidRDefault="003E56D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7.1. </w:t>
      </w:r>
      <w:r>
        <w:rPr>
          <w:rFonts w:ascii="Times New Roman" w:eastAsia="Times New Roman" w:hAnsi="Times New Roman" w:cs="Times New Roman"/>
          <w:color w:val="000000"/>
          <w:sz w:val="24"/>
        </w:rPr>
        <w:t>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B83E06" w:rsidRDefault="003E56D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 Решение об оказании материальной помощи работнику принимают руководители учреждений на основании письменного заявления работника.</w:t>
      </w:r>
    </w:p>
    <w:p w:rsidR="00B83E06" w:rsidRDefault="003E56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7.3.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администрация города Новочебоксарска Чувашской Республики. </w:t>
      </w:r>
    </w:p>
    <w:p w:rsidR="00B83E06" w:rsidRDefault="003E56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7.4. Тренеры в возрасте до 35 лет, решением Тренерского совета могут быть отнесены к категории Молодой специалист. Порядок назначения заработной платы, стимулирующих и компенсационных выплат в данном случае осуществляется </w:t>
      </w:r>
      <w:proofErr w:type="gramStart"/>
      <w:r>
        <w:rPr>
          <w:rFonts w:ascii="Times New Roman" w:eastAsia="Times New Roman" w:hAnsi="Times New Roman" w:cs="Times New Roman"/>
          <w:sz w:val="24"/>
        </w:rPr>
        <w:t>согласно</w:t>
      </w:r>
      <w:proofErr w:type="gramEnd"/>
      <w:r>
        <w:rPr>
          <w:rFonts w:ascii="Times New Roman" w:eastAsia="Times New Roman" w:hAnsi="Times New Roman" w:cs="Times New Roman"/>
          <w:sz w:val="24"/>
        </w:rPr>
        <w:t xml:space="preserve"> </w:t>
      </w:r>
      <w:r w:rsidR="003E11BA">
        <w:rPr>
          <w:rFonts w:ascii="Times New Roman" w:eastAsia="Times New Roman" w:hAnsi="Times New Roman" w:cs="Times New Roman"/>
          <w:sz w:val="24"/>
        </w:rPr>
        <w:t>Примерного п</w:t>
      </w:r>
      <w:r>
        <w:rPr>
          <w:rFonts w:ascii="Times New Roman" w:eastAsia="Times New Roman" w:hAnsi="Times New Roman" w:cs="Times New Roman"/>
          <w:sz w:val="24"/>
        </w:rPr>
        <w:t>оложения о молодом специалисте, занятом в сфере физической культуры и спорта (приложение 1).</w:t>
      </w:r>
    </w:p>
    <w:p w:rsidR="00E41672" w:rsidRDefault="00E4167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CF62B2" w:rsidRDefault="009502F0" w:rsidP="009502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w:t>
      </w:r>
      <w:r w:rsidR="003E11BA">
        <w:rPr>
          <w:rFonts w:ascii="Times New Roman" w:eastAsia="Times New Roman" w:hAnsi="Times New Roman" w:cs="Times New Roman"/>
          <w:sz w:val="20"/>
          <w:szCs w:val="20"/>
        </w:rPr>
        <w:t xml:space="preserve">1 </w:t>
      </w:r>
    </w:p>
    <w:p w:rsidR="009502F0" w:rsidRDefault="009502F0" w:rsidP="00CF62B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примерному</w:t>
      </w:r>
      <w:r w:rsidR="00CF62B2">
        <w:rPr>
          <w:rFonts w:ascii="Times New Roman" w:eastAsia="Times New Roman" w:hAnsi="Times New Roman" w:cs="Times New Roman"/>
          <w:sz w:val="20"/>
          <w:szCs w:val="20"/>
        </w:rPr>
        <w:t xml:space="preserve"> </w:t>
      </w:r>
      <w:r w:rsidR="005B1D33">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оложению </w:t>
      </w:r>
      <w:r w:rsidRPr="009502F0">
        <w:rPr>
          <w:rFonts w:ascii="Times New Roman" w:eastAsia="Times New Roman" w:hAnsi="Times New Roman" w:cs="Times New Roman"/>
          <w:sz w:val="20"/>
          <w:szCs w:val="20"/>
        </w:rPr>
        <w:t xml:space="preserve">об оплате труда </w:t>
      </w:r>
    </w:p>
    <w:p w:rsidR="009502F0" w:rsidRDefault="009502F0" w:rsidP="009502F0">
      <w:pPr>
        <w:spacing w:after="0" w:line="240" w:lineRule="auto"/>
        <w:jc w:val="right"/>
        <w:rPr>
          <w:rFonts w:ascii="Times New Roman" w:eastAsia="Times New Roman" w:hAnsi="Times New Roman" w:cs="Times New Roman"/>
          <w:sz w:val="20"/>
          <w:szCs w:val="20"/>
        </w:rPr>
      </w:pPr>
      <w:r w:rsidRPr="009502F0">
        <w:rPr>
          <w:rFonts w:ascii="Times New Roman" w:eastAsia="Times New Roman" w:hAnsi="Times New Roman" w:cs="Times New Roman"/>
          <w:sz w:val="20"/>
          <w:szCs w:val="20"/>
        </w:rPr>
        <w:t xml:space="preserve">работников муниципальных </w:t>
      </w:r>
    </w:p>
    <w:p w:rsidR="009502F0" w:rsidRDefault="009502F0" w:rsidP="009502F0">
      <w:pPr>
        <w:spacing w:after="0" w:line="240" w:lineRule="auto"/>
        <w:jc w:val="right"/>
        <w:rPr>
          <w:rFonts w:ascii="Times New Roman" w:eastAsia="Times New Roman" w:hAnsi="Times New Roman" w:cs="Times New Roman"/>
          <w:sz w:val="20"/>
          <w:szCs w:val="20"/>
        </w:rPr>
      </w:pPr>
      <w:r w:rsidRPr="009502F0">
        <w:rPr>
          <w:rFonts w:ascii="Times New Roman" w:eastAsia="Times New Roman" w:hAnsi="Times New Roman" w:cs="Times New Roman"/>
          <w:sz w:val="20"/>
          <w:szCs w:val="20"/>
        </w:rPr>
        <w:t>учреждений</w:t>
      </w:r>
      <w:r>
        <w:rPr>
          <w:rFonts w:ascii="Times New Roman" w:eastAsia="Times New Roman" w:hAnsi="Times New Roman" w:cs="Times New Roman"/>
          <w:sz w:val="20"/>
          <w:szCs w:val="20"/>
        </w:rPr>
        <w:t xml:space="preserve"> </w:t>
      </w:r>
      <w:r w:rsidRPr="009502F0">
        <w:rPr>
          <w:rFonts w:ascii="Times New Roman" w:eastAsia="Times New Roman" w:hAnsi="Times New Roman" w:cs="Times New Roman"/>
          <w:sz w:val="20"/>
          <w:szCs w:val="20"/>
        </w:rPr>
        <w:t>города Новочебоксарска</w:t>
      </w:r>
    </w:p>
    <w:p w:rsidR="009502F0" w:rsidRDefault="009502F0" w:rsidP="009502F0">
      <w:pPr>
        <w:spacing w:after="0" w:line="240" w:lineRule="auto"/>
        <w:jc w:val="right"/>
        <w:rPr>
          <w:rFonts w:ascii="Times New Roman" w:eastAsia="Times New Roman" w:hAnsi="Times New Roman" w:cs="Times New Roman"/>
          <w:sz w:val="20"/>
          <w:szCs w:val="20"/>
        </w:rPr>
      </w:pPr>
      <w:r w:rsidRPr="009502F0">
        <w:rPr>
          <w:rFonts w:ascii="Times New Roman" w:eastAsia="Times New Roman" w:hAnsi="Times New Roman" w:cs="Times New Roman"/>
          <w:sz w:val="20"/>
          <w:szCs w:val="20"/>
        </w:rPr>
        <w:t xml:space="preserve"> Чувашской Республики, занятых </w:t>
      </w:r>
    </w:p>
    <w:p w:rsidR="009502F0" w:rsidRDefault="009502F0" w:rsidP="009502F0">
      <w:pPr>
        <w:spacing w:after="0" w:line="240" w:lineRule="auto"/>
        <w:jc w:val="right"/>
        <w:rPr>
          <w:rFonts w:ascii="Times New Roman" w:eastAsia="Times New Roman" w:hAnsi="Times New Roman" w:cs="Times New Roman"/>
          <w:sz w:val="20"/>
          <w:szCs w:val="20"/>
        </w:rPr>
      </w:pPr>
      <w:r w:rsidRPr="009502F0">
        <w:rPr>
          <w:rFonts w:ascii="Times New Roman" w:eastAsia="Times New Roman" w:hAnsi="Times New Roman" w:cs="Times New Roman"/>
          <w:sz w:val="20"/>
          <w:szCs w:val="20"/>
        </w:rPr>
        <w:t>в сфере физической культуры и спорта</w:t>
      </w:r>
    </w:p>
    <w:p w:rsidR="009502F0" w:rsidRDefault="009502F0" w:rsidP="009502F0">
      <w:pPr>
        <w:spacing w:after="0" w:line="240" w:lineRule="auto"/>
        <w:jc w:val="right"/>
        <w:rPr>
          <w:rFonts w:ascii="Times New Roman" w:eastAsia="Times New Roman" w:hAnsi="Times New Roman" w:cs="Times New Roman"/>
          <w:sz w:val="20"/>
          <w:szCs w:val="20"/>
        </w:rPr>
      </w:pPr>
    </w:p>
    <w:p w:rsidR="00E41672" w:rsidRPr="00E41672" w:rsidRDefault="003E11BA" w:rsidP="009502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Примерное положение </w:t>
      </w:r>
      <w:r w:rsidR="00E41672" w:rsidRPr="00E41672">
        <w:rPr>
          <w:rFonts w:ascii="Times New Roman" w:eastAsia="Times New Roman" w:hAnsi="Times New Roman" w:cs="Times New Roman"/>
          <w:b/>
          <w:sz w:val="24"/>
          <w:szCs w:val="24"/>
        </w:rPr>
        <w:t>о молодом специалисте</w:t>
      </w:r>
    </w:p>
    <w:p w:rsidR="00E41672" w:rsidRPr="00E41672" w:rsidRDefault="00E41672" w:rsidP="009502F0">
      <w:pPr>
        <w:spacing w:after="0" w:line="240" w:lineRule="auto"/>
        <w:jc w:val="center"/>
        <w:rPr>
          <w:rFonts w:ascii="Times New Roman" w:eastAsia="Times New Roman" w:hAnsi="Times New Roman" w:cs="Times New Roman"/>
          <w:b/>
          <w:sz w:val="24"/>
          <w:szCs w:val="24"/>
        </w:rPr>
      </w:pPr>
      <w:r w:rsidRPr="00E41672">
        <w:rPr>
          <w:rFonts w:ascii="Times New Roman" w:eastAsia="Times New Roman" w:hAnsi="Times New Roman" w:cs="Times New Roman"/>
          <w:b/>
          <w:sz w:val="24"/>
          <w:szCs w:val="24"/>
        </w:rPr>
        <w:t>в муниципальных учреждениях города Новочебоксарска Чувашской Республики</w:t>
      </w:r>
      <w:r w:rsidR="009502F0">
        <w:rPr>
          <w:rFonts w:ascii="Times New Roman" w:hAnsi="Times New Roman"/>
          <w:b/>
          <w:sz w:val="24"/>
          <w:szCs w:val="24"/>
        </w:rPr>
        <w:t>,</w:t>
      </w:r>
    </w:p>
    <w:p w:rsidR="00E41672" w:rsidRPr="00E41672" w:rsidRDefault="00E41672" w:rsidP="009502F0">
      <w:pPr>
        <w:spacing w:after="0" w:line="240" w:lineRule="auto"/>
        <w:jc w:val="center"/>
        <w:rPr>
          <w:rFonts w:ascii="Times New Roman" w:eastAsia="Times New Roman" w:hAnsi="Times New Roman" w:cs="Times New Roman"/>
          <w:b/>
          <w:sz w:val="24"/>
          <w:szCs w:val="24"/>
        </w:rPr>
      </w:pPr>
      <w:proofErr w:type="gramStart"/>
      <w:r w:rsidRPr="00E41672">
        <w:rPr>
          <w:rFonts w:ascii="Times New Roman" w:eastAsia="Times New Roman" w:hAnsi="Times New Roman" w:cs="Times New Roman"/>
          <w:b/>
          <w:sz w:val="24"/>
          <w:szCs w:val="24"/>
        </w:rPr>
        <w:t>занятом</w:t>
      </w:r>
      <w:proofErr w:type="gramEnd"/>
      <w:r w:rsidRPr="00E41672">
        <w:rPr>
          <w:rFonts w:ascii="Times New Roman" w:eastAsia="Times New Roman" w:hAnsi="Times New Roman" w:cs="Times New Roman"/>
          <w:b/>
          <w:sz w:val="24"/>
          <w:szCs w:val="24"/>
        </w:rPr>
        <w:t xml:space="preserve"> в сфере физической культуры и спорта </w:t>
      </w:r>
    </w:p>
    <w:p w:rsidR="00E41672" w:rsidRPr="00E41672" w:rsidRDefault="00E41672" w:rsidP="009502F0">
      <w:pPr>
        <w:spacing w:after="0" w:line="240" w:lineRule="auto"/>
        <w:jc w:val="center"/>
        <w:rPr>
          <w:rFonts w:ascii="Times New Roman" w:eastAsia="Times New Roman" w:hAnsi="Times New Roman" w:cs="Times New Roman"/>
          <w:b/>
          <w:sz w:val="24"/>
          <w:szCs w:val="24"/>
        </w:rPr>
      </w:pPr>
    </w:p>
    <w:p w:rsidR="00E41672" w:rsidRPr="009502F0" w:rsidRDefault="00E41672" w:rsidP="009502F0">
      <w:pPr>
        <w:spacing w:after="0" w:line="240" w:lineRule="auto"/>
        <w:ind w:firstLine="567"/>
        <w:jc w:val="center"/>
        <w:rPr>
          <w:rFonts w:ascii="Times New Roman" w:eastAsia="Times New Roman" w:hAnsi="Times New Roman" w:cs="Times New Roman"/>
          <w:b/>
          <w:sz w:val="24"/>
          <w:szCs w:val="24"/>
        </w:rPr>
      </w:pPr>
      <w:r w:rsidRPr="009502F0">
        <w:rPr>
          <w:rFonts w:ascii="Times New Roman" w:eastAsia="Times New Roman" w:hAnsi="Times New Roman" w:cs="Times New Roman"/>
          <w:b/>
          <w:sz w:val="24"/>
          <w:szCs w:val="24"/>
        </w:rPr>
        <w:t>1. Общие положения</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1.1. Настоящее Положение разработано в соответствии с Конституцией Российской Федерации, гражданским и трудовым законодательством Российской Федерации, иными нормативными правовыми актами Российской Федерации, </w:t>
      </w:r>
      <w:r w:rsidR="003E11BA">
        <w:rPr>
          <w:rFonts w:ascii="Times New Roman" w:eastAsia="Times New Roman" w:hAnsi="Times New Roman" w:cs="Times New Roman"/>
          <w:sz w:val="24"/>
          <w:szCs w:val="24"/>
        </w:rPr>
        <w:t>Примерным п</w:t>
      </w:r>
      <w:r w:rsidRPr="009502F0">
        <w:rPr>
          <w:rFonts w:ascii="Times New Roman" w:eastAsia="Times New Roman" w:hAnsi="Times New Roman" w:cs="Times New Roman"/>
          <w:sz w:val="24"/>
          <w:szCs w:val="24"/>
        </w:rPr>
        <w:t xml:space="preserve">оложением об оплате труда работников муниципальных учреждений города Новочебоксарска Чувашской Республики, занятых в сфере физической культуры и спорта и иными локальными нормативными актами, содержащими нормы трудового права.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1.2. Положение определяет статус, права и обязанности молодого специалиста, предоставляемые ему гарантии и компенсации, оплату труда, а также обязанности работодателя по отношению к молодому специалисту.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1.3. Настоящее Положение направлено на привлечение молодых специалистов на работу, расширение предоставляемых им законодательством социальных гарантий.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1.4. Положение распространяется на молодых специалистов, </w:t>
      </w:r>
      <w:r w:rsidR="00C71E70">
        <w:rPr>
          <w:rFonts w:ascii="Times New Roman" w:hAnsi="Times New Roman" w:cs="Times New Roman"/>
          <w:sz w:val="24"/>
          <w:szCs w:val="24"/>
        </w:rPr>
        <w:t xml:space="preserve">занятых </w:t>
      </w:r>
      <w:r w:rsidRPr="009502F0">
        <w:rPr>
          <w:rFonts w:ascii="Times New Roman" w:eastAsia="Times New Roman" w:hAnsi="Times New Roman" w:cs="Times New Roman"/>
          <w:sz w:val="24"/>
          <w:szCs w:val="24"/>
        </w:rPr>
        <w:t>в сфере физической культуры и спорта.</w:t>
      </w:r>
    </w:p>
    <w:p w:rsidR="00E41672" w:rsidRPr="009502F0" w:rsidRDefault="00E41672" w:rsidP="009502F0">
      <w:pPr>
        <w:spacing w:after="0"/>
        <w:ind w:firstLine="567"/>
        <w:jc w:val="both"/>
        <w:rPr>
          <w:rFonts w:ascii="Times New Roman" w:eastAsia="Times New Roman" w:hAnsi="Times New Roman" w:cs="Times New Roman"/>
          <w:b/>
          <w:sz w:val="24"/>
          <w:szCs w:val="24"/>
        </w:rPr>
      </w:pPr>
    </w:p>
    <w:p w:rsidR="00E41672" w:rsidRPr="009502F0" w:rsidRDefault="003E11BA" w:rsidP="009502F0">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Статус молодого специалиста</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2.1 Молодыми специалистами считаются лица, соответствующие следующим требованиям: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w:t>
      </w:r>
      <w:r w:rsidR="00C71E70">
        <w:rPr>
          <w:rFonts w:ascii="Times New Roman" w:hAnsi="Times New Roman" w:cs="Times New Roman"/>
          <w:sz w:val="24"/>
          <w:szCs w:val="24"/>
        </w:rPr>
        <w:t xml:space="preserve">возраст </w:t>
      </w:r>
      <w:r w:rsidRPr="009502F0">
        <w:rPr>
          <w:rFonts w:ascii="Times New Roman" w:eastAsia="Times New Roman" w:hAnsi="Times New Roman" w:cs="Times New Roman"/>
          <w:sz w:val="24"/>
          <w:szCs w:val="24"/>
        </w:rPr>
        <w:t xml:space="preserve">не старше 35 лет;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окончившие образовательные учреждения среднего и высшего профессионального образования, имеющие государственную аккредитацию, и впервые </w:t>
      </w:r>
      <w:proofErr w:type="gramStart"/>
      <w:r w:rsidRPr="009502F0">
        <w:rPr>
          <w:rFonts w:ascii="Times New Roman" w:eastAsia="Times New Roman" w:hAnsi="Times New Roman" w:cs="Times New Roman"/>
          <w:sz w:val="24"/>
          <w:szCs w:val="24"/>
        </w:rPr>
        <w:t>поступающих</w:t>
      </w:r>
      <w:proofErr w:type="gramEnd"/>
      <w:r w:rsidRPr="009502F0">
        <w:rPr>
          <w:rFonts w:ascii="Times New Roman" w:eastAsia="Times New Roman" w:hAnsi="Times New Roman" w:cs="Times New Roman"/>
          <w:sz w:val="24"/>
          <w:szCs w:val="24"/>
        </w:rPr>
        <w:t xml:space="preserve"> на работу по полученной специальности (педагогической, либо при соответствии профиля педагогической деятельности специальности (квалификации), указанной в дипломе);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proofErr w:type="gramStart"/>
      <w:r w:rsidRPr="009502F0">
        <w:rPr>
          <w:rFonts w:ascii="Times New Roman" w:eastAsia="Times New Roman" w:hAnsi="Times New Roman" w:cs="Times New Roman"/>
          <w:sz w:val="24"/>
          <w:szCs w:val="24"/>
        </w:rPr>
        <w:t xml:space="preserve">- поступившие на работу в </w:t>
      </w:r>
      <w:r w:rsidR="00C71E70">
        <w:rPr>
          <w:rFonts w:ascii="Times New Roman" w:hAnsi="Times New Roman" w:cs="Times New Roman"/>
          <w:sz w:val="24"/>
          <w:szCs w:val="24"/>
        </w:rPr>
        <w:t xml:space="preserve">учреждение </w:t>
      </w:r>
      <w:r w:rsidRPr="009502F0">
        <w:rPr>
          <w:rFonts w:ascii="Times New Roman" w:eastAsia="Times New Roman" w:hAnsi="Times New Roman" w:cs="Times New Roman"/>
          <w:sz w:val="24"/>
          <w:szCs w:val="24"/>
        </w:rPr>
        <w:t xml:space="preserve">физической культуры и спорта; </w:t>
      </w:r>
      <w:proofErr w:type="gramEnd"/>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приступившие к трудовой деятельности непосредственно после получения образования (не позднее 1 года с начала учебного года в год окончания образовательного учреждения высшего или среднего профессионального образования), независимо </w:t>
      </w:r>
      <w:r w:rsidR="003E11BA">
        <w:rPr>
          <w:rFonts w:ascii="Times New Roman" w:eastAsia="Times New Roman" w:hAnsi="Times New Roman" w:cs="Times New Roman"/>
          <w:sz w:val="24"/>
          <w:szCs w:val="24"/>
        </w:rPr>
        <w:t>от  формы получения образования;</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при условии выполнения нормы рабочего времени (педагогической или учебной нагрузки), установленной за ставку заработной платы (должностной оклад).</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2.2. Статус молодого специалиста получает работник, удовлетворяющий условиям, перечисленным в п. 2.1. настоящего Положения.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2.3. Статус молодого специалиста </w:t>
      </w:r>
      <w:proofErr w:type="gramStart"/>
      <w:r w:rsidRPr="009502F0">
        <w:rPr>
          <w:rFonts w:ascii="Times New Roman" w:eastAsia="Times New Roman" w:hAnsi="Times New Roman" w:cs="Times New Roman"/>
          <w:sz w:val="24"/>
          <w:szCs w:val="24"/>
        </w:rPr>
        <w:t>устанавливается однократно и действует</w:t>
      </w:r>
      <w:proofErr w:type="gramEnd"/>
      <w:r w:rsidRPr="009502F0">
        <w:rPr>
          <w:rFonts w:ascii="Times New Roman" w:eastAsia="Times New Roman" w:hAnsi="Times New Roman" w:cs="Times New Roman"/>
          <w:sz w:val="24"/>
          <w:szCs w:val="24"/>
        </w:rPr>
        <w:t xml:space="preserve"> в течение трех лет.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2.4. Статус молодого специалиста однократно продлевается (на период действия причины продления, но не более чем на 3 года и до достижения возраста, установленного в п. 2.1. настоящего Положения) в следующих случаях: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призыва на военную службу;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направления на стажировку или обучение с отрывом от производства по основному месту работы;</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направления в очную аспирантуру для подготовки и защиты кандидатской диссертации на срок не более 3-х лет;</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lastRenderedPageBreak/>
        <w:t>- длительного, более 3 месяцев, нахождения на больничном листе, в т.ч. по причине беременности и родов;</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предоставления отпуска по уходу за ребенком до достижения им возраста 3-х лет.</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2.5. </w:t>
      </w:r>
      <w:r w:rsidR="00C71E70">
        <w:rPr>
          <w:rFonts w:ascii="Times New Roman" w:hAnsi="Times New Roman" w:cs="Times New Roman"/>
          <w:sz w:val="24"/>
          <w:szCs w:val="24"/>
        </w:rPr>
        <w:t>Работник теряет статус м</w:t>
      </w:r>
      <w:r w:rsidRPr="009502F0">
        <w:rPr>
          <w:rFonts w:ascii="Times New Roman" w:eastAsia="Times New Roman" w:hAnsi="Times New Roman" w:cs="Times New Roman"/>
          <w:sz w:val="24"/>
          <w:szCs w:val="24"/>
        </w:rPr>
        <w:t>олодого специалиста, в случае если:</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отсутствует стабильность состава занимающихся, регулярность посещения ими тренировочных занятий составляет менее 70 процентов от числа занимающихся в группе в течение 3 месяцев работы;</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отсутствует динамика прироста индивидуальных показателей физической и специальной подготовленности занимающихся (менее 80 процентов от числа занимающихся в группе) в течение 3 месяцев работы;</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не подготовлены спортсмены массовых разрядов в течение учебного года;</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имеются дисциплинарные взыскания.</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трудовой </w:t>
      </w:r>
      <w:proofErr w:type="gramStart"/>
      <w:r w:rsidRPr="009502F0">
        <w:rPr>
          <w:rFonts w:ascii="Times New Roman" w:eastAsia="Times New Roman" w:hAnsi="Times New Roman" w:cs="Times New Roman"/>
          <w:sz w:val="24"/>
          <w:szCs w:val="24"/>
        </w:rPr>
        <w:t>договор</w:t>
      </w:r>
      <w:proofErr w:type="gramEnd"/>
      <w:r w:rsidRPr="009502F0">
        <w:rPr>
          <w:rFonts w:ascii="Times New Roman" w:eastAsia="Times New Roman" w:hAnsi="Times New Roman" w:cs="Times New Roman"/>
          <w:sz w:val="24"/>
          <w:szCs w:val="24"/>
        </w:rPr>
        <w:t xml:space="preserve"> расторгнут по инициативе молодого специалиста;</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трудовой </w:t>
      </w:r>
      <w:proofErr w:type="gramStart"/>
      <w:r w:rsidRPr="009502F0">
        <w:rPr>
          <w:rFonts w:ascii="Times New Roman" w:eastAsia="Times New Roman" w:hAnsi="Times New Roman" w:cs="Times New Roman"/>
          <w:sz w:val="24"/>
          <w:szCs w:val="24"/>
        </w:rPr>
        <w:t>договор</w:t>
      </w:r>
      <w:proofErr w:type="gramEnd"/>
      <w:r w:rsidRPr="009502F0">
        <w:rPr>
          <w:rFonts w:ascii="Times New Roman" w:eastAsia="Times New Roman" w:hAnsi="Times New Roman" w:cs="Times New Roman"/>
          <w:sz w:val="24"/>
          <w:szCs w:val="24"/>
        </w:rPr>
        <w:t xml:space="preserve"> расторгнут по инициативе работодателя за виновные действия молодого специалиста по основаниям, предусмотренным трудовым законодательством Российской Федерации, в частности, пунктами 5-8, 11, 14 ч. 1 ст. 81 ТК РФ.</w:t>
      </w:r>
    </w:p>
    <w:p w:rsidR="00E41672" w:rsidRPr="009502F0" w:rsidRDefault="00E41672" w:rsidP="009502F0">
      <w:pPr>
        <w:spacing w:after="0" w:line="240" w:lineRule="auto"/>
        <w:ind w:firstLine="567"/>
        <w:jc w:val="both"/>
        <w:rPr>
          <w:rFonts w:ascii="Times New Roman" w:eastAsia="Times New Roman" w:hAnsi="Times New Roman" w:cs="Times New Roman"/>
          <w:b/>
          <w:sz w:val="24"/>
          <w:szCs w:val="24"/>
        </w:rPr>
      </w:pPr>
    </w:p>
    <w:p w:rsidR="00E41672" w:rsidRPr="009502F0" w:rsidRDefault="00E41672" w:rsidP="009502F0">
      <w:pPr>
        <w:spacing w:after="0" w:line="240" w:lineRule="auto"/>
        <w:ind w:firstLine="567"/>
        <w:jc w:val="center"/>
        <w:rPr>
          <w:rFonts w:ascii="Times New Roman" w:eastAsia="Times New Roman" w:hAnsi="Times New Roman" w:cs="Times New Roman"/>
          <w:b/>
          <w:sz w:val="24"/>
          <w:szCs w:val="24"/>
        </w:rPr>
      </w:pPr>
      <w:r w:rsidRPr="009502F0">
        <w:rPr>
          <w:rFonts w:ascii="Times New Roman" w:eastAsia="Times New Roman" w:hAnsi="Times New Roman" w:cs="Times New Roman"/>
          <w:b/>
          <w:sz w:val="24"/>
          <w:szCs w:val="24"/>
        </w:rPr>
        <w:t>3. Права и о</w:t>
      </w:r>
      <w:r w:rsidR="003E11BA">
        <w:rPr>
          <w:rFonts w:ascii="Times New Roman" w:eastAsia="Times New Roman" w:hAnsi="Times New Roman" w:cs="Times New Roman"/>
          <w:b/>
          <w:sz w:val="24"/>
          <w:szCs w:val="24"/>
        </w:rPr>
        <w:t>бязанности молодого специалиста</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3.1 </w:t>
      </w:r>
      <w:proofErr w:type="gramStart"/>
      <w:r w:rsidRPr="009502F0">
        <w:rPr>
          <w:rFonts w:ascii="Times New Roman" w:eastAsia="Times New Roman" w:hAnsi="Times New Roman" w:cs="Times New Roman"/>
          <w:sz w:val="24"/>
          <w:szCs w:val="24"/>
        </w:rPr>
        <w:t>Молодой</w:t>
      </w:r>
      <w:proofErr w:type="gramEnd"/>
      <w:r w:rsidRPr="009502F0">
        <w:rPr>
          <w:rFonts w:ascii="Times New Roman" w:eastAsia="Times New Roman" w:hAnsi="Times New Roman" w:cs="Times New Roman"/>
          <w:sz w:val="24"/>
          <w:szCs w:val="24"/>
        </w:rPr>
        <w:t xml:space="preserve"> специалист имеет право: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на условия труда, отвечающие требованиям безопасности и гигиены;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право на возмещение ущерба, причиненного повреждением здоровья в связи с исполнениями ими своих трудовых обязанностей;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право на равное вознаграждение за равный труд, без какой бы то ни было дискриминации и не ниже установленного законом минимального </w:t>
      </w:r>
      <w:proofErr w:type="gramStart"/>
      <w:r w:rsidRPr="009502F0">
        <w:rPr>
          <w:rFonts w:ascii="Times New Roman" w:eastAsia="Times New Roman" w:hAnsi="Times New Roman" w:cs="Times New Roman"/>
          <w:sz w:val="24"/>
          <w:szCs w:val="24"/>
        </w:rPr>
        <w:t>размера оплаты труда</w:t>
      </w:r>
      <w:proofErr w:type="gramEnd"/>
      <w:r w:rsidRPr="009502F0">
        <w:rPr>
          <w:rFonts w:ascii="Times New Roman" w:eastAsia="Times New Roman" w:hAnsi="Times New Roman" w:cs="Times New Roman"/>
          <w:sz w:val="24"/>
          <w:szCs w:val="24"/>
        </w:rPr>
        <w:t>;</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proofErr w:type="gramStart"/>
      <w:r w:rsidRPr="009502F0">
        <w:rPr>
          <w:rFonts w:ascii="Times New Roman" w:eastAsia="Times New Roman" w:hAnsi="Times New Roman" w:cs="Times New Roman"/>
          <w:sz w:val="24"/>
          <w:szCs w:val="24"/>
        </w:rPr>
        <w:t xml:space="preserve">- право на отдых, обеспечиваемый установленной предельной продолжительностью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и других отпусков; </w:t>
      </w:r>
      <w:proofErr w:type="gramEnd"/>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право на социальное обеспечение в случае нетрудоспособности и в иных установленных законом случаях;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право на правовую защиту своих трудовых прав.</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3.2 Молодой специалист обязан: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выполнять требования трудового законодательства Российской Федерации, правил внутреннего трудового распорядка и иных нормативных правовых и локальных нормативных актов;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соблюдать трудовую дисциплину и требования по охране труда и технике безопасности;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добросовестно выполнять свои трудовые обязанности в соответствии с должностной инструкцией;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бережно относиться к имуществу работодателя;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своевременно и точно исполнять письменные и устные приказы и распоряжения руководителя;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проявлять творческую инициативу, участвовать в разработке и внедрении рационализаторских предложений;</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изучать научно-техническую литературу, новую технику и современные технологии в целях совершенствования своего профессионального уровня;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вовремя устранять выявленные недостатки в своей работе;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проявлять стремление к выполнению сложной и ответственной работы;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 соблюдать общепринятые и морально-этические нормы деловых и межличностных взаимоотношений;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выполнять иные обязанности, предусмотренные локальными нормативными актами Учреждения.</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p>
    <w:p w:rsidR="00E41672" w:rsidRPr="009502F0" w:rsidRDefault="003E11BA" w:rsidP="009502F0">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Обязанности Работодателя</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Работодатель обязан: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4.1. Создавать условия для профессионального роста молодых специалистов.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4.2. С целью углубления знаний направлять молодого специалиста на курсы переподготовки и повышения квалификации.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4.3. Обеспечивать дифференцированный подход и индивидуальную работу с молодыми специалистами, направленную на наиболее полное использование и развитие их творческого, инновационного и научного потенциала. </w:t>
      </w:r>
    </w:p>
    <w:p w:rsidR="00C71E70" w:rsidRDefault="00E41672" w:rsidP="009502F0">
      <w:pPr>
        <w:spacing w:after="0" w:line="240" w:lineRule="auto"/>
        <w:ind w:firstLine="567"/>
        <w:jc w:val="both"/>
        <w:rPr>
          <w:rFonts w:ascii="Times New Roman" w:hAnsi="Times New Roman" w:cs="Times New Roman"/>
          <w:sz w:val="24"/>
          <w:szCs w:val="24"/>
        </w:rPr>
      </w:pPr>
      <w:r w:rsidRPr="009502F0">
        <w:rPr>
          <w:rFonts w:ascii="Times New Roman" w:eastAsia="Times New Roman" w:hAnsi="Times New Roman" w:cs="Times New Roman"/>
          <w:sz w:val="24"/>
          <w:szCs w:val="24"/>
        </w:rPr>
        <w:t xml:space="preserve">4.4. Создавать условия для физического воспитания и физического развития молодых специалистов для обеспечения ведения ими здорового образа жизни.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4.5. Создавать условия, обеспечивающие формирование у молодых специалистов гражданско-патриотической позиции, воспитание уважения к ветеранам, традициям и культуре Учреждения.</w:t>
      </w:r>
    </w:p>
    <w:p w:rsidR="009502F0" w:rsidRPr="009502F0" w:rsidRDefault="009502F0" w:rsidP="009502F0">
      <w:pPr>
        <w:spacing w:after="0" w:line="240" w:lineRule="auto"/>
        <w:ind w:firstLine="567"/>
        <w:jc w:val="both"/>
        <w:rPr>
          <w:rFonts w:ascii="Times New Roman" w:eastAsia="Times New Roman" w:hAnsi="Times New Roman" w:cs="Times New Roman"/>
          <w:sz w:val="24"/>
          <w:szCs w:val="24"/>
        </w:rPr>
      </w:pPr>
    </w:p>
    <w:p w:rsidR="00E41672" w:rsidRPr="009502F0" w:rsidRDefault="00E41672" w:rsidP="009502F0">
      <w:pPr>
        <w:spacing w:after="0" w:line="240" w:lineRule="auto"/>
        <w:ind w:firstLine="567"/>
        <w:jc w:val="center"/>
        <w:rPr>
          <w:rFonts w:ascii="Times New Roman" w:eastAsia="Times New Roman" w:hAnsi="Times New Roman" w:cs="Times New Roman"/>
          <w:b/>
          <w:sz w:val="24"/>
          <w:szCs w:val="24"/>
        </w:rPr>
      </w:pPr>
      <w:r w:rsidRPr="009502F0">
        <w:rPr>
          <w:rFonts w:ascii="Times New Roman" w:eastAsia="Times New Roman" w:hAnsi="Times New Roman" w:cs="Times New Roman"/>
          <w:b/>
          <w:sz w:val="24"/>
          <w:szCs w:val="24"/>
        </w:rPr>
        <w:t>5. Порядок назначения за</w:t>
      </w:r>
      <w:r w:rsidR="003E11BA">
        <w:rPr>
          <w:rFonts w:ascii="Times New Roman" w:eastAsia="Times New Roman" w:hAnsi="Times New Roman" w:cs="Times New Roman"/>
          <w:b/>
          <w:sz w:val="24"/>
          <w:szCs w:val="24"/>
        </w:rPr>
        <w:t>работной платы и стимулирующих выплат</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5.1. Молодым </w:t>
      </w:r>
      <w:proofErr w:type="gramStart"/>
      <w:r w:rsidRPr="009502F0">
        <w:rPr>
          <w:rFonts w:ascii="Times New Roman" w:eastAsia="Times New Roman" w:hAnsi="Times New Roman" w:cs="Times New Roman"/>
          <w:sz w:val="24"/>
          <w:szCs w:val="24"/>
        </w:rPr>
        <w:t>специалистам</w:t>
      </w:r>
      <w:proofErr w:type="gramEnd"/>
      <w:r w:rsidRPr="009502F0">
        <w:rPr>
          <w:rFonts w:ascii="Times New Roman" w:eastAsia="Times New Roman" w:hAnsi="Times New Roman" w:cs="Times New Roman"/>
          <w:sz w:val="24"/>
          <w:szCs w:val="24"/>
        </w:rPr>
        <w:t xml:space="preserve"> имеющим высшее профессиональное образование размер оклада (ставки) определяется с коэффициентом </w:t>
      </w:r>
      <w:r w:rsidR="004B7A15">
        <w:rPr>
          <w:rFonts w:ascii="Times New Roman" w:eastAsia="Times New Roman" w:hAnsi="Times New Roman" w:cs="Times New Roman"/>
          <w:sz w:val="24"/>
          <w:szCs w:val="24"/>
        </w:rPr>
        <w:t>1,0 к средней заработной плате у</w:t>
      </w:r>
      <w:r w:rsidRPr="009502F0">
        <w:rPr>
          <w:rFonts w:ascii="Times New Roman" w:eastAsia="Times New Roman" w:hAnsi="Times New Roman" w:cs="Times New Roman"/>
          <w:sz w:val="24"/>
          <w:szCs w:val="24"/>
        </w:rPr>
        <w:t>чреждений физической культуры и спорта города Новочебоксарска до наступления стажа работы три года.</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5.2. Молодым </w:t>
      </w:r>
      <w:proofErr w:type="gramStart"/>
      <w:r w:rsidRPr="009502F0">
        <w:rPr>
          <w:rFonts w:ascii="Times New Roman" w:eastAsia="Times New Roman" w:hAnsi="Times New Roman" w:cs="Times New Roman"/>
          <w:sz w:val="24"/>
          <w:szCs w:val="24"/>
        </w:rPr>
        <w:t>специалистам</w:t>
      </w:r>
      <w:proofErr w:type="gramEnd"/>
      <w:r w:rsidRPr="009502F0">
        <w:rPr>
          <w:rFonts w:ascii="Times New Roman" w:eastAsia="Times New Roman" w:hAnsi="Times New Roman" w:cs="Times New Roman"/>
          <w:sz w:val="24"/>
          <w:szCs w:val="24"/>
        </w:rPr>
        <w:t xml:space="preserve"> имеющим среднее профессиональное образование размер оклада (ставки) определяется с коэффициентом </w:t>
      </w:r>
      <w:r w:rsidR="004B7A15">
        <w:rPr>
          <w:rFonts w:ascii="Times New Roman" w:eastAsia="Times New Roman" w:hAnsi="Times New Roman" w:cs="Times New Roman"/>
          <w:sz w:val="24"/>
          <w:szCs w:val="24"/>
        </w:rPr>
        <w:t>0,8 к средней заработной плате у</w:t>
      </w:r>
      <w:r w:rsidRPr="009502F0">
        <w:rPr>
          <w:rFonts w:ascii="Times New Roman" w:eastAsia="Times New Roman" w:hAnsi="Times New Roman" w:cs="Times New Roman"/>
          <w:sz w:val="24"/>
          <w:szCs w:val="24"/>
        </w:rPr>
        <w:t>чреждений физической культуры и спорта города Новочебоксарска до наступления стажа работы три года.</w:t>
      </w:r>
    </w:p>
    <w:p w:rsidR="00C71E70" w:rsidRDefault="00E41672" w:rsidP="009502F0">
      <w:pPr>
        <w:spacing w:after="0" w:line="240" w:lineRule="auto"/>
        <w:ind w:firstLine="567"/>
        <w:jc w:val="both"/>
        <w:rPr>
          <w:rFonts w:ascii="Times New Roman" w:hAnsi="Times New Roman" w:cs="Times New Roman"/>
          <w:sz w:val="24"/>
          <w:szCs w:val="24"/>
        </w:rPr>
      </w:pPr>
      <w:r w:rsidRPr="009502F0">
        <w:rPr>
          <w:rFonts w:ascii="Times New Roman" w:eastAsia="Times New Roman" w:hAnsi="Times New Roman" w:cs="Times New Roman"/>
          <w:sz w:val="24"/>
          <w:szCs w:val="24"/>
        </w:rPr>
        <w:t>5.3. Молодым специалистам устанавливается стимулирующая надбавка. Размер стимулирующей надбавки молодым специалистам устанавливается учреждением самостоятельно в пределах выделенного фонда заработной платы.</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5.4. Стимулирующая надбавка молодым специалистам устанавливаются только по одному месту работы по выбору работника. </w:t>
      </w:r>
    </w:p>
    <w:p w:rsidR="00E41672" w:rsidRPr="009502F0" w:rsidRDefault="00E41672" w:rsidP="009502F0">
      <w:pPr>
        <w:spacing w:after="0" w:line="240" w:lineRule="auto"/>
        <w:ind w:firstLine="567"/>
        <w:jc w:val="both"/>
        <w:rPr>
          <w:rFonts w:ascii="Times New Roman" w:eastAsia="Times New Roman" w:hAnsi="Times New Roman" w:cs="Times New Roman"/>
          <w:b/>
          <w:sz w:val="24"/>
          <w:szCs w:val="24"/>
        </w:rPr>
      </w:pPr>
    </w:p>
    <w:p w:rsidR="00E41672" w:rsidRPr="009502F0" w:rsidRDefault="00E41672" w:rsidP="009502F0">
      <w:pPr>
        <w:spacing w:after="0" w:line="240" w:lineRule="auto"/>
        <w:ind w:firstLine="567"/>
        <w:jc w:val="center"/>
        <w:rPr>
          <w:rFonts w:ascii="Times New Roman" w:eastAsia="Times New Roman" w:hAnsi="Times New Roman" w:cs="Times New Roman"/>
          <w:b/>
          <w:sz w:val="24"/>
          <w:szCs w:val="24"/>
        </w:rPr>
      </w:pPr>
      <w:r w:rsidRPr="009502F0">
        <w:rPr>
          <w:rFonts w:ascii="Times New Roman" w:eastAsia="Times New Roman" w:hAnsi="Times New Roman" w:cs="Times New Roman"/>
          <w:b/>
          <w:sz w:val="24"/>
          <w:szCs w:val="24"/>
        </w:rPr>
        <w:t>6.</w:t>
      </w:r>
      <w:r w:rsidRPr="009502F0">
        <w:rPr>
          <w:rFonts w:ascii="Times New Roman" w:eastAsia="Times New Roman" w:hAnsi="Times New Roman" w:cs="Times New Roman"/>
          <w:sz w:val="24"/>
          <w:szCs w:val="24"/>
        </w:rPr>
        <w:t xml:space="preserve"> </w:t>
      </w:r>
      <w:r w:rsidRPr="009502F0">
        <w:rPr>
          <w:rFonts w:ascii="Times New Roman" w:eastAsia="Times New Roman" w:hAnsi="Times New Roman" w:cs="Times New Roman"/>
          <w:b/>
          <w:sz w:val="24"/>
          <w:szCs w:val="24"/>
        </w:rPr>
        <w:t>Гарантии и компенсации, предоставляемые молодому специалисту</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6.1. Молодым специалистам предоставляются гарантии и компенсации в соответствии с трудовым законодательством Российской Федерации, нормативно правовыми и локальными актами, коллективным договором </w:t>
      </w:r>
      <w:r w:rsidR="00C71E70">
        <w:rPr>
          <w:rFonts w:ascii="Times New Roman" w:hAnsi="Times New Roman" w:cs="Times New Roman"/>
          <w:sz w:val="24"/>
          <w:szCs w:val="24"/>
        </w:rPr>
        <w:t>у</w:t>
      </w:r>
      <w:r w:rsidRPr="009502F0">
        <w:rPr>
          <w:rFonts w:ascii="Times New Roman" w:eastAsia="Times New Roman" w:hAnsi="Times New Roman" w:cs="Times New Roman"/>
          <w:sz w:val="24"/>
          <w:szCs w:val="24"/>
        </w:rPr>
        <w:t xml:space="preserve">чреждения, а также настоящим Положением. </w:t>
      </w:r>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r w:rsidRPr="009502F0">
        <w:rPr>
          <w:rFonts w:ascii="Times New Roman" w:eastAsia="Times New Roman" w:hAnsi="Times New Roman" w:cs="Times New Roman"/>
          <w:sz w:val="24"/>
          <w:szCs w:val="24"/>
        </w:rPr>
        <w:t xml:space="preserve">6.2. </w:t>
      </w:r>
      <w:proofErr w:type="gramStart"/>
      <w:r w:rsidRPr="009502F0">
        <w:rPr>
          <w:rFonts w:ascii="Times New Roman" w:eastAsia="Times New Roman" w:hAnsi="Times New Roman" w:cs="Times New Roman"/>
          <w:sz w:val="24"/>
          <w:szCs w:val="24"/>
        </w:rPr>
        <w:t>Для лиц, окончивших образовательные учреждения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 в соответствии со статьей 70 Трудового кодекса Российской Федерации испытание при приеме на работу не устанавливается.</w:t>
      </w:r>
      <w:proofErr w:type="gramEnd"/>
    </w:p>
    <w:p w:rsidR="00E41672" w:rsidRPr="009502F0" w:rsidRDefault="00E41672" w:rsidP="009502F0">
      <w:pPr>
        <w:spacing w:after="0" w:line="240" w:lineRule="auto"/>
        <w:ind w:firstLine="567"/>
        <w:jc w:val="both"/>
        <w:rPr>
          <w:rFonts w:ascii="Times New Roman" w:eastAsia="Times New Roman" w:hAnsi="Times New Roman" w:cs="Times New Roman"/>
          <w:sz w:val="24"/>
          <w:szCs w:val="24"/>
        </w:rPr>
      </w:pPr>
    </w:p>
    <w:sectPr w:rsidR="00E41672" w:rsidRPr="009502F0" w:rsidSect="00794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Chuv">
    <w:altName w:val="Times New Roman"/>
    <w:charset w:val="CC"/>
    <w:family w:val="roman"/>
    <w:pitch w:val="variable"/>
    <w:sig w:usb0="00000000" w:usb1="00000000" w:usb2="00000000" w:usb3="00000000" w:csb0="00000000" w:csb1="00000000"/>
  </w:font>
  <w:font w:name="Times New Roman Chuv">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EC">
    <w:panose1 w:val="00000000000000000000"/>
    <w:charset w:val="00"/>
    <w:family w:val="auto"/>
    <w:pitch w:val="variable"/>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4424"/>
    <w:multiLevelType w:val="hybridMultilevel"/>
    <w:tmpl w:val="08F03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2D02"/>
    <w:multiLevelType w:val="hybridMultilevel"/>
    <w:tmpl w:val="CA049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08F2"/>
    <w:multiLevelType w:val="hybridMultilevel"/>
    <w:tmpl w:val="DA660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222A4"/>
    <w:multiLevelType w:val="hybridMultilevel"/>
    <w:tmpl w:val="BEF43FD6"/>
    <w:lvl w:ilvl="0" w:tplc="47B429F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E112CD"/>
    <w:multiLevelType w:val="hybridMultilevel"/>
    <w:tmpl w:val="FB06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8A3"/>
    <w:multiLevelType w:val="hybridMultilevel"/>
    <w:tmpl w:val="54DC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83E06"/>
    <w:rsid w:val="00013A60"/>
    <w:rsid w:val="00095394"/>
    <w:rsid w:val="001E393A"/>
    <w:rsid w:val="002177DD"/>
    <w:rsid w:val="002B0D88"/>
    <w:rsid w:val="0032012E"/>
    <w:rsid w:val="00365418"/>
    <w:rsid w:val="003D1FBD"/>
    <w:rsid w:val="003E11BA"/>
    <w:rsid w:val="003E56D7"/>
    <w:rsid w:val="00431EFC"/>
    <w:rsid w:val="004400B5"/>
    <w:rsid w:val="00465D7A"/>
    <w:rsid w:val="00494035"/>
    <w:rsid w:val="004B4E0F"/>
    <w:rsid w:val="004B7A15"/>
    <w:rsid w:val="004E688B"/>
    <w:rsid w:val="00501C2E"/>
    <w:rsid w:val="00571FF4"/>
    <w:rsid w:val="00594E9F"/>
    <w:rsid w:val="005B1D33"/>
    <w:rsid w:val="00643D27"/>
    <w:rsid w:val="006A03E5"/>
    <w:rsid w:val="006A36E2"/>
    <w:rsid w:val="006C0452"/>
    <w:rsid w:val="00794466"/>
    <w:rsid w:val="007F45F5"/>
    <w:rsid w:val="00884DD5"/>
    <w:rsid w:val="008F4D3C"/>
    <w:rsid w:val="009175D8"/>
    <w:rsid w:val="009502F0"/>
    <w:rsid w:val="009E72D7"/>
    <w:rsid w:val="009F000D"/>
    <w:rsid w:val="00A44D3A"/>
    <w:rsid w:val="00B2461E"/>
    <w:rsid w:val="00B7035E"/>
    <w:rsid w:val="00B83E06"/>
    <w:rsid w:val="00BA07AA"/>
    <w:rsid w:val="00C010BB"/>
    <w:rsid w:val="00C443AD"/>
    <w:rsid w:val="00C71E70"/>
    <w:rsid w:val="00CF62B2"/>
    <w:rsid w:val="00D263D7"/>
    <w:rsid w:val="00E41672"/>
    <w:rsid w:val="00E8523C"/>
    <w:rsid w:val="00F13BDC"/>
    <w:rsid w:val="00F169FD"/>
    <w:rsid w:val="00F93F1A"/>
    <w:rsid w:val="00FD571F"/>
    <w:rsid w:val="00FD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5E"/>
    <w:pPr>
      <w:ind w:left="720"/>
      <w:contextualSpacing/>
    </w:pPr>
  </w:style>
  <w:style w:type="paragraph" w:styleId="a4">
    <w:name w:val="Balloon Text"/>
    <w:basedOn w:val="a"/>
    <w:link w:val="a5"/>
    <w:uiPriority w:val="99"/>
    <w:semiHidden/>
    <w:unhideWhenUsed/>
    <w:rsid w:val="00013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A60"/>
    <w:rPr>
      <w:rFonts w:ascii="Tahoma" w:hAnsi="Tahoma" w:cs="Tahoma"/>
      <w:sz w:val="16"/>
      <w:szCs w:val="16"/>
    </w:rPr>
  </w:style>
  <w:style w:type="paragraph" w:customStyle="1" w:styleId="formattext">
    <w:name w:val="formattext"/>
    <w:basedOn w:val="a"/>
    <w:rsid w:val="00365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6685900">
      <w:bodyDiv w:val="1"/>
      <w:marLeft w:val="0"/>
      <w:marRight w:val="0"/>
      <w:marTop w:val="0"/>
      <w:marBottom w:val="0"/>
      <w:divBdr>
        <w:top w:val="none" w:sz="0" w:space="0" w:color="auto"/>
        <w:left w:val="none" w:sz="0" w:space="0" w:color="auto"/>
        <w:bottom w:val="none" w:sz="0" w:space="0" w:color="auto"/>
        <w:right w:val="none" w:sz="0" w:space="0" w:color="auto"/>
      </w:divBdr>
    </w:div>
    <w:div w:id="808324072">
      <w:bodyDiv w:val="1"/>
      <w:marLeft w:val="0"/>
      <w:marRight w:val="0"/>
      <w:marTop w:val="0"/>
      <w:marBottom w:val="0"/>
      <w:divBdr>
        <w:top w:val="none" w:sz="0" w:space="0" w:color="auto"/>
        <w:left w:val="none" w:sz="0" w:space="0" w:color="auto"/>
        <w:bottom w:val="none" w:sz="0" w:space="0" w:color="auto"/>
        <w:right w:val="none" w:sz="0" w:space="0" w:color="auto"/>
      </w:divBdr>
    </w:div>
    <w:div w:id="919288575">
      <w:bodyDiv w:val="1"/>
      <w:marLeft w:val="0"/>
      <w:marRight w:val="0"/>
      <w:marTop w:val="0"/>
      <w:marBottom w:val="0"/>
      <w:divBdr>
        <w:top w:val="none" w:sz="0" w:space="0" w:color="auto"/>
        <w:left w:val="none" w:sz="0" w:space="0" w:color="auto"/>
        <w:bottom w:val="none" w:sz="0" w:space="0" w:color="auto"/>
        <w:right w:val="none" w:sz="0" w:space="0" w:color="auto"/>
      </w:divBdr>
    </w:div>
    <w:div w:id="976568861">
      <w:bodyDiv w:val="1"/>
      <w:marLeft w:val="0"/>
      <w:marRight w:val="0"/>
      <w:marTop w:val="0"/>
      <w:marBottom w:val="0"/>
      <w:divBdr>
        <w:top w:val="none" w:sz="0" w:space="0" w:color="auto"/>
        <w:left w:val="none" w:sz="0" w:space="0" w:color="auto"/>
        <w:bottom w:val="none" w:sz="0" w:space="0" w:color="auto"/>
        <w:right w:val="none" w:sz="0" w:space="0" w:color="auto"/>
      </w:divBdr>
    </w:div>
    <w:div w:id="1073814861">
      <w:bodyDiv w:val="1"/>
      <w:marLeft w:val="0"/>
      <w:marRight w:val="0"/>
      <w:marTop w:val="0"/>
      <w:marBottom w:val="0"/>
      <w:divBdr>
        <w:top w:val="none" w:sz="0" w:space="0" w:color="auto"/>
        <w:left w:val="none" w:sz="0" w:space="0" w:color="auto"/>
        <w:bottom w:val="none" w:sz="0" w:space="0" w:color="auto"/>
        <w:right w:val="none" w:sz="0" w:space="0" w:color="auto"/>
      </w:divBdr>
    </w:div>
    <w:div w:id="1212155405">
      <w:bodyDiv w:val="1"/>
      <w:marLeft w:val="0"/>
      <w:marRight w:val="0"/>
      <w:marTop w:val="0"/>
      <w:marBottom w:val="0"/>
      <w:divBdr>
        <w:top w:val="none" w:sz="0" w:space="0" w:color="auto"/>
        <w:left w:val="none" w:sz="0" w:space="0" w:color="auto"/>
        <w:bottom w:val="none" w:sz="0" w:space="0" w:color="auto"/>
        <w:right w:val="none" w:sz="0" w:space="0" w:color="auto"/>
      </w:divBdr>
      <w:divsChild>
        <w:div w:id="534081676">
          <w:marLeft w:val="88"/>
          <w:marRight w:val="88"/>
          <w:marTop w:val="0"/>
          <w:marBottom w:val="221"/>
          <w:divBdr>
            <w:top w:val="none" w:sz="0" w:space="0" w:color="auto"/>
            <w:left w:val="none" w:sz="0" w:space="0" w:color="auto"/>
            <w:bottom w:val="none" w:sz="0" w:space="0" w:color="auto"/>
            <w:right w:val="none" w:sz="0" w:space="0" w:color="auto"/>
          </w:divBdr>
          <w:divsChild>
            <w:div w:id="431127473">
              <w:marLeft w:val="0"/>
              <w:marRight w:val="0"/>
              <w:marTop w:val="0"/>
              <w:marBottom w:val="0"/>
              <w:divBdr>
                <w:top w:val="none" w:sz="0" w:space="0" w:color="auto"/>
                <w:left w:val="none" w:sz="0" w:space="0" w:color="auto"/>
                <w:bottom w:val="none" w:sz="0" w:space="0" w:color="auto"/>
                <w:right w:val="none" w:sz="0" w:space="0" w:color="auto"/>
              </w:divBdr>
            </w:div>
            <w:div w:id="14896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70259584.1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0DA7754F8CD58FC73E1A2EC1007DFFDBC712CC4D6D34BC0872FE432651DDF6C1DD60AC7AA69576FsBT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B0DA7754F8CD58FC73E1A2EC1007DFFDBC712CC4D6D34BC0872FE432651DDF6C1DD60AC1AAs6T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80422.0/" TargetMode="External"/><Relationship Id="rId14" Type="http://schemas.openxmlformats.org/officeDocument/2006/relationships/hyperlink" Target="garantf1://702595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9310A-4D18-4615-B70A-0E9E0285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7770</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 Екатерина Аркадьевна</dc:creator>
  <cp:lastModifiedBy>nowch-info8</cp:lastModifiedBy>
  <cp:revision>2</cp:revision>
  <cp:lastPrinted>2019-08-30T05:48:00Z</cp:lastPrinted>
  <dcterms:created xsi:type="dcterms:W3CDTF">2019-09-13T11:08:00Z</dcterms:created>
  <dcterms:modified xsi:type="dcterms:W3CDTF">2019-09-13T11:08:00Z</dcterms:modified>
</cp:coreProperties>
</file>