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4D" w:rsidRPr="00A91A4D" w:rsidRDefault="00A91A4D" w:rsidP="00A91A4D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hyperlink r:id="rId6" w:tgtFrame="_blank" w:history="1">
        <w:r w:rsidRPr="00A91A4D">
          <w:rPr>
            <w:rFonts w:ascii="Arial" w:eastAsia="Times New Roman" w:hAnsi="Arial" w:cs="Arial"/>
            <w:color w:val="2F617F"/>
            <w:sz w:val="24"/>
            <w:szCs w:val="24"/>
            <w:lang w:eastAsia="ru-RU"/>
          </w:rPr>
          <w:t>Кулинарное дело Кам</w:t>
        </w:r>
        <w:bookmarkStart w:id="0" w:name="_GoBack"/>
        <w:bookmarkEnd w:id="0"/>
        <w:r w:rsidRPr="00A91A4D">
          <w:rPr>
            <w:rFonts w:ascii="Arial" w:eastAsia="Times New Roman" w:hAnsi="Arial" w:cs="Arial"/>
            <w:color w:val="2F617F"/>
            <w:sz w:val="24"/>
            <w:szCs w:val="24"/>
            <w:lang w:eastAsia="ru-RU"/>
          </w:rPr>
          <w:t>е</w:t>
        </w:r>
        <w:r w:rsidRPr="00A91A4D">
          <w:rPr>
            <w:rFonts w:ascii="Arial" w:eastAsia="Times New Roman" w:hAnsi="Arial" w:cs="Arial"/>
            <w:color w:val="2F617F"/>
            <w:sz w:val="24"/>
            <w:szCs w:val="24"/>
            <w:lang w:eastAsia="ru-RU"/>
          </w:rPr>
          <w:t>ра 1</w:t>
        </w:r>
      </w:hyperlink>
    </w:p>
    <w:p w:rsidR="00A91A4D" w:rsidRPr="00A91A4D" w:rsidRDefault="00A91A4D" w:rsidP="00A91A4D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hyperlink r:id="rId7" w:tgtFrame="_blank" w:history="1">
        <w:r w:rsidRPr="00A91A4D">
          <w:rPr>
            <w:rFonts w:ascii="Arial" w:eastAsia="Times New Roman" w:hAnsi="Arial" w:cs="Arial"/>
            <w:color w:val="2F617F"/>
            <w:sz w:val="24"/>
            <w:szCs w:val="24"/>
            <w:lang w:eastAsia="ru-RU"/>
          </w:rPr>
          <w:t>Кулинарное дело Камера 2</w:t>
        </w:r>
      </w:hyperlink>
    </w:p>
    <w:p w:rsidR="00A91A4D" w:rsidRPr="00A91A4D" w:rsidRDefault="00A91A4D" w:rsidP="00A91A4D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hyperlink r:id="rId8" w:tgtFrame="_blank" w:history="1">
        <w:r w:rsidRPr="00A91A4D">
          <w:rPr>
            <w:rFonts w:ascii="Arial" w:eastAsia="Times New Roman" w:hAnsi="Arial" w:cs="Arial"/>
            <w:color w:val="2F617F"/>
            <w:sz w:val="24"/>
            <w:szCs w:val="24"/>
            <w:lang w:eastAsia="ru-RU"/>
          </w:rPr>
          <w:t>Экономика и бухгалтерский учёт</w:t>
        </w:r>
      </w:hyperlink>
    </w:p>
    <w:p w:rsidR="00A91A4D" w:rsidRPr="00A91A4D" w:rsidRDefault="00A91A4D" w:rsidP="00A91A4D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hyperlink r:id="rId9" w:tgtFrame="_blank" w:history="1">
        <w:r w:rsidRPr="00A91A4D">
          <w:rPr>
            <w:rFonts w:ascii="Arial" w:eastAsia="Times New Roman" w:hAnsi="Arial" w:cs="Arial"/>
            <w:color w:val="2F617F"/>
            <w:sz w:val="24"/>
            <w:szCs w:val="24"/>
            <w:lang w:eastAsia="ru-RU"/>
          </w:rPr>
          <w:t>Резьба по дереву</w:t>
        </w:r>
      </w:hyperlink>
    </w:p>
    <w:p w:rsidR="00A91A4D" w:rsidRPr="00A91A4D" w:rsidRDefault="00A91A4D" w:rsidP="00A91A4D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hyperlink r:id="rId10" w:tgtFrame="_blank" w:history="1">
        <w:r w:rsidRPr="00A91A4D">
          <w:rPr>
            <w:rFonts w:ascii="Arial" w:eastAsia="Times New Roman" w:hAnsi="Arial" w:cs="Arial"/>
            <w:color w:val="2F617F"/>
            <w:sz w:val="24"/>
            <w:szCs w:val="24"/>
            <w:lang w:eastAsia="ru-RU"/>
          </w:rPr>
          <w:t>Обработка текста</w:t>
        </w:r>
      </w:hyperlink>
    </w:p>
    <w:p w:rsidR="00A91A4D" w:rsidRPr="00A91A4D" w:rsidRDefault="00A91A4D" w:rsidP="00A91A4D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hyperlink r:id="rId11" w:tgtFrame="_blank" w:history="1">
        <w:r w:rsidRPr="00A91A4D">
          <w:rPr>
            <w:rFonts w:ascii="Arial" w:eastAsia="Times New Roman" w:hAnsi="Arial" w:cs="Arial"/>
            <w:color w:val="2F617F"/>
            <w:sz w:val="24"/>
            <w:szCs w:val="24"/>
            <w:lang w:eastAsia="ru-RU"/>
          </w:rPr>
          <w:t>Швея</w:t>
        </w:r>
      </w:hyperlink>
    </w:p>
    <w:p w:rsidR="00A91A4D" w:rsidRPr="00A91A4D" w:rsidRDefault="00A91A4D" w:rsidP="00A91A4D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hyperlink r:id="rId12" w:tgtFrame="_blank" w:history="1">
        <w:r w:rsidRPr="00A91A4D">
          <w:rPr>
            <w:rFonts w:ascii="Arial" w:eastAsia="Times New Roman" w:hAnsi="Arial" w:cs="Arial"/>
            <w:color w:val="2F617F"/>
            <w:sz w:val="24"/>
            <w:szCs w:val="24"/>
            <w:lang w:eastAsia="ru-RU"/>
          </w:rPr>
          <w:t>Ландшафтный дизайн</w:t>
        </w:r>
      </w:hyperlink>
    </w:p>
    <w:p w:rsidR="00A91A4D" w:rsidRPr="00A91A4D" w:rsidRDefault="00A91A4D" w:rsidP="00A91A4D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hyperlink r:id="rId13" w:tgtFrame="_blank" w:history="1">
        <w:r w:rsidRPr="00A91A4D">
          <w:rPr>
            <w:rFonts w:ascii="Arial" w:eastAsia="Times New Roman" w:hAnsi="Arial" w:cs="Arial"/>
            <w:color w:val="2F617F"/>
            <w:sz w:val="24"/>
            <w:szCs w:val="24"/>
            <w:lang w:eastAsia="ru-RU"/>
          </w:rPr>
          <w:t>Промышленная робототехника</w:t>
        </w:r>
      </w:hyperlink>
    </w:p>
    <w:p w:rsidR="00A91A4D" w:rsidRPr="00A91A4D" w:rsidRDefault="00A91A4D" w:rsidP="00A91A4D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A91A4D">
        <w:rPr>
          <w:rFonts w:ascii="Arial" w:eastAsia="Times New Roman" w:hAnsi="Arial" w:cs="Arial"/>
          <w:color w:val="0F1419"/>
          <w:sz w:val="18"/>
          <w:szCs w:val="18"/>
          <w:lang w:eastAsia="ru-RU"/>
        </w:rPr>
        <w:t> </w:t>
      </w:r>
    </w:p>
    <w:p w:rsidR="0058056F" w:rsidRPr="00A91A4D" w:rsidRDefault="0058056F" w:rsidP="00A91A4D"/>
    <w:sectPr w:rsidR="0058056F" w:rsidRPr="00A9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842"/>
    <w:multiLevelType w:val="multilevel"/>
    <w:tmpl w:val="1AFC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53571"/>
    <w:multiLevelType w:val="hybridMultilevel"/>
    <w:tmpl w:val="9E90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35"/>
    <w:rsid w:val="003F0535"/>
    <w:rsid w:val="0058056F"/>
    <w:rsid w:val="00A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1A4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9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1A4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9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7LQVvUQyYLKXKlG3WgNFg/live" TargetMode="External"/><Relationship Id="rId13" Type="http://schemas.openxmlformats.org/officeDocument/2006/relationships/hyperlink" Target="https://www.youtube.com/watch?v=B2ATk4rQLw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EZuf7GdOCH1J2OnHEs9iSg/live" TargetMode="External"/><Relationship Id="rId12" Type="http://schemas.openxmlformats.org/officeDocument/2006/relationships/hyperlink" Target="https://www.youtube.com/watch?v=HdGaMmLcV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LDUaGfMhwVG4efu13mqowg/live" TargetMode="External"/><Relationship Id="rId11" Type="http://schemas.openxmlformats.org/officeDocument/2006/relationships/hyperlink" Target="https://www.youtube.com/channel/UCSjWXCr8Fm293lSOGjoLNYQ/liv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wT-cIvXrDmI0KuvDkJ3gLA/l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6SUYRSGpImLqNMUGGrEbpQ/l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Вотякова Людмила Николаевна obrazov55</dc:creator>
  <cp:keywords/>
  <dc:description/>
  <cp:lastModifiedBy>Минобразования Вотякова Людмила Николаевна obrazov55</cp:lastModifiedBy>
  <cp:revision>2</cp:revision>
  <dcterms:created xsi:type="dcterms:W3CDTF">2019-09-09T13:14:00Z</dcterms:created>
  <dcterms:modified xsi:type="dcterms:W3CDTF">2019-09-09T13:15:00Z</dcterms:modified>
</cp:coreProperties>
</file>