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D1" w:rsidRDefault="009E4BD1" w:rsidP="009E4BD1">
      <w:pPr>
        <w:pStyle w:val="Style17"/>
        <w:tabs>
          <w:tab w:val="left" w:pos="802"/>
        </w:tabs>
        <w:spacing w:line="240" w:lineRule="auto"/>
        <w:jc w:val="center"/>
        <w:rPr>
          <w:rFonts w:ascii="Times New Roman" w:hAnsi="Times New Roman" w:cs="Times New Roman"/>
          <w:b/>
          <w:bCs/>
          <w:caps/>
          <w:sz w:val="22"/>
          <w:szCs w:val="22"/>
        </w:rPr>
      </w:pPr>
      <w:r w:rsidRPr="000A0181">
        <w:rPr>
          <w:rFonts w:ascii="Times New Roman" w:hAnsi="Times New Roman" w:cs="Times New Roman"/>
          <w:b/>
          <w:bCs/>
          <w:sz w:val="22"/>
          <w:szCs w:val="22"/>
        </w:rPr>
        <w:t xml:space="preserve">Инструкция по заполнению заявки на участие в </w:t>
      </w:r>
      <w:r>
        <w:rPr>
          <w:rFonts w:ascii="Times New Roman" w:hAnsi="Times New Roman" w:cs="Times New Roman"/>
          <w:b/>
          <w:bCs/>
          <w:sz w:val="22"/>
          <w:szCs w:val="22"/>
        </w:rPr>
        <w:t>открытом конкурсе в электронной форме</w:t>
      </w:r>
    </w:p>
    <w:p w:rsidR="009E4BD1" w:rsidRPr="00E17247" w:rsidRDefault="009E4BD1" w:rsidP="009E4BD1">
      <w:pPr>
        <w:pStyle w:val="a3"/>
        <w:spacing w:before="0" w:after="0"/>
        <w:ind w:firstLine="709"/>
        <w:jc w:val="both"/>
        <w:rPr>
          <w:rFonts w:ascii="Times New Roman" w:hAnsi="Times New Roman"/>
          <w:color w:val="auto"/>
          <w:sz w:val="22"/>
          <w:szCs w:val="22"/>
          <w:lang w:val="ru-RU"/>
        </w:rPr>
      </w:pPr>
      <w:r w:rsidRPr="00E17247">
        <w:rPr>
          <w:rFonts w:ascii="Times New Roman" w:hAnsi="Times New Roman"/>
          <w:color w:val="auto"/>
          <w:sz w:val="22"/>
          <w:szCs w:val="22"/>
          <w:lang w:val="ru-RU"/>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Pr>
          <w:rFonts w:ascii="Times New Roman" w:hAnsi="Times New Roman"/>
          <w:color w:val="auto"/>
          <w:sz w:val="22"/>
          <w:szCs w:val="22"/>
          <w:lang w:val="ru-RU"/>
        </w:rPr>
        <w:t xml:space="preserve"> </w:t>
      </w:r>
      <w:r w:rsidRPr="00E17247">
        <w:rPr>
          <w:rFonts w:ascii="Times New Roman" w:hAnsi="Times New Roman"/>
          <w:i/>
          <w:color w:val="auto"/>
          <w:sz w:val="22"/>
          <w:szCs w:val="22"/>
          <w:lang w:val="ru-RU"/>
        </w:rPr>
        <w:t xml:space="preserve">(По 31 декабря 2019 года включительно подача заявок на участие в электронных процедурах и участие в таких процедурах </w:t>
      </w:r>
      <w:proofErr w:type="gramStart"/>
      <w:r w:rsidRPr="00E17247">
        <w:rPr>
          <w:rFonts w:ascii="Times New Roman" w:hAnsi="Times New Roman"/>
          <w:i/>
          <w:color w:val="auto"/>
          <w:sz w:val="22"/>
          <w:szCs w:val="22"/>
          <w:lang w:val="ru-RU"/>
        </w:rPr>
        <w:t>осуществляются</w:t>
      </w:r>
      <w:proofErr w:type="gramEnd"/>
      <w:r w:rsidRPr="00E17247">
        <w:rPr>
          <w:rFonts w:ascii="Times New Roman" w:hAnsi="Times New Roman"/>
          <w:i/>
          <w:color w:val="auto"/>
          <w:sz w:val="22"/>
          <w:szCs w:val="22"/>
          <w:lang w:val="ru-RU"/>
        </w:rP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Федерального закона № 44-ФЗ. </w:t>
      </w:r>
      <w:proofErr w:type="gramStart"/>
      <w:r w:rsidRPr="00E17247">
        <w:rPr>
          <w:rFonts w:ascii="Times New Roman" w:hAnsi="Times New Roman"/>
          <w:i/>
          <w:color w:val="auto"/>
          <w:sz w:val="22"/>
          <w:szCs w:val="22"/>
          <w:lang w:val="ru-RU"/>
        </w:rPr>
        <w:t>При этом регистрация в единой информационной системе не требуется.).</w:t>
      </w:r>
      <w:proofErr w:type="gramEnd"/>
    </w:p>
    <w:p w:rsidR="009E4BD1" w:rsidRPr="006E10C1" w:rsidRDefault="009E4BD1" w:rsidP="009E4BD1">
      <w:pPr>
        <w:pStyle w:val="a3"/>
        <w:spacing w:before="0" w:after="0"/>
        <w:ind w:firstLine="709"/>
        <w:jc w:val="both"/>
        <w:rPr>
          <w:rFonts w:ascii="Times New Roman" w:hAnsi="Times New Roman"/>
          <w:color w:val="auto"/>
          <w:sz w:val="22"/>
          <w:szCs w:val="22"/>
          <w:lang w:val="ru-RU"/>
        </w:rPr>
      </w:pPr>
      <w:r w:rsidRPr="006E10C1">
        <w:rPr>
          <w:rFonts w:ascii="Times New Roman" w:hAnsi="Times New Roman"/>
          <w:color w:val="auto"/>
          <w:sz w:val="22"/>
          <w:szCs w:val="22"/>
          <w:lang w:val="ru-RU"/>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9E4BD1" w:rsidRPr="006E10C1" w:rsidRDefault="009E4BD1" w:rsidP="009E4BD1">
      <w:pPr>
        <w:pStyle w:val="a3"/>
        <w:spacing w:before="0" w:after="0"/>
        <w:ind w:firstLine="709"/>
        <w:jc w:val="both"/>
        <w:rPr>
          <w:rFonts w:ascii="Times New Roman" w:hAnsi="Times New Roman"/>
          <w:color w:val="auto"/>
          <w:sz w:val="22"/>
          <w:szCs w:val="22"/>
          <w:lang w:val="ru-RU"/>
        </w:rPr>
      </w:pPr>
      <w:r w:rsidRPr="006E10C1">
        <w:rPr>
          <w:rFonts w:ascii="Times New Roman" w:hAnsi="Times New Roman"/>
          <w:color w:val="auto"/>
          <w:sz w:val="22"/>
          <w:szCs w:val="22"/>
          <w:lang w:val="ru-RU"/>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9E4BD1" w:rsidRDefault="009E4BD1" w:rsidP="009E4BD1">
      <w:pPr>
        <w:pStyle w:val="a3"/>
        <w:spacing w:before="0" w:after="0"/>
        <w:ind w:firstLine="709"/>
        <w:jc w:val="both"/>
        <w:rPr>
          <w:rFonts w:ascii="Times New Roman" w:hAnsi="Times New Roman"/>
          <w:color w:val="auto"/>
          <w:sz w:val="22"/>
          <w:szCs w:val="22"/>
          <w:lang w:val="ru-RU"/>
        </w:rPr>
      </w:pPr>
      <w:r w:rsidRPr="000A0181">
        <w:rPr>
          <w:rFonts w:ascii="Times New Roman" w:hAnsi="Times New Roman"/>
          <w:color w:val="auto"/>
          <w:sz w:val="22"/>
          <w:szCs w:val="22"/>
          <w:lang w:val="ru-RU"/>
        </w:rPr>
        <w:t xml:space="preserve">Все документы, входящие в состав заявки на участие в </w:t>
      </w:r>
      <w:r w:rsidRPr="006E10C1">
        <w:rPr>
          <w:rFonts w:ascii="Times New Roman" w:hAnsi="Times New Roman"/>
          <w:color w:val="auto"/>
          <w:sz w:val="22"/>
          <w:szCs w:val="22"/>
          <w:lang w:val="ru-RU"/>
        </w:rPr>
        <w:t>открытом конкурсе в электронной форме</w:t>
      </w:r>
      <w:r w:rsidRPr="000A0181">
        <w:rPr>
          <w:rFonts w:ascii="Times New Roman" w:hAnsi="Times New Roman"/>
          <w:color w:val="auto"/>
          <w:sz w:val="22"/>
          <w:szCs w:val="22"/>
          <w:lang w:val="ru-RU"/>
        </w:rPr>
        <w:t>,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9E4BD1" w:rsidRDefault="009E4BD1" w:rsidP="009E4BD1">
      <w:pPr>
        <w:pStyle w:val="a3"/>
        <w:spacing w:before="0" w:after="0"/>
        <w:ind w:firstLine="709"/>
        <w:jc w:val="both"/>
        <w:rPr>
          <w:rFonts w:ascii="Times New Roman" w:hAnsi="Times New Roman"/>
          <w:lang w:val="ru-RU"/>
        </w:rPr>
      </w:pPr>
      <w:r w:rsidRPr="00472E1D">
        <w:rPr>
          <w:rFonts w:ascii="Times New Roman" w:hAnsi="Times New Roman"/>
          <w:color w:val="auto"/>
          <w:sz w:val="22"/>
          <w:szCs w:val="22"/>
          <w:lang w:val="ru-RU"/>
        </w:rPr>
        <w:t>Все документы, входящие в состав заявки на участие</w:t>
      </w:r>
      <w:r>
        <w:rPr>
          <w:rFonts w:ascii="Times New Roman" w:hAnsi="Times New Roman"/>
          <w:color w:val="auto"/>
          <w:sz w:val="22"/>
          <w:szCs w:val="22"/>
          <w:lang w:val="ru-RU"/>
        </w:rPr>
        <w:t xml:space="preserve"> в</w:t>
      </w:r>
      <w:r w:rsidRPr="00472E1D">
        <w:rPr>
          <w:rFonts w:ascii="Times New Roman" w:hAnsi="Times New Roman"/>
          <w:color w:val="auto"/>
          <w:sz w:val="22"/>
          <w:szCs w:val="22"/>
          <w:lang w:val="ru-RU"/>
        </w:rPr>
        <w:t xml:space="preserve"> </w:t>
      </w:r>
      <w:r w:rsidRPr="006E10C1">
        <w:rPr>
          <w:rFonts w:ascii="Times New Roman" w:hAnsi="Times New Roman"/>
          <w:color w:val="auto"/>
          <w:sz w:val="22"/>
          <w:szCs w:val="22"/>
          <w:lang w:val="ru-RU"/>
        </w:rPr>
        <w:t>открытом конкурсе в электронной форме</w:t>
      </w:r>
      <w:r w:rsidRPr="00472E1D">
        <w:rPr>
          <w:rFonts w:ascii="Times New Roman" w:hAnsi="Times New Roman"/>
          <w:color w:val="auto"/>
          <w:sz w:val="22"/>
          <w:szCs w:val="22"/>
          <w:lang w:val="ru-RU"/>
        </w:rPr>
        <w:t>, должны иметь четко читаемый текст. При этом текст электронных документов должен быть читаем без проведения дополнительных операций – не допускается размещение информации в скрытых полях документов, предоставление информации шрифтом белого цвета на белом фоне и другое сокрытие информации в представляемых документах.</w:t>
      </w:r>
      <w:r w:rsidRPr="00A15B24">
        <w:rPr>
          <w:rFonts w:ascii="Times New Roman" w:hAnsi="Times New Roman"/>
        </w:rPr>
        <w:t xml:space="preserve"> </w:t>
      </w:r>
    </w:p>
    <w:p w:rsidR="009E4BD1" w:rsidRPr="000A0181" w:rsidRDefault="009E4BD1" w:rsidP="009E4BD1">
      <w:pPr>
        <w:pStyle w:val="a3"/>
        <w:spacing w:before="0" w:after="0"/>
        <w:ind w:firstLine="709"/>
        <w:jc w:val="both"/>
        <w:rPr>
          <w:rFonts w:ascii="Times New Roman" w:hAnsi="Times New Roman"/>
          <w:color w:val="auto"/>
          <w:sz w:val="22"/>
          <w:szCs w:val="22"/>
          <w:lang w:val="ru-RU"/>
        </w:rPr>
      </w:pPr>
      <w:r w:rsidRPr="00A15B24">
        <w:rPr>
          <w:rFonts w:ascii="Times New Roman" w:hAnsi="Times New Roman"/>
          <w:color w:val="auto"/>
          <w:sz w:val="22"/>
          <w:szCs w:val="22"/>
          <w:lang w:val="ru-RU"/>
        </w:rPr>
        <w:t xml:space="preserve">Сведения, которые содержатся в заявках </w:t>
      </w:r>
      <w:r w:rsidRPr="00472E1D">
        <w:rPr>
          <w:rFonts w:ascii="Times New Roman" w:hAnsi="Times New Roman"/>
          <w:color w:val="auto"/>
          <w:sz w:val="22"/>
          <w:szCs w:val="22"/>
          <w:lang w:val="ru-RU"/>
        </w:rPr>
        <w:t>на участие</w:t>
      </w:r>
      <w:r>
        <w:rPr>
          <w:rFonts w:ascii="Times New Roman" w:hAnsi="Times New Roman"/>
          <w:color w:val="auto"/>
          <w:sz w:val="22"/>
          <w:szCs w:val="22"/>
          <w:lang w:val="ru-RU"/>
        </w:rPr>
        <w:t xml:space="preserve"> в</w:t>
      </w:r>
      <w:r w:rsidRPr="00472E1D">
        <w:rPr>
          <w:rFonts w:ascii="Times New Roman" w:hAnsi="Times New Roman"/>
          <w:color w:val="auto"/>
          <w:sz w:val="22"/>
          <w:szCs w:val="22"/>
          <w:lang w:val="ru-RU"/>
        </w:rPr>
        <w:t xml:space="preserve"> </w:t>
      </w:r>
      <w:r w:rsidRPr="006E10C1">
        <w:rPr>
          <w:rFonts w:ascii="Times New Roman" w:hAnsi="Times New Roman"/>
          <w:color w:val="auto"/>
          <w:sz w:val="22"/>
          <w:szCs w:val="22"/>
          <w:lang w:val="ru-RU"/>
        </w:rPr>
        <w:t>открытом конкурсе в электронной форме</w:t>
      </w:r>
      <w:r w:rsidRPr="00A15B24">
        <w:rPr>
          <w:rFonts w:ascii="Times New Roman" w:hAnsi="Times New Roman"/>
          <w:color w:val="auto"/>
          <w:sz w:val="22"/>
          <w:szCs w:val="22"/>
          <w:lang w:val="ru-RU"/>
        </w:rPr>
        <w:t>, не должны допускать двусмысленных толкований. В случае</w:t>
      </w:r>
      <w:proofErr w:type="gramStart"/>
      <w:r w:rsidRPr="00A15B24">
        <w:rPr>
          <w:rFonts w:ascii="Times New Roman" w:hAnsi="Times New Roman"/>
          <w:color w:val="auto"/>
          <w:sz w:val="22"/>
          <w:szCs w:val="22"/>
          <w:lang w:val="ru-RU"/>
        </w:rPr>
        <w:t>,</w:t>
      </w:r>
      <w:proofErr w:type="gramEnd"/>
      <w:r w:rsidRPr="00A15B24">
        <w:rPr>
          <w:rFonts w:ascii="Times New Roman" w:hAnsi="Times New Roman"/>
          <w:color w:val="auto"/>
          <w:sz w:val="22"/>
          <w:szCs w:val="22"/>
          <w:lang w:val="ru-RU"/>
        </w:rPr>
        <w:t xml:space="preserve"> если в указанных числовых значениях в виде цифр и прописью содержатся разночтения, правильным считается предложение, представленное прописью.</w:t>
      </w:r>
    </w:p>
    <w:p w:rsidR="009E4BD1" w:rsidRPr="00224A10" w:rsidRDefault="009E4BD1" w:rsidP="009E4BD1">
      <w:pPr>
        <w:pStyle w:val="a3"/>
        <w:spacing w:before="0" w:after="0"/>
        <w:ind w:firstLine="709"/>
        <w:jc w:val="both"/>
        <w:rPr>
          <w:rFonts w:ascii="Times New Roman" w:hAnsi="Times New Roman"/>
          <w:b/>
          <w:color w:val="auto"/>
          <w:sz w:val="22"/>
          <w:szCs w:val="22"/>
          <w:lang w:val="ru-RU"/>
        </w:rPr>
      </w:pPr>
      <w:r w:rsidRPr="00224A10">
        <w:rPr>
          <w:rFonts w:ascii="Times New Roman" w:hAnsi="Times New Roman"/>
          <w:b/>
          <w:color w:val="auto"/>
          <w:sz w:val="22"/>
          <w:szCs w:val="22"/>
          <w:lang w:val="ru-RU"/>
        </w:rPr>
        <w:t>Первая часть заявки на участие в открытом конкурсе в электронной форме должна содержать:</w:t>
      </w:r>
    </w:p>
    <w:p w:rsidR="009E4BD1" w:rsidRPr="00224A10" w:rsidRDefault="009E4BD1" w:rsidP="009E4BD1">
      <w:pPr>
        <w:pStyle w:val="a3"/>
        <w:spacing w:before="0" w:after="0"/>
        <w:ind w:firstLine="709"/>
        <w:jc w:val="both"/>
        <w:rPr>
          <w:rFonts w:ascii="Times New Roman" w:hAnsi="Times New Roman"/>
          <w:color w:val="auto"/>
          <w:sz w:val="22"/>
          <w:szCs w:val="22"/>
          <w:lang w:val="ru-RU"/>
        </w:rPr>
      </w:pPr>
      <w:r w:rsidRPr="00224A10">
        <w:rPr>
          <w:rFonts w:ascii="Times New Roman" w:hAnsi="Times New Roman"/>
          <w:color w:val="auto"/>
          <w:sz w:val="22"/>
          <w:szCs w:val="22"/>
          <w:lang w:val="ru-RU"/>
        </w:rPr>
        <w:t xml:space="preserve">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w:t>
      </w:r>
      <w:r w:rsidRPr="00224A10">
        <w:rPr>
          <w:rFonts w:ascii="Times New Roman" w:hAnsi="Times New Roman"/>
          <w:i/>
          <w:color w:val="auto"/>
          <w:sz w:val="22"/>
          <w:szCs w:val="22"/>
          <w:lang w:val="ru-RU"/>
        </w:rPr>
        <w:t>(такое согласие дается с применением программно-аппаратных средств электронной площадки)</w:t>
      </w:r>
      <w:r w:rsidRPr="00224A10">
        <w:rPr>
          <w:rFonts w:ascii="Times New Roman" w:hAnsi="Times New Roman"/>
          <w:color w:val="auto"/>
          <w:sz w:val="22"/>
          <w:szCs w:val="22"/>
          <w:lang w:val="ru-RU"/>
        </w:rPr>
        <w:t>;</w:t>
      </w:r>
    </w:p>
    <w:p w:rsidR="009E4BD1" w:rsidRPr="001B1CF9" w:rsidRDefault="009E4BD1" w:rsidP="009E4BD1">
      <w:pPr>
        <w:pStyle w:val="a3"/>
        <w:spacing w:before="0" w:after="0"/>
        <w:ind w:firstLine="709"/>
        <w:jc w:val="both"/>
        <w:rPr>
          <w:rFonts w:ascii="Times New Roman" w:hAnsi="Times New Roman"/>
          <w:i/>
          <w:color w:val="auto"/>
          <w:sz w:val="22"/>
          <w:szCs w:val="22"/>
          <w:lang w:val="ru-RU"/>
        </w:rPr>
      </w:pPr>
      <w:proofErr w:type="gramStart"/>
      <w:r w:rsidRPr="00224A10">
        <w:rPr>
          <w:rFonts w:ascii="Times New Roman" w:hAnsi="Times New Roman"/>
          <w:color w:val="auto"/>
          <w:sz w:val="22"/>
          <w:szCs w:val="22"/>
          <w:lang w:val="ru-RU"/>
        </w:rP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5" w:anchor="dst100365" w:history="1">
        <w:r w:rsidRPr="00224A10">
          <w:rPr>
            <w:rFonts w:ascii="Times New Roman" w:hAnsi="Times New Roman"/>
            <w:color w:val="auto"/>
            <w:sz w:val="22"/>
            <w:szCs w:val="22"/>
            <w:lang w:val="ru-RU"/>
          </w:rPr>
          <w:t xml:space="preserve">пунктом 3 части 1 статьи 32 </w:t>
        </w:r>
      </w:hyperlink>
      <w:r w:rsidRPr="00224A10">
        <w:rPr>
          <w:rFonts w:ascii="Times New Roman" w:hAnsi="Times New Roman"/>
          <w:color w:val="auto"/>
          <w:sz w:val="22"/>
          <w:szCs w:val="22"/>
          <w:lang w:val="ru-RU"/>
        </w:rPr>
        <w:t> Федерального закона</w:t>
      </w:r>
      <w:r>
        <w:rPr>
          <w:rFonts w:ascii="Times New Roman" w:hAnsi="Times New Roman"/>
          <w:color w:val="auto"/>
          <w:sz w:val="22"/>
          <w:szCs w:val="22"/>
          <w:lang w:val="ru-RU"/>
        </w:rPr>
        <w:t xml:space="preserve"> № 44-ФЗ</w:t>
      </w:r>
      <w:r w:rsidRPr="00224A10">
        <w:rPr>
          <w:rFonts w:ascii="Times New Roman" w:hAnsi="Times New Roman"/>
          <w:color w:val="auto"/>
          <w:sz w:val="22"/>
          <w:szCs w:val="22"/>
          <w:lang w:val="ru-RU"/>
        </w:rPr>
        <w:t>.</w:t>
      </w:r>
      <w:proofErr w:type="gramEnd"/>
      <w:r w:rsidRPr="00224A10">
        <w:rPr>
          <w:rFonts w:ascii="Times New Roman" w:hAnsi="Times New Roman"/>
          <w:color w:val="auto"/>
          <w:sz w:val="22"/>
          <w:szCs w:val="22"/>
          <w:lang w:val="ru-RU"/>
        </w:rPr>
        <w:t xml:space="preserve"> При этом отсутствие указанного предложения не является основанием </w:t>
      </w:r>
      <w:proofErr w:type="gramStart"/>
      <w:r w:rsidRPr="00224A10">
        <w:rPr>
          <w:rFonts w:ascii="Times New Roman" w:hAnsi="Times New Roman"/>
          <w:color w:val="auto"/>
          <w:sz w:val="22"/>
          <w:szCs w:val="22"/>
          <w:lang w:val="ru-RU"/>
        </w:rPr>
        <w:t>для принятия решения об отказе участнику закупки в допуске к участию в открытом конкурсе</w:t>
      </w:r>
      <w:proofErr w:type="gramEnd"/>
      <w:r w:rsidRPr="00224A10">
        <w:rPr>
          <w:rFonts w:ascii="Times New Roman" w:hAnsi="Times New Roman"/>
          <w:color w:val="auto"/>
          <w:sz w:val="22"/>
          <w:szCs w:val="22"/>
          <w:lang w:val="ru-RU"/>
        </w:rPr>
        <w:t xml:space="preserve"> в электронной форме</w:t>
      </w:r>
      <w:r w:rsidR="008525B3">
        <w:rPr>
          <w:rFonts w:ascii="Times New Roman" w:hAnsi="Times New Roman"/>
          <w:i/>
          <w:color w:val="auto"/>
          <w:sz w:val="22"/>
          <w:szCs w:val="22"/>
          <w:lang w:val="ru-RU"/>
        </w:rPr>
        <w:t>.</w:t>
      </w:r>
    </w:p>
    <w:p w:rsidR="009E4BD1" w:rsidRPr="00224A10" w:rsidRDefault="009E4BD1" w:rsidP="009E4BD1">
      <w:pPr>
        <w:pStyle w:val="a3"/>
        <w:spacing w:before="0" w:after="0"/>
        <w:ind w:firstLine="709"/>
        <w:jc w:val="both"/>
        <w:rPr>
          <w:rFonts w:ascii="Times New Roman" w:hAnsi="Times New Roman"/>
          <w:color w:val="auto"/>
          <w:sz w:val="22"/>
          <w:szCs w:val="22"/>
          <w:lang w:val="ru-RU"/>
        </w:rPr>
      </w:pPr>
      <w:r w:rsidRPr="00224A10">
        <w:rPr>
          <w:rFonts w:ascii="Times New Roman" w:hAnsi="Times New Roman"/>
          <w:color w:val="auto"/>
          <w:sz w:val="22"/>
          <w:szCs w:val="22"/>
          <w:lang w:val="ru-RU"/>
        </w:rPr>
        <w:t>3) при осуществлении закупки товара или закупки работы, услуги, для выполнения, оказания которых используется товар:</w:t>
      </w:r>
    </w:p>
    <w:p w:rsidR="009E4BD1" w:rsidRPr="00224A10" w:rsidRDefault="009E4BD1" w:rsidP="009E4BD1">
      <w:pPr>
        <w:pStyle w:val="a3"/>
        <w:spacing w:before="0" w:after="0"/>
        <w:ind w:firstLine="709"/>
        <w:jc w:val="both"/>
        <w:rPr>
          <w:rFonts w:ascii="Times New Roman" w:hAnsi="Times New Roman"/>
          <w:color w:val="auto"/>
          <w:sz w:val="22"/>
          <w:szCs w:val="22"/>
          <w:lang w:val="ru-RU"/>
        </w:rPr>
      </w:pPr>
      <w:r w:rsidRPr="00224A10">
        <w:rPr>
          <w:rFonts w:ascii="Times New Roman" w:hAnsi="Times New Roman"/>
          <w:color w:val="auto"/>
          <w:sz w:val="22"/>
          <w:szCs w:val="22"/>
          <w:lang w:val="ru-RU"/>
        </w:rPr>
        <w:t>а) наименование страны происхождения товара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6" w:anchor="dst100116" w:history="1">
        <w:r w:rsidRPr="00224A10">
          <w:rPr>
            <w:rFonts w:ascii="Times New Roman" w:hAnsi="Times New Roman"/>
            <w:color w:val="auto"/>
            <w:sz w:val="22"/>
            <w:szCs w:val="22"/>
            <w:lang w:val="ru-RU"/>
          </w:rPr>
          <w:t>статьей 14</w:t>
        </w:r>
      </w:hyperlink>
      <w:r w:rsidRPr="00224A10">
        <w:rPr>
          <w:rFonts w:ascii="Times New Roman" w:hAnsi="Times New Roman"/>
          <w:color w:val="auto"/>
          <w:sz w:val="22"/>
          <w:szCs w:val="22"/>
          <w:lang w:val="ru-RU"/>
        </w:rPr>
        <w:t> Федерального закона</w:t>
      </w:r>
      <w:r>
        <w:rPr>
          <w:rFonts w:ascii="Times New Roman" w:hAnsi="Times New Roman"/>
          <w:color w:val="auto"/>
          <w:sz w:val="22"/>
          <w:szCs w:val="22"/>
          <w:lang w:val="ru-RU"/>
        </w:rPr>
        <w:t xml:space="preserve"> № 44-ФЗ</w:t>
      </w:r>
      <w:r w:rsidRPr="00224A10">
        <w:rPr>
          <w:rFonts w:ascii="Times New Roman" w:hAnsi="Times New Roman"/>
          <w:color w:val="auto"/>
          <w:sz w:val="22"/>
          <w:szCs w:val="22"/>
          <w:lang w:val="ru-RU"/>
        </w:rPr>
        <w:t>)</w:t>
      </w:r>
      <w:r w:rsidR="008525B3">
        <w:rPr>
          <w:rFonts w:ascii="Times New Roman" w:hAnsi="Times New Roman"/>
          <w:i/>
          <w:color w:val="auto"/>
          <w:sz w:val="22"/>
          <w:szCs w:val="22"/>
          <w:lang w:val="ru-RU"/>
        </w:rPr>
        <w:t>.</w:t>
      </w:r>
    </w:p>
    <w:p w:rsidR="00500590" w:rsidRDefault="009E4BD1" w:rsidP="00A8032F">
      <w:pPr>
        <w:pStyle w:val="a3"/>
        <w:spacing w:before="0" w:after="0"/>
        <w:ind w:firstLine="709"/>
        <w:jc w:val="both"/>
        <w:rPr>
          <w:rFonts w:ascii="Times New Roman" w:hAnsi="Times New Roman"/>
          <w:color w:val="auto"/>
          <w:sz w:val="22"/>
          <w:szCs w:val="22"/>
          <w:lang w:val="ru-RU"/>
        </w:rPr>
      </w:pPr>
      <w:r w:rsidRPr="00224A10">
        <w:rPr>
          <w:rFonts w:ascii="Times New Roman" w:hAnsi="Times New Roman"/>
          <w:color w:val="auto"/>
          <w:sz w:val="22"/>
          <w:szCs w:val="22"/>
          <w:lang w:val="ru-RU"/>
        </w:rPr>
        <w:t>б) конкретные показатели товара, соответствующие значениям, установленным конкурсной документацией, и указание на товарный знак (при наличии)</w:t>
      </w:r>
      <w:r w:rsidR="00A8032F">
        <w:rPr>
          <w:rFonts w:ascii="Times New Roman" w:hAnsi="Times New Roman"/>
          <w:color w:val="auto"/>
          <w:sz w:val="22"/>
          <w:szCs w:val="22"/>
          <w:lang w:val="ru-RU"/>
        </w:rPr>
        <w:t>.</w:t>
      </w:r>
      <w:r w:rsidR="00500590" w:rsidRPr="00500590">
        <w:rPr>
          <w:rFonts w:ascii="Times New Roman" w:hAnsi="Times New Roman"/>
          <w:i/>
          <w:color w:val="auto"/>
          <w:sz w:val="22"/>
          <w:szCs w:val="22"/>
          <w:lang w:val="ru-RU"/>
        </w:rPr>
        <w:t xml:space="preserve"> </w:t>
      </w:r>
      <w:proofErr w:type="gramStart"/>
      <w:r w:rsidR="00A8032F" w:rsidRPr="00224A10">
        <w:rPr>
          <w:rFonts w:ascii="Times New Roman" w:hAnsi="Times New Roman"/>
          <w:color w:val="auto"/>
          <w:sz w:val="22"/>
          <w:szCs w:val="22"/>
          <w:lang w:val="ru-RU"/>
        </w:rPr>
        <w:t>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w:t>
      </w:r>
      <w:r w:rsidR="00A8032F">
        <w:rPr>
          <w:rFonts w:ascii="Times New Roman" w:hAnsi="Times New Roman"/>
          <w:color w:val="auto"/>
          <w:sz w:val="22"/>
          <w:szCs w:val="22"/>
          <w:lang w:val="ru-RU"/>
        </w:rPr>
        <w:t xml:space="preserve">нного в конкурсной документации </w:t>
      </w:r>
      <w:r w:rsidR="00500590" w:rsidRPr="00D443CA">
        <w:rPr>
          <w:rFonts w:ascii="Times New Roman" w:hAnsi="Times New Roman"/>
          <w:i/>
          <w:color w:val="auto"/>
          <w:sz w:val="22"/>
          <w:szCs w:val="22"/>
          <w:lang w:val="ru-RU"/>
        </w:rPr>
        <w:t>- если такое требование предусмотрено конкурсной документацией.</w:t>
      </w:r>
      <w:bookmarkStart w:id="0" w:name="_GoBack"/>
      <w:bookmarkEnd w:id="0"/>
      <w:r w:rsidRPr="00224A10">
        <w:rPr>
          <w:rFonts w:ascii="Times New Roman" w:hAnsi="Times New Roman"/>
          <w:color w:val="auto"/>
          <w:sz w:val="22"/>
          <w:szCs w:val="22"/>
          <w:lang w:val="ru-RU"/>
        </w:rPr>
        <w:t xml:space="preserve"> </w:t>
      </w:r>
      <w:proofErr w:type="gramEnd"/>
    </w:p>
    <w:p w:rsidR="009E4BD1" w:rsidRPr="00224A10" w:rsidRDefault="009E4BD1" w:rsidP="009E4BD1">
      <w:pPr>
        <w:pStyle w:val="a3"/>
        <w:spacing w:before="0" w:after="0"/>
        <w:ind w:firstLine="709"/>
        <w:jc w:val="both"/>
        <w:rPr>
          <w:rFonts w:ascii="Times New Roman" w:hAnsi="Times New Roman"/>
          <w:color w:val="auto"/>
          <w:sz w:val="22"/>
          <w:szCs w:val="22"/>
          <w:lang w:val="ru-RU"/>
        </w:rPr>
      </w:pPr>
      <w:r w:rsidRPr="00224A10">
        <w:rPr>
          <w:rFonts w:ascii="Times New Roman" w:hAnsi="Times New Roman"/>
          <w:color w:val="auto"/>
          <w:sz w:val="22"/>
          <w:szCs w:val="22"/>
          <w:lang w:val="ru-RU"/>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w:t>
      </w:r>
      <w:r w:rsidRPr="00224A10">
        <w:rPr>
          <w:rFonts w:ascii="Times New Roman" w:hAnsi="Times New Roman"/>
          <w:color w:val="auto"/>
          <w:sz w:val="22"/>
          <w:szCs w:val="22"/>
          <w:lang w:val="ru-RU"/>
        </w:rPr>
        <w:lastRenderedPageBreak/>
        <w:t>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9E4BD1" w:rsidRPr="005C4E4F" w:rsidRDefault="009E4BD1" w:rsidP="009E4BD1">
      <w:pPr>
        <w:pStyle w:val="a3"/>
        <w:spacing w:before="0" w:after="0"/>
        <w:ind w:firstLine="709"/>
        <w:jc w:val="both"/>
        <w:rPr>
          <w:rFonts w:ascii="Times New Roman" w:hAnsi="Times New Roman"/>
          <w:b/>
          <w:color w:val="auto"/>
          <w:sz w:val="22"/>
          <w:szCs w:val="22"/>
          <w:lang w:val="ru-RU"/>
        </w:rPr>
      </w:pPr>
      <w:r w:rsidRPr="005C4E4F">
        <w:rPr>
          <w:rFonts w:ascii="Times New Roman" w:hAnsi="Times New Roman"/>
          <w:b/>
          <w:color w:val="auto"/>
          <w:sz w:val="22"/>
          <w:szCs w:val="22"/>
          <w:lang w:val="ru-RU"/>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9E4BD1" w:rsidRPr="005C4E4F" w:rsidRDefault="009E4BD1" w:rsidP="009E4BD1">
      <w:pPr>
        <w:pStyle w:val="a3"/>
        <w:spacing w:before="0" w:after="0"/>
        <w:ind w:firstLine="709"/>
        <w:jc w:val="both"/>
        <w:rPr>
          <w:rFonts w:ascii="Times New Roman" w:hAnsi="Times New Roman"/>
          <w:color w:val="auto"/>
          <w:sz w:val="22"/>
          <w:szCs w:val="22"/>
          <w:lang w:val="ru-RU"/>
        </w:rPr>
      </w:pPr>
      <w:proofErr w:type="gramStart"/>
      <w:r w:rsidRPr="005C4E4F">
        <w:rPr>
          <w:rFonts w:ascii="Times New Roman" w:hAnsi="Times New Roman"/>
          <w:color w:val="auto"/>
          <w:sz w:val="22"/>
          <w:szCs w:val="22"/>
          <w:lang w:val="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w:t>
      </w:r>
      <w:proofErr w:type="gramEnd"/>
      <w:r w:rsidRPr="005C4E4F">
        <w:rPr>
          <w:rFonts w:ascii="Times New Roman" w:hAnsi="Times New Roman"/>
          <w:color w:val="auto"/>
          <w:sz w:val="22"/>
          <w:szCs w:val="22"/>
          <w:lang w:val="ru-RU"/>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E4BD1" w:rsidRPr="00182C0D" w:rsidRDefault="009E4BD1" w:rsidP="009E4BD1">
      <w:pPr>
        <w:pStyle w:val="a3"/>
        <w:spacing w:before="0" w:after="0"/>
        <w:ind w:firstLine="709"/>
        <w:jc w:val="both"/>
        <w:rPr>
          <w:rFonts w:ascii="Times New Roman" w:hAnsi="Times New Roman"/>
          <w:i/>
          <w:color w:val="auto"/>
          <w:sz w:val="22"/>
          <w:szCs w:val="22"/>
          <w:lang w:val="ru-RU"/>
        </w:rPr>
      </w:pPr>
      <w:r w:rsidRPr="00182C0D">
        <w:rPr>
          <w:rFonts w:ascii="Times New Roman" w:hAnsi="Times New Roman"/>
          <w:color w:val="auto"/>
          <w:sz w:val="22"/>
          <w:szCs w:val="22"/>
          <w:lang w:val="ru-RU"/>
        </w:rPr>
        <w:t>2) документы, подтверждающие соответствие участника открытого конкурса в электронной форме требованиям к участникам такого конкурса, установленным в соответствии с </w:t>
      </w:r>
      <w:hyperlink r:id="rId7" w:anchor="dst100336" w:history="1">
        <w:r w:rsidRPr="00182C0D">
          <w:rPr>
            <w:rFonts w:ascii="Times New Roman" w:hAnsi="Times New Roman"/>
            <w:color w:val="auto"/>
            <w:sz w:val="22"/>
            <w:szCs w:val="22"/>
            <w:lang w:val="ru-RU"/>
          </w:rPr>
          <w:t>пунктом 1 части 1 статьи 31</w:t>
        </w:r>
      </w:hyperlink>
      <w:r w:rsidRPr="00182C0D">
        <w:rPr>
          <w:rFonts w:ascii="Times New Roman" w:hAnsi="Times New Roman"/>
          <w:color w:val="auto"/>
          <w:sz w:val="22"/>
          <w:szCs w:val="22"/>
          <w:lang w:val="ru-RU"/>
        </w:rPr>
        <w:t xml:space="preserve"> Федерального закона № 44-ФЗ, или копии таких документов:</w:t>
      </w:r>
      <w:r w:rsidRPr="00182C0D">
        <w:rPr>
          <w:sz w:val="22"/>
          <w:szCs w:val="22"/>
        </w:rPr>
        <w:t xml:space="preserve"> </w:t>
      </w:r>
      <w:r w:rsidRPr="00182C0D">
        <w:rPr>
          <w:rFonts w:ascii="Times New Roman" w:hAnsi="Times New Roman"/>
          <w:i/>
          <w:color w:val="auto"/>
          <w:sz w:val="22"/>
          <w:szCs w:val="22"/>
          <w:lang w:val="ru-RU"/>
        </w:rPr>
        <w:t>- если такое требование предусмотрено</w:t>
      </w:r>
      <w:r>
        <w:rPr>
          <w:rFonts w:ascii="Times New Roman" w:hAnsi="Times New Roman"/>
          <w:i/>
          <w:color w:val="auto"/>
          <w:sz w:val="22"/>
          <w:szCs w:val="22"/>
          <w:lang w:val="ru-RU"/>
        </w:rPr>
        <w:t xml:space="preserve"> конкурсной</w:t>
      </w:r>
      <w:r w:rsidRPr="00182C0D">
        <w:rPr>
          <w:rFonts w:ascii="Times New Roman" w:hAnsi="Times New Roman"/>
          <w:i/>
          <w:color w:val="auto"/>
          <w:sz w:val="22"/>
          <w:szCs w:val="22"/>
          <w:lang w:val="ru-RU"/>
        </w:rPr>
        <w:t xml:space="preserve"> документацией</w:t>
      </w:r>
      <w:r w:rsidRPr="00182C0D">
        <w:rPr>
          <w:rFonts w:ascii="Times New Roman" w:hAnsi="Times New Roman"/>
          <w:color w:val="auto"/>
          <w:sz w:val="22"/>
          <w:szCs w:val="22"/>
          <w:lang w:val="ru-RU"/>
        </w:rPr>
        <w:t>;</w:t>
      </w:r>
    </w:p>
    <w:p w:rsidR="009E4BD1" w:rsidRPr="00DB7FDF" w:rsidRDefault="009E4BD1" w:rsidP="009E4BD1">
      <w:pPr>
        <w:pStyle w:val="a3"/>
        <w:spacing w:before="0" w:after="0"/>
        <w:ind w:firstLine="709"/>
        <w:jc w:val="both"/>
        <w:rPr>
          <w:rFonts w:ascii="Times New Roman" w:hAnsi="Times New Roman"/>
          <w:color w:val="auto"/>
          <w:sz w:val="22"/>
          <w:szCs w:val="22"/>
          <w:lang w:val="ru-RU"/>
        </w:rPr>
      </w:pPr>
      <w:r w:rsidRPr="00182C0D">
        <w:rPr>
          <w:rFonts w:ascii="Times New Roman" w:hAnsi="Times New Roman"/>
          <w:color w:val="auto"/>
          <w:sz w:val="22"/>
          <w:szCs w:val="22"/>
          <w:lang w:val="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w:t>
      </w:r>
      <w:r w:rsidRPr="00182C0D">
        <w:rPr>
          <w:rFonts w:ascii="Times New Roman" w:hAnsi="Times New Roman"/>
          <w:i/>
          <w:color w:val="auto"/>
          <w:sz w:val="22"/>
          <w:szCs w:val="22"/>
          <w:lang w:val="ru-RU"/>
        </w:rPr>
        <w:t>- если такое требование предусмотрено</w:t>
      </w:r>
      <w:r>
        <w:rPr>
          <w:rFonts w:ascii="Times New Roman" w:hAnsi="Times New Roman"/>
          <w:i/>
          <w:color w:val="auto"/>
          <w:sz w:val="22"/>
          <w:szCs w:val="22"/>
          <w:lang w:val="ru-RU"/>
        </w:rPr>
        <w:t xml:space="preserve"> конкурсной</w:t>
      </w:r>
      <w:r w:rsidRPr="00182C0D">
        <w:rPr>
          <w:rFonts w:ascii="Times New Roman" w:hAnsi="Times New Roman"/>
          <w:i/>
          <w:color w:val="auto"/>
          <w:sz w:val="22"/>
          <w:szCs w:val="22"/>
          <w:lang w:val="ru-RU"/>
        </w:rPr>
        <w:t xml:space="preserve"> документацией</w:t>
      </w:r>
      <w:r w:rsidRPr="00182C0D">
        <w:rPr>
          <w:rFonts w:ascii="Times New Roman" w:hAnsi="Times New Roman"/>
          <w:color w:val="auto"/>
          <w:sz w:val="22"/>
          <w:szCs w:val="22"/>
          <w:lang w:val="ru-RU"/>
        </w:rPr>
        <w:t>;</w:t>
      </w:r>
    </w:p>
    <w:p w:rsidR="009E4BD1" w:rsidRPr="00182C0D" w:rsidRDefault="009E4BD1" w:rsidP="009E4BD1">
      <w:pPr>
        <w:pStyle w:val="a3"/>
        <w:spacing w:before="0" w:after="0"/>
        <w:ind w:firstLine="709"/>
        <w:jc w:val="both"/>
        <w:rPr>
          <w:rFonts w:ascii="Times New Roman" w:hAnsi="Times New Roman"/>
          <w:color w:val="auto"/>
          <w:sz w:val="22"/>
          <w:szCs w:val="22"/>
          <w:lang w:val="ru-RU"/>
        </w:rPr>
      </w:pPr>
      <w:r w:rsidRPr="00182C0D">
        <w:rPr>
          <w:rFonts w:ascii="Times New Roman" w:hAnsi="Times New Roman"/>
          <w:color w:val="auto"/>
          <w:sz w:val="22"/>
          <w:szCs w:val="22"/>
          <w:lang w:val="ru-RU"/>
        </w:rPr>
        <w:t>4) декларация о соответствии участника открытого конкурса в электронной форме требованиям, установленным в соответствии с </w:t>
      </w:r>
      <w:hyperlink r:id="rId8" w:anchor="dst100338" w:history="1">
        <w:r w:rsidRPr="00182C0D">
          <w:rPr>
            <w:rFonts w:ascii="Times New Roman" w:hAnsi="Times New Roman"/>
            <w:color w:val="auto"/>
            <w:sz w:val="22"/>
            <w:szCs w:val="22"/>
            <w:lang w:val="ru-RU"/>
          </w:rPr>
          <w:t>пунктами 3</w:t>
        </w:r>
      </w:hyperlink>
      <w:r w:rsidRPr="00182C0D">
        <w:rPr>
          <w:rFonts w:ascii="Times New Roman" w:hAnsi="Times New Roman"/>
          <w:color w:val="auto"/>
          <w:sz w:val="22"/>
          <w:szCs w:val="22"/>
          <w:lang w:val="ru-RU"/>
        </w:rPr>
        <w:t> - </w:t>
      </w:r>
      <w:hyperlink r:id="rId9" w:anchor="dst101709" w:history="1">
        <w:r w:rsidRPr="00182C0D">
          <w:rPr>
            <w:rFonts w:ascii="Times New Roman" w:hAnsi="Times New Roman"/>
            <w:color w:val="auto"/>
            <w:sz w:val="22"/>
            <w:szCs w:val="22"/>
            <w:lang w:val="ru-RU"/>
          </w:rPr>
          <w:t>9</w:t>
        </w:r>
      </w:hyperlink>
      <w:r w:rsidRPr="00182C0D">
        <w:rPr>
          <w:rFonts w:ascii="Times New Roman" w:hAnsi="Times New Roman"/>
          <w:color w:val="auto"/>
          <w:sz w:val="22"/>
          <w:szCs w:val="22"/>
          <w:lang w:val="ru-RU"/>
        </w:rPr>
        <w:t>, </w:t>
      </w:r>
      <w:hyperlink r:id="rId10" w:anchor="dst419" w:history="1">
        <w:r w:rsidRPr="00182C0D">
          <w:rPr>
            <w:rFonts w:ascii="Times New Roman" w:hAnsi="Times New Roman"/>
            <w:color w:val="auto"/>
            <w:sz w:val="22"/>
            <w:szCs w:val="22"/>
            <w:lang w:val="ru-RU"/>
          </w:rPr>
          <w:t>11 части 1 статьи 31</w:t>
        </w:r>
      </w:hyperlink>
      <w:r w:rsidRPr="00182C0D">
        <w:rPr>
          <w:rFonts w:ascii="Times New Roman" w:hAnsi="Times New Roman"/>
          <w:color w:val="auto"/>
          <w:sz w:val="22"/>
          <w:szCs w:val="22"/>
          <w:lang w:val="ru-RU"/>
        </w:rPr>
        <w:t xml:space="preserve"> Федерального закона № 44-ФЗ (указанная декларация предоставляется с использованием программно-аппаратных средств электронной площадки);</w:t>
      </w:r>
    </w:p>
    <w:p w:rsidR="009E4BD1" w:rsidRPr="00182C0D" w:rsidRDefault="009E4BD1" w:rsidP="009E4BD1">
      <w:pPr>
        <w:pStyle w:val="a3"/>
        <w:spacing w:before="0" w:after="0"/>
        <w:ind w:firstLine="709"/>
        <w:jc w:val="both"/>
        <w:rPr>
          <w:rFonts w:ascii="Times New Roman" w:hAnsi="Times New Roman"/>
          <w:i/>
          <w:color w:val="auto"/>
          <w:sz w:val="22"/>
          <w:szCs w:val="22"/>
          <w:lang w:val="ru-RU"/>
        </w:rPr>
      </w:pPr>
      <w:r>
        <w:rPr>
          <w:rFonts w:ascii="Times New Roman" w:hAnsi="Times New Roman"/>
          <w:color w:val="auto"/>
          <w:sz w:val="22"/>
          <w:szCs w:val="22"/>
          <w:lang w:val="ru-RU"/>
        </w:rPr>
        <w:t>5</w:t>
      </w:r>
      <w:r w:rsidRPr="005C4E4F">
        <w:rPr>
          <w:rFonts w:ascii="Times New Roman" w:hAnsi="Times New Roman"/>
          <w:color w:val="auto"/>
          <w:sz w:val="22"/>
          <w:szCs w:val="22"/>
          <w:lang w:val="ru-RU"/>
        </w:rPr>
        <w:t>) документы, подтверждающие право участника открытого конкурса в электронной форме на получение преимуществ в соответствии со </w:t>
      </w:r>
      <w:hyperlink r:id="rId11" w:anchor="dst100319" w:history="1">
        <w:r w:rsidRPr="005C4E4F">
          <w:rPr>
            <w:rFonts w:ascii="Times New Roman" w:hAnsi="Times New Roman"/>
            <w:color w:val="auto"/>
            <w:sz w:val="22"/>
            <w:szCs w:val="22"/>
            <w:lang w:val="ru-RU"/>
          </w:rPr>
          <w:t>статьями 28</w:t>
        </w:r>
      </w:hyperlink>
      <w:r w:rsidRPr="005C4E4F">
        <w:rPr>
          <w:rFonts w:ascii="Times New Roman" w:hAnsi="Times New Roman"/>
          <w:color w:val="auto"/>
          <w:sz w:val="22"/>
          <w:szCs w:val="22"/>
          <w:lang w:val="ru-RU"/>
        </w:rPr>
        <w:t> и </w:t>
      </w:r>
      <w:hyperlink r:id="rId12" w:anchor="dst100322" w:history="1">
        <w:r w:rsidRPr="005C4E4F">
          <w:rPr>
            <w:rFonts w:ascii="Times New Roman" w:hAnsi="Times New Roman"/>
            <w:color w:val="auto"/>
            <w:sz w:val="22"/>
            <w:szCs w:val="22"/>
            <w:lang w:val="ru-RU"/>
          </w:rPr>
          <w:t>29</w:t>
        </w:r>
      </w:hyperlink>
      <w:r w:rsidRPr="005C4E4F">
        <w:rPr>
          <w:rFonts w:ascii="Times New Roman" w:hAnsi="Times New Roman"/>
          <w:color w:val="auto"/>
          <w:sz w:val="22"/>
          <w:szCs w:val="22"/>
          <w:lang w:val="ru-RU"/>
        </w:rPr>
        <w:t>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r>
        <w:rPr>
          <w:rFonts w:ascii="Times New Roman" w:hAnsi="Times New Roman"/>
          <w:color w:val="auto"/>
          <w:sz w:val="22"/>
          <w:szCs w:val="22"/>
          <w:lang w:val="ru-RU"/>
        </w:rPr>
        <w:t xml:space="preserve">: </w:t>
      </w:r>
      <w:r w:rsidRPr="00182C0D">
        <w:rPr>
          <w:rFonts w:ascii="Times New Roman" w:hAnsi="Times New Roman"/>
          <w:i/>
          <w:color w:val="auto"/>
          <w:sz w:val="22"/>
          <w:szCs w:val="22"/>
          <w:lang w:val="ru-RU"/>
        </w:rPr>
        <w:t>- если такое требование предусмотрено</w:t>
      </w:r>
      <w:r>
        <w:rPr>
          <w:rFonts w:ascii="Times New Roman" w:hAnsi="Times New Roman"/>
          <w:i/>
          <w:color w:val="auto"/>
          <w:sz w:val="22"/>
          <w:szCs w:val="22"/>
          <w:lang w:val="ru-RU"/>
        </w:rPr>
        <w:t xml:space="preserve"> конкурсной</w:t>
      </w:r>
      <w:r w:rsidRPr="00182C0D">
        <w:rPr>
          <w:rFonts w:ascii="Times New Roman" w:hAnsi="Times New Roman"/>
          <w:i/>
          <w:color w:val="auto"/>
          <w:sz w:val="22"/>
          <w:szCs w:val="22"/>
          <w:lang w:val="ru-RU"/>
        </w:rPr>
        <w:t xml:space="preserve"> документацией</w:t>
      </w:r>
      <w:r w:rsidRPr="00182C0D">
        <w:rPr>
          <w:rFonts w:ascii="Times New Roman" w:hAnsi="Times New Roman"/>
          <w:color w:val="auto"/>
          <w:sz w:val="22"/>
          <w:szCs w:val="22"/>
          <w:lang w:val="ru-RU"/>
        </w:rPr>
        <w:t>;</w:t>
      </w:r>
    </w:p>
    <w:p w:rsidR="009E4BD1" w:rsidRPr="00182C0D" w:rsidRDefault="009E4BD1" w:rsidP="009E4BD1">
      <w:pPr>
        <w:pStyle w:val="a3"/>
        <w:spacing w:before="0" w:after="0"/>
        <w:ind w:firstLine="709"/>
        <w:jc w:val="both"/>
        <w:rPr>
          <w:rFonts w:ascii="Times New Roman" w:hAnsi="Times New Roman"/>
          <w:i/>
          <w:color w:val="auto"/>
          <w:sz w:val="22"/>
          <w:szCs w:val="22"/>
          <w:lang w:val="ru-RU"/>
        </w:rPr>
      </w:pPr>
      <w:r>
        <w:rPr>
          <w:rFonts w:ascii="Times New Roman" w:hAnsi="Times New Roman"/>
          <w:color w:val="auto"/>
          <w:sz w:val="22"/>
          <w:szCs w:val="22"/>
          <w:lang w:val="ru-RU"/>
        </w:rPr>
        <w:t>6</w:t>
      </w:r>
      <w:r w:rsidRPr="005C4E4F">
        <w:rPr>
          <w:rFonts w:ascii="Times New Roman" w:hAnsi="Times New Roman"/>
          <w:color w:val="auto"/>
          <w:sz w:val="22"/>
          <w:szCs w:val="22"/>
          <w:lang w:val="ru-RU"/>
        </w:rPr>
        <w:t>) документы, предусмотренные нормативными правовыми актами, принятыми в соответствии со </w:t>
      </w:r>
      <w:hyperlink r:id="rId13" w:anchor="dst100116" w:history="1">
        <w:r w:rsidRPr="005C4E4F">
          <w:rPr>
            <w:rFonts w:ascii="Times New Roman" w:hAnsi="Times New Roman"/>
            <w:color w:val="auto"/>
            <w:sz w:val="22"/>
            <w:szCs w:val="22"/>
            <w:lang w:val="ru-RU"/>
          </w:rPr>
          <w:t>статьей 14</w:t>
        </w:r>
      </w:hyperlink>
      <w:r w:rsidRPr="005C4E4F">
        <w:rPr>
          <w:rFonts w:ascii="Times New Roman" w:hAnsi="Times New Roman"/>
          <w:color w:val="auto"/>
          <w:sz w:val="22"/>
          <w:szCs w:val="22"/>
          <w:lang w:val="ru-RU"/>
        </w:rPr>
        <w:t>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w:t>
      </w:r>
      <w:r>
        <w:rPr>
          <w:rFonts w:ascii="Times New Roman" w:hAnsi="Times New Roman"/>
          <w:color w:val="auto"/>
          <w:sz w:val="22"/>
          <w:szCs w:val="22"/>
          <w:lang w:val="ru-RU"/>
        </w:rPr>
        <w:t xml:space="preserve">: </w:t>
      </w:r>
      <w:r w:rsidRPr="00182C0D">
        <w:rPr>
          <w:rFonts w:ascii="Times New Roman" w:hAnsi="Times New Roman"/>
          <w:i/>
          <w:color w:val="auto"/>
          <w:sz w:val="22"/>
          <w:szCs w:val="22"/>
          <w:lang w:val="ru-RU"/>
        </w:rPr>
        <w:t>- если такое требование предусмотрено</w:t>
      </w:r>
      <w:r>
        <w:rPr>
          <w:rFonts w:ascii="Times New Roman" w:hAnsi="Times New Roman"/>
          <w:i/>
          <w:color w:val="auto"/>
          <w:sz w:val="22"/>
          <w:szCs w:val="22"/>
          <w:lang w:val="ru-RU"/>
        </w:rPr>
        <w:t xml:space="preserve"> конкурсной</w:t>
      </w:r>
      <w:r w:rsidRPr="00182C0D">
        <w:rPr>
          <w:rFonts w:ascii="Times New Roman" w:hAnsi="Times New Roman"/>
          <w:i/>
          <w:color w:val="auto"/>
          <w:sz w:val="22"/>
          <w:szCs w:val="22"/>
          <w:lang w:val="ru-RU"/>
        </w:rPr>
        <w:t xml:space="preserve"> документацией</w:t>
      </w:r>
      <w:r w:rsidRPr="00182C0D">
        <w:rPr>
          <w:rFonts w:ascii="Times New Roman" w:hAnsi="Times New Roman"/>
          <w:color w:val="auto"/>
          <w:sz w:val="22"/>
          <w:szCs w:val="22"/>
          <w:lang w:val="ru-RU"/>
        </w:rPr>
        <w:t>;</w:t>
      </w:r>
    </w:p>
    <w:p w:rsidR="009E4BD1" w:rsidRPr="005043BB" w:rsidRDefault="009E4BD1" w:rsidP="009E4BD1">
      <w:pPr>
        <w:pStyle w:val="a3"/>
        <w:spacing w:before="0" w:after="0"/>
        <w:ind w:firstLine="709"/>
        <w:jc w:val="both"/>
        <w:rPr>
          <w:rFonts w:ascii="Times New Roman" w:hAnsi="Times New Roman"/>
          <w:i/>
          <w:color w:val="auto"/>
          <w:sz w:val="22"/>
          <w:szCs w:val="22"/>
          <w:lang w:val="ru-RU"/>
        </w:rPr>
      </w:pPr>
      <w:r w:rsidRPr="005C4E4F">
        <w:rPr>
          <w:rFonts w:ascii="Times New Roman" w:hAnsi="Times New Roman"/>
          <w:color w:val="auto"/>
          <w:sz w:val="22"/>
          <w:szCs w:val="22"/>
          <w:lang w:val="ru-RU"/>
        </w:rPr>
        <w:t xml:space="preserve"> </w:t>
      </w:r>
      <w:proofErr w:type="gramStart"/>
      <w:r w:rsidRPr="005043BB">
        <w:rPr>
          <w:rFonts w:ascii="Times New Roman" w:hAnsi="Times New Roman"/>
          <w:i/>
          <w:color w:val="auto"/>
          <w:sz w:val="22"/>
          <w:szCs w:val="22"/>
          <w:lang w:val="ru-RU"/>
        </w:rPr>
        <w:t>При отсутствии в заявке на участие в открытом конкурсе в электронной форме</w:t>
      </w:r>
      <w:proofErr w:type="gramEnd"/>
      <w:r w:rsidRPr="005043BB">
        <w:rPr>
          <w:rFonts w:ascii="Times New Roman" w:hAnsi="Times New Roman"/>
          <w:i/>
          <w:color w:val="auto"/>
          <w:sz w:val="22"/>
          <w:szCs w:val="22"/>
          <w:lang w:val="ru-RU"/>
        </w:rPr>
        <w:t xml:space="preserve">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E4BD1" w:rsidRPr="005C4E4F" w:rsidRDefault="009E4BD1" w:rsidP="009E4BD1">
      <w:pPr>
        <w:pStyle w:val="a3"/>
        <w:spacing w:before="0" w:after="0"/>
        <w:ind w:firstLine="709"/>
        <w:jc w:val="both"/>
        <w:rPr>
          <w:rFonts w:ascii="Times New Roman" w:hAnsi="Times New Roman"/>
          <w:color w:val="auto"/>
          <w:sz w:val="22"/>
          <w:szCs w:val="22"/>
          <w:lang w:val="ru-RU"/>
        </w:rPr>
      </w:pPr>
      <w:r>
        <w:rPr>
          <w:rFonts w:ascii="Times New Roman" w:hAnsi="Times New Roman"/>
          <w:color w:val="auto"/>
          <w:sz w:val="22"/>
          <w:szCs w:val="22"/>
          <w:lang w:val="ru-RU"/>
        </w:rPr>
        <w:t>7</w:t>
      </w:r>
      <w:r w:rsidRPr="005C4E4F">
        <w:rPr>
          <w:rFonts w:ascii="Times New Roman" w:hAnsi="Times New Roman"/>
          <w:color w:val="auto"/>
          <w:sz w:val="22"/>
          <w:szCs w:val="22"/>
          <w:lang w:val="ru-RU"/>
        </w:rPr>
        <w:t>)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DF6F14" w:rsidRDefault="009E4BD1" w:rsidP="00AD7595">
      <w:pPr>
        <w:ind w:firstLine="709"/>
        <w:jc w:val="both"/>
      </w:pPr>
      <w:r>
        <w:rPr>
          <w:sz w:val="22"/>
          <w:szCs w:val="22"/>
        </w:rPr>
        <w:t>8</w:t>
      </w:r>
      <w:r w:rsidRPr="005C4E4F">
        <w:rPr>
          <w:sz w:val="22"/>
          <w:szCs w:val="22"/>
        </w:rPr>
        <w:t>)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4" w:anchor="dst418" w:history="1">
        <w:r w:rsidRPr="005C4E4F">
          <w:rPr>
            <w:sz w:val="22"/>
            <w:szCs w:val="22"/>
          </w:rPr>
          <w:t>частью 3 статьи 30</w:t>
        </w:r>
      </w:hyperlink>
      <w:r w:rsidRPr="005C4E4F">
        <w:rPr>
          <w:sz w:val="22"/>
          <w:szCs w:val="22"/>
        </w:rPr>
        <w:t xml:space="preserve"> настоящего Федерального закона </w:t>
      </w:r>
      <w:r w:rsidRPr="00032B33">
        <w:rPr>
          <w:i/>
          <w:sz w:val="22"/>
          <w:szCs w:val="22"/>
        </w:rPr>
        <w:t xml:space="preserve">(указанная декларация предоставляется с использованием программно-аппаратных средств электронной площадки) </w:t>
      </w:r>
      <w:r w:rsidRPr="00182C0D">
        <w:rPr>
          <w:i/>
          <w:sz w:val="22"/>
          <w:szCs w:val="22"/>
        </w:rPr>
        <w:t>- если такое требование предусмотрено</w:t>
      </w:r>
      <w:r>
        <w:rPr>
          <w:i/>
          <w:sz w:val="22"/>
          <w:szCs w:val="22"/>
        </w:rPr>
        <w:t xml:space="preserve"> конкурсной</w:t>
      </w:r>
      <w:r w:rsidRPr="00182C0D">
        <w:rPr>
          <w:i/>
          <w:sz w:val="22"/>
          <w:szCs w:val="22"/>
        </w:rPr>
        <w:t xml:space="preserve"> документацией</w:t>
      </w:r>
      <w:r>
        <w:rPr>
          <w:sz w:val="22"/>
          <w:szCs w:val="22"/>
        </w:rPr>
        <w:t>.</w:t>
      </w:r>
    </w:p>
    <w:sectPr w:rsidR="00DF6F14" w:rsidSect="009E4BD1">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D1"/>
    <w:rsid w:val="001B1CF9"/>
    <w:rsid w:val="00500590"/>
    <w:rsid w:val="008525B3"/>
    <w:rsid w:val="009E4BD1"/>
    <w:rsid w:val="00A8032F"/>
    <w:rsid w:val="00AD7595"/>
    <w:rsid w:val="00D443CA"/>
    <w:rsid w:val="00D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uiPriority w:val="99"/>
    <w:rsid w:val="009E4BD1"/>
    <w:pPr>
      <w:widowControl w:val="0"/>
      <w:autoSpaceDE w:val="0"/>
      <w:autoSpaceDN w:val="0"/>
      <w:adjustRightInd w:val="0"/>
      <w:spacing w:line="216" w:lineRule="exact"/>
      <w:ind w:firstLine="504"/>
      <w:jc w:val="both"/>
    </w:pPr>
    <w:rPr>
      <w:rFonts w:ascii="Arial" w:hAnsi="Arial" w:cs="Arial"/>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4"/>
    <w:qFormat/>
    <w:rsid w:val="009E4BD1"/>
    <w:pPr>
      <w:spacing w:before="30" w:after="30"/>
    </w:pPr>
    <w:rPr>
      <w:rFonts w:ascii="Arial" w:hAnsi="Arial"/>
      <w:color w:val="332E2D"/>
      <w:spacing w:val="2"/>
      <w:lang w:val="x-none"/>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locked/>
    <w:rsid w:val="009E4BD1"/>
    <w:rPr>
      <w:rFonts w:ascii="Arial" w:eastAsia="Times New Roman" w:hAnsi="Arial" w:cs="Times New Roman"/>
      <w:color w:val="332E2D"/>
      <w:spacing w:val="2"/>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B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uiPriority w:val="99"/>
    <w:rsid w:val="009E4BD1"/>
    <w:pPr>
      <w:widowControl w:val="0"/>
      <w:autoSpaceDE w:val="0"/>
      <w:autoSpaceDN w:val="0"/>
      <w:adjustRightInd w:val="0"/>
      <w:spacing w:line="216" w:lineRule="exact"/>
      <w:ind w:firstLine="504"/>
      <w:jc w:val="both"/>
    </w:pPr>
    <w:rPr>
      <w:rFonts w:ascii="Arial" w:hAnsi="Arial" w:cs="Arial"/>
    </w:rPr>
  </w:style>
  <w:style w:type="paragraph" w:styleId="a3">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Знак Знак5"/>
    <w:basedOn w:val="a"/>
    <w:link w:val="a4"/>
    <w:qFormat/>
    <w:rsid w:val="009E4BD1"/>
    <w:pPr>
      <w:spacing w:before="30" w:after="30"/>
    </w:pPr>
    <w:rPr>
      <w:rFonts w:ascii="Arial" w:hAnsi="Arial"/>
      <w:color w:val="332E2D"/>
      <w:spacing w:val="2"/>
      <w:lang w:val="x-none"/>
    </w:rPr>
  </w:style>
  <w:style w:type="character" w:customStyle="1" w:styleId="a4">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3"/>
    <w:locked/>
    <w:rsid w:val="009E4BD1"/>
    <w:rPr>
      <w:rFonts w:ascii="Arial" w:eastAsia="Times New Roman" w:hAnsi="Arial" w:cs="Times New Roman"/>
      <w:color w:val="332E2D"/>
      <w:spacing w:val="2"/>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170/be7f337d9b35705ac035531878c8d15c2b09b36d/" TargetMode="External"/><Relationship Id="rId13" Type="http://schemas.openxmlformats.org/officeDocument/2006/relationships/hyperlink" Target="http://www.consultant.ru/document/cons_doc_LAW_304170/2c1e3551b4209a9fa5744534f7525ac7430624eb/" TargetMode="External"/><Relationship Id="rId3" Type="http://schemas.openxmlformats.org/officeDocument/2006/relationships/settings" Target="settings.xml"/><Relationship Id="rId7" Type="http://schemas.openxmlformats.org/officeDocument/2006/relationships/hyperlink" Target="http://www.consultant.ru/document/cons_doc_LAW_304170/be7f337d9b35705ac035531878c8d15c2b09b36d/" TargetMode="External"/><Relationship Id="rId12" Type="http://schemas.openxmlformats.org/officeDocument/2006/relationships/hyperlink" Target="http://www.consultant.ru/document/cons_doc_LAW_304170/650fc4ffae5f990da12b3a59440a91e52dc9b7b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304170/2c1e3551b4209a9fa5744534f7525ac7430624eb/" TargetMode="External"/><Relationship Id="rId11" Type="http://schemas.openxmlformats.org/officeDocument/2006/relationships/hyperlink" Target="http://www.consultant.ru/document/cons_doc_LAW_304170/2a42f22ea546028ab85826964b514aeb638ad047/" TargetMode="External"/><Relationship Id="rId5" Type="http://schemas.openxmlformats.org/officeDocument/2006/relationships/hyperlink" Target="http://www.consultant.ru/document/cons_doc_LAW_304170/ea8c17c4464ffb60a181b8f4e8c2597cd4b70685/" TargetMode="External"/><Relationship Id="rId15" Type="http://schemas.openxmlformats.org/officeDocument/2006/relationships/fontTable" Target="fontTable.xml"/><Relationship Id="rId10" Type="http://schemas.openxmlformats.org/officeDocument/2006/relationships/hyperlink" Target="http://www.consultant.ru/document/cons_doc_LAW_304170/be7f337d9b35705ac035531878c8d15c2b09b36d/" TargetMode="External"/><Relationship Id="rId4" Type="http://schemas.openxmlformats.org/officeDocument/2006/relationships/webSettings" Target="webSettings.xml"/><Relationship Id="rId9" Type="http://schemas.openxmlformats.org/officeDocument/2006/relationships/hyperlink" Target="http://www.consultant.ru/document/cons_doc_LAW_304170/be7f337d9b35705ac035531878c8d15c2b09b36d/" TargetMode="External"/><Relationship Id="rId14" Type="http://schemas.openxmlformats.org/officeDocument/2006/relationships/hyperlink" Target="http://www.consultant.ru/document/cons_doc_LAW_304170/3cd4512b8c634f543d68d0da993c1bcb17a24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tender8</dc:creator>
  <cp:lastModifiedBy>tender8</cp:lastModifiedBy>
  <cp:revision>15</cp:revision>
  <dcterms:created xsi:type="dcterms:W3CDTF">2019-01-11T12:29:00Z</dcterms:created>
  <dcterms:modified xsi:type="dcterms:W3CDTF">2019-04-24T08:46:00Z</dcterms:modified>
</cp:coreProperties>
</file>