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57B" w:rsidRDefault="0080557B">
      <w:pPr>
        <w:pStyle w:val="ConsPlusTitlePage"/>
      </w:pPr>
      <w:r>
        <w:t xml:space="preserve">Документ предоставлен </w:t>
      </w:r>
      <w:hyperlink r:id="rId5" w:history="1">
        <w:r>
          <w:rPr>
            <w:color w:val="0000FF"/>
          </w:rPr>
          <w:t>КонсультантПлюс</w:t>
        </w:r>
      </w:hyperlink>
      <w:r>
        <w:br/>
      </w:r>
    </w:p>
    <w:p w:rsidR="0080557B" w:rsidRDefault="0080557B">
      <w:pPr>
        <w:pStyle w:val="ConsPlusNormal"/>
        <w:jc w:val="both"/>
        <w:outlineLvl w:val="0"/>
      </w:pPr>
    </w:p>
    <w:p w:rsidR="0080557B" w:rsidRDefault="0080557B">
      <w:pPr>
        <w:pStyle w:val="ConsPlusTitle"/>
        <w:jc w:val="center"/>
        <w:outlineLvl w:val="0"/>
      </w:pPr>
      <w:r>
        <w:t>КАБИНЕТ МИНИСТРОВ ЧУВАШСКОЙ РЕСПУБЛИКИ</w:t>
      </w:r>
    </w:p>
    <w:p w:rsidR="0080557B" w:rsidRDefault="0080557B">
      <w:pPr>
        <w:pStyle w:val="ConsPlusTitle"/>
        <w:jc w:val="center"/>
      </w:pPr>
    </w:p>
    <w:p w:rsidR="0080557B" w:rsidRDefault="0080557B">
      <w:pPr>
        <w:pStyle w:val="ConsPlusTitle"/>
        <w:jc w:val="center"/>
      </w:pPr>
      <w:r>
        <w:t>ПОСТАНОВЛЕНИЕ</w:t>
      </w:r>
    </w:p>
    <w:p w:rsidR="0080557B" w:rsidRDefault="0080557B">
      <w:pPr>
        <w:pStyle w:val="ConsPlusTitle"/>
        <w:jc w:val="center"/>
      </w:pPr>
      <w:r>
        <w:t>от 20 июня 2012 г. N 242</w:t>
      </w:r>
    </w:p>
    <w:p w:rsidR="0080557B" w:rsidRDefault="0080557B">
      <w:pPr>
        <w:pStyle w:val="ConsPlusTitle"/>
        <w:jc w:val="center"/>
      </w:pPr>
    </w:p>
    <w:p w:rsidR="0080557B" w:rsidRDefault="0080557B">
      <w:pPr>
        <w:pStyle w:val="ConsPlusTitle"/>
        <w:jc w:val="center"/>
      </w:pPr>
      <w:r>
        <w:t>ОБ УТВЕРЖДЕНИИ ПОРЯДКА ОСУЩЕСТВЛЕНИЯ РЕГИОНАЛЬНОГО</w:t>
      </w:r>
    </w:p>
    <w:p w:rsidR="0080557B" w:rsidRDefault="0080557B">
      <w:pPr>
        <w:pStyle w:val="ConsPlusTitle"/>
        <w:jc w:val="center"/>
      </w:pPr>
      <w:r>
        <w:t>ГОСУДАРСТВЕННОГО ВЕТЕРИНАРНОГО НАДЗОРА</w:t>
      </w:r>
    </w:p>
    <w:p w:rsidR="0080557B" w:rsidRDefault="0080557B">
      <w:pPr>
        <w:pStyle w:val="ConsPlusTitle"/>
        <w:jc w:val="center"/>
      </w:pPr>
      <w:r>
        <w:t>В ЧУВАШСКОЙ РЕСПУБЛИКЕ</w:t>
      </w:r>
    </w:p>
    <w:p w:rsidR="0080557B" w:rsidRDefault="008055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557B">
        <w:trPr>
          <w:jc w:val="center"/>
        </w:trPr>
        <w:tc>
          <w:tcPr>
            <w:tcW w:w="9294" w:type="dxa"/>
            <w:tcBorders>
              <w:top w:val="nil"/>
              <w:left w:val="single" w:sz="24" w:space="0" w:color="CED3F1"/>
              <w:bottom w:val="nil"/>
              <w:right w:val="single" w:sz="24" w:space="0" w:color="F4F3F8"/>
            </w:tcBorders>
            <w:shd w:val="clear" w:color="auto" w:fill="F4F3F8"/>
          </w:tcPr>
          <w:p w:rsidR="0080557B" w:rsidRDefault="0080557B">
            <w:pPr>
              <w:pStyle w:val="ConsPlusNormal"/>
              <w:jc w:val="center"/>
            </w:pPr>
            <w:r>
              <w:rPr>
                <w:color w:val="392C69"/>
              </w:rPr>
              <w:t>Список изменяющих документов</w:t>
            </w:r>
          </w:p>
          <w:p w:rsidR="0080557B" w:rsidRDefault="0080557B">
            <w:pPr>
              <w:pStyle w:val="ConsPlusNormal"/>
              <w:jc w:val="center"/>
            </w:pPr>
            <w:proofErr w:type="gramStart"/>
            <w:r>
              <w:rPr>
                <w:color w:val="392C69"/>
              </w:rPr>
              <w:t>(в ред. Постановлений Кабинета Министров ЧР</w:t>
            </w:r>
            <w:proofErr w:type="gramEnd"/>
          </w:p>
          <w:p w:rsidR="0080557B" w:rsidRDefault="0080557B">
            <w:pPr>
              <w:pStyle w:val="ConsPlusNormal"/>
              <w:jc w:val="center"/>
            </w:pPr>
            <w:r>
              <w:rPr>
                <w:color w:val="392C69"/>
              </w:rPr>
              <w:t xml:space="preserve">от 25.12.2013 </w:t>
            </w:r>
            <w:hyperlink r:id="rId6" w:history="1">
              <w:r>
                <w:rPr>
                  <w:color w:val="0000FF"/>
                </w:rPr>
                <w:t>N 525</w:t>
              </w:r>
            </w:hyperlink>
            <w:r>
              <w:rPr>
                <w:color w:val="392C69"/>
              </w:rPr>
              <w:t xml:space="preserve">, от 10.12.2014 </w:t>
            </w:r>
            <w:hyperlink r:id="rId7" w:history="1">
              <w:r>
                <w:rPr>
                  <w:color w:val="0000FF"/>
                </w:rPr>
                <w:t>N 427</w:t>
              </w:r>
            </w:hyperlink>
            <w:r>
              <w:rPr>
                <w:color w:val="392C69"/>
              </w:rPr>
              <w:t xml:space="preserve">, от 10.02.2016 </w:t>
            </w:r>
            <w:hyperlink r:id="rId8" w:history="1">
              <w:r>
                <w:rPr>
                  <w:color w:val="0000FF"/>
                </w:rPr>
                <w:t>N 41</w:t>
              </w:r>
            </w:hyperlink>
            <w:r>
              <w:rPr>
                <w:color w:val="392C69"/>
              </w:rPr>
              <w:t>,</w:t>
            </w:r>
          </w:p>
          <w:p w:rsidR="0080557B" w:rsidRDefault="0080557B">
            <w:pPr>
              <w:pStyle w:val="ConsPlusNormal"/>
              <w:jc w:val="center"/>
            </w:pPr>
            <w:r>
              <w:rPr>
                <w:color w:val="392C69"/>
              </w:rPr>
              <w:t xml:space="preserve">от 08.06.2016 </w:t>
            </w:r>
            <w:hyperlink r:id="rId9" w:history="1">
              <w:r>
                <w:rPr>
                  <w:color w:val="0000FF"/>
                </w:rPr>
                <w:t>N 209</w:t>
              </w:r>
            </w:hyperlink>
            <w:r>
              <w:rPr>
                <w:color w:val="392C69"/>
              </w:rPr>
              <w:t xml:space="preserve">, от 21.12.2018 </w:t>
            </w:r>
            <w:hyperlink r:id="rId10" w:history="1">
              <w:r>
                <w:rPr>
                  <w:color w:val="0000FF"/>
                </w:rPr>
                <w:t>N 532</w:t>
              </w:r>
            </w:hyperlink>
            <w:r>
              <w:rPr>
                <w:color w:val="392C69"/>
              </w:rPr>
              <w:t>)</w:t>
            </w:r>
          </w:p>
        </w:tc>
      </w:tr>
    </w:tbl>
    <w:p w:rsidR="0080557B" w:rsidRDefault="0080557B">
      <w:pPr>
        <w:pStyle w:val="ConsPlusNormal"/>
        <w:jc w:val="both"/>
      </w:pPr>
    </w:p>
    <w:p w:rsidR="0080557B" w:rsidRDefault="0080557B">
      <w:pPr>
        <w:pStyle w:val="ConsPlusNormal"/>
        <w:ind w:firstLine="540"/>
        <w:jc w:val="both"/>
      </w:pPr>
      <w:r>
        <w:t xml:space="preserve">В соответствии со </w:t>
      </w:r>
      <w:hyperlink r:id="rId11" w:history="1">
        <w:r>
          <w:rPr>
            <w:color w:val="0000FF"/>
          </w:rPr>
          <w:t>статьей 8</w:t>
        </w:r>
      </w:hyperlink>
      <w:r>
        <w:t xml:space="preserve"> Закона Российской Федерации "О ветеринарии" и </w:t>
      </w:r>
      <w:hyperlink r:id="rId12" w:history="1">
        <w:r>
          <w:rPr>
            <w:color w:val="0000FF"/>
          </w:rPr>
          <w:t>статьей 3</w:t>
        </w:r>
      </w:hyperlink>
      <w:r>
        <w:t xml:space="preserve"> Закона Чувашской Республики "О ветеринарии" Кабинет Министров Чувашской Республики постановляет:</w:t>
      </w:r>
    </w:p>
    <w:p w:rsidR="0080557B" w:rsidRDefault="0080557B">
      <w:pPr>
        <w:pStyle w:val="ConsPlusNormal"/>
        <w:spacing w:before="220"/>
        <w:ind w:firstLine="540"/>
        <w:jc w:val="both"/>
      </w:pPr>
      <w:r>
        <w:t xml:space="preserve">1. Утвердить прилагаемый </w:t>
      </w:r>
      <w:hyperlink w:anchor="P32" w:history="1">
        <w:r>
          <w:rPr>
            <w:color w:val="0000FF"/>
          </w:rPr>
          <w:t>Порядок</w:t>
        </w:r>
      </w:hyperlink>
      <w:r>
        <w:t xml:space="preserve"> осуществления регионального государственного ветеринарного надзора в Чувашской Республике.</w:t>
      </w:r>
    </w:p>
    <w:p w:rsidR="0080557B" w:rsidRDefault="0080557B">
      <w:pPr>
        <w:pStyle w:val="ConsPlusNormal"/>
        <w:spacing w:before="220"/>
        <w:ind w:firstLine="540"/>
        <w:jc w:val="both"/>
      </w:pPr>
      <w:r>
        <w:t>2. Настоящее постановление вступает в силу через десять дней после дня его официального опубликования.</w:t>
      </w:r>
    </w:p>
    <w:p w:rsidR="0080557B" w:rsidRDefault="0080557B">
      <w:pPr>
        <w:pStyle w:val="ConsPlusNormal"/>
        <w:jc w:val="both"/>
      </w:pPr>
    </w:p>
    <w:p w:rsidR="0080557B" w:rsidRDefault="0080557B">
      <w:pPr>
        <w:pStyle w:val="ConsPlusNormal"/>
        <w:jc w:val="right"/>
      </w:pPr>
      <w:r>
        <w:t>Председатель Кабинета Министров</w:t>
      </w:r>
    </w:p>
    <w:p w:rsidR="0080557B" w:rsidRDefault="0080557B">
      <w:pPr>
        <w:pStyle w:val="ConsPlusNormal"/>
        <w:jc w:val="right"/>
      </w:pPr>
      <w:r>
        <w:t>Чувашской Республики</w:t>
      </w:r>
    </w:p>
    <w:p w:rsidR="0080557B" w:rsidRDefault="0080557B">
      <w:pPr>
        <w:pStyle w:val="ConsPlusNormal"/>
        <w:jc w:val="right"/>
      </w:pPr>
      <w:r>
        <w:t>И.МОТОРИН</w:t>
      </w:r>
    </w:p>
    <w:p w:rsidR="0080557B" w:rsidRDefault="0080557B">
      <w:pPr>
        <w:pStyle w:val="ConsPlusNormal"/>
        <w:jc w:val="both"/>
      </w:pPr>
    </w:p>
    <w:p w:rsidR="0080557B" w:rsidRDefault="0080557B">
      <w:pPr>
        <w:pStyle w:val="ConsPlusNormal"/>
        <w:jc w:val="both"/>
      </w:pPr>
    </w:p>
    <w:p w:rsidR="0080557B" w:rsidRDefault="0080557B">
      <w:pPr>
        <w:pStyle w:val="ConsPlusNormal"/>
        <w:jc w:val="both"/>
      </w:pPr>
    </w:p>
    <w:p w:rsidR="0080557B" w:rsidRDefault="0080557B">
      <w:pPr>
        <w:pStyle w:val="ConsPlusNormal"/>
        <w:jc w:val="both"/>
      </w:pPr>
    </w:p>
    <w:p w:rsidR="0080557B" w:rsidRDefault="0080557B">
      <w:pPr>
        <w:pStyle w:val="ConsPlusNormal"/>
        <w:jc w:val="both"/>
      </w:pPr>
    </w:p>
    <w:p w:rsidR="0080557B" w:rsidRDefault="0080557B">
      <w:pPr>
        <w:pStyle w:val="ConsPlusNormal"/>
        <w:jc w:val="right"/>
        <w:outlineLvl w:val="0"/>
      </w:pPr>
      <w:r>
        <w:t>Утвержден</w:t>
      </w:r>
    </w:p>
    <w:p w:rsidR="0080557B" w:rsidRDefault="0080557B">
      <w:pPr>
        <w:pStyle w:val="ConsPlusNormal"/>
        <w:jc w:val="right"/>
      </w:pPr>
      <w:r>
        <w:t>постановлением</w:t>
      </w:r>
    </w:p>
    <w:p w:rsidR="0080557B" w:rsidRDefault="0080557B">
      <w:pPr>
        <w:pStyle w:val="ConsPlusNormal"/>
        <w:jc w:val="right"/>
      </w:pPr>
      <w:r>
        <w:t>Кабинета Министров</w:t>
      </w:r>
    </w:p>
    <w:p w:rsidR="0080557B" w:rsidRDefault="0080557B">
      <w:pPr>
        <w:pStyle w:val="ConsPlusNormal"/>
        <w:jc w:val="right"/>
      </w:pPr>
      <w:r>
        <w:t>Чувашской Республики</w:t>
      </w:r>
    </w:p>
    <w:p w:rsidR="0080557B" w:rsidRDefault="0080557B">
      <w:pPr>
        <w:pStyle w:val="ConsPlusNormal"/>
        <w:jc w:val="right"/>
      </w:pPr>
      <w:r>
        <w:t>от 20.06.2012 N 242</w:t>
      </w:r>
    </w:p>
    <w:p w:rsidR="0080557B" w:rsidRDefault="0080557B">
      <w:pPr>
        <w:pStyle w:val="ConsPlusNormal"/>
        <w:jc w:val="both"/>
      </w:pPr>
    </w:p>
    <w:p w:rsidR="0080557B" w:rsidRDefault="0080557B">
      <w:pPr>
        <w:pStyle w:val="ConsPlusTitle"/>
        <w:jc w:val="center"/>
      </w:pPr>
      <w:bookmarkStart w:id="0" w:name="P32"/>
      <w:bookmarkEnd w:id="0"/>
      <w:r>
        <w:t>ПОРЯДОК</w:t>
      </w:r>
    </w:p>
    <w:p w:rsidR="0080557B" w:rsidRDefault="0080557B">
      <w:pPr>
        <w:pStyle w:val="ConsPlusTitle"/>
        <w:jc w:val="center"/>
      </w:pPr>
      <w:r>
        <w:t>ОСУЩЕСТВЛЕНИЯ РЕГИОНАЛЬНОГО ГОСУДАРСТВЕННОГО</w:t>
      </w:r>
    </w:p>
    <w:p w:rsidR="0080557B" w:rsidRDefault="0080557B">
      <w:pPr>
        <w:pStyle w:val="ConsPlusTitle"/>
        <w:jc w:val="center"/>
      </w:pPr>
      <w:r>
        <w:t>ВЕТЕРИНАРНОГО НАДЗОРА В ЧУВАШСКОЙ РЕСПУБЛИКЕ</w:t>
      </w:r>
    </w:p>
    <w:p w:rsidR="0080557B" w:rsidRDefault="008055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557B">
        <w:trPr>
          <w:jc w:val="center"/>
        </w:trPr>
        <w:tc>
          <w:tcPr>
            <w:tcW w:w="9294" w:type="dxa"/>
            <w:tcBorders>
              <w:top w:val="nil"/>
              <w:left w:val="single" w:sz="24" w:space="0" w:color="CED3F1"/>
              <w:bottom w:val="nil"/>
              <w:right w:val="single" w:sz="24" w:space="0" w:color="F4F3F8"/>
            </w:tcBorders>
            <w:shd w:val="clear" w:color="auto" w:fill="F4F3F8"/>
          </w:tcPr>
          <w:p w:rsidR="0080557B" w:rsidRDefault="0080557B">
            <w:pPr>
              <w:pStyle w:val="ConsPlusNormal"/>
              <w:jc w:val="center"/>
            </w:pPr>
            <w:r>
              <w:rPr>
                <w:color w:val="392C69"/>
              </w:rPr>
              <w:t>Список изменяющих документов</w:t>
            </w:r>
          </w:p>
          <w:p w:rsidR="0080557B" w:rsidRDefault="0080557B">
            <w:pPr>
              <w:pStyle w:val="ConsPlusNormal"/>
              <w:jc w:val="center"/>
            </w:pPr>
            <w:proofErr w:type="gramStart"/>
            <w:r>
              <w:rPr>
                <w:color w:val="392C69"/>
              </w:rPr>
              <w:t>(в ред. Постановлений Кабинета Министров ЧР</w:t>
            </w:r>
            <w:proofErr w:type="gramEnd"/>
          </w:p>
          <w:p w:rsidR="0080557B" w:rsidRDefault="0080557B">
            <w:pPr>
              <w:pStyle w:val="ConsPlusNormal"/>
              <w:jc w:val="center"/>
            </w:pPr>
            <w:r>
              <w:rPr>
                <w:color w:val="392C69"/>
              </w:rPr>
              <w:t xml:space="preserve">от 25.12.2013 </w:t>
            </w:r>
            <w:hyperlink r:id="rId13" w:history="1">
              <w:r>
                <w:rPr>
                  <w:color w:val="0000FF"/>
                </w:rPr>
                <w:t>N 525</w:t>
              </w:r>
            </w:hyperlink>
            <w:r>
              <w:rPr>
                <w:color w:val="392C69"/>
              </w:rPr>
              <w:t xml:space="preserve">, от 10.12.2014 </w:t>
            </w:r>
            <w:hyperlink r:id="rId14" w:history="1">
              <w:r>
                <w:rPr>
                  <w:color w:val="0000FF"/>
                </w:rPr>
                <w:t>N 427</w:t>
              </w:r>
            </w:hyperlink>
            <w:r>
              <w:rPr>
                <w:color w:val="392C69"/>
              </w:rPr>
              <w:t xml:space="preserve">, от 10.02.2016 </w:t>
            </w:r>
            <w:hyperlink r:id="rId15" w:history="1">
              <w:r>
                <w:rPr>
                  <w:color w:val="0000FF"/>
                </w:rPr>
                <w:t>N 41</w:t>
              </w:r>
            </w:hyperlink>
            <w:r>
              <w:rPr>
                <w:color w:val="392C69"/>
              </w:rPr>
              <w:t>,</w:t>
            </w:r>
          </w:p>
          <w:p w:rsidR="0080557B" w:rsidRDefault="0080557B">
            <w:pPr>
              <w:pStyle w:val="ConsPlusNormal"/>
              <w:jc w:val="center"/>
            </w:pPr>
            <w:r>
              <w:rPr>
                <w:color w:val="392C69"/>
              </w:rPr>
              <w:t xml:space="preserve">от 08.06.2016 </w:t>
            </w:r>
            <w:hyperlink r:id="rId16" w:history="1">
              <w:r>
                <w:rPr>
                  <w:color w:val="0000FF"/>
                </w:rPr>
                <w:t>N 209</w:t>
              </w:r>
            </w:hyperlink>
            <w:r>
              <w:rPr>
                <w:color w:val="392C69"/>
              </w:rPr>
              <w:t xml:space="preserve">, от 21.12.2018 </w:t>
            </w:r>
            <w:hyperlink r:id="rId17" w:history="1">
              <w:r>
                <w:rPr>
                  <w:color w:val="0000FF"/>
                </w:rPr>
                <w:t>N 532</w:t>
              </w:r>
            </w:hyperlink>
            <w:r>
              <w:rPr>
                <w:color w:val="392C69"/>
              </w:rPr>
              <w:t>)</w:t>
            </w:r>
          </w:p>
        </w:tc>
      </w:tr>
    </w:tbl>
    <w:p w:rsidR="0080557B" w:rsidRDefault="0080557B">
      <w:pPr>
        <w:pStyle w:val="ConsPlusNormal"/>
        <w:jc w:val="both"/>
      </w:pPr>
    </w:p>
    <w:p w:rsidR="0080557B" w:rsidRDefault="0080557B">
      <w:pPr>
        <w:pStyle w:val="ConsPlusTitle"/>
        <w:jc w:val="center"/>
        <w:outlineLvl w:val="1"/>
      </w:pPr>
      <w:r>
        <w:t>I. Общие положения</w:t>
      </w:r>
    </w:p>
    <w:p w:rsidR="0080557B" w:rsidRDefault="0080557B">
      <w:pPr>
        <w:pStyle w:val="ConsPlusNormal"/>
        <w:jc w:val="both"/>
      </w:pPr>
    </w:p>
    <w:p w:rsidR="0080557B" w:rsidRDefault="0080557B">
      <w:pPr>
        <w:pStyle w:val="ConsPlusNormal"/>
        <w:ind w:firstLine="540"/>
        <w:jc w:val="both"/>
      </w:pPr>
      <w:r>
        <w:lastRenderedPageBreak/>
        <w:t xml:space="preserve">1.1. </w:t>
      </w:r>
      <w:proofErr w:type="gramStart"/>
      <w:r>
        <w:t xml:space="preserve">Настоящий Порядок разработан в соответствии с Федеральным </w:t>
      </w:r>
      <w:hyperlink r:id="rId18"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w:t>
      </w:r>
      <w:hyperlink r:id="rId19" w:history="1">
        <w:r>
          <w:rPr>
            <w:color w:val="0000FF"/>
          </w:rPr>
          <w:t>Законом</w:t>
        </w:r>
      </w:hyperlink>
      <w:r>
        <w:t xml:space="preserve"> Российской Федерации "О ветеринарии", </w:t>
      </w:r>
      <w:hyperlink r:id="rId20" w:history="1">
        <w:r>
          <w:rPr>
            <w:color w:val="0000FF"/>
          </w:rPr>
          <w:t>Законом</w:t>
        </w:r>
      </w:hyperlink>
      <w:r>
        <w:t xml:space="preserve"> Чувашской Республики "О ветеринарии" и определяет порядок осуществления регионального государственного ветеринарного надзора в Чувашской Республике (далее - региональный государственный ветеринарный надзор).</w:t>
      </w:r>
      <w:proofErr w:type="gramEnd"/>
    </w:p>
    <w:p w:rsidR="0080557B" w:rsidRDefault="0080557B">
      <w:pPr>
        <w:pStyle w:val="ConsPlusNormal"/>
        <w:spacing w:before="220"/>
        <w:ind w:firstLine="540"/>
        <w:jc w:val="both"/>
      </w:pPr>
      <w:r>
        <w:t xml:space="preserve">1.2. </w:t>
      </w:r>
      <w:proofErr w:type="gramStart"/>
      <w:r>
        <w:t xml:space="preserve">Под региональным государственным ветеринарным надзором понимается деятельность Государственной ветеринарной службы Чувашской Республики (далее - Госветслужба Чувашии),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w:t>
      </w:r>
      <w:hyperlink r:id="rId21" w:history="1">
        <w:r>
          <w:rPr>
            <w:color w:val="0000FF"/>
          </w:rPr>
          <w:t>Законом</w:t>
        </w:r>
        <w:proofErr w:type="gramEnd"/>
      </w:hyperlink>
      <w:r>
        <w:t xml:space="preserve"> </w:t>
      </w:r>
      <w:proofErr w:type="gramStart"/>
      <w:r>
        <w:t>Российской Федерации "О ветеринарии",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в области ветеринарии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Госветслужбы Чувашии по систематическому</w:t>
      </w:r>
      <w:proofErr w:type="gramEnd"/>
      <w:r>
        <w:t xml:space="preserve"> наблюдению за исполнением требований законодательства Российской Федерации в области ветеринарии, анализу и прогнозированию </w:t>
      </w:r>
      <w:proofErr w:type="gramStart"/>
      <w:r>
        <w:t>состояния исполнения требований законодательства Российской Федерации</w:t>
      </w:r>
      <w:proofErr w:type="gramEnd"/>
      <w:r>
        <w:t xml:space="preserve"> в области ветеринарии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80557B" w:rsidRDefault="0080557B">
      <w:pPr>
        <w:pStyle w:val="ConsPlusNormal"/>
        <w:spacing w:before="220"/>
        <w:ind w:firstLine="540"/>
        <w:jc w:val="both"/>
      </w:pPr>
      <w:r>
        <w:t xml:space="preserve">Региональный государственный ветеринарный надзор осуществляется с применением </w:t>
      </w:r>
      <w:proofErr w:type="gramStart"/>
      <w:r>
        <w:t>риск-ориентированного</w:t>
      </w:r>
      <w:proofErr w:type="gramEnd"/>
      <w:r>
        <w:t xml:space="preserve"> подхода.</w:t>
      </w:r>
    </w:p>
    <w:p w:rsidR="0080557B" w:rsidRDefault="0080557B">
      <w:pPr>
        <w:pStyle w:val="ConsPlusNormal"/>
        <w:jc w:val="both"/>
      </w:pPr>
      <w:r>
        <w:t xml:space="preserve">(абзац введен </w:t>
      </w:r>
      <w:hyperlink r:id="rId22" w:history="1">
        <w:r>
          <w:rPr>
            <w:color w:val="0000FF"/>
          </w:rPr>
          <w:t>Постановлением</w:t>
        </w:r>
      </w:hyperlink>
      <w:r>
        <w:t xml:space="preserve"> Кабинета Министров ЧР от 21.12.2018 N 532)</w:t>
      </w:r>
    </w:p>
    <w:p w:rsidR="0080557B" w:rsidRDefault="0080557B">
      <w:pPr>
        <w:pStyle w:val="ConsPlusNormal"/>
        <w:spacing w:before="220"/>
        <w:ind w:firstLine="540"/>
        <w:jc w:val="both"/>
      </w:pPr>
      <w:r>
        <w:t>1.3. Региональный государственный ветеринарный надзор осуществляется следующими должностными лицами Госветслужбы Чувашии:</w:t>
      </w:r>
    </w:p>
    <w:p w:rsidR="0080557B" w:rsidRDefault="0080557B">
      <w:pPr>
        <w:pStyle w:val="ConsPlusNormal"/>
        <w:spacing w:before="220"/>
        <w:ind w:firstLine="540"/>
        <w:jc w:val="both"/>
      </w:pPr>
      <w:r>
        <w:t>руководителем Государственной ветеринарной службы Чувашской Республики - главным государственным ветеринарным инспектором Чувашской Республики (далее - руководитель Госветслужбы Чувашии);</w:t>
      </w:r>
    </w:p>
    <w:p w:rsidR="0080557B" w:rsidRDefault="0080557B">
      <w:pPr>
        <w:pStyle w:val="ConsPlusNormal"/>
        <w:spacing w:before="220"/>
        <w:ind w:firstLine="540"/>
        <w:jc w:val="both"/>
      </w:pPr>
      <w:r>
        <w:t>заместителем руководителя Государственной ветеринарной службы Чувашской Республики, который по должности является заместителем главного государственного ветеринарного инспектора Чувашской Республики (далее - заместитель руководителя Госветслужбы Чувашии);</w:t>
      </w:r>
    </w:p>
    <w:p w:rsidR="0080557B" w:rsidRDefault="0080557B">
      <w:pPr>
        <w:pStyle w:val="ConsPlusNormal"/>
        <w:spacing w:before="220"/>
        <w:ind w:firstLine="540"/>
        <w:jc w:val="both"/>
      </w:pPr>
      <w:r>
        <w:t>начальником отдела государственного ветеринарного надзора Государственной ветеринарной службы Чувашской Республики (далее - отдел госветнадзора Госветслужбы Чувашии), заместителем начальника отдела госветнадзора Госветслужбы Чувашии, которые по должности являются главными государственными ветеринарными инспекторами;</w:t>
      </w:r>
    </w:p>
    <w:p w:rsidR="0080557B" w:rsidRDefault="0080557B">
      <w:pPr>
        <w:pStyle w:val="ConsPlusNormal"/>
        <w:jc w:val="both"/>
      </w:pPr>
      <w:r>
        <w:t xml:space="preserve">(в ред. </w:t>
      </w:r>
      <w:hyperlink r:id="rId23" w:history="1">
        <w:r>
          <w:rPr>
            <w:color w:val="0000FF"/>
          </w:rPr>
          <w:t>Постановления</w:t>
        </w:r>
      </w:hyperlink>
      <w:r>
        <w:t xml:space="preserve"> Кабинета Министров ЧР от 10.12.2014 N 427)</w:t>
      </w:r>
    </w:p>
    <w:p w:rsidR="0080557B" w:rsidRDefault="0080557B">
      <w:pPr>
        <w:pStyle w:val="ConsPlusNormal"/>
        <w:spacing w:before="220"/>
        <w:ind w:firstLine="540"/>
        <w:jc w:val="both"/>
      </w:pPr>
      <w:r>
        <w:t>старшими государственными инспекторами отдела госветнадзора Госветслужбы Чувашии, которые по должности являются государственными ветеринарными инспекторами.</w:t>
      </w:r>
    </w:p>
    <w:p w:rsidR="0080557B" w:rsidRDefault="0080557B">
      <w:pPr>
        <w:pStyle w:val="ConsPlusNormal"/>
        <w:jc w:val="both"/>
      </w:pPr>
      <w:r>
        <w:t xml:space="preserve">(абзац введен </w:t>
      </w:r>
      <w:hyperlink r:id="rId24" w:history="1">
        <w:r>
          <w:rPr>
            <w:color w:val="0000FF"/>
          </w:rPr>
          <w:t>Постановлением</w:t>
        </w:r>
      </w:hyperlink>
      <w:r>
        <w:t xml:space="preserve"> Кабинета Министров ЧР от 10.12.2014 N 427)</w:t>
      </w:r>
    </w:p>
    <w:p w:rsidR="0080557B" w:rsidRDefault="0080557B">
      <w:pPr>
        <w:pStyle w:val="ConsPlusNormal"/>
        <w:jc w:val="both"/>
      </w:pPr>
    </w:p>
    <w:p w:rsidR="0080557B" w:rsidRDefault="0080557B">
      <w:pPr>
        <w:pStyle w:val="ConsPlusTitle"/>
        <w:jc w:val="center"/>
        <w:outlineLvl w:val="1"/>
      </w:pPr>
      <w:r>
        <w:t>II. Порядок осуществления регионального государственного</w:t>
      </w:r>
    </w:p>
    <w:p w:rsidR="0080557B" w:rsidRDefault="0080557B">
      <w:pPr>
        <w:pStyle w:val="ConsPlusTitle"/>
        <w:jc w:val="center"/>
      </w:pPr>
      <w:r>
        <w:t>ветеринарного надзора</w:t>
      </w:r>
    </w:p>
    <w:p w:rsidR="0080557B" w:rsidRDefault="0080557B">
      <w:pPr>
        <w:pStyle w:val="ConsPlusNormal"/>
        <w:jc w:val="both"/>
      </w:pPr>
    </w:p>
    <w:p w:rsidR="0080557B" w:rsidRDefault="0080557B">
      <w:pPr>
        <w:pStyle w:val="ConsPlusNormal"/>
        <w:ind w:firstLine="540"/>
        <w:jc w:val="both"/>
      </w:pPr>
      <w:r>
        <w:lastRenderedPageBreak/>
        <w:t>2.1. Региональный государственный ветеринарный надзор за деятельностью юридических лиц и индивидуальных предпринимателей осуществляется посредством организации и проведения плановых и внеплановых проверок в форме документарных проверок и (или) выездных проверок, принятия предусмотренных законодательством Российской Федерации мер по пресечению и (или) устранению последствий выявленных нарушений обязательных требований.</w:t>
      </w:r>
    </w:p>
    <w:p w:rsidR="0080557B" w:rsidRDefault="0080557B">
      <w:pPr>
        <w:pStyle w:val="ConsPlusNormal"/>
        <w:spacing w:before="220"/>
        <w:ind w:firstLine="540"/>
        <w:jc w:val="both"/>
      </w:pPr>
      <w:r>
        <w:t xml:space="preserve">2.2. К отношениям, связанным с осуществлением регионального государственного ветеринарного надзора в части организации и проведения проверок юридических лиц и индивидуальных предпринимателей применяются положения Федерального </w:t>
      </w:r>
      <w:hyperlink r:id="rId25" w:history="1">
        <w:r>
          <w:rPr>
            <w:color w:val="0000FF"/>
          </w:rPr>
          <w:t>закона</w:t>
        </w:r>
      </w:hyperlink>
      <w:r>
        <w:t>.</w:t>
      </w:r>
    </w:p>
    <w:p w:rsidR="0080557B" w:rsidRDefault="0080557B">
      <w:pPr>
        <w:pStyle w:val="ConsPlusNormal"/>
        <w:jc w:val="both"/>
      </w:pPr>
      <w:r>
        <w:t xml:space="preserve">(п. 2.2 в ред. </w:t>
      </w:r>
      <w:hyperlink r:id="rId26" w:history="1">
        <w:r>
          <w:rPr>
            <w:color w:val="0000FF"/>
          </w:rPr>
          <w:t>Постановления</w:t>
        </w:r>
      </w:hyperlink>
      <w:r>
        <w:t xml:space="preserve"> Кабинета Министров ЧР от 21.12.2018 N 532)</w:t>
      </w:r>
    </w:p>
    <w:p w:rsidR="0080557B" w:rsidRDefault="0080557B">
      <w:pPr>
        <w:pStyle w:val="ConsPlusNormal"/>
        <w:spacing w:before="220"/>
        <w:ind w:firstLine="540"/>
        <w:jc w:val="both"/>
      </w:pPr>
      <w:r>
        <w:t xml:space="preserve">2.2.1. </w:t>
      </w:r>
      <w:proofErr w:type="gramStart"/>
      <w:r>
        <w:t xml:space="preserve">В целях применения при организации регионального государственного ветеринарного надзора риск-ориентированного подхода деятельность юридических лиц и индивидуальных предпринимателей и (или) используемые ими производственные объекты (далее также - объекты ветеринарного надзора) подлежат отнесению к определенной категории риска в соответствии с </w:t>
      </w:r>
      <w:hyperlink r:id="rId27" w:history="1">
        <w:r>
          <w:rPr>
            <w:color w:val="0000FF"/>
          </w:rPr>
          <w:t>Правилами</w:t>
        </w:r>
      </w:hyperlink>
      <w:r>
        <w:t xml:space="preserve">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w:t>
      </w:r>
      <w:proofErr w:type="gramEnd"/>
      <w:r>
        <w:t xml:space="preserve">, </w:t>
      </w:r>
      <w:proofErr w:type="gramStart"/>
      <w:r>
        <w:t>утвержденными</w:t>
      </w:r>
      <w:proofErr w:type="gramEnd"/>
      <w:r>
        <w:t xml:space="preserve"> постановлением Правительства Российской Федерации от 17 августа 2016 г. N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rsidR="0080557B" w:rsidRDefault="0080557B">
      <w:pPr>
        <w:pStyle w:val="ConsPlusNormal"/>
        <w:spacing w:before="220"/>
        <w:ind w:firstLine="540"/>
        <w:jc w:val="both"/>
      </w:pPr>
      <w:r>
        <w:t xml:space="preserve">Отнесение объектов ветеринарного надзора к определенной категории риска, изменение категории риска осуществляются решением руководителя Госветслужбы Чувашии об отнесении (изменении) категории риска в соответствии с критериями отнесения объектов ветеринарного надзора к категориям риска при осуществлении регионального государственного ветеринарного надзора согласно </w:t>
      </w:r>
      <w:hyperlink w:anchor="P147" w:history="1">
        <w:r>
          <w:rPr>
            <w:color w:val="0000FF"/>
          </w:rPr>
          <w:t>приложению</w:t>
        </w:r>
      </w:hyperlink>
      <w:r>
        <w:t xml:space="preserve"> к настоящему Порядку.</w:t>
      </w:r>
    </w:p>
    <w:p w:rsidR="0080557B" w:rsidRDefault="0080557B">
      <w:pPr>
        <w:pStyle w:val="ConsPlusNormal"/>
        <w:spacing w:before="220"/>
        <w:ind w:firstLine="540"/>
        <w:jc w:val="both"/>
      </w:pPr>
      <w:r>
        <w:t>При отсутствии решения об отнесении объекта ветеринарного надзора к определенной категории риска объект ветеринарного надзора считается отнесенным к категории низкого риска.</w:t>
      </w:r>
    </w:p>
    <w:p w:rsidR="0080557B" w:rsidRDefault="0080557B">
      <w:pPr>
        <w:pStyle w:val="ConsPlusNormal"/>
        <w:jc w:val="both"/>
      </w:pPr>
      <w:r>
        <w:t xml:space="preserve">(п. 2.2.1 </w:t>
      </w:r>
      <w:proofErr w:type="gramStart"/>
      <w:r>
        <w:t>введен</w:t>
      </w:r>
      <w:proofErr w:type="gramEnd"/>
      <w:r>
        <w:t xml:space="preserve"> </w:t>
      </w:r>
      <w:hyperlink r:id="rId28" w:history="1">
        <w:r>
          <w:rPr>
            <w:color w:val="0000FF"/>
          </w:rPr>
          <w:t>Постановлением</w:t>
        </w:r>
      </w:hyperlink>
      <w:r>
        <w:t xml:space="preserve"> Кабинета Министров ЧР от 21.12.2018 N 532)</w:t>
      </w:r>
    </w:p>
    <w:p w:rsidR="0080557B" w:rsidRDefault="0080557B">
      <w:pPr>
        <w:pStyle w:val="ConsPlusNormal"/>
        <w:spacing w:before="220"/>
        <w:ind w:firstLine="540"/>
        <w:jc w:val="both"/>
      </w:pPr>
      <w:r>
        <w:t>2.2.2. Госветслужба Чувашии ведет перечень объектов ветеринарного надзора, которым присвоены категории риска (далее - региональный перечень).</w:t>
      </w:r>
    </w:p>
    <w:p w:rsidR="0080557B" w:rsidRDefault="0080557B">
      <w:pPr>
        <w:pStyle w:val="ConsPlusNormal"/>
        <w:jc w:val="both"/>
      </w:pPr>
      <w:r>
        <w:t>(</w:t>
      </w:r>
      <w:proofErr w:type="gramStart"/>
      <w:r>
        <w:t>п</w:t>
      </w:r>
      <w:proofErr w:type="gramEnd"/>
      <w:r>
        <w:t xml:space="preserve">. 2.2.2 введен </w:t>
      </w:r>
      <w:hyperlink r:id="rId29" w:history="1">
        <w:r>
          <w:rPr>
            <w:color w:val="0000FF"/>
          </w:rPr>
          <w:t>Постановлением</w:t>
        </w:r>
      </w:hyperlink>
      <w:r>
        <w:t xml:space="preserve"> Кабинета Министров ЧР от 21.12.2018 N 532)</w:t>
      </w:r>
    </w:p>
    <w:p w:rsidR="0080557B" w:rsidRDefault="0080557B">
      <w:pPr>
        <w:pStyle w:val="ConsPlusNormal"/>
        <w:spacing w:before="220"/>
        <w:ind w:firstLine="540"/>
        <w:jc w:val="both"/>
      </w:pPr>
      <w:r>
        <w:t>2.2.3. На официальном сайте Госветслужбы Чувашии на Портале органов власти Чувашской Республики в информационно-телекоммуникационной сети "Интернет" размещается и поддерживается в актуальном состоянии информация из регионального перечня. Размещение информации осуществляется с учетом законодательства Российской Федерации о защите государственной тайны.</w:t>
      </w:r>
    </w:p>
    <w:p w:rsidR="0080557B" w:rsidRDefault="0080557B">
      <w:pPr>
        <w:pStyle w:val="ConsPlusNormal"/>
        <w:jc w:val="both"/>
      </w:pPr>
      <w:r>
        <w:t>(</w:t>
      </w:r>
      <w:proofErr w:type="gramStart"/>
      <w:r>
        <w:t>п</w:t>
      </w:r>
      <w:proofErr w:type="gramEnd"/>
      <w:r>
        <w:t xml:space="preserve">. 2.2.3 введен </w:t>
      </w:r>
      <w:hyperlink r:id="rId30" w:history="1">
        <w:r>
          <w:rPr>
            <w:color w:val="0000FF"/>
          </w:rPr>
          <w:t>Постановлением</w:t>
        </w:r>
      </w:hyperlink>
      <w:r>
        <w:t xml:space="preserve"> Кабинета Министров ЧР от 21.12.2018 N 532)</w:t>
      </w:r>
    </w:p>
    <w:p w:rsidR="0080557B" w:rsidRDefault="0080557B">
      <w:pPr>
        <w:pStyle w:val="ConsPlusNormal"/>
        <w:spacing w:before="220"/>
        <w:ind w:firstLine="540"/>
        <w:jc w:val="both"/>
      </w:pPr>
      <w:r>
        <w:t xml:space="preserve">2.2.4. По запросу юридического лица или индивидуального предпринимателя Госветслужба Чувашии в срок, не превышающий 15 рабочих дней </w:t>
      </w:r>
      <w:proofErr w:type="gramStart"/>
      <w:r>
        <w:t>с даты поступления</w:t>
      </w:r>
      <w:proofErr w:type="gramEnd"/>
      <w:r>
        <w:t xml:space="preserve"> такого запроса, направляет им информацию о присвоенной их деятельности и (или) используемым ими производственным объектам категории риска, а также сведения, использованные при их отнесении к определенной категории риска.</w:t>
      </w:r>
    </w:p>
    <w:p w:rsidR="0080557B" w:rsidRDefault="0080557B">
      <w:pPr>
        <w:pStyle w:val="ConsPlusNormal"/>
        <w:jc w:val="both"/>
      </w:pPr>
      <w:r>
        <w:t>(</w:t>
      </w:r>
      <w:proofErr w:type="gramStart"/>
      <w:r>
        <w:t>п</w:t>
      </w:r>
      <w:proofErr w:type="gramEnd"/>
      <w:r>
        <w:t xml:space="preserve">. 2.2.4 введен </w:t>
      </w:r>
      <w:hyperlink r:id="rId31" w:history="1">
        <w:r>
          <w:rPr>
            <w:color w:val="0000FF"/>
          </w:rPr>
          <w:t>Постановлением</w:t>
        </w:r>
      </w:hyperlink>
      <w:r>
        <w:t xml:space="preserve"> Кабинета Министров ЧР от 21.12.2018 N 532)</w:t>
      </w:r>
    </w:p>
    <w:p w:rsidR="0080557B" w:rsidRDefault="0080557B">
      <w:pPr>
        <w:pStyle w:val="ConsPlusNormal"/>
        <w:spacing w:before="220"/>
        <w:ind w:firstLine="540"/>
        <w:jc w:val="both"/>
      </w:pPr>
      <w:r>
        <w:t xml:space="preserve">2.2.5. Юридическое лицо и </w:t>
      </w:r>
      <w:proofErr w:type="gramStart"/>
      <w:r>
        <w:t>индивидуальный</w:t>
      </w:r>
      <w:proofErr w:type="gramEnd"/>
      <w:r>
        <w:t xml:space="preserve"> предприниматель вправе подать в Госветслужбу Чувашии заявление об изменении ранее присвоенной их деятельности и (или) используемым ими производственным объектам категории риска.</w:t>
      </w:r>
    </w:p>
    <w:p w:rsidR="0080557B" w:rsidRDefault="0080557B">
      <w:pPr>
        <w:pStyle w:val="ConsPlusNormal"/>
        <w:jc w:val="both"/>
      </w:pPr>
      <w:r>
        <w:t>(</w:t>
      </w:r>
      <w:proofErr w:type="gramStart"/>
      <w:r>
        <w:t>п</w:t>
      </w:r>
      <w:proofErr w:type="gramEnd"/>
      <w:r>
        <w:t xml:space="preserve">. 2.2.5 введен </w:t>
      </w:r>
      <w:hyperlink r:id="rId32" w:history="1">
        <w:r>
          <w:rPr>
            <w:color w:val="0000FF"/>
          </w:rPr>
          <w:t>Постановлением</w:t>
        </w:r>
      </w:hyperlink>
      <w:r>
        <w:t xml:space="preserve"> Кабинета Министров ЧР от 21.12.2018 N 532)</w:t>
      </w:r>
    </w:p>
    <w:p w:rsidR="0080557B" w:rsidRDefault="0080557B">
      <w:pPr>
        <w:pStyle w:val="ConsPlusNormal"/>
        <w:spacing w:before="220"/>
        <w:ind w:firstLine="540"/>
        <w:jc w:val="both"/>
      </w:pPr>
      <w:r>
        <w:lastRenderedPageBreak/>
        <w:t>2.3. Региональный государственный ветеринарный надзор за деятельностью граждан осуществляется посредством организации и проведения проверок, принятия предусмотренных законодательством Российской Федерации мер по пресечению и (или) устранению последствий выявленных нарушений обязательных требований.</w:t>
      </w:r>
    </w:p>
    <w:p w:rsidR="0080557B" w:rsidRDefault="0080557B">
      <w:pPr>
        <w:pStyle w:val="ConsPlusNormal"/>
        <w:spacing w:before="220"/>
        <w:ind w:firstLine="540"/>
        <w:jc w:val="both"/>
      </w:pPr>
      <w:r>
        <w:t>2.4. В случае выявления нарушений обязательных требований при проведении проверки должностные лица Госветслужбы Чувашии, осуществляющие региональный государственный ветеринарный надзор, принимают меры, предусмотренные законодательством Российской Федерации.</w:t>
      </w:r>
    </w:p>
    <w:p w:rsidR="0080557B" w:rsidRDefault="0080557B">
      <w:pPr>
        <w:pStyle w:val="ConsPlusNormal"/>
        <w:spacing w:before="220"/>
        <w:ind w:firstLine="540"/>
        <w:jc w:val="both"/>
      </w:pPr>
      <w:r>
        <w:t>2.5. При осуществлении регионального государственного ветеринарного надзора могут привлекаться эксперты, экспертные организации в установленном Федеральным законом порядке.</w:t>
      </w:r>
    </w:p>
    <w:p w:rsidR="0080557B" w:rsidRDefault="0080557B">
      <w:pPr>
        <w:pStyle w:val="ConsPlusNormal"/>
        <w:jc w:val="both"/>
      </w:pPr>
      <w:r>
        <w:t>(</w:t>
      </w:r>
      <w:proofErr w:type="gramStart"/>
      <w:r>
        <w:t>п</w:t>
      </w:r>
      <w:proofErr w:type="gramEnd"/>
      <w:r>
        <w:t xml:space="preserve">. 2.5 введен </w:t>
      </w:r>
      <w:hyperlink r:id="rId33" w:history="1">
        <w:r>
          <w:rPr>
            <w:color w:val="0000FF"/>
          </w:rPr>
          <w:t>Постановлением</w:t>
        </w:r>
      </w:hyperlink>
      <w:r>
        <w:t xml:space="preserve"> Кабинета Министров ЧР от 10.12.2014 N 427)</w:t>
      </w:r>
    </w:p>
    <w:p w:rsidR="0080557B" w:rsidRDefault="0080557B">
      <w:pPr>
        <w:pStyle w:val="ConsPlusNormal"/>
        <w:jc w:val="both"/>
      </w:pPr>
    </w:p>
    <w:p w:rsidR="0080557B" w:rsidRDefault="0080557B">
      <w:pPr>
        <w:pStyle w:val="ConsPlusTitle"/>
        <w:jc w:val="center"/>
        <w:outlineLvl w:val="1"/>
      </w:pPr>
      <w:r>
        <w:t>III. Права и обязанности должностных лиц, осуществляющих</w:t>
      </w:r>
    </w:p>
    <w:p w:rsidR="0080557B" w:rsidRDefault="0080557B">
      <w:pPr>
        <w:pStyle w:val="ConsPlusTitle"/>
        <w:jc w:val="center"/>
      </w:pPr>
      <w:r>
        <w:t>региональный государственный ветеринарный надзор</w:t>
      </w:r>
    </w:p>
    <w:p w:rsidR="0080557B" w:rsidRDefault="0080557B">
      <w:pPr>
        <w:pStyle w:val="ConsPlusNormal"/>
        <w:jc w:val="both"/>
      </w:pPr>
    </w:p>
    <w:p w:rsidR="0080557B" w:rsidRDefault="0080557B">
      <w:pPr>
        <w:pStyle w:val="ConsPlusNormal"/>
        <w:ind w:firstLine="540"/>
        <w:jc w:val="both"/>
      </w:pPr>
      <w:r>
        <w:t>3.1. Должностные лица Госветслужбы Чувашии, являющиеся государственными ветеринарными инспекторами, в порядке, установленном законодательством Российской Федерации, имеют право:</w:t>
      </w:r>
    </w:p>
    <w:p w:rsidR="0080557B" w:rsidRDefault="0080557B">
      <w:pPr>
        <w:pStyle w:val="ConsPlusNormal"/>
        <w:spacing w:before="220"/>
        <w:ind w:firstLine="540"/>
        <w:jc w:val="both"/>
      </w:pPr>
      <w:r>
        <w:t>беспрепятственно в порядке, установленном законодательством Российской Федерации о ветеринарии, посещать и обследовать организации в целях проверки исполнения ими законодательства Российской Федерации, проведения противоэпизоотических и других ветеринарных мероприятий и соблюдения действующих ветеринарных правил;</w:t>
      </w:r>
    </w:p>
    <w:p w:rsidR="0080557B" w:rsidRDefault="0080557B">
      <w:pPr>
        <w:pStyle w:val="ConsPlusNormal"/>
        <w:spacing w:before="220"/>
        <w:ind w:firstLine="540"/>
        <w:jc w:val="both"/>
      </w:pPr>
      <w:r>
        <w:t xml:space="preserve">предъявлять организациям и гражданам требования о проведении противоэпизоотических и других мероприятий, об устранении нарушений законодательства Российской Федерации о ветеринарии, а также осуществлять </w:t>
      </w:r>
      <w:proofErr w:type="gramStart"/>
      <w:r>
        <w:t>контроль за</w:t>
      </w:r>
      <w:proofErr w:type="gramEnd"/>
      <w:r>
        <w:t xml:space="preserve"> выполнением этих требований;</w:t>
      </w:r>
    </w:p>
    <w:p w:rsidR="0080557B" w:rsidRDefault="0080557B">
      <w:pPr>
        <w:pStyle w:val="ConsPlusNormal"/>
        <w:spacing w:before="220"/>
        <w:ind w:firstLine="540"/>
        <w:jc w:val="both"/>
      </w:pPr>
      <w:r>
        <w:t>устанавливать причины, условия возникновения и распространения заразных болезней животных и небезопасных в ветеринарно-санитарном отношении продуктов животноводства;</w:t>
      </w:r>
    </w:p>
    <w:p w:rsidR="0080557B" w:rsidRDefault="0080557B">
      <w:pPr>
        <w:pStyle w:val="ConsPlusNormal"/>
        <w:spacing w:before="220"/>
        <w:ind w:firstLine="540"/>
        <w:jc w:val="both"/>
      </w:pPr>
      <w:r>
        <w:t>вносить предложения в органы государственной власти Чувашской Республики:</w:t>
      </w:r>
    </w:p>
    <w:p w:rsidR="0080557B" w:rsidRDefault="0080557B">
      <w:pPr>
        <w:pStyle w:val="ConsPlusNormal"/>
        <w:spacing w:before="220"/>
        <w:ind w:firstLine="540"/>
        <w:jc w:val="both"/>
      </w:pPr>
      <w:r>
        <w:t>о создании в установленном законодательством Российской Федерации порядке чрезвычайных противоэпизоотических комиссий;</w:t>
      </w:r>
    </w:p>
    <w:p w:rsidR="0080557B" w:rsidRDefault="0080557B">
      <w:pPr>
        <w:pStyle w:val="ConsPlusNormal"/>
        <w:spacing w:before="220"/>
        <w:ind w:firstLine="540"/>
        <w:jc w:val="both"/>
      </w:pPr>
      <w:r>
        <w:t>о введении на отдельных территориях Чувашской Республики карантина и иных ограничений, направленных на предотвращение распространения и ликвидацию очагов заразных болезней животных;</w:t>
      </w:r>
    </w:p>
    <w:p w:rsidR="0080557B" w:rsidRDefault="0080557B">
      <w:pPr>
        <w:pStyle w:val="ConsPlusNormal"/>
        <w:spacing w:before="220"/>
        <w:ind w:firstLine="540"/>
        <w:jc w:val="both"/>
      </w:pPr>
      <w:r>
        <w:t>принимать решения о проведении диагностических исследований и вакцинации животных по эпизоотическим показаниям;</w:t>
      </w:r>
    </w:p>
    <w:p w:rsidR="0080557B" w:rsidRDefault="0080557B">
      <w:pPr>
        <w:pStyle w:val="ConsPlusNormal"/>
        <w:spacing w:before="220"/>
        <w:ind w:firstLine="540"/>
        <w:jc w:val="both"/>
      </w:pPr>
      <w:r>
        <w:t>привлекать в установленном порядке к ответственности должностных лиц организаций и граждан за нарушение законодательства Российской Федерации о ветеринарии.</w:t>
      </w:r>
    </w:p>
    <w:p w:rsidR="0080557B" w:rsidRDefault="0080557B">
      <w:pPr>
        <w:pStyle w:val="ConsPlusNormal"/>
        <w:spacing w:before="220"/>
        <w:ind w:firstLine="540"/>
        <w:jc w:val="both"/>
      </w:pPr>
      <w:r>
        <w:t>Руководитель Госветслужбы Чувашии и заместитель руководителя Госветслужбы Чувашии имеют право вносить в Кабинет Министров Чувашской Республики представления об изъятии животных и (или) продуктов животноводства при ликвидации очагов особо опасных болезней животных.</w:t>
      </w:r>
    </w:p>
    <w:p w:rsidR="0080557B" w:rsidRDefault="0080557B">
      <w:pPr>
        <w:pStyle w:val="ConsPlusNormal"/>
        <w:spacing w:before="220"/>
        <w:ind w:firstLine="540"/>
        <w:jc w:val="both"/>
      </w:pPr>
      <w:r>
        <w:t>3.2. Должностные лица Госветслужбы Чувашии, являющиеся государственными ветеринарными инспекторами, обязаны:</w:t>
      </w:r>
    </w:p>
    <w:p w:rsidR="0080557B" w:rsidRDefault="0080557B">
      <w:pPr>
        <w:pStyle w:val="ConsPlusNormal"/>
        <w:spacing w:before="220"/>
        <w:ind w:firstLine="540"/>
        <w:jc w:val="both"/>
      </w:pPr>
      <w:r>
        <w:lastRenderedPageBreak/>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80557B" w:rsidRDefault="0080557B">
      <w:pPr>
        <w:pStyle w:val="ConsPlusNormal"/>
        <w:spacing w:before="220"/>
        <w:ind w:firstLine="540"/>
        <w:jc w:val="both"/>
      </w:pPr>
      <w:r>
        <w:t>соблюдать законодательство Российской Федерации, права и законные интересы юридических лиц, индивидуальных предпринимателей и граждан, проверка которых проводится;</w:t>
      </w:r>
    </w:p>
    <w:p w:rsidR="0080557B" w:rsidRDefault="0080557B">
      <w:pPr>
        <w:pStyle w:val="ConsPlusNormal"/>
        <w:spacing w:before="220"/>
        <w:ind w:firstLine="540"/>
        <w:jc w:val="both"/>
      </w:pPr>
      <w:r>
        <w:t>проводить проверку юридических лиц и индивидуальных предпринимателей на основании приказа руководителя Госветслужбы Чувашии, заместителя руководителя Госветслужбы Чувашии о ее проведении в соответствии с ее назначением;</w:t>
      </w:r>
    </w:p>
    <w:p w:rsidR="0080557B" w:rsidRDefault="0080557B">
      <w:pPr>
        <w:pStyle w:val="ConsPlusNormal"/>
        <w:spacing w:before="220"/>
        <w:ind w:firstLine="540"/>
        <w:jc w:val="both"/>
      </w:pPr>
      <w:r>
        <w:t>проводить проверку в отношении граждан только во время исполнения служебных обязанностей и только при предъявлении служебных удостоверений;</w:t>
      </w:r>
    </w:p>
    <w:p w:rsidR="0080557B" w:rsidRDefault="0080557B">
      <w:pPr>
        <w:pStyle w:val="ConsPlusNormal"/>
        <w:spacing w:before="220"/>
        <w:ind w:firstLine="540"/>
        <w:jc w:val="both"/>
      </w:pPr>
      <w:proofErr w:type="gramStart"/>
      <w:r>
        <w:t xml:space="preserve">проводить проверку юридических лиц и индивидуальных предпринимателей только во время исполнения служебных обязанностей, выездную проверку юридических лиц и индивидуальных предпринимателей только при предъявлении служебных удостоверений, копии приказа руководителя Госветслужбы Чувашии, заместителя руководителя Госветслужбы Чувашии и в случае, предусмотренном </w:t>
      </w:r>
      <w:hyperlink r:id="rId34" w:history="1">
        <w:r>
          <w:rPr>
            <w:color w:val="0000FF"/>
          </w:rPr>
          <w:t>частью 5 статьи 10</w:t>
        </w:r>
      </w:hyperlink>
      <w:r>
        <w:t xml:space="preserve"> Федерального закона, при проведении проверки юридических лиц и индивидуальных предпринимателей копии документа о согласовании проведения проверки;</w:t>
      </w:r>
      <w:proofErr w:type="gramEnd"/>
    </w:p>
    <w:p w:rsidR="0080557B" w:rsidRDefault="0080557B">
      <w:pPr>
        <w:pStyle w:val="ConsPlusNormal"/>
        <w:spacing w:before="220"/>
        <w:ind w:firstLine="540"/>
        <w:jc w:val="both"/>
      </w:pPr>
      <w: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80557B" w:rsidRDefault="0080557B">
      <w:pPr>
        <w:pStyle w:val="ConsPlusNormal"/>
        <w:spacing w:before="220"/>
        <w:ind w:firstLine="540"/>
        <w:jc w:val="both"/>
      </w:pPr>
      <w: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80557B" w:rsidRDefault="0080557B">
      <w:pPr>
        <w:pStyle w:val="ConsPlusNormal"/>
        <w:spacing w:before="220"/>
        <w:ind w:firstLine="540"/>
        <w:jc w:val="both"/>
      </w:pPr>
      <w: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0557B" w:rsidRDefault="0080557B">
      <w:pPr>
        <w:pStyle w:val="ConsPlusNormal"/>
        <w:jc w:val="both"/>
      </w:pPr>
      <w:r>
        <w:t xml:space="preserve">(в ред. </w:t>
      </w:r>
      <w:hyperlink r:id="rId35" w:history="1">
        <w:r>
          <w:rPr>
            <w:color w:val="0000FF"/>
          </w:rPr>
          <w:t>Постановления</w:t>
        </w:r>
      </w:hyperlink>
      <w:r>
        <w:t xml:space="preserve"> Кабинета Министров ЧР от 10.02.2016 N 41)</w:t>
      </w:r>
    </w:p>
    <w:p w:rsidR="0080557B" w:rsidRDefault="0080557B">
      <w:pPr>
        <w:pStyle w:val="ConsPlusNormal"/>
        <w:spacing w:before="220"/>
        <w:ind w:firstLine="540"/>
        <w:jc w:val="both"/>
      </w:pPr>
      <w: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0557B" w:rsidRDefault="0080557B">
      <w:pPr>
        <w:pStyle w:val="ConsPlusNormal"/>
        <w:jc w:val="both"/>
      </w:pPr>
      <w:r>
        <w:t xml:space="preserve">(абзац введен </w:t>
      </w:r>
      <w:hyperlink r:id="rId36" w:history="1">
        <w:r>
          <w:rPr>
            <w:color w:val="0000FF"/>
          </w:rPr>
          <w:t>Постановлением</w:t>
        </w:r>
      </w:hyperlink>
      <w:r>
        <w:t xml:space="preserve"> Кабинета Министров ЧР от 10.02.2016 N 41)</w:t>
      </w:r>
    </w:p>
    <w:p w:rsidR="0080557B" w:rsidRDefault="0080557B">
      <w:pPr>
        <w:pStyle w:val="ConsPlusNormal"/>
        <w:spacing w:before="220"/>
        <w:ind w:firstLine="540"/>
        <w:jc w:val="both"/>
      </w:pPr>
      <w:proofErr w:type="gramStart"/>
      <w: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0557B" w:rsidRDefault="0080557B">
      <w:pPr>
        <w:pStyle w:val="ConsPlusNormal"/>
        <w:jc w:val="both"/>
      </w:pPr>
      <w:r>
        <w:t xml:space="preserve">(в ред. Постановлений Кабинета Министров ЧР от 25.12.2013 </w:t>
      </w:r>
      <w:hyperlink r:id="rId37" w:history="1">
        <w:r>
          <w:rPr>
            <w:color w:val="0000FF"/>
          </w:rPr>
          <w:t>N 525</w:t>
        </w:r>
      </w:hyperlink>
      <w:r>
        <w:t xml:space="preserve">, от 08.06.2016 </w:t>
      </w:r>
      <w:hyperlink r:id="rId38" w:history="1">
        <w:r>
          <w:rPr>
            <w:color w:val="0000FF"/>
          </w:rPr>
          <w:t>N 209</w:t>
        </w:r>
      </w:hyperlink>
      <w:r>
        <w:t>)</w:t>
      </w:r>
    </w:p>
    <w:p w:rsidR="0080557B" w:rsidRDefault="0080557B">
      <w:pPr>
        <w:pStyle w:val="ConsPlusNormal"/>
        <w:spacing w:before="220"/>
        <w:ind w:firstLine="540"/>
        <w:jc w:val="both"/>
      </w:pPr>
      <w:r>
        <w:lastRenderedPageBreak/>
        <w:t>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80557B" w:rsidRDefault="0080557B">
      <w:pPr>
        <w:pStyle w:val="ConsPlusNormal"/>
        <w:spacing w:before="220"/>
        <w:ind w:firstLine="540"/>
        <w:jc w:val="both"/>
      </w:pPr>
      <w:r>
        <w:t xml:space="preserve">соблюдать сроки проведения проверки, установленные Федеральным </w:t>
      </w:r>
      <w:hyperlink r:id="rId39" w:history="1">
        <w:r>
          <w:rPr>
            <w:color w:val="0000FF"/>
          </w:rPr>
          <w:t>законом</w:t>
        </w:r>
      </w:hyperlink>
      <w:r>
        <w:t>;</w:t>
      </w:r>
    </w:p>
    <w:p w:rsidR="0080557B" w:rsidRDefault="0080557B">
      <w:pPr>
        <w:pStyle w:val="ConsPlusNormal"/>
        <w:spacing w:before="220"/>
        <w:ind w:firstLine="540"/>
        <w:jc w:val="both"/>
      </w:pPr>
      <w:r>
        <w:t>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80557B" w:rsidRDefault="0080557B">
      <w:pPr>
        <w:pStyle w:val="ConsPlusNormal"/>
        <w:spacing w:before="220"/>
        <w:ind w:firstLine="540"/>
        <w:jc w:val="both"/>
      </w:pPr>
      <w: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положениями административного регламента (при его наличии), в соответствии с которым проводится проверка;</w:t>
      </w:r>
    </w:p>
    <w:p w:rsidR="0080557B" w:rsidRDefault="0080557B">
      <w:pPr>
        <w:pStyle w:val="ConsPlusNormal"/>
        <w:spacing w:before="220"/>
        <w:ind w:firstLine="540"/>
        <w:jc w:val="both"/>
      </w:pPr>
      <w: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0557B" w:rsidRDefault="0080557B">
      <w:pPr>
        <w:pStyle w:val="ConsPlusNormal"/>
        <w:jc w:val="both"/>
      </w:pPr>
      <w:r>
        <w:t xml:space="preserve">(в ред. </w:t>
      </w:r>
      <w:hyperlink r:id="rId40" w:history="1">
        <w:r>
          <w:rPr>
            <w:color w:val="0000FF"/>
          </w:rPr>
          <w:t>Постановления</w:t>
        </w:r>
      </w:hyperlink>
      <w:r>
        <w:t xml:space="preserve"> Кабинета Министров ЧР от 10.02.2016 N 41)</w:t>
      </w:r>
    </w:p>
    <w:p w:rsidR="0080557B" w:rsidRDefault="0080557B">
      <w:pPr>
        <w:pStyle w:val="ConsPlusNormal"/>
        <w:spacing w:before="220"/>
        <w:ind w:firstLine="540"/>
        <w:jc w:val="both"/>
      </w:pPr>
      <w:proofErr w:type="gramStart"/>
      <w:r>
        <w:t>в случае выявления при проведении проверки нарушений юридическим лицом, индивидуальным предпринимателем и гражданином обязательных требований выдать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w:t>
      </w:r>
      <w:proofErr w:type="gramEnd"/>
      <w:r>
        <w:t xml:space="preserve"> </w:t>
      </w:r>
      <w:proofErr w:type="gramStart"/>
      <w:r>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80557B" w:rsidRDefault="0080557B">
      <w:pPr>
        <w:pStyle w:val="ConsPlusNormal"/>
        <w:jc w:val="both"/>
      </w:pPr>
      <w:r>
        <w:t xml:space="preserve">(абзац введен </w:t>
      </w:r>
      <w:hyperlink r:id="rId41" w:history="1">
        <w:r>
          <w:rPr>
            <w:color w:val="0000FF"/>
          </w:rPr>
          <w:t>Постановлением</w:t>
        </w:r>
      </w:hyperlink>
      <w:r>
        <w:t xml:space="preserve"> Кабинета Министров ЧР от 21.12.2018 N 532)</w:t>
      </w:r>
    </w:p>
    <w:p w:rsidR="0080557B" w:rsidRDefault="0080557B">
      <w:pPr>
        <w:pStyle w:val="ConsPlusNormal"/>
        <w:spacing w:before="220"/>
        <w:ind w:firstLine="540"/>
        <w:jc w:val="both"/>
      </w:pPr>
      <w:r>
        <w:t xml:space="preserve">использовать при проведении плановой проверки юридических лиц и индивидуальных предпринимателей проверочные листы (списки контрольных вопросов) по форме, утвержденной Госветслужбой Чувашии в соответствии с общими </w:t>
      </w:r>
      <w:hyperlink r:id="rId42" w:history="1">
        <w:r>
          <w:rPr>
            <w:color w:val="0000FF"/>
          </w:rPr>
          <w:t>требованиями</w:t>
        </w:r>
      </w:hyperlink>
      <w:r>
        <w:t xml:space="preserve"> к разработке и утверждению проверочных листов (списков контрольных вопросов), утвержденными постановлением Правительства Российской Федерации от 13 февраля 2017 г. N 177.</w:t>
      </w:r>
    </w:p>
    <w:p w:rsidR="0080557B" w:rsidRDefault="0080557B">
      <w:pPr>
        <w:pStyle w:val="ConsPlusNormal"/>
        <w:jc w:val="both"/>
      </w:pPr>
      <w:r>
        <w:t xml:space="preserve">(абзац введен </w:t>
      </w:r>
      <w:hyperlink r:id="rId43" w:history="1">
        <w:r>
          <w:rPr>
            <w:color w:val="0000FF"/>
          </w:rPr>
          <w:t>Постановлением</w:t>
        </w:r>
      </w:hyperlink>
      <w:r>
        <w:t xml:space="preserve"> Кабинета Министров ЧР от 21.12.2018 N 532)</w:t>
      </w:r>
    </w:p>
    <w:p w:rsidR="0080557B" w:rsidRDefault="0080557B">
      <w:pPr>
        <w:pStyle w:val="ConsPlusNormal"/>
        <w:spacing w:before="220"/>
        <w:ind w:firstLine="540"/>
        <w:jc w:val="both"/>
      </w:pPr>
      <w:r>
        <w:t>Предмет плановой проверки юридических лиц и индивидуальных предпринимателей ограничивается перечнем вопросов, включенных в проверочные листы (списки контрольных вопросов).</w:t>
      </w:r>
    </w:p>
    <w:p w:rsidR="0080557B" w:rsidRDefault="0080557B">
      <w:pPr>
        <w:pStyle w:val="ConsPlusNormal"/>
        <w:jc w:val="both"/>
      </w:pPr>
      <w:r>
        <w:t xml:space="preserve">(абзац введен </w:t>
      </w:r>
      <w:hyperlink r:id="rId44" w:history="1">
        <w:r>
          <w:rPr>
            <w:color w:val="0000FF"/>
          </w:rPr>
          <w:t>Постановлением</w:t>
        </w:r>
      </w:hyperlink>
      <w:r>
        <w:t xml:space="preserve"> Кабинета Министров ЧР от 21.12.2018 N 532)</w:t>
      </w:r>
    </w:p>
    <w:p w:rsidR="0080557B" w:rsidRDefault="0080557B">
      <w:pPr>
        <w:pStyle w:val="ConsPlusNormal"/>
        <w:spacing w:before="220"/>
        <w:ind w:firstLine="540"/>
        <w:jc w:val="both"/>
      </w:pPr>
      <w:proofErr w:type="gramStart"/>
      <w:r>
        <w:t>Проверочные листы (списки контрольных вопросов) содержат перечень вопросов, затрагивающих предъявляемые к юридическому лицу и индивидуальному предпринимателю обязательные требования,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w:t>
      </w:r>
      <w:proofErr w:type="gramEnd"/>
      <w:r>
        <w:t xml:space="preserve"> Федерации, особо ценным, в том числе уникальным, документам Архивного фонда Российской Федерации, документам, имеющим </w:t>
      </w:r>
      <w:r>
        <w:lastRenderedPageBreak/>
        <w:t>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0557B" w:rsidRDefault="0080557B">
      <w:pPr>
        <w:pStyle w:val="ConsPlusNormal"/>
        <w:jc w:val="both"/>
      </w:pPr>
      <w:r>
        <w:t xml:space="preserve">(абзац введен </w:t>
      </w:r>
      <w:hyperlink r:id="rId45" w:history="1">
        <w:r>
          <w:rPr>
            <w:color w:val="0000FF"/>
          </w:rPr>
          <w:t>Постановлением</w:t>
        </w:r>
      </w:hyperlink>
      <w:r>
        <w:t xml:space="preserve"> Кабинета Министров ЧР от 21.12.2018 N 532)</w:t>
      </w:r>
    </w:p>
    <w:p w:rsidR="0080557B" w:rsidRDefault="0080557B">
      <w:pPr>
        <w:pStyle w:val="ConsPlusNormal"/>
        <w:jc w:val="both"/>
      </w:pPr>
    </w:p>
    <w:p w:rsidR="0080557B" w:rsidRDefault="0080557B">
      <w:pPr>
        <w:pStyle w:val="ConsPlusTitle"/>
        <w:jc w:val="center"/>
        <w:outlineLvl w:val="1"/>
      </w:pPr>
      <w:r>
        <w:t>IV. Систематическое наблюдение за исполнением требований</w:t>
      </w:r>
    </w:p>
    <w:p w:rsidR="0080557B" w:rsidRDefault="0080557B">
      <w:pPr>
        <w:pStyle w:val="ConsPlusTitle"/>
        <w:jc w:val="center"/>
      </w:pPr>
      <w:r>
        <w:t>законодательства Российской Федерации в области</w:t>
      </w:r>
    </w:p>
    <w:p w:rsidR="0080557B" w:rsidRDefault="0080557B">
      <w:pPr>
        <w:pStyle w:val="ConsPlusTitle"/>
        <w:jc w:val="center"/>
      </w:pPr>
      <w:r>
        <w:t>ветеринарии, анализ и прогнозирование состояния исполнения</w:t>
      </w:r>
    </w:p>
    <w:p w:rsidR="0080557B" w:rsidRDefault="0080557B">
      <w:pPr>
        <w:pStyle w:val="ConsPlusTitle"/>
        <w:jc w:val="center"/>
      </w:pPr>
      <w:r>
        <w:t>требований законодательства Российской Федерации</w:t>
      </w:r>
    </w:p>
    <w:p w:rsidR="0080557B" w:rsidRDefault="0080557B">
      <w:pPr>
        <w:pStyle w:val="ConsPlusTitle"/>
        <w:jc w:val="center"/>
      </w:pPr>
      <w:r>
        <w:t>в области ветеринарии при осуществлении органами</w:t>
      </w:r>
    </w:p>
    <w:p w:rsidR="0080557B" w:rsidRDefault="0080557B">
      <w:pPr>
        <w:pStyle w:val="ConsPlusTitle"/>
        <w:jc w:val="center"/>
      </w:pPr>
      <w:r>
        <w:t>государственной власти, органами местного самоуправления,</w:t>
      </w:r>
    </w:p>
    <w:p w:rsidR="0080557B" w:rsidRDefault="0080557B">
      <w:pPr>
        <w:pStyle w:val="ConsPlusTitle"/>
        <w:jc w:val="center"/>
      </w:pPr>
      <w:r>
        <w:t>юридическими лицами, индивидуальными предпринимателями</w:t>
      </w:r>
    </w:p>
    <w:p w:rsidR="0080557B" w:rsidRDefault="0080557B">
      <w:pPr>
        <w:pStyle w:val="ConsPlusTitle"/>
        <w:jc w:val="center"/>
      </w:pPr>
      <w:r>
        <w:t>и гражданами своей деятельности</w:t>
      </w:r>
    </w:p>
    <w:p w:rsidR="0080557B" w:rsidRDefault="0080557B">
      <w:pPr>
        <w:pStyle w:val="ConsPlusNormal"/>
        <w:jc w:val="both"/>
      </w:pPr>
    </w:p>
    <w:p w:rsidR="0080557B" w:rsidRDefault="0080557B">
      <w:pPr>
        <w:pStyle w:val="ConsPlusNormal"/>
        <w:ind w:firstLine="540"/>
        <w:jc w:val="both"/>
      </w:pPr>
      <w:r>
        <w:t>4.1. Систематическое наблюдение за исполнением требований законодательства Российской Федерации в области ветеринарии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 осуществляется постоянно по результатам проверок в рамках регионального государственного ветеринарного надзора.</w:t>
      </w:r>
    </w:p>
    <w:p w:rsidR="0080557B" w:rsidRDefault="0080557B">
      <w:pPr>
        <w:pStyle w:val="ConsPlusNormal"/>
        <w:spacing w:before="220"/>
        <w:ind w:firstLine="540"/>
        <w:jc w:val="both"/>
      </w:pPr>
      <w:r>
        <w:t>4.2. Состояние исполнения требований законодательства Российской Федерации в области ветеринарии ежеквартально анализируется и прогнозируется путем подготовки соответствующей информации должностными лицами Госветслужбы Чувашии, осуществляющими региональный государственный ветеринарный надзор.</w:t>
      </w:r>
    </w:p>
    <w:p w:rsidR="0080557B" w:rsidRDefault="0080557B">
      <w:pPr>
        <w:pStyle w:val="ConsPlusNormal"/>
        <w:spacing w:before="220"/>
        <w:ind w:firstLine="540"/>
        <w:jc w:val="both"/>
      </w:pPr>
      <w:r>
        <w:t xml:space="preserve">4.3. Госветслужба Чувашии подготавливает и представляет в порядке, установленном законодательством Российской Федерации, доклад об осуществлении регионального государственного ветеринарного надзора, а также статистическую отчетность по </w:t>
      </w:r>
      <w:hyperlink r:id="rId46" w:history="1">
        <w:r>
          <w:rPr>
            <w:color w:val="0000FF"/>
          </w:rPr>
          <w:t>форме</w:t>
        </w:r>
      </w:hyperlink>
      <w:r>
        <w:t xml:space="preserve"> федерального статистического наблюдения N 1-контроль "Сведения об осуществлении государственного контроля (надзора) и муниципального контроля".</w:t>
      </w:r>
    </w:p>
    <w:p w:rsidR="0080557B" w:rsidRDefault="0080557B">
      <w:pPr>
        <w:pStyle w:val="ConsPlusNormal"/>
        <w:jc w:val="both"/>
      </w:pPr>
    </w:p>
    <w:p w:rsidR="0080557B" w:rsidRDefault="0080557B">
      <w:pPr>
        <w:pStyle w:val="ConsPlusTitle"/>
        <w:jc w:val="center"/>
        <w:outlineLvl w:val="1"/>
      </w:pPr>
      <w:r>
        <w:t>V. Заключительные положения</w:t>
      </w:r>
    </w:p>
    <w:p w:rsidR="0080557B" w:rsidRDefault="0080557B">
      <w:pPr>
        <w:pStyle w:val="ConsPlusNormal"/>
        <w:jc w:val="both"/>
      </w:pPr>
    </w:p>
    <w:p w:rsidR="0080557B" w:rsidRDefault="0080557B">
      <w:pPr>
        <w:pStyle w:val="ConsPlusNormal"/>
        <w:ind w:firstLine="540"/>
        <w:jc w:val="both"/>
      </w:pPr>
      <w:r>
        <w:t>5.1. Должностным лицам Госветслужбы Чувашии, осуществляющим региональный государственный ветеринарный надзор, в подтверждение полномочий выдаются служебные удостоверения по форме, установленной руководителем Госветслужбы Чувашии. Должностные лица Госветслужбы Чувашии, осуществляющие региональный государственный ветеринарный надзор, при исполнении служебных обязанностей носят форменную одежду, образцы и порядок ношения которой утверждаются Госветслужбой Чувашии.</w:t>
      </w:r>
    </w:p>
    <w:p w:rsidR="0080557B" w:rsidRDefault="0080557B">
      <w:pPr>
        <w:pStyle w:val="ConsPlusNormal"/>
        <w:spacing w:before="220"/>
        <w:ind w:firstLine="540"/>
        <w:jc w:val="both"/>
      </w:pPr>
      <w:r>
        <w:t>5.2. Должностные лица Госветслужбы Чувашии, осуществляющие региональный государственный ветеринарный надзор, несут ответственность в соответствии с законодательством Российской Федерации за неисполнение или ненадлежащее исполнение возложенных на них функций по осуществлению регионального государственного ветеринарного надзора.</w:t>
      </w:r>
    </w:p>
    <w:p w:rsidR="0080557B" w:rsidRDefault="0080557B">
      <w:pPr>
        <w:pStyle w:val="ConsPlusNormal"/>
        <w:jc w:val="both"/>
      </w:pPr>
    </w:p>
    <w:p w:rsidR="0080557B" w:rsidRDefault="0080557B">
      <w:pPr>
        <w:pStyle w:val="ConsPlusNormal"/>
        <w:jc w:val="both"/>
      </w:pPr>
    </w:p>
    <w:p w:rsidR="0080557B" w:rsidRDefault="0080557B">
      <w:pPr>
        <w:pStyle w:val="ConsPlusNormal"/>
        <w:jc w:val="both"/>
      </w:pPr>
    </w:p>
    <w:p w:rsidR="0080557B" w:rsidRDefault="0080557B">
      <w:pPr>
        <w:pStyle w:val="ConsPlusNormal"/>
        <w:jc w:val="both"/>
      </w:pPr>
    </w:p>
    <w:p w:rsidR="0080557B" w:rsidRDefault="0080557B">
      <w:pPr>
        <w:pStyle w:val="ConsPlusNormal"/>
        <w:jc w:val="both"/>
      </w:pPr>
    </w:p>
    <w:p w:rsidR="0080557B" w:rsidRDefault="0080557B">
      <w:pPr>
        <w:pStyle w:val="ConsPlusNormal"/>
        <w:jc w:val="right"/>
        <w:outlineLvl w:val="1"/>
      </w:pPr>
      <w:r>
        <w:t>Приложение</w:t>
      </w:r>
    </w:p>
    <w:p w:rsidR="0080557B" w:rsidRDefault="0080557B">
      <w:pPr>
        <w:pStyle w:val="ConsPlusNormal"/>
        <w:jc w:val="right"/>
      </w:pPr>
      <w:r>
        <w:t>к Порядку осуществления</w:t>
      </w:r>
    </w:p>
    <w:p w:rsidR="0080557B" w:rsidRDefault="0080557B">
      <w:pPr>
        <w:pStyle w:val="ConsPlusNormal"/>
        <w:jc w:val="right"/>
      </w:pPr>
      <w:r>
        <w:t>регионального государственного</w:t>
      </w:r>
    </w:p>
    <w:p w:rsidR="0080557B" w:rsidRDefault="0080557B">
      <w:pPr>
        <w:pStyle w:val="ConsPlusNormal"/>
        <w:jc w:val="right"/>
      </w:pPr>
      <w:r>
        <w:t>ветеринарного надзора</w:t>
      </w:r>
    </w:p>
    <w:p w:rsidR="0080557B" w:rsidRDefault="0080557B">
      <w:pPr>
        <w:pStyle w:val="ConsPlusNormal"/>
        <w:jc w:val="right"/>
      </w:pPr>
      <w:r>
        <w:lastRenderedPageBreak/>
        <w:t>в Чувашской Республике</w:t>
      </w:r>
    </w:p>
    <w:p w:rsidR="0080557B" w:rsidRDefault="0080557B">
      <w:pPr>
        <w:pStyle w:val="ConsPlusNormal"/>
        <w:jc w:val="both"/>
      </w:pPr>
    </w:p>
    <w:p w:rsidR="0080557B" w:rsidRDefault="0080557B">
      <w:pPr>
        <w:pStyle w:val="ConsPlusTitle"/>
        <w:jc w:val="center"/>
      </w:pPr>
      <w:bookmarkStart w:id="1" w:name="P147"/>
      <w:bookmarkEnd w:id="1"/>
      <w:r>
        <w:t>КРИТЕРИИ</w:t>
      </w:r>
    </w:p>
    <w:p w:rsidR="0080557B" w:rsidRDefault="0080557B">
      <w:pPr>
        <w:pStyle w:val="ConsPlusTitle"/>
        <w:jc w:val="center"/>
      </w:pPr>
      <w:r>
        <w:t>ОТНЕСЕНИЯ ДЕЯТЕЛЬНОСТИ ЮРИДИЧЕСКИХ ЛИЦ И ИНДИВИДУАЛЬНЫХ</w:t>
      </w:r>
    </w:p>
    <w:p w:rsidR="0080557B" w:rsidRDefault="0080557B">
      <w:pPr>
        <w:pStyle w:val="ConsPlusTitle"/>
        <w:jc w:val="center"/>
      </w:pPr>
      <w:r>
        <w:t>ПРЕДПРИНИМАТЕЛЕЙ И (ИЛИ) ИСПОЛЬЗУЕМЫХ ИМИ ПРОИЗВОДСТВЕННЫХ</w:t>
      </w:r>
    </w:p>
    <w:p w:rsidR="0080557B" w:rsidRDefault="0080557B">
      <w:pPr>
        <w:pStyle w:val="ConsPlusTitle"/>
        <w:jc w:val="center"/>
      </w:pPr>
      <w:r>
        <w:t>ОБЪЕКТОВ К КАТЕГОРИЯМ РИСКА ПРИ ОСУЩЕСТВЛЕНИИ РЕГИОНАЛЬНОГО</w:t>
      </w:r>
    </w:p>
    <w:p w:rsidR="0080557B" w:rsidRDefault="0080557B">
      <w:pPr>
        <w:pStyle w:val="ConsPlusTitle"/>
        <w:jc w:val="center"/>
      </w:pPr>
      <w:r>
        <w:t>ГОСУДАРСТВЕННОГО ВЕТЕРИНАРНОГО НАДЗОРА</w:t>
      </w:r>
    </w:p>
    <w:p w:rsidR="0080557B" w:rsidRDefault="0080557B">
      <w:pPr>
        <w:pStyle w:val="ConsPlusTitle"/>
        <w:jc w:val="center"/>
      </w:pPr>
      <w:r>
        <w:t>В ЧУВАШСКОЙ РЕСПУБЛИКЕ</w:t>
      </w:r>
    </w:p>
    <w:p w:rsidR="0080557B" w:rsidRDefault="008055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557B">
        <w:trPr>
          <w:jc w:val="center"/>
        </w:trPr>
        <w:tc>
          <w:tcPr>
            <w:tcW w:w="9294" w:type="dxa"/>
            <w:tcBorders>
              <w:top w:val="nil"/>
              <w:left w:val="single" w:sz="24" w:space="0" w:color="CED3F1"/>
              <w:bottom w:val="nil"/>
              <w:right w:val="single" w:sz="24" w:space="0" w:color="F4F3F8"/>
            </w:tcBorders>
            <w:shd w:val="clear" w:color="auto" w:fill="F4F3F8"/>
          </w:tcPr>
          <w:p w:rsidR="0080557B" w:rsidRDefault="0080557B">
            <w:pPr>
              <w:pStyle w:val="ConsPlusNormal"/>
              <w:jc w:val="center"/>
            </w:pPr>
            <w:r>
              <w:rPr>
                <w:color w:val="392C69"/>
              </w:rPr>
              <w:t>Список изменяющих документов</w:t>
            </w:r>
          </w:p>
          <w:p w:rsidR="0080557B" w:rsidRDefault="0080557B">
            <w:pPr>
              <w:pStyle w:val="ConsPlusNormal"/>
              <w:jc w:val="center"/>
            </w:pPr>
            <w:r>
              <w:rPr>
                <w:color w:val="392C69"/>
              </w:rPr>
              <w:t>(</w:t>
            </w:r>
            <w:proofErr w:type="gramStart"/>
            <w:r>
              <w:rPr>
                <w:color w:val="392C69"/>
              </w:rPr>
              <w:t>введены</w:t>
            </w:r>
            <w:proofErr w:type="gramEnd"/>
            <w:r>
              <w:rPr>
                <w:color w:val="392C69"/>
              </w:rPr>
              <w:t xml:space="preserve"> </w:t>
            </w:r>
            <w:hyperlink r:id="rId47" w:history="1">
              <w:r>
                <w:rPr>
                  <w:color w:val="0000FF"/>
                </w:rPr>
                <w:t>Постановлением</w:t>
              </w:r>
            </w:hyperlink>
            <w:r>
              <w:rPr>
                <w:color w:val="392C69"/>
              </w:rPr>
              <w:t xml:space="preserve"> Кабинета Министров ЧР от 21.12.2018 N 532)</w:t>
            </w:r>
          </w:p>
        </w:tc>
      </w:tr>
    </w:tbl>
    <w:p w:rsidR="0080557B" w:rsidRDefault="0080557B">
      <w:pPr>
        <w:pStyle w:val="ConsPlusNormal"/>
        <w:jc w:val="both"/>
      </w:pPr>
    </w:p>
    <w:p w:rsidR="0080557B" w:rsidRDefault="0080557B">
      <w:pPr>
        <w:pStyle w:val="ConsPlusTitle"/>
        <w:jc w:val="center"/>
        <w:outlineLvl w:val="2"/>
      </w:pPr>
      <w:r>
        <w:t>I. Общие положения</w:t>
      </w:r>
    </w:p>
    <w:p w:rsidR="0080557B" w:rsidRDefault="0080557B">
      <w:pPr>
        <w:pStyle w:val="ConsPlusNormal"/>
        <w:jc w:val="both"/>
      </w:pPr>
    </w:p>
    <w:p w:rsidR="0080557B" w:rsidRDefault="0080557B">
      <w:pPr>
        <w:pStyle w:val="ConsPlusNormal"/>
        <w:ind w:firstLine="540"/>
        <w:jc w:val="both"/>
      </w:pPr>
      <w:proofErr w:type="gramStart"/>
      <w:r>
        <w:t xml:space="preserve">При осуществлении регионального государственного ветеринарного надзора в Чувашской Республике отнесение деятельности юридических лиц и индивидуальных предпринимателей и (или) используемых ими производственных объектов (далее - объекты ветеринарного надзора) к определенной категории риска осуществляется в соответствии с критериями тяжести потенциальных негативных последствий возможного несоблюдения юридическими лицами и индивидуальными предпринимателями требований, установленных в соответствии с международными договорами Российской Федерации, </w:t>
      </w:r>
      <w:hyperlink r:id="rId48" w:history="1">
        <w:r>
          <w:rPr>
            <w:color w:val="0000FF"/>
          </w:rPr>
          <w:t>Законом</w:t>
        </w:r>
      </w:hyperlink>
      <w:r>
        <w:t xml:space="preserve"> Российской Федерации "О ветеринарии</w:t>
      </w:r>
      <w:proofErr w:type="gramEnd"/>
      <w:r>
        <w:t xml:space="preserve">",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в области ветеринарии (далее - обязательные требования), в соответствии с </w:t>
      </w:r>
      <w:hyperlink w:anchor="P160" w:history="1">
        <w:r>
          <w:rPr>
            <w:color w:val="0000FF"/>
          </w:rPr>
          <w:t>разделом II</w:t>
        </w:r>
      </w:hyperlink>
      <w:r>
        <w:t xml:space="preserve"> настоящего документа и с учетом критериев вероятности несоблюдения обязательных требований, предусмотренных </w:t>
      </w:r>
      <w:hyperlink w:anchor="P293" w:history="1">
        <w:r>
          <w:rPr>
            <w:color w:val="0000FF"/>
          </w:rPr>
          <w:t>разделом III</w:t>
        </w:r>
      </w:hyperlink>
      <w:r>
        <w:t xml:space="preserve"> настоящего документа.</w:t>
      </w:r>
    </w:p>
    <w:p w:rsidR="0080557B" w:rsidRDefault="0080557B">
      <w:pPr>
        <w:pStyle w:val="ConsPlusNormal"/>
        <w:jc w:val="both"/>
      </w:pPr>
    </w:p>
    <w:p w:rsidR="0080557B" w:rsidRDefault="0080557B">
      <w:pPr>
        <w:pStyle w:val="ConsPlusTitle"/>
        <w:jc w:val="center"/>
        <w:outlineLvl w:val="2"/>
      </w:pPr>
      <w:bookmarkStart w:id="2" w:name="P160"/>
      <w:bookmarkEnd w:id="2"/>
      <w:r>
        <w:t>II. Критерии тяжести потенциальных негативных последствий</w:t>
      </w:r>
    </w:p>
    <w:p w:rsidR="0080557B" w:rsidRDefault="0080557B">
      <w:pPr>
        <w:pStyle w:val="ConsPlusTitle"/>
        <w:jc w:val="center"/>
      </w:pPr>
      <w:r>
        <w:t>возможного несоблюдения обязательных требований</w:t>
      </w:r>
    </w:p>
    <w:p w:rsidR="0080557B" w:rsidRDefault="0080557B">
      <w:pPr>
        <w:pStyle w:val="ConsPlusNormal"/>
        <w:jc w:val="both"/>
      </w:pPr>
    </w:p>
    <w:p w:rsidR="0080557B" w:rsidRDefault="0080557B">
      <w:pPr>
        <w:pStyle w:val="ConsPlusNormal"/>
        <w:ind w:firstLine="540"/>
        <w:jc w:val="both"/>
      </w:pPr>
      <w:r>
        <w:t>При отнесении объектов ветеринарного надзора (за исключением объектов ветеринарного надзора, указанных в табл. 3) к категориям риска используются виды осуществляемой деятельности в соответствии с табл. 1 и критерии риска в соответствии с табл. 2.</w:t>
      </w:r>
    </w:p>
    <w:p w:rsidR="0080557B" w:rsidRDefault="0080557B">
      <w:pPr>
        <w:pStyle w:val="ConsPlusNormal"/>
        <w:jc w:val="both"/>
      </w:pPr>
    </w:p>
    <w:p w:rsidR="0080557B" w:rsidRDefault="0080557B">
      <w:pPr>
        <w:pStyle w:val="ConsPlusNormal"/>
        <w:jc w:val="right"/>
        <w:outlineLvl w:val="3"/>
      </w:pPr>
      <w:r>
        <w:t>Таблица 1</w:t>
      </w:r>
    </w:p>
    <w:p w:rsidR="0080557B" w:rsidRDefault="0080557B">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80"/>
        <w:gridCol w:w="1174"/>
      </w:tblGrid>
      <w:tr w:rsidR="0080557B">
        <w:tc>
          <w:tcPr>
            <w:tcW w:w="7880" w:type="dxa"/>
            <w:tcBorders>
              <w:left w:val="nil"/>
            </w:tcBorders>
          </w:tcPr>
          <w:p w:rsidR="0080557B" w:rsidRDefault="0080557B">
            <w:pPr>
              <w:pStyle w:val="ConsPlusNormal"/>
              <w:jc w:val="center"/>
            </w:pPr>
            <w:r>
              <w:t>Виды осуществляемой деятельности</w:t>
            </w:r>
          </w:p>
        </w:tc>
        <w:tc>
          <w:tcPr>
            <w:tcW w:w="1174" w:type="dxa"/>
            <w:tcBorders>
              <w:right w:val="nil"/>
            </w:tcBorders>
          </w:tcPr>
          <w:p w:rsidR="0080557B" w:rsidRDefault="0080557B">
            <w:pPr>
              <w:pStyle w:val="ConsPlusNormal"/>
              <w:jc w:val="center"/>
            </w:pPr>
            <w:r>
              <w:t>Баллы</w:t>
            </w:r>
          </w:p>
        </w:tc>
      </w:tr>
      <w:tr w:rsidR="0080557B">
        <w:tc>
          <w:tcPr>
            <w:tcW w:w="7880" w:type="dxa"/>
            <w:tcBorders>
              <w:left w:val="nil"/>
            </w:tcBorders>
          </w:tcPr>
          <w:p w:rsidR="0080557B" w:rsidRDefault="0080557B">
            <w:pPr>
              <w:pStyle w:val="ConsPlusNormal"/>
              <w:jc w:val="center"/>
            </w:pPr>
            <w:r>
              <w:t>1</w:t>
            </w:r>
          </w:p>
        </w:tc>
        <w:tc>
          <w:tcPr>
            <w:tcW w:w="1174" w:type="dxa"/>
            <w:tcBorders>
              <w:right w:val="nil"/>
            </w:tcBorders>
          </w:tcPr>
          <w:p w:rsidR="0080557B" w:rsidRDefault="0080557B">
            <w:pPr>
              <w:pStyle w:val="ConsPlusNormal"/>
              <w:jc w:val="center"/>
            </w:pPr>
            <w:r>
              <w:t>2</w:t>
            </w:r>
          </w:p>
        </w:tc>
      </w:tr>
      <w:tr w:rsidR="0080557B">
        <w:tc>
          <w:tcPr>
            <w:tcW w:w="7880" w:type="dxa"/>
            <w:tcBorders>
              <w:left w:val="nil"/>
            </w:tcBorders>
          </w:tcPr>
          <w:p w:rsidR="0080557B" w:rsidRDefault="0080557B">
            <w:pPr>
              <w:pStyle w:val="ConsPlusNormal"/>
              <w:jc w:val="both"/>
            </w:pPr>
            <w:proofErr w:type="gramStart"/>
            <w:r>
              <w:t>Содержание (в том числе временное) животных (кроме инсектариумных неядовитых насекомых, аквариумных рыб и водных беспозвоночных, террариумных неядовитых земноводных, рептилий), разведение животных (кроме неядовитых насекомых, аквариумных рыб и водных беспозвоночных, земноводных, рептилий, беспозвоночных), выращивание животных (кроме инсектариумных насекомых, аквариумных рыб, террариумных неядовитых земноводных, рептилий), реализация животных, убой животных, перевозка животных, перегон животных.</w:t>
            </w:r>
            <w:proofErr w:type="gramEnd"/>
          </w:p>
          <w:p w:rsidR="0080557B" w:rsidRDefault="0080557B">
            <w:pPr>
              <w:pStyle w:val="ConsPlusNormal"/>
              <w:jc w:val="both"/>
            </w:pPr>
            <w:r>
              <w:t>Лечение животных.</w:t>
            </w:r>
          </w:p>
          <w:p w:rsidR="0080557B" w:rsidRDefault="0080557B">
            <w:pPr>
              <w:pStyle w:val="ConsPlusNormal"/>
              <w:jc w:val="both"/>
            </w:pPr>
            <w:r>
              <w:t>Сбор, хранение, перевозка (перемещение), обеззараживание, утилизация и уничтожение биологических отходов и отходов животноводства.</w:t>
            </w:r>
          </w:p>
          <w:p w:rsidR="0080557B" w:rsidRDefault="0080557B">
            <w:pPr>
              <w:pStyle w:val="ConsPlusNormal"/>
              <w:jc w:val="both"/>
            </w:pPr>
            <w:r>
              <w:lastRenderedPageBreak/>
              <w:t>Промысел (добыча) подконтрольных товаров.</w:t>
            </w:r>
          </w:p>
          <w:p w:rsidR="0080557B" w:rsidRDefault="0080557B">
            <w:pPr>
              <w:pStyle w:val="ConsPlusNormal"/>
              <w:jc w:val="both"/>
            </w:pPr>
            <w:r>
              <w:t>Заготовка, хранение, перевозка и реализация необеззараженного технического сырья животного происхождения</w:t>
            </w:r>
          </w:p>
        </w:tc>
        <w:tc>
          <w:tcPr>
            <w:tcW w:w="1174" w:type="dxa"/>
            <w:tcBorders>
              <w:right w:val="nil"/>
            </w:tcBorders>
          </w:tcPr>
          <w:p w:rsidR="0080557B" w:rsidRDefault="0080557B">
            <w:pPr>
              <w:pStyle w:val="ConsPlusNormal"/>
              <w:jc w:val="center"/>
            </w:pPr>
            <w:r>
              <w:lastRenderedPageBreak/>
              <w:t>5</w:t>
            </w:r>
          </w:p>
        </w:tc>
      </w:tr>
      <w:tr w:rsidR="0080557B">
        <w:tc>
          <w:tcPr>
            <w:tcW w:w="7880" w:type="dxa"/>
            <w:tcBorders>
              <w:left w:val="nil"/>
            </w:tcBorders>
          </w:tcPr>
          <w:p w:rsidR="0080557B" w:rsidRDefault="0080557B">
            <w:pPr>
              <w:pStyle w:val="ConsPlusNormal"/>
              <w:jc w:val="both"/>
            </w:pPr>
            <w:r>
              <w:lastRenderedPageBreak/>
              <w:t xml:space="preserve">Производство, переработка товаров, включенных в Единый </w:t>
            </w:r>
            <w:hyperlink r:id="rId49" w:history="1">
              <w:r>
                <w:rPr>
                  <w:color w:val="0000FF"/>
                </w:rPr>
                <w:t>перечень</w:t>
              </w:r>
            </w:hyperlink>
            <w:r>
              <w:t xml:space="preserve"> товаров, подлежащих ветеринарному контролю (надзору), утвержденный Решением Комиссии Таможенного союза от 18 июня 2010 г. N 317 "О применении ветеринарно-санитарных мер в Евразийском экономическом союзе" (далее - подконтрольные товары), </w:t>
            </w:r>
            <w:proofErr w:type="gramStart"/>
            <w:r>
              <w:t>кроме</w:t>
            </w:r>
            <w:proofErr w:type="gramEnd"/>
            <w:r>
              <w:t>:</w:t>
            </w:r>
          </w:p>
          <w:p w:rsidR="0080557B" w:rsidRDefault="0080557B">
            <w:pPr>
              <w:pStyle w:val="ConsPlusNormal"/>
              <w:ind w:firstLine="283"/>
              <w:jc w:val="both"/>
            </w:pPr>
            <w:r>
              <w:t>меда и продуктов пчеловодства;</w:t>
            </w:r>
          </w:p>
          <w:p w:rsidR="0080557B" w:rsidRDefault="0080557B">
            <w:pPr>
              <w:pStyle w:val="ConsPlusNormal"/>
              <w:ind w:firstLine="283"/>
              <w:jc w:val="both"/>
            </w:pPr>
            <w:r>
              <w:t>подконтрольных товаров, если объект, где производится их переработка, не выпускает продукцию животного происхождения, не прошедшую термическую обработку.</w:t>
            </w:r>
          </w:p>
          <w:p w:rsidR="0080557B" w:rsidRDefault="0080557B">
            <w:pPr>
              <w:pStyle w:val="ConsPlusNormal"/>
              <w:jc w:val="both"/>
            </w:pPr>
            <w:proofErr w:type="gramStart"/>
            <w:r>
              <w:t>Сбор, хранение, перевозка (перемещение), обеззараживание, утилизация и уничтожение подконтрольных товаров, признанными некачественными и опасными</w:t>
            </w:r>
            <w:proofErr w:type="gramEnd"/>
          </w:p>
        </w:tc>
        <w:tc>
          <w:tcPr>
            <w:tcW w:w="1174" w:type="dxa"/>
            <w:tcBorders>
              <w:right w:val="nil"/>
            </w:tcBorders>
          </w:tcPr>
          <w:p w:rsidR="0080557B" w:rsidRDefault="0080557B">
            <w:pPr>
              <w:pStyle w:val="ConsPlusNormal"/>
              <w:jc w:val="center"/>
            </w:pPr>
            <w:r>
              <w:t>4</w:t>
            </w:r>
          </w:p>
        </w:tc>
      </w:tr>
      <w:tr w:rsidR="0080557B">
        <w:tc>
          <w:tcPr>
            <w:tcW w:w="7880" w:type="dxa"/>
            <w:tcBorders>
              <w:left w:val="nil"/>
            </w:tcBorders>
          </w:tcPr>
          <w:p w:rsidR="0080557B" w:rsidRDefault="0080557B">
            <w:pPr>
              <w:pStyle w:val="ConsPlusNormal"/>
              <w:jc w:val="both"/>
            </w:pPr>
            <w:r>
              <w:t>Хранение и реализация подконтрольных товаров, кроме хранения и реализации исключительно:</w:t>
            </w:r>
          </w:p>
          <w:p w:rsidR="0080557B" w:rsidRDefault="0080557B">
            <w:pPr>
              <w:pStyle w:val="ConsPlusNormal"/>
              <w:ind w:firstLine="283"/>
              <w:jc w:val="both"/>
            </w:pPr>
            <w:r>
              <w:t>меда и продуктов пчеловодства;</w:t>
            </w:r>
          </w:p>
          <w:p w:rsidR="0080557B" w:rsidRDefault="0080557B">
            <w:pPr>
              <w:pStyle w:val="ConsPlusNormal"/>
              <w:ind w:firstLine="283"/>
              <w:jc w:val="both"/>
            </w:pPr>
            <w:r>
              <w:t>подконтрольных товаров, полученных исключительно из переработанного сырья животного происхождения.</w:t>
            </w:r>
          </w:p>
          <w:p w:rsidR="0080557B" w:rsidRDefault="0080557B">
            <w:pPr>
              <w:pStyle w:val="ConsPlusNormal"/>
              <w:jc w:val="both"/>
            </w:pPr>
            <w:r>
              <w:t>Перевозка (перемещение) подконтрольных товаров, кроме перевозки (перемещения) продукции животного происхождения, прошедшей термическую обработку.</w:t>
            </w:r>
          </w:p>
          <w:p w:rsidR="0080557B" w:rsidRDefault="0080557B">
            <w:pPr>
              <w:pStyle w:val="ConsPlusNormal"/>
              <w:jc w:val="both"/>
            </w:pPr>
            <w:r>
              <w:t>Обеззараживание, утилизация и уничтожение подконтрольных товаров, кроме подконтрольных товаров, признанных некачественными и опасными</w:t>
            </w:r>
          </w:p>
        </w:tc>
        <w:tc>
          <w:tcPr>
            <w:tcW w:w="1174" w:type="dxa"/>
            <w:tcBorders>
              <w:right w:val="nil"/>
            </w:tcBorders>
          </w:tcPr>
          <w:p w:rsidR="0080557B" w:rsidRDefault="0080557B">
            <w:pPr>
              <w:pStyle w:val="ConsPlusNormal"/>
              <w:jc w:val="center"/>
            </w:pPr>
            <w:r>
              <w:t>3</w:t>
            </w:r>
          </w:p>
        </w:tc>
      </w:tr>
      <w:tr w:rsidR="0080557B">
        <w:tc>
          <w:tcPr>
            <w:tcW w:w="7880" w:type="dxa"/>
            <w:tcBorders>
              <w:left w:val="nil"/>
            </w:tcBorders>
          </w:tcPr>
          <w:p w:rsidR="0080557B" w:rsidRDefault="0080557B">
            <w:pPr>
              <w:pStyle w:val="ConsPlusNormal"/>
              <w:jc w:val="both"/>
            </w:pPr>
            <w:r>
              <w:t>Производство кормов и кормовых добавок</w:t>
            </w:r>
          </w:p>
        </w:tc>
        <w:tc>
          <w:tcPr>
            <w:tcW w:w="1174" w:type="dxa"/>
            <w:tcBorders>
              <w:right w:val="nil"/>
            </w:tcBorders>
          </w:tcPr>
          <w:p w:rsidR="0080557B" w:rsidRDefault="0080557B">
            <w:pPr>
              <w:pStyle w:val="ConsPlusNormal"/>
              <w:jc w:val="center"/>
            </w:pPr>
            <w:r>
              <w:t>2</w:t>
            </w:r>
          </w:p>
        </w:tc>
      </w:tr>
      <w:tr w:rsidR="0080557B">
        <w:tc>
          <w:tcPr>
            <w:tcW w:w="7880" w:type="dxa"/>
            <w:tcBorders>
              <w:left w:val="nil"/>
            </w:tcBorders>
          </w:tcPr>
          <w:p w:rsidR="0080557B" w:rsidRDefault="0080557B">
            <w:pPr>
              <w:pStyle w:val="ConsPlusNormal"/>
              <w:jc w:val="both"/>
            </w:pPr>
            <w:r>
              <w:t>Содержание, разведение, выращивание, реализация инсектариумных неядовитых насекомых, аквариумных рыб и водных беспозвоночных, террариумных неядовитых земноводных, рептилий.</w:t>
            </w:r>
          </w:p>
          <w:p w:rsidR="0080557B" w:rsidRDefault="0080557B">
            <w:pPr>
              <w:pStyle w:val="ConsPlusNormal"/>
              <w:jc w:val="both"/>
            </w:pPr>
            <w:r>
              <w:t>Производство, переработка, хранение и реализация:</w:t>
            </w:r>
          </w:p>
          <w:p w:rsidR="0080557B" w:rsidRDefault="0080557B">
            <w:pPr>
              <w:pStyle w:val="ConsPlusNormal"/>
              <w:ind w:firstLine="283"/>
              <w:jc w:val="both"/>
            </w:pPr>
            <w:r>
              <w:t>меда и продуктов пчеловодства;</w:t>
            </w:r>
          </w:p>
          <w:p w:rsidR="0080557B" w:rsidRDefault="0080557B">
            <w:pPr>
              <w:pStyle w:val="ConsPlusNormal"/>
              <w:ind w:firstLine="283"/>
              <w:jc w:val="both"/>
            </w:pPr>
            <w:r>
              <w:t>подконтрольных товаров, прошедших термическую обработку.</w:t>
            </w:r>
          </w:p>
          <w:p w:rsidR="0080557B" w:rsidRDefault="0080557B">
            <w:pPr>
              <w:pStyle w:val="ConsPlusNormal"/>
              <w:jc w:val="both"/>
            </w:pPr>
            <w:r>
              <w:t>Перевозка (перемещение) продукции животного происхождения, прошедшей термическую обработку</w:t>
            </w:r>
          </w:p>
        </w:tc>
        <w:tc>
          <w:tcPr>
            <w:tcW w:w="1174" w:type="dxa"/>
            <w:tcBorders>
              <w:right w:val="nil"/>
            </w:tcBorders>
          </w:tcPr>
          <w:p w:rsidR="0080557B" w:rsidRDefault="0080557B">
            <w:pPr>
              <w:pStyle w:val="ConsPlusNormal"/>
              <w:jc w:val="center"/>
            </w:pPr>
            <w:r>
              <w:t>1</w:t>
            </w:r>
          </w:p>
        </w:tc>
      </w:tr>
    </w:tbl>
    <w:p w:rsidR="0080557B" w:rsidRDefault="0080557B">
      <w:pPr>
        <w:pStyle w:val="ConsPlusNormal"/>
        <w:jc w:val="both"/>
      </w:pPr>
    </w:p>
    <w:p w:rsidR="0080557B" w:rsidRDefault="0080557B">
      <w:pPr>
        <w:pStyle w:val="ConsPlusNormal"/>
        <w:ind w:firstLine="540"/>
        <w:jc w:val="both"/>
      </w:pPr>
      <w:r>
        <w:t>При осуществлении двух и более видов деятельности по критерию "Виды осуществляемой деятельности" учитывается самый высокий балл из осуществляемых видов деятельности.</w:t>
      </w:r>
    </w:p>
    <w:p w:rsidR="0080557B" w:rsidRDefault="0080557B">
      <w:pPr>
        <w:pStyle w:val="ConsPlusNormal"/>
        <w:jc w:val="both"/>
      </w:pPr>
    </w:p>
    <w:p w:rsidR="0080557B" w:rsidRDefault="0080557B">
      <w:pPr>
        <w:pStyle w:val="ConsPlusNormal"/>
        <w:jc w:val="right"/>
        <w:outlineLvl w:val="3"/>
      </w:pPr>
      <w:r>
        <w:t>Таблица 2</w:t>
      </w:r>
    </w:p>
    <w:p w:rsidR="0080557B" w:rsidRDefault="0080557B">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1924"/>
        <w:gridCol w:w="484"/>
        <w:gridCol w:w="2156"/>
        <w:gridCol w:w="484"/>
        <w:gridCol w:w="2494"/>
        <w:gridCol w:w="484"/>
      </w:tblGrid>
      <w:tr w:rsidR="0080557B">
        <w:tc>
          <w:tcPr>
            <w:tcW w:w="9046" w:type="dxa"/>
            <w:gridSpan w:val="7"/>
            <w:tcBorders>
              <w:left w:val="nil"/>
              <w:right w:val="nil"/>
            </w:tcBorders>
          </w:tcPr>
          <w:p w:rsidR="0080557B" w:rsidRDefault="0080557B">
            <w:pPr>
              <w:pStyle w:val="ConsPlusNormal"/>
              <w:jc w:val="center"/>
            </w:pPr>
            <w:r>
              <w:t>Зоосанитарный статус (распространяется на физических и юридических лиц, осуществляющих деятельность только по содержанию и разведению свиней, убою свиней, переработке и хранению продукции свиноводства)</w:t>
            </w:r>
          </w:p>
        </w:tc>
      </w:tr>
      <w:tr w:rsidR="0080557B">
        <w:tc>
          <w:tcPr>
            <w:tcW w:w="1020" w:type="dxa"/>
            <w:tcBorders>
              <w:left w:val="nil"/>
            </w:tcBorders>
          </w:tcPr>
          <w:p w:rsidR="0080557B" w:rsidRDefault="0080557B">
            <w:pPr>
              <w:pStyle w:val="ConsPlusNormal"/>
              <w:jc w:val="center"/>
            </w:pPr>
            <w:r>
              <w:t>Уровень компартмента</w:t>
            </w:r>
          </w:p>
        </w:tc>
        <w:tc>
          <w:tcPr>
            <w:tcW w:w="1924" w:type="dxa"/>
          </w:tcPr>
          <w:p w:rsidR="0080557B" w:rsidRDefault="0080557B">
            <w:pPr>
              <w:pStyle w:val="ConsPlusNormal"/>
              <w:jc w:val="center"/>
            </w:pPr>
            <w:r>
              <w:t xml:space="preserve">Количество животных, голов (наивысшее значение за предшествующий </w:t>
            </w:r>
            <w:r>
              <w:lastRenderedPageBreak/>
              <w:t>календарный год)</w:t>
            </w:r>
          </w:p>
        </w:tc>
        <w:tc>
          <w:tcPr>
            <w:tcW w:w="484" w:type="dxa"/>
          </w:tcPr>
          <w:p w:rsidR="0080557B" w:rsidRDefault="0080557B">
            <w:pPr>
              <w:pStyle w:val="ConsPlusNormal"/>
              <w:jc w:val="center"/>
            </w:pPr>
            <w:r>
              <w:lastRenderedPageBreak/>
              <w:t>Баллы</w:t>
            </w:r>
          </w:p>
        </w:tc>
        <w:tc>
          <w:tcPr>
            <w:tcW w:w="2156" w:type="dxa"/>
          </w:tcPr>
          <w:p w:rsidR="0080557B" w:rsidRDefault="0080557B">
            <w:pPr>
              <w:pStyle w:val="ConsPlusNormal"/>
              <w:jc w:val="center"/>
            </w:pPr>
            <w:r>
              <w:t xml:space="preserve">Объем производства продукции свиноводства (за предшествующий календарный год, </w:t>
            </w:r>
            <w:r>
              <w:lastRenderedPageBreak/>
              <w:t>тонн)</w:t>
            </w:r>
          </w:p>
        </w:tc>
        <w:tc>
          <w:tcPr>
            <w:tcW w:w="484" w:type="dxa"/>
          </w:tcPr>
          <w:p w:rsidR="0080557B" w:rsidRDefault="0080557B">
            <w:pPr>
              <w:pStyle w:val="ConsPlusNormal"/>
              <w:jc w:val="center"/>
            </w:pPr>
            <w:r>
              <w:lastRenderedPageBreak/>
              <w:t>Баллы</w:t>
            </w:r>
          </w:p>
        </w:tc>
        <w:tc>
          <w:tcPr>
            <w:tcW w:w="2494" w:type="dxa"/>
          </w:tcPr>
          <w:p w:rsidR="0080557B" w:rsidRDefault="0080557B">
            <w:pPr>
              <w:pStyle w:val="ConsPlusNormal"/>
              <w:jc w:val="center"/>
            </w:pPr>
            <w:r>
              <w:t xml:space="preserve">Объем хранения (перевозки, оборота, реализации) продукции свиноводства (за предшествующий </w:t>
            </w:r>
            <w:r>
              <w:lastRenderedPageBreak/>
              <w:t>календарный год, тонн)</w:t>
            </w:r>
          </w:p>
        </w:tc>
        <w:tc>
          <w:tcPr>
            <w:tcW w:w="484" w:type="dxa"/>
            <w:tcBorders>
              <w:right w:val="nil"/>
            </w:tcBorders>
          </w:tcPr>
          <w:p w:rsidR="0080557B" w:rsidRDefault="0080557B">
            <w:pPr>
              <w:pStyle w:val="ConsPlusNormal"/>
              <w:jc w:val="center"/>
            </w:pPr>
            <w:r>
              <w:lastRenderedPageBreak/>
              <w:t>Баллы</w:t>
            </w:r>
          </w:p>
        </w:tc>
      </w:tr>
      <w:tr w:rsidR="0080557B">
        <w:tc>
          <w:tcPr>
            <w:tcW w:w="1020" w:type="dxa"/>
            <w:tcBorders>
              <w:left w:val="nil"/>
            </w:tcBorders>
          </w:tcPr>
          <w:p w:rsidR="0080557B" w:rsidRDefault="0080557B">
            <w:pPr>
              <w:pStyle w:val="ConsPlusNormal"/>
              <w:jc w:val="center"/>
            </w:pPr>
            <w:r>
              <w:lastRenderedPageBreak/>
              <w:t>I компартмент</w:t>
            </w:r>
          </w:p>
        </w:tc>
        <w:tc>
          <w:tcPr>
            <w:tcW w:w="1924" w:type="dxa"/>
          </w:tcPr>
          <w:p w:rsidR="0080557B" w:rsidRDefault="0080557B">
            <w:pPr>
              <w:pStyle w:val="ConsPlusNormal"/>
              <w:jc w:val="both"/>
            </w:pPr>
            <w:r>
              <w:t>независимо от количества животных, голов</w:t>
            </w:r>
          </w:p>
        </w:tc>
        <w:tc>
          <w:tcPr>
            <w:tcW w:w="484" w:type="dxa"/>
          </w:tcPr>
          <w:p w:rsidR="0080557B" w:rsidRDefault="0080557B">
            <w:pPr>
              <w:pStyle w:val="ConsPlusNormal"/>
              <w:jc w:val="center"/>
            </w:pPr>
            <w:r>
              <w:t>5</w:t>
            </w:r>
          </w:p>
        </w:tc>
        <w:tc>
          <w:tcPr>
            <w:tcW w:w="2156" w:type="dxa"/>
          </w:tcPr>
          <w:p w:rsidR="0080557B" w:rsidRDefault="0080557B">
            <w:pPr>
              <w:pStyle w:val="ConsPlusNormal"/>
              <w:jc w:val="both"/>
            </w:pPr>
            <w:r>
              <w:t>независимо от объема производства</w:t>
            </w:r>
          </w:p>
        </w:tc>
        <w:tc>
          <w:tcPr>
            <w:tcW w:w="484" w:type="dxa"/>
          </w:tcPr>
          <w:p w:rsidR="0080557B" w:rsidRDefault="0080557B">
            <w:pPr>
              <w:pStyle w:val="ConsPlusNormal"/>
              <w:jc w:val="center"/>
            </w:pPr>
            <w:r>
              <w:t>5</w:t>
            </w:r>
          </w:p>
        </w:tc>
        <w:tc>
          <w:tcPr>
            <w:tcW w:w="2494" w:type="dxa"/>
          </w:tcPr>
          <w:p w:rsidR="0080557B" w:rsidRDefault="0080557B">
            <w:pPr>
              <w:pStyle w:val="ConsPlusNormal"/>
              <w:jc w:val="both"/>
            </w:pPr>
            <w:r>
              <w:t>независимо от объема хранения (перевозки, оборота, реализации)</w:t>
            </w:r>
          </w:p>
        </w:tc>
        <w:tc>
          <w:tcPr>
            <w:tcW w:w="484" w:type="dxa"/>
            <w:tcBorders>
              <w:right w:val="nil"/>
            </w:tcBorders>
          </w:tcPr>
          <w:p w:rsidR="0080557B" w:rsidRDefault="0080557B">
            <w:pPr>
              <w:pStyle w:val="ConsPlusNormal"/>
              <w:jc w:val="center"/>
            </w:pPr>
            <w:r>
              <w:t>5</w:t>
            </w:r>
          </w:p>
        </w:tc>
      </w:tr>
      <w:tr w:rsidR="0080557B">
        <w:tc>
          <w:tcPr>
            <w:tcW w:w="1020" w:type="dxa"/>
            <w:tcBorders>
              <w:left w:val="nil"/>
            </w:tcBorders>
          </w:tcPr>
          <w:p w:rsidR="0080557B" w:rsidRDefault="0080557B">
            <w:pPr>
              <w:pStyle w:val="ConsPlusNormal"/>
              <w:jc w:val="center"/>
            </w:pPr>
            <w:r>
              <w:t>II компартмент</w:t>
            </w:r>
          </w:p>
        </w:tc>
        <w:tc>
          <w:tcPr>
            <w:tcW w:w="1924" w:type="dxa"/>
          </w:tcPr>
          <w:p w:rsidR="0080557B" w:rsidRDefault="0080557B">
            <w:pPr>
              <w:pStyle w:val="ConsPlusNormal"/>
              <w:jc w:val="both"/>
            </w:pPr>
            <w:r>
              <w:t>независимо от количества животных, голов</w:t>
            </w:r>
          </w:p>
        </w:tc>
        <w:tc>
          <w:tcPr>
            <w:tcW w:w="484" w:type="dxa"/>
          </w:tcPr>
          <w:p w:rsidR="0080557B" w:rsidRDefault="0080557B">
            <w:pPr>
              <w:pStyle w:val="ConsPlusNormal"/>
              <w:jc w:val="center"/>
            </w:pPr>
            <w:r>
              <w:t>4</w:t>
            </w:r>
          </w:p>
        </w:tc>
        <w:tc>
          <w:tcPr>
            <w:tcW w:w="2156" w:type="dxa"/>
          </w:tcPr>
          <w:p w:rsidR="0080557B" w:rsidRDefault="0080557B">
            <w:pPr>
              <w:pStyle w:val="ConsPlusNormal"/>
              <w:jc w:val="both"/>
            </w:pPr>
            <w:r>
              <w:t>независимо от объема производства</w:t>
            </w:r>
          </w:p>
        </w:tc>
        <w:tc>
          <w:tcPr>
            <w:tcW w:w="484" w:type="dxa"/>
          </w:tcPr>
          <w:p w:rsidR="0080557B" w:rsidRDefault="0080557B">
            <w:pPr>
              <w:pStyle w:val="ConsPlusNormal"/>
              <w:jc w:val="center"/>
            </w:pPr>
            <w:r>
              <w:t>4</w:t>
            </w:r>
          </w:p>
        </w:tc>
        <w:tc>
          <w:tcPr>
            <w:tcW w:w="2494" w:type="dxa"/>
          </w:tcPr>
          <w:p w:rsidR="0080557B" w:rsidRDefault="0080557B">
            <w:pPr>
              <w:pStyle w:val="ConsPlusNormal"/>
              <w:jc w:val="both"/>
            </w:pPr>
            <w:r>
              <w:t>независимо от объема хранения (перевозки, оборота, реализации)</w:t>
            </w:r>
          </w:p>
        </w:tc>
        <w:tc>
          <w:tcPr>
            <w:tcW w:w="484" w:type="dxa"/>
            <w:tcBorders>
              <w:right w:val="nil"/>
            </w:tcBorders>
          </w:tcPr>
          <w:p w:rsidR="0080557B" w:rsidRDefault="0080557B">
            <w:pPr>
              <w:pStyle w:val="ConsPlusNormal"/>
              <w:jc w:val="center"/>
            </w:pPr>
            <w:r>
              <w:t>4</w:t>
            </w:r>
          </w:p>
        </w:tc>
      </w:tr>
      <w:tr w:rsidR="0080557B">
        <w:tc>
          <w:tcPr>
            <w:tcW w:w="1020" w:type="dxa"/>
            <w:vMerge w:val="restart"/>
            <w:tcBorders>
              <w:left w:val="nil"/>
            </w:tcBorders>
          </w:tcPr>
          <w:p w:rsidR="0080557B" w:rsidRDefault="0080557B">
            <w:pPr>
              <w:pStyle w:val="ConsPlusNormal"/>
              <w:jc w:val="center"/>
            </w:pPr>
            <w:r>
              <w:t>III компартмент</w:t>
            </w:r>
          </w:p>
        </w:tc>
        <w:tc>
          <w:tcPr>
            <w:tcW w:w="1924" w:type="dxa"/>
          </w:tcPr>
          <w:p w:rsidR="0080557B" w:rsidRDefault="0080557B">
            <w:pPr>
              <w:pStyle w:val="ConsPlusNormal"/>
              <w:jc w:val="both"/>
            </w:pPr>
            <w:r>
              <w:t>27001 и более</w:t>
            </w:r>
          </w:p>
        </w:tc>
        <w:tc>
          <w:tcPr>
            <w:tcW w:w="484" w:type="dxa"/>
          </w:tcPr>
          <w:p w:rsidR="0080557B" w:rsidRDefault="0080557B">
            <w:pPr>
              <w:pStyle w:val="ConsPlusNormal"/>
              <w:jc w:val="center"/>
            </w:pPr>
            <w:r>
              <w:t>3</w:t>
            </w:r>
          </w:p>
        </w:tc>
        <w:tc>
          <w:tcPr>
            <w:tcW w:w="2156" w:type="dxa"/>
          </w:tcPr>
          <w:p w:rsidR="0080557B" w:rsidRDefault="0080557B">
            <w:pPr>
              <w:pStyle w:val="ConsPlusNormal"/>
              <w:jc w:val="both"/>
            </w:pPr>
            <w:r>
              <w:t>5501 и более</w:t>
            </w:r>
          </w:p>
        </w:tc>
        <w:tc>
          <w:tcPr>
            <w:tcW w:w="484" w:type="dxa"/>
          </w:tcPr>
          <w:p w:rsidR="0080557B" w:rsidRDefault="0080557B">
            <w:pPr>
              <w:pStyle w:val="ConsPlusNormal"/>
              <w:jc w:val="center"/>
            </w:pPr>
            <w:r>
              <w:t>3</w:t>
            </w:r>
          </w:p>
        </w:tc>
        <w:tc>
          <w:tcPr>
            <w:tcW w:w="2494" w:type="dxa"/>
          </w:tcPr>
          <w:p w:rsidR="0080557B" w:rsidRDefault="0080557B">
            <w:pPr>
              <w:pStyle w:val="ConsPlusNormal"/>
              <w:jc w:val="both"/>
            </w:pPr>
            <w:r>
              <w:t>5501 и более</w:t>
            </w:r>
          </w:p>
        </w:tc>
        <w:tc>
          <w:tcPr>
            <w:tcW w:w="484" w:type="dxa"/>
            <w:tcBorders>
              <w:right w:val="nil"/>
            </w:tcBorders>
          </w:tcPr>
          <w:p w:rsidR="0080557B" w:rsidRDefault="0080557B">
            <w:pPr>
              <w:pStyle w:val="ConsPlusNormal"/>
              <w:jc w:val="center"/>
            </w:pPr>
            <w:r>
              <w:t>3</w:t>
            </w:r>
          </w:p>
        </w:tc>
      </w:tr>
      <w:tr w:rsidR="0080557B">
        <w:tc>
          <w:tcPr>
            <w:tcW w:w="1020" w:type="dxa"/>
            <w:vMerge/>
            <w:tcBorders>
              <w:left w:val="nil"/>
            </w:tcBorders>
          </w:tcPr>
          <w:p w:rsidR="0080557B" w:rsidRDefault="0080557B"/>
        </w:tc>
        <w:tc>
          <w:tcPr>
            <w:tcW w:w="1924" w:type="dxa"/>
          </w:tcPr>
          <w:p w:rsidR="0080557B" w:rsidRDefault="0080557B">
            <w:pPr>
              <w:pStyle w:val="ConsPlusNormal"/>
              <w:jc w:val="both"/>
            </w:pPr>
            <w:r>
              <w:t>до 27000</w:t>
            </w:r>
          </w:p>
        </w:tc>
        <w:tc>
          <w:tcPr>
            <w:tcW w:w="484" w:type="dxa"/>
          </w:tcPr>
          <w:p w:rsidR="0080557B" w:rsidRDefault="0080557B">
            <w:pPr>
              <w:pStyle w:val="ConsPlusNormal"/>
              <w:jc w:val="center"/>
            </w:pPr>
            <w:r>
              <w:t>2</w:t>
            </w:r>
          </w:p>
        </w:tc>
        <w:tc>
          <w:tcPr>
            <w:tcW w:w="2156" w:type="dxa"/>
          </w:tcPr>
          <w:p w:rsidR="0080557B" w:rsidRDefault="0080557B">
            <w:pPr>
              <w:pStyle w:val="ConsPlusNormal"/>
              <w:jc w:val="both"/>
            </w:pPr>
            <w:r>
              <w:t>до 5500</w:t>
            </w:r>
          </w:p>
        </w:tc>
        <w:tc>
          <w:tcPr>
            <w:tcW w:w="484" w:type="dxa"/>
          </w:tcPr>
          <w:p w:rsidR="0080557B" w:rsidRDefault="0080557B">
            <w:pPr>
              <w:pStyle w:val="ConsPlusNormal"/>
              <w:jc w:val="center"/>
            </w:pPr>
            <w:r>
              <w:t>2</w:t>
            </w:r>
          </w:p>
        </w:tc>
        <w:tc>
          <w:tcPr>
            <w:tcW w:w="2494" w:type="dxa"/>
          </w:tcPr>
          <w:p w:rsidR="0080557B" w:rsidRDefault="0080557B">
            <w:pPr>
              <w:pStyle w:val="ConsPlusNormal"/>
              <w:jc w:val="both"/>
            </w:pPr>
            <w:r>
              <w:t>до 5500</w:t>
            </w:r>
          </w:p>
        </w:tc>
        <w:tc>
          <w:tcPr>
            <w:tcW w:w="484" w:type="dxa"/>
            <w:tcBorders>
              <w:right w:val="nil"/>
            </w:tcBorders>
          </w:tcPr>
          <w:p w:rsidR="0080557B" w:rsidRDefault="0080557B">
            <w:pPr>
              <w:pStyle w:val="ConsPlusNormal"/>
              <w:jc w:val="center"/>
            </w:pPr>
            <w:r>
              <w:t>2</w:t>
            </w:r>
          </w:p>
        </w:tc>
      </w:tr>
      <w:tr w:rsidR="0080557B">
        <w:tc>
          <w:tcPr>
            <w:tcW w:w="1020" w:type="dxa"/>
            <w:tcBorders>
              <w:left w:val="nil"/>
            </w:tcBorders>
          </w:tcPr>
          <w:p w:rsidR="0080557B" w:rsidRDefault="0080557B">
            <w:pPr>
              <w:pStyle w:val="ConsPlusNormal"/>
              <w:jc w:val="center"/>
            </w:pPr>
            <w:r>
              <w:t>IV компартмент</w:t>
            </w:r>
          </w:p>
        </w:tc>
        <w:tc>
          <w:tcPr>
            <w:tcW w:w="1924" w:type="dxa"/>
          </w:tcPr>
          <w:p w:rsidR="0080557B" w:rsidRDefault="0080557B">
            <w:pPr>
              <w:pStyle w:val="ConsPlusNormal"/>
              <w:jc w:val="both"/>
            </w:pPr>
            <w:r>
              <w:t>независимо от количества животных, голов</w:t>
            </w:r>
          </w:p>
        </w:tc>
        <w:tc>
          <w:tcPr>
            <w:tcW w:w="484" w:type="dxa"/>
          </w:tcPr>
          <w:p w:rsidR="0080557B" w:rsidRDefault="0080557B">
            <w:pPr>
              <w:pStyle w:val="ConsPlusNormal"/>
              <w:jc w:val="center"/>
            </w:pPr>
            <w:r>
              <w:t>1</w:t>
            </w:r>
          </w:p>
        </w:tc>
        <w:tc>
          <w:tcPr>
            <w:tcW w:w="2156" w:type="dxa"/>
          </w:tcPr>
          <w:p w:rsidR="0080557B" w:rsidRDefault="0080557B">
            <w:pPr>
              <w:pStyle w:val="ConsPlusNormal"/>
              <w:jc w:val="both"/>
            </w:pPr>
            <w:r>
              <w:t>независимо от объема производства</w:t>
            </w:r>
          </w:p>
        </w:tc>
        <w:tc>
          <w:tcPr>
            <w:tcW w:w="484" w:type="dxa"/>
          </w:tcPr>
          <w:p w:rsidR="0080557B" w:rsidRDefault="0080557B">
            <w:pPr>
              <w:pStyle w:val="ConsPlusNormal"/>
              <w:jc w:val="center"/>
            </w:pPr>
            <w:r>
              <w:t>1</w:t>
            </w:r>
          </w:p>
        </w:tc>
        <w:tc>
          <w:tcPr>
            <w:tcW w:w="2494" w:type="dxa"/>
          </w:tcPr>
          <w:p w:rsidR="0080557B" w:rsidRDefault="0080557B">
            <w:pPr>
              <w:pStyle w:val="ConsPlusNormal"/>
              <w:jc w:val="both"/>
            </w:pPr>
            <w:r>
              <w:t>независимо от объема хранения (перевозки, оборота, реализации)</w:t>
            </w:r>
          </w:p>
        </w:tc>
        <w:tc>
          <w:tcPr>
            <w:tcW w:w="484" w:type="dxa"/>
            <w:tcBorders>
              <w:right w:val="nil"/>
            </w:tcBorders>
          </w:tcPr>
          <w:p w:rsidR="0080557B" w:rsidRDefault="0080557B">
            <w:pPr>
              <w:pStyle w:val="ConsPlusNormal"/>
              <w:jc w:val="center"/>
            </w:pPr>
            <w:r>
              <w:t>1</w:t>
            </w:r>
          </w:p>
        </w:tc>
      </w:tr>
    </w:tbl>
    <w:p w:rsidR="0080557B" w:rsidRDefault="0080557B">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80"/>
        <w:gridCol w:w="1174"/>
      </w:tblGrid>
      <w:tr w:rsidR="0080557B">
        <w:tc>
          <w:tcPr>
            <w:tcW w:w="7880" w:type="dxa"/>
            <w:tcBorders>
              <w:left w:val="nil"/>
            </w:tcBorders>
          </w:tcPr>
          <w:p w:rsidR="0080557B" w:rsidRDefault="0080557B">
            <w:pPr>
              <w:pStyle w:val="ConsPlusNormal"/>
              <w:jc w:val="center"/>
            </w:pPr>
            <w:r>
              <w:t>Период времени с последнего случая возникновения (регистрации) заразных, в том числе особо опасных, болезней животных, по которым могут устанавливаться ограничительные мероприятия (карантин), на территории производственного объекта (распространяется на физических и юридических лиц, осуществляющих деятельность по содержанию, разведению и выращиванию животных)</w:t>
            </w:r>
          </w:p>
        </w:tc>
        <w:tc>
          <w:tcPr>
            <w:tcW w:w="1174" w:type="dxa"/>
            <w:tcBorders>
              <w:right w:val="nil"/>
            </w:tcBorders>
          </w:tcPr>
          <w:p w:rsidR="0080557B" w:rsidRDefault="0080557B">
            <w:pPr>
              <w:pStyle w:val="ConsPlusNormal"/>
              <w:jc w:val="center"/>
            </w:pPr>
            <w:r>
              <w:t>Баллы</w:t>
            </w:r>
          </w:p>
        </w:tc>
      </w:tr>
      <w:tr w:rsidR="0080557B">
        <w:tc>
          <w:tcPr>
            <w:tcW w:w="7880" w:type="dxa"/>
            <w:tcBorders>
              <w:left w:val="nil"/>
            </w:tcBorders>
          </w:tcPr>
          <w:p w:rsidR="0080557B" w:rsidRDefault="0080557B">
            <w:pPr>
              <w:pStyle w:val="ConsPlusNormal"/>
              <w:jc w:val="center"/>
            </w:pPr>
            <w:r>
              <w:t>1</w:t>
            </w:r>
          </w:p>
        </w:tc>
        <w:tc>
          <w:tcPr>
            <w:tcW w:w="1174" w:type="dxa"/>
            <w:tcBorders>
              <w:right w:val="nil"/>
            </w:tcBorders>
          </w:tcPr>
          <w:p w:rsidR="0080557B" w:rsidRDefault="0080557B">
            <w:pPr>
              <w:pStyle w:val="ConsPlusNormal"/>
              <w:jc w:val="center"/>
            </w:pPr>
            <w:r>
              <w:t>2</w:t>
            </w:r>
          </w:p>
        </w:tc>
      </w:tr>
      <w:tr w:rsidR="0080557B">
        <w:tc>
          <w:tcPr>
            <w:tcW w:w="7880" w:type="dxa"/>
            <w:tcBorders>
              <w:left w:val="nil"/>
            </w:tcBorders>
          </w:tcPr>
          <w:p w:rsidR="0080557B" w:rsidRDefault="0080557B">
            <w:pPr>
              <w:pStyle w:val="ConsPlusNormal"/>
              <w:jc w:val="both"/>
            </w:pPr>
            <w:r>
              <w:t>Менее 1 года</w:t>
            </w:r>
          </w:p>
        </w:tc>
        <w:tc>
          <w:tcPr>
            <w:tcW w:w="1174" w:type="dxa"/>
            <w:tcBorders>
              <w:right w:val="nil"/>
            </w:tcBorders>
          </w:tcPr>
          <w:p w:rsidR="0080557B" w:rsidRDefault="0080557B">
            <w:pPr>
              <w:pStyle w:val="ConsPlusNormal"/>
              <w:jc w:val="center"/>
            </w:pPr>
            <w:r>
              <w:t>5</w:t>
            </w:r>
          </w:p>
        </w:tc>
      </w:tr>
      <w:tr w:rsidR="0080557B">
        <w:tc>
          <w:tcPr>
            <w:tcW w:w="7880" w:type="dxa"/>
            <w:tcBorders>
              <w:left w:val="nil"/>
            </w:tcBorders>
          </w:tcPr>
          <w:p w:rsidR="0080557B" w:rsidRDefault="0080557B">
            <w:pPr>
              <w:pStyle w:val="ConsPlusNormal"/>
              <w:jc w:val="both"/>
            </w:pPr>
            <w:r>
              <w:t>Более 1 года, но менее 2 лет</w:t>
            </w:r>
          </w:p>
        </w:tc>
        <w:tc>
          <w:tcPr>
            <w:tcW w:w="1174" w:type="dxa"/>
            <w:tcBorders>
              <w:right w:val="nil"/>
            </w:tcBorders>
          </w:tcPr>
          <w:p w:rsidR="0080557B" w:rsidRDefault="0080557B">
            <w:pPr>
              <w:pStyle w:val="ConsPlusNormal"/>
              <w:jc w:val="center"/>
            </w:pPr>
            <w:r>
              <w:t>4</w:t>
            </w:r>
          </w:p>
        </w:tc>
      </w:tr>
      <w:tr w:rsidR="0080557B">
        <w:tc>
          <w:tcPr>
            <w:tcW w:w="7880" w:type="dxa"/>
            <w:tcBorders>
              <w:left w:val="nil"/>
            </w:tcBorders>
          </w:tcPr>
          <w:p w:rsidR="0080557B" w:rsidRDefault="0080557B">
            <w:pPr>
              <w:pStyle w:val="ConsPlusNormal"/>
              <w:jc w:val="both"/>
            </w:pPr>
            <w:r>
              <w:t>Более 2 лет, но менее 3 лет</w:t>
            </w:r>
          </w:p>
        </w:tc>
        <w:tc>
          <w:tcPr>
            <w:tcW w:w="1174" w:type="dxa"/>
            <w:tcBorders>
              <w:right w:val="nil"/>
            </w:tcBorders>
          </w:tcPr>
          <w:p w:rsidR="0080557B" w:rsidRDefault="0080557B">
            <w:pPr>
              <w:pStyle w:val="ConsPlusNormal"/>
              <w:jc w:val="center"/>
            </w:pPr>
            <w:r>
              <w:t>3</w:t>
            </w:r>
          </w:p>
        </w:tc>
      </w:tr>
      <w:tr w:rsidR="0080557B">
        <w:tc>
          <w:tcPr>
            <w:tcW w:w="7880" w:type="dxa"/>
            <w:tcBorders>
              <w:left w:val="nil"/>
            </w:tcBorders>
          </w:tcPr>
          <w:p w:rsidR="0080557B" w:rsidRDefault="0080557B">
            <w:pPr>
              <w:pStyle w:val="ConsPlusNormal"/>
              <w:jc w:val="both"/>
            </w:pPr>
            <w:r>
              <w:t>Более 3 лет, но менее 4 лет</w:t>
            </w:r>
          </w:p>
        </w:tc>
        <w:tc>
          <w:tcPr>
            <w:tcW w:w="1174" w:type="dxa"/>
            <w:tcBorders>
              <w:right w:val="nil"/>
            </w:tcBorders>
          </w:tcPr>
          <w:p w:rsidR="0080557B" w:rsidRDefault="0080557B">
            <w:pPr>
              <w:pStyle w:val="ConsPlusNormal"/>
              <w:jc w:val="center"/>
            </w:pPr>
            <w:r>
              <w:t>2</w:t>
            </w:r>
          </w:p>
        </w:tc>
      </w:tr>
      <w:tr w:rsidR="0080557B">
        <w:tc>
          <w:tcPr>
            <w:tcW w:w="7880" w:type="dxa"/>
            <w:tcBorders>
              <w:left w:val="nil"/>
            </w:tcBorders>
          </w:tcPr>
          <w:p w:rsidR="0080557B" w:rsidRDefault="0080557B">
            <w:pPr>
              <w:pStyle w:val="ConsPlusNormal"/>
              <w:jc w:val="both"/>
            </w:pPr>
            <w:r>
              <w:t>Более 4 лет, но менее 5 лет</w:t>
            </w:r>
          </w:p>
        </w:tc>
        <w:tc>
          <w:tcPr>
            <w:tcW w:w="1174" w:type="dxa"/>
            <w:tcBorders>
              <w:right w:val="nil"/>
            </w:tcBorders>
          </w:tcPr>
          <w:p w:rsidR="0080557B" w:rsidRDefault="0080557B">
            <w:pPr>
              <w:pStyle w:val="ConsPlusNormal"/>
              <w:jc w:val="center"/>
            </w:pPr>
            <w:r>
              <w:t>1</w:t>
            </w:r>
          </w:p>
        </w:tc>
      </w:tr>
      <w:tr w:rsidR="0080557B">
        <w:tc>
          <w:tcPr>
            <w:tcW w:w="7880" w:type="dxa"/>
            <w:tcBorders>
              <w:left w:val="nil"/>
            </w:tcBorders>
          </w:tcPr>
          <w:p w:rsidR="0080557B" w:rsidRDefault="0080557B">
            <w:pPr>
              <w:pStyle w:val="ConsPlusNormal"/>
              <w:jc w:val="both"/>
            </w:pPr>
            <w:r>
              <w:t>Заразные, в том числе особо опасные, болезни животных не регистрировались</w:t>
            </w:r>
          </w:p>
        </w:tc>
        <w:tc>
          <w:tcPr>
            <w:tcW w:w="1174" w:type="dxa"/>
            <w:tcBorders>
              <w:right w:val="nil"/>
            </w:tcBorders>
          </w:tcPr>
          <w:p w:rsidR="0080557B" w:rsidRDefault="0080557B">
            <w:pPr>
              <w:pStyle w:val="ConsPlusNormal"/>
              <w:jc w:val="center"/>
            </w:pPr>
            <w:r>
              <w:t>0</w:t>
            </w:r>
          </w:p>
        </w:tc>
      </w:tr>
    </w:tbl>
    <w:p w:rsidR="0080557B" w:rsidRDefault="0080557B">
      <w:pPr>
        <w:pStyle w:val="ConsPlusNormal"/>
        <w:jc w:val="both"/>
      </w:pPr>
    </w:p>
    <w:p w:rsidR="0080557B" w:rsidRDefault="0080557B">
      <w:pPr>
        <w:pStyle w:val="ConsPlusNormal"/>
        <w:ind w:firstLine="540"/>
        <w:jc w:val="both"/>
      </w:pPr>
      <w:r>
        <w:t>Отнесение объектов ветеринарного надзора к определенной категории риска рассчитывается путем сложения баллов, установленных критериями рисков, и последующего деления полученной суммы на количество используемых для расчета критериев.</w:t>
      </w:r>
    </w:p>
    <w:p w:rsidR="0080557B" w:rsidRDefault="0080557B">
      <w:pPr>
        <w:pStyle w:val="ConsPlusNormal"/>
        <w:jc w:val="both"/>
      </w:pPr>
    </w:p>
    <w:p w:rsidR="0080557B" w:rsidRDefault="0080557B">
      <w:pPr>
        <w:pStyle w:val="ConsPlusNormal"/>
        <w:ind w:firstLine="540"/>
        <w:jc w:val="both"/>
      </w:pPr>
      <w:r w:rsidRPr="00E44387">
        <w:rPr>
          <w:position w:val="-22"/>
        </w:rPr>
        <w:pict>
          <v:shape id="_x0000_i1025" style="width:152.85pt;height:33.95pt" coordsize="" o:spt="100" adj="0,,0" path="" filled="f" stroked="f">
            <v:stroke joinstyle="miter"/>
            <v:imagedata r:id="rId50" o:title="base_23650_109998_32768"/>
            <v:formulas/>
            <v:path o:connecttype="segments"/>
          </v:shape>
        </w:pict>
      </w:r>
    </w:p>
    <w:p w:rsidR="0080557B" w:rsidRDefault="0080557B">
      <w:pPr>
        <w:pStyle w:val="ConsPlusNormal"/>
        <w:jc w:val="both"/>
      </w:pPr>
    </w:p>
    <w:p w:rsidR="0080557B" w:rsidRDefault="0080557B">
      <w:pPr>
        <w:pStyle w:val="ConsPlusNormal"/>
        <w:ind w:firstLine="540"/>
        <w:jc w:val="both"/>
      </w:pPr>
      <w:r>
        <w:t>где</w:t>
      </w:r>
    </w:p>
    <w:p w:rsidR="0080557B" w:rsidRDefault="0080557B">
      <w:pPr>
        <w:pStyle w:val="ConsPlusNormal"/>
        <w:spacing w:before="220"/>
        <w:ind w:firstLine="540"/>
        <w:jc w:val="both"/>
      </w:pPr>
      <w:r w:rsidRPr="00E44387">
        <w:rPr>
          <w:position w:val="-5"/>
        </w:rPr>
        <w:pict>
          <v:shape id="_x0000_i1026" style="width:14.25pt;height:16.3pt" coordsize="" o:spt="100" adj="0,,0" path="" filled="f" stroked="f">
            <v:stroke joinstyle="miter"/>
            <v:imagedata r:id="rId51" o:title="base_23650_109998_32769"/>
            <v:formulas/>
            <v:path o:connecttype="segments"/>
          </v:shape>
        </w:pict>
      </w:r>
      <w:r>
        <w:t xml:space="preserve"> - среднее арифметическое суммы баллов;</w:t>
      </w:r>
    </w:p>
    <w:p w:rsidR="0080557B" w:rsidRDefault="0080557B">
      <w:pPr>
        <w:pStyle w:val="ConsPlusNormal"/>
        <w:spacing w:before="220"/>
        <w:ind w:firstLine="540"/>
        <w:jc w:val="both"/>
      </w:pPr>
      <w:r>
        <w:t>К</w:t>
      </w:r>
      <w:proofErr w:type="gramStart"/>
      <w:r>
        <w:rPr>
          <w:vertAlign w:val="subscript"/>
        </w:rPr>
        <w:t>n</w:t>
      </w:r>
      <w:proofErr w:type="gramEnd"/>
      <w:r>
        <w:t xml:space="preserve"> - баллы, присвоенные в соответствии с критерием риска, указанным в табл. 2;</w:t>
      </w:r>
    </w:p>
    <w:p w:rsidR="0080557B" w:rsidRDefault="0080557B">
      <w:pPr>
        <w:pStyle w:val="ConsPlusNormal"/>
        <w:spacing w:before="220"/>
        <w:ind w:firstLine="540"/>
        <w:jc w:val="both"/>
      </w:pPr>
      <w:r>
        <w:t>n - количество критериев, баллы по которым не равны 0;</w:t>
      </w:r>
    </w:p>
    <w:p w:rsidR="0080557B" w:rsidRDefault="0080557B">
      <w:pPr>
        <w:pStyle w:val="ConsPlusNormal"/>
        <w:spacing w:before="220"/>
        <w:ind w:firstLine="540"/>
        <w:jc w:val="both"/>
      </w:pPr>
      <w:r>
        <w:t>К</w:t>
      </w:r>
      <w:proofErr w:type="gramStart"/>
      <w:r>
        <w:rPr>
          <w:vertAlign w:val="subscript"/>
        </w:rPr>
        <w:t>v</w:t>
      </w:r>
      <w:proofErr w:type="gramEnd"/>
      <w:r>
        <w:t xml:space="preserve"> - балл, присвоенный в соответствии с табл. 1.</w:t>
      </w:r>
    </w:p>
    <w:p w:rsidR="0080557B" w:rsidRDefault="0080557B">
      <w:pPr>
        <w:pStyle w:val="ConsPlusNormal"/>
        <w:jc w:val="both"/>
      </w:pPr>
    </w:p>
    <w:p w:rsidR="0080557B" w:rsidRDefault="0080557B">
      <w:pPr>
        <w:pStyle w:val="ConsPlusNormal"/>
        <w:ind w:firstLine="540"/>
        <w:jc w:val="both"/>
      </w:pPr>
      <w:r>
        <w:t>К чрезвычайно высокой категории риска относятся объекты ветеринарного надзора, набравшие в соответствии с категориями риска от 4,50 до 5,00 балла.</w:t>
      </w:r>
    </w:p>
    <w:p w:rsidR="0080557B" w:rsidRDefault="0080557B">
      <w:pPr>
        <w:pStyle w:val="ConsPlusNormal"/>
        <w:spacing w:before="220"/>
        <w:ind w:firstLine="540"/>
        <w:jc w:val="both"/>
      </w:pPr>
      <w:r>
        <w:t>К высокой категории риска относятся объекты ветеринарного надзора, набравшие в соответствии с категориями риска от 3,91 до 4,49 балла.</w:t>
      </w:r>
    </w:p>
    <w:p w:rsidR="0080557B" w:rsidRDefault="0080557B">
      <w:pPr>
        <w:pStyle w:val="ConsPlusNormal"/>
        <w:spacing w:before="220"/>
        <w:ind w:firstLine="540"/>
        <w:jc w:val="both"/>
      </w:pPr>
      <w:r>
        <w:t>К категории среднего риска относятся объекты ветеринарного надзора, набравшие в соответствии с категориями риска от 2,50 до 3,90 балла.</w:t>
      </w:r>
    </w:p>
    <w:p w:rsidR="0080557B" w:rsidRDefault="0080557B">
      <w:pPr>
        <w:pStyle w:val="ConsPlusNormal"/>
        <w:spacing w:before="220"/>
        <w:ind w:firstLine="540"/>
        <w:jc w:val="both"/>
      </w:pPr>
      <w:r>
        <w:t>К категории умеренного риска относятся объекты ветеринарного надзора, набравшие в соответствии с категориями риска от 1,50 до 2,49 балла.</w:t>
      </w:r>
    </w:p>
    <w:p w:rsidR="0080557B" w:rsidRDefault="0080557B">
      <w:pPr>
        <w:pStyle w:val="ConsPlusNormal"/>
        <w:spacing w:before="220"/>
        <w:ind w:firstLine="540"/>
        <w:jc w:val="both"/>
      </w:pPr>
      <w:r>
        <w:t>К категории низкого риска относятся объекты ветеринарного надзора, набравшие в соответствии с категориями риска до 1,49 балла.</w:t>
      </w:r>
    </w:p>
    <w:p w:rsidR="0080557B" w:rsidRDefault="0080557B">
      <w:pPr>
        <w:pStyle w:val="ConsPlusNormal"/>
        <w:spacing w:before="220"/>
        <w:ind w:firstLine="540"/>
        <w:jc w:val="both"/>
      </w:pPr>
      <w:r>
        <w:t>Отнесение отдельных объектов ветеринарного надзора к категориям риска осуществляется в соответствии с табл. 3.</w:t>
      </w:r>
    </w:p>
    <w:p w:rsidR="0080557B" w:rsidRDefault="0080557B">
      <w:pPr>
        <w:pStyle w:val="ConsPlusNormal"/>
        <w:jc w:val="both"/>
      </w:pPr>
    </w:p>
    <w:p w:rsidR="0080557B" w:rsidRDefault="0080557B">
      <w:pPr>
        <w:pStyle w:val="ConsPlusNormal"/>
        <w:jc w:val="right"/>
        <w:outlineLvl w:val="3"/>
      </w:pPr>
      <w:r>
        <w:t>Таблица 3</w:t>
      </w:r>
    </w:p>
    <w:p w:rsidR="0080557B" w:rsidRDefault="0080557B">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80"/>
        <w:gridCol w:w="1174"/>
      </w:tblGrid>
      <w:tr w:rsidR="0080557B">
        <w:tc>
          <w:tcPr>
            <w:tcW w:w="7880" w:type="dxa"/>
            <w:tcBorders>
              <w:left w:val="nil"/>
            </w:tcBorders>
          </w:tcPr>
          <w:p w:rsidR="0080557B" w:rsidRDefault="0080557B">
            <w:pPr>
              <w:pStyle w:val="ConsPlusNormal"/>
              <w:jc w:val="center"/>
            </w:pPr>
            <w:r>
              <w:t>Объекты ветеринарного надзора</w:t>
            </w:r>
          </w:p>
        </w:tc>
        <w:tc>
          <w:tcPr>
            <w:tcW w:w="1174" w:type="dxa"/>
            <w:tcBorders>
              <w:right w:val="nil"/>
            </w:tcBorders>
          </w:tcPr>
          <w:p w:rsidR="0080557B" w:rsidRDefault="0080557B">
            <w:pPr>
              <w:pStyle w:val="ConsPlusNormal"/>
              <w:jc w:val="center"/>
            </w:pPr>
            <w:r>
              <w:t>Категория риска</w:t>
            </w:r>
          </w:p>
        </w:tc>
      </w:tr>
      <w:tr w:rsidR="0080557B">
        <w:tc>
          <w:tcPr>
            <w:tcW w:w="7880" w:type="dxa"/>
            <w:tcBorders>
              <w:left w:val="nil"/>
            </w:tcBorders>
          </w:tcPr>
          <w:p w:rsidR="0080557B" w:rsidRDefault="0080557B">
            <w:pPr>
              <w:pStyle w:val="ConsPlusNormal"/>
              <w:jc w:val="center"/>
            </w:pPr>
            <w:r>
              <w:t>1</w:t>
            </w:r>
          </w:p>
        </w:tc>
        <w:tc>
          <w:tcPr>
            <w:tcW w:w="1174" w:type="dxa"/>
            <w:tcBorders>
              <w:right w:val="nil"/>
            </w:tcBorders>
          </w:tcPr>
          <w:p w:rsidR="0080557B" w:rsidRDefault="0080557B">
            <w:pPr>
              <w:pStyle w:val="ConsPlusNormal"/>
              <w:jc w:val="center"/>
            </w:pPr>
            <w:r>
              <w:t>2</w:t>
            </w:r>
          </w:p>
        </w:tc>
      </w:tr>
      <w:tr w:rsidR="0080557B">
        <w:tc>
          <w:tcPr>
            <w:tcW w:w="7880" w:type="dxa"/>
            <w:tcBorders>
              <w:left w:val="nil"/>
            </w:tcBorders>
          </w:tcPr>
          <w:p w:rsidR="0080557B" w:rsidRDefault="0080557B">
            <w:pPr>
              <w:pStyle w:val="ConsPlusNormal"/>
              <w:jc w:val="both"/>
            </w:pPr>
            <w:proofErr w:type="gramStart"/>
            <w:r>
              <w:t xml:space="preserve">Объекты, являющиеся источниками особо опасных организмов (научно-исследовательские и диагностические ветеринарные лаборатории, скотомогильники, места эндемической циркуляции), надзор за физической защитой которых осуществляется Федеральной службой по ветеринарному и фитосанитарному надзору в соответствии с </w:t>
            </w:r>
            <w:hyperlink r:id="rId52" w:history="1">
              <w:r>
                <w:rPr>
                  <w:color w:val="0000FF"/>
                </w:rPr>
                <w:t>постановлением</w:t>
              </w:r>
            </w:hyperlink>
            <w:r>
              <w:t xml:space="preserve"> Правительства Российской Федерации от 4 мая 2008 г. N 333 "О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 &lt;*&gt;.</w:t>
            </w:r>
            <w:proofErr w:type="gramEnd"/>
          </w:p>
          <w:p w:rsidR="0080557B" w:rsidRDefault="0080557B">
            <w:pPr>
              <w:pStyle w:val="ConsPlusNormal"/>
              <w:jc w:val="both"/>
            </w:pPr>
            <w:r>
              <w:t>Объекты, на которых действуют карантин и (или) ограничительные мероприятия по заразным, в том числе особо опасным, болезням животных</w:t>
            </w:r>
          </w:p>
        </w:tc>
        <w:tc>
          <w:tcPr>
            <w:tcW w:w="1174" w:type="dxa"/>
            <w:tcBorders>
              <w:right w:val="nil"/>
            </w:tcBorders>
          </w:tcPr>
          <w:p w:rsidR="0080557B" w:rsidRDefault="0080557B">
            <w:pPr>
              <w:pStyle w:val="ConsPlusNormal"/>
              <w:jc w:val="both"/>
            </w:pPr>
            <w:r>
              <w:t>чрезвычайно высокий риск</w:t>
            </w:r>
          </w:p>
        </w:tc>
      </w:tr>
      <w:tr w:rsidR="0080557B">
        <w:tc>
          <w:tcPr>
            <w:tcW w:w="7880" w:type="dxa"/>
            <w:tcBorders>
              <w:left w:val="nil"/>
            </w:tcBorders>
          </w:tcPr>
          <w:p w:rsidR="0080557B" w:rsidRDefault="0080557B">
            <w:pPr>
              <w:pStyle w:val="ConsPlusNormal"/>
              <w:jc w:val="both"/>
            </w:pPr>
            <w:r>
              <w:t>Объекты, на которых осуществляется карантинирование животных при их ввозе из иностранных государств</w:t>
            </w:r>
          </w:p>
        </w:tc>
        <w:tc>
          <w:tcPr>
            <w:tcW w:w="1174" w:type="dxa"/>
            <w:tcBorders>
              <w:right w:val="nil"/>
            </w:tcBorders>
          </w:tcPr>
          <w:p w:rsidR="0080557B" w:rsidRDefault="0080557B">
            <w:pPr>
              <w:pStyle w:val="ConsPlusNormal"/>
              <w:jc w:val="both"/>
            </w:pPr>
            <w:r>
              <w:t>высокий риск</w:t>
            </w:r>
          </w:p>
        </w:tc>
      </w:tr>
    </w:tbl>
    <w:p w:rsidR="0080557B" w:rsidRDefault="0080557B">
      <w:pPr>
        <w:pStyle w:val="ConsPlusNormal"/>
        <w:jc w:val="both"/>
      </w:pPr>
    </w:p>
    <w:p w:rsidR="0080557B" w:rsidRDefault="0080557B">
      <w:pPr>
        <w:pStyle w:val="ConsPlusNormal"/>
        <w:ind w:firstLine="540"/>
        <w:jc w:val="both"/>
      </w:pPr>
      <w:r>
        <w:t>--------------------------------</w:t>
      </w:r>
    </w:p>
    <w:p w:rsidR="0080557B" w:rsidRDefault="0080557B">
      <w:pPr>
        <w:pStyle w:val="ConsPlusNormal"/>
        <w:spacing w:before="220"/>
        <w:ind w:firstLine="540"/>
        <w:jc w:val="both"/>
      </w:pPr>
      <w:proofErr w:type="gramStart"/>
      <w:r>
        <w:t>&lt;*&gt; При проведении проверок в отношении научно-исследовательских и диагностических ветеринарных лабораторий, осуществляющих работы с микроорганизмами I - IV групп патогенности, предусматривается обязательное взаимное уведомление о проведении проверок и результатах таких проверок в рамках осуществления государственного ветеринарного надзора Федеральной службой по ветеринарному и фитосанитарному надзору и государственного контроля за соблюдением требований, предъявляемых к лицензированию деятельности в области использования возбудителей инфекционных заболеваний человека и</w:t>
      </w:r>
      <w:proofErr w:type="gramEnd"/>
      <w:r>
        <w:t xml:space="preserve"> животных, осуществляемого Федеральной службой по надзору в сфере защиты прав потребителей и благополучия человека, и при необходимости проведение совместных проверок.</w:t>
      </w:r>
    </w:p>
    <w:p w:rsidR="0080557B" w:rsidRDefault="0080557B">
      <w:pPr>
        <w:pStyle w:val="ConsPlusNormal"/>
        <w:jc w:val="both"/>
      </w:pPr>
    </w:p>
    <w:p w:rsidR="0080557B" w:rsidRDefault="0080557B">
      <w:pPr>
        <w:pStyle w:val="ConsPlusTitle"/>
        <w:jc w:val="center"/>
        <w:outlineLvl w:val="2"/>
      </w:pPr>
      <w:bookmarkStart w:id="3" w:name="P293"/>
      <w:bookmarkEnd w:id="3"/>
      <w:r>
        <w:t>III. Критерии вероятности несоблюдения</w:t>
      </w:r>
    </w:p>
    <w:p w:rsidR="0080557B" w:rsidRDefault="0080557B">
      <w:pPr>
        <w:pStyle w:val="ConsPlusTitle"/>
        <w:jc w:val="center"/>
      </w:pPr>
      <w:r>
        <w:t>обязательных требований</w:t>
      </w:r>
    </w:p>
    <w:p w:rsidR="0080557B" w:rsidRDefault="0080557B">
      <w:pPr>
        <w:pStyle w:val="ConsPlusNormal"/>
        <w:jc w:val="both"/>
      </w:pPr>
    </w:p>
    <w:p w:rsidR="0080557B" w:rsidRDefault="0080557B">
      <w:pPr>
        <w:pStyle w:val="ConsPlusNormal"/>
        <w:ind w:firstLine="540"/>
        <w:jc w:val="both"/>
      </w:pPr>
      <w:bookmarkStart w:id="4" w:name="P296"/>
      <w:bookmarkEnd w:id="4"/>
      <w:r>
        <w:t xml:space="preserve">1. </w:t>
      </w:r>
      <w:proofErr w:type="gramStart"/>
      <w:r>
        <w:t xml:space="preserve">Объекты ветеринарного надзора, подлежащие отнесению в соответствии с </w:t>
      </w:r>
      <w:hyperlink w:anchor="P160" w:history="1">
        <w:r>
          <w:rPr>
            <w:color w:val="0000FF"/>
          </w:rPr>
          <w:t>разделом II</w:t>
        </w:r>
      </w:hyperlink>
      <w:r>
        <w:t xml:space="preserve"> настоящего документа к категориям высокого, среднего, умеренного и низкого рисков, подлежат отнесению к категориям чрезвычайно высокого, высокого, среднего и умеренного рисков соответственно при наличии вступившего в законную силу в течение двух лет, предшествующих дате принятия решения об отнесении объекта ветеринарного надзора к категории риска, постановления о привлечении к административной ответственности</w:t>
      </w:r>
      <w:proofErr w:type="gramEnd"/>
      <w:r>
        <w:t xml:space="preserve"> с назначением административного наказания юридическому лицу, его должностным лицам или работникам, индивидуальному предпринимателю, его работникам за совершение административных правонарушений, связанных </w:t>
      </w:r>
      <w:proofErr w:type="gramStart"/>
      <w:r>
        <w:t>с</w:t>
      </w:r>
      <w:proofErr w:type="gramEnd"/>
      <w:r>
        <w:t>:</w:t>
      </w:r>
    </w:p>
    <w:p w:rsidR="0080557B" w:rsidRDefault="0080557B">
      <w:pPr>
        <w:pStyle w:val="ConsPlusNormal"/>
        <w:spacing w:before="220"/>
        <w:ind w:firstLine="540"/>
        <w:jc w:val="both"/>
      </w:pPr>
      <w:r>
        <w:t xml:space="preserve">нарушением правил карантина животных или других ветеринарно-санитарных правил, административная ответственность за которые предусмотрена </w:t>
      </w:r>
      <w:hyperlink r:id="rId53" w:history="1">
        <w:r>
          <w:rPr>
            <w:color w:val="0000FF"/>
          </w:rPr>
          <w:t>частью 1 статьи 10.6</w:t>
        </w:r>
      </w:hyperlink>
      <w:r>
        <w:t xml:space="preserve"> Кодекса Российской Федерации об административных правонарушениях;</w:t>
      </w:r>
    </w:p>
    <w:p w:rsidR="0080557B" w:rsidRDefault="0080557B">
      <w:pPr>
        <w:pStyle w:val="ConsPlusNormal"/>
        <w:spacing w:before="220"/>
        <w:ind w:firstLine="540"/>
        <w:jc w:val="both"/>
      </w:pPr>
      <w:r>
        <w:t xml:space="preserve">нарушением правил борьбы с карантинными и особо опасными болезнями животных, административная ответственность за которые предусмотрена </w:t>
      </w:r>
      <w:hyperlink r:id="rId54" w:history="1">
        <w:r>
          <w:rPr>
            <w:color w:val="0000FF"/>
          </w:rPr>
          <w:t>частью 2 статьи 10.6</w:t>
        </w:r>
      </w:hyperlink>
      <w:r>
        <w:t xml:space="preserve"> Кодекса Российской Федерации об административных правонарушениях;</w:t>
      </w:r>
    </w:p>
    <w:p w:rsidR="0080557B" w:rsidRDefault="0080557B">
      <w:pPr>
        <w:pStyle w:val="ConsPlusNormal"/>
        <w:spacing w:before="220"/>
        <w:ind w:firstLine="540"/>
        <w:jc w:val="both"/>
      </w:pPr>
      <w:proofErr w:type="gramStart"/>
      <w:r>
        <w:t xml:space="preserve">сокрытием от органа регионального государственного ветеринарного надзора сведений о внезапном падеже или об одновременных массовых заболеваниях животных либо несвоевременным извещением указанных органов о внезапном падеже или об одновременных массовых заболеваниях животных, а также несвоевременным принятием либо непринятием мер по локализации этих падежа и заболеваний, административная ответственность за которые предусмотрена </w:t>
      </w:r>
      <w:hyperlink r:id="rId55" w:history="1">
        <w:r>
          <w:rPr>
            <w:color w:val="0000FF"/>
          </w:rPr>
          <w:t>частью 1 статьи 10.7</w:t>
        </w:r>
      </w:hyperlink>
      <w:r>
        <w:t xml:space="preserve"> Кодекса Российской Федерации об административных правонарушениях;</w:t>
      </w:r>
      <w:proofErr w:type="gramEnd"/>
    </w:p>
    <w:p w:rsidR="0080557B" w:rsidRDefault="0080557B">
      <w:pPr>
        <w:pStyle w:val="ConsPlusNormal"/>
        <w:spacing w:before="220"/>
        <w:ind w:firstLine="540"/>
        <w:jc w:val="both"/>
      </w:pPr>
      <w:proofErr w:type="gramStart"/>
      <w:r>
        <w:t xml:space="preserve">сокрытием от органа регионального государственного ветеринарного надзора сведений о внезапном падеже или об одновременных массовых заболеваниях животных либо несвоевременным извещением указанных органов о внезапном падеже или об одновременных массовых заболеваниях животных, а также несвоевременным принятием либо непринятием мер по локализации этих падежа и заболеваний, совершенными в период осуществления на соответствующей территории ограничительных мероприятий (карантина), административная ответственность за которые предусмотрена </w:t>
      </w:r>
      <w:hyperlink r:id="rId56" w:history="1">
        <w:r>
          <w:rPr>
            <w:color w:val="0000FF"/>
          </w:rPr>
          <w:t>частью</w:t>
        </w:r>
        <w:proofErr w:type="gramEnd"/>
        <w:r>
          <w:rPr>
            <w:color w:val="0000FF"/>
          </w:rPr>
          <w:t xml:space="preserve"> 2 статьи 10.7</w:t>
        </w:r>
      </w:hyperlink>
      <w:r>
        <w:t xml:space="preserve"> Кодекса Российской Федерации об административных правонарушениях;</w:t>
      </w:r>
    </w:p>
    <w:p w:rsidR="0080557B" w:rsidRDefault="0080557B">
      <w:pPr>
        <w:pStyle w:val="ConsPlusNormal"/>
        <w:spacing w:before="220"/>
        <w:ind w:firstLine="540"/>
        <w:jc w:val="both"/>
      </w:pPr>
      <w:r>
        <w:t xml:space="preserve">нарушением не менее двух раз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административная ответственность за которые предусмотрена </w:t>
      </w:r>
      <w:hyperlink r:id="rId57" w:history="1">
        <w:r>
          <w:rPr>
            <w:color w:val="0000FF"/>
          </w:rPr>
          <w:t>частью 1 статьи 10.8</w:t>
        </w:r>
      </w:hyperlink>
      <w:r>
        <w:t xml:space="preserve"> Кодекса Российской Федерации об административных правонарушениях;</w:t>
      </w:r>
    </w:p>
    <w:p w:rsidR="0080557B" w:rsidRDefault="0080557B">
      <w:pPr>
        <w:pStyle w:val="ConsPlusNormal"/>
        <w:spacing w:before="220"/>
        <w:ind w:firstLine="540"/>
        <w:jc w:val="both"/>
      </w:pPr>
      <w:r>
        <w:t xml:space="preserve">перевозкой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административная ответственность за которые предусмотрена </w:t>
      </w:r>
      <w:hyperlink r:id="rId58" w:history="1">
        <w:r>
          <w:rPr>
            <w:color w:val="0000FF"/>
          </w:rPr>
          <w:t>частью 2 статьи 10.8</w:t>
        </w:r>
      </w:hyperlink>
      <w:r>
        <w:t xml:space="preserve"> Кодекса Российской Федерации об административных правонарушениях;</w:t>
      </w:r>
    </w:p>
    <w:p w:rsidR="0080557B" w:rsidRDefault="0080557B">
      <w:pPr>
        <w:pStyle w:val="ConsPlusNormal"/>
        <w:spacing w:before="220"/>
        <w:ind w:firstLine="540"/>
        <w:jc w:val="both"/>
      </w:pPr>
      <w:r>
        <w:t xml:space="preserve">нарушением ветеринарно-санитарных правил сбора, утилизации и уничтожения биологических отходов, административная ответственность за которые предусмотрена </w:t>
      </w:r>
      <w:hyperlink r:id="rId59" w:history="1">
        <w:r>
          <w:rPr>
            <w:color w:val="0000FF"/>
          </w:rPr>
          <w:t>частью 3 статьи 10.8</w:t>
        </w:r>
      </w:hyperlink>
      <w:r>
        <w:t xml:space="preserve"> Кодекса Российской Федерации об административных правонарушениях;</w:t>
      </w:r>
    </w:p>
    <w:p w:rsidR="0080557B" w:rsidRDefault="0080557B">
      <w:pPr>
        <w:pStyle w:val="ConsPlusNormal"/>
        <w:spacing w:before="220"/>
        <w:ind w:firstLine="540"/>
        <w:jc w:val="both"/>
      </w:pPr>
      <w:proofErr w:type="gramStart"/>
      <w:r>
        <w:t xml:space="preserve">нарушением не менее двух раз изготовителем, исполнителем (лицом, выполняющим функции иностранного изготовителя),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w:t>
      </w:r>
      <w:r>
        <w:lastRenderedPageBreak/>
        <w:t>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выпуском в обращение продукции, не</w:t>
      </w:r>
      <w:proofErr w:type="gramEnd"/>
      <w:r>
        <w:t xml:space="preserve"> соответствующей таким требованиям, административная ответственность за которые предусмотрена </w:t>
      </w:r>
      <w:hyperlink r:id="rId60" w:history="1">
        <w:r>
          <w:rPr>
            <w:color w:val="0000FF"/>
          </w:rPr>
          <w:t>частью 1 статьи 14.43</w:t>
        </w:r>
      </w:hyperlink>
      <w:r>
        <w:t xml:space="preserve"> Кодекса Российской Федерации об административных правонарушениях;</w:t>
      </w:r>
    </w:p>
    <w:p w:rsidR="0080557B" w:rsidRDefault="0080557B">
      <w:pPr>
        <w:pStyle w:val="ConsPlusNormal"/>
        <w:spacing w:before="220"/>
        <w:ind w:firstLine="540"/>
        <w:jc w:val="both"/>
      </w:pPr>
      <w:proofErr w:type="gramStart"/>
      <w:r>
        <w:t>нарушением изготовителем, исполнителем (лицом, выполняющим функции иностранного изготовителя),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выпуском в обращение продукции, не соответствующей таким требованиям, повлекшими</w:t>
      </w:r>
      <w:proofErr w:type="gramEnd"/>
      <w:r>
        <w:t xml:space="preserve"> </w:t>
      </w:r>
      <w:proofErr w:type="gramStart"/>
      <w:r>
        <w:t xml:space="preserve">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создавшими угрозу причинения вреда жизни или здоровью граждан, окружающей среде, жизни или здоровью животных и растений, административная ответственность за которые предусмотрена </w:t>
      </w:r>
      <w:hyperlink r:id="rId61" w:history="1">
        <w:r>
          <w:rPr>
            <w:color w:val="0000FF"/>
          </w:rPr>
          <w:t>частью 2 статьи 14.43</w:t>
        </w:r>
      </w:hyperlink>
      <w:r>
        <w:t xml:space="preserve"> Кодекса Российской Федерации об административных правонарушениях;</w:t>
      </w:r>
      <w:proofErr w:type="gramEnd"/>
    </w:p>
    <w:p w:rsidR="0080557B" w:rsidRDefault="0080557B">
      <w:pPr>
        <w:pStyle w:val="ConsPlusNormal"/>
        <w:spacing w:before="220"/>
        <w:ind w:firstLine="540"/>
        <w:jc w:val="both"/>
      </w:pPr>
      <w:proofErr w:type="gramStart"/>
      <w:r>
        <w:t>повторным нарушением изготовителем, исполнителем (лицом, выполняющим функции иностранного изготовителя),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выпуском в обращение продукции, не соответствующей таким требованиям</w:t>
      </w:r>
      <w:proofErr w:type="gramEnd"/>
      <w:r>
        <w:t xml:space="preserve">, </w:t>
      </w:r>
      <w:proofErr w:type="gramStart"/>
      <w:r>
        <w:t xml:space="preserve">повлекшими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создавшими угрозу причинения вреда жизни или здоровью граждан, окружающей среде, жизни или здоровью животных и растений, административная ответственность за которые предусмотрена </w:t>
      </w:r>
      <w:hyperlink r:id="rId62" w:history="1">
        <w:r>
          <w:rPr>
            <w:color w:val="0000FF"/>
          </w:rPr>
          <w:t>частью 3 статьи 14.43</w:t>
        </w:r>
      </w:hyperlink>
      <w:r>
        <w:t xml:space="preserve"> Кодекса Российской Федерации об административных правонарушениях;</w:t>
      </w:r>
      <w:proofErr w:type="gramEnd"/>
    </w:p>
    <w:p w:rsidR="0080557B" w:rsidRDefault="0080557B">
      <w:pPr>
        <w:pStyle w:val="ConsPlusNormal"/>
        <w:spacing w:before="220"/>
        <w:ind w:firstLine="540"/>
        <w:jc w:val="both"/>
      </w:pPr>
      <w:r>
        <w:t xml:space="preserve">невыполнением в установленный срок законных требований лиц, уполномоченных на осуществление регионального государственного ветеринарного надзора, об устранении нарушений ветеринарно-санитарных требований и правил, ветеринарных правил, административная ответственность за которые предусмотрена </w:t>
      </w:r>
      <w:hyperlink r:id="rId63" w:history="1">
        <w:r>
          <w:rPr>
            <w:color w:val="0000FF"/>
          </w:rPr>
          <w:t>частью 8 статьи 19.5</w:t>
        </w:r>
      </w:hyperlink>
      <w:r>
        <w:t xml:space="preserve"> Кодекса Российской Федерации об административных правонарушениях;</w:t>
      </w:r>
    </w:p>
    <w:p w:rsidR="0080557B" w:rsidRDefault="0080557B">
      <w:pPr>
        <w:pStyle w:val="ConsPlusNormal"/>
        <w:spacing w:before="220"/>
        <w:ind w:firstLine="540"/>
        <w:jc w:val="both"/>
      </w:pPr>
      <w:r>
        <w:t xml:space="preserve">непринятием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административная ответственность за которые предусмотрена </w:t>
      </w:r>
      <w:hyperlink r:id="rId64" w:history="1">
        <w:r>
          <w:rPr>
            <w:color w:val="0000FF"/>
          </w:rPr>
          <w:t>статьей 19.6</w:t>
        </w:r>
      </w:hyperlink>
      <w:r>
        <w:t xml:space="preserve"> Кодекса Российской Федерации об административных правонарушениях.</w:t>
      </w:r>
    </w:p>
    <w:p w:rsidR="0080557B" w:rsidRDefault="0080557B">
      <w:pPr>
        <w:pStyle w:val="ConsPlusNormal"/>
        <w:spacing w:before="220"/>
        <w:ind w:firstLine="540"/>
        <w:jc w:val="both"/>
      </w:pPr>
      <w:r>
        <w:t xml:space="preserve">2. </w:t>
      </w:r>
      <w:proofErr w:type="gramStart"/>
      <w:r>
        <w:t>Объекты ветеринарного надзора, отнесенные к категориям чрезвычайно высокого, высокого, среднего и умеренного рисков, подлежат отнесению к категориям высокого, среднего, умеренного и низкого рисков соответственно при отсутствии в течение двух лет, предшествующих дате принятия решения об отнесении объекта ветеринарного надзора к категории риска, постановления о привлечении к административной ответственности с назначением административного наказания юридическому лицу, его должностным лицам или работникам, индивидуальному</w:t>
      </w:r>
      <w:proofErr w:type="gramEnd"/>
      <w:r>
        <w:t xml:space="preserve"> предпринимателю, его работникам за совершение административного правонарушения, указанного в </w:t>
      </w:r>
      <w:hyperlink w:anchor="P296" w:history="1">
        <w:r>
          <w:rPr>
            <w:color w:val="0000FF"/>
          </w:rPr>
          <w:t>пункте 1</w:t>
        </w:r>
      </w:hyperlink>
      <w:r>
        <w:t xml:space="preserve"> настоящего раздела.</w:t>
      </w:r>
    </w:p>
    <w:p w:rsidR="0080557B" w:rsidRDefault="0080557B">
      <w:pPr>
        <w:pStyle w:val="ConsPlusNormal"/>
        <w:jc w:val="both"/>
      </w:pPr>
    </w:p>
    <w:p w:rsidR="0080557B" w:rsidRDefault="0080557B">
      <w:pPr>
        <w:pStyle w:val="ConsPlusNormal"/>
        <w:jc w:val="both"/>
      </w:pPr>
    </w:p>
    <w:p w:rsidR="0080557B" w:rsidRDefault="0080557B">
      <w:pPr>
        <w:pStyle w:val="ConsPlusNormal"/>
        <w:pBdr>
          <w:top w:val="single" w:sz="6" w:space="0" w:color="auto"/>
        </w:pBdr>
        <w:spacing w:before="100" w:after="100"/>
        <w:jc w:val="both"/>
        <w:rPr>
          <w:sz w:val="2"/>
          <w:szCs w:val="2"/>
        </w:rPr>
      </w:pPr>
    </w:p>
    <w:p w:rsidR="00EC407C" w:rsidRDefault="00EC407C">
      <w:bookmarkStart w:id="5" w:name="_GoBack"/>
      <w:bookmarkEnd w:id="5"/>
    </w:p>
    <w:sectPr w:rsidR="00EC407C" w:rsidSect="00863F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57B"/>
    <w:rsid w:val="0080557B"/>
    <w:rsid w:val="00EC40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55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055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0557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55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055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0557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3B302142D385E7B38BE2BBC40CC421F477152770FA65B07FBBA45508AD731AC0F0ED919F1E50BC4FF569480FDF439DAF87369947E6C60CD708F44d372M" TargetMode="External"/><Relationship Id="rId18" Type="http://schemas.openxmlformats.org/officeDocument/2006/relationships/hyperlink" Target="consultantplus://offline/ref=03B302142D385E7B38BE35B156A01C1B4D730A7F0BA05653AEE51E0DDDDE3BFB5A41D857B4E914C4FE489685F7dA79M" TargetMode="External"/><Relationship Id="rId26" Type="http://schemas.openxmlformats.org/officeDocument/2006/relationships/hyperlink" Target="consultantplus://offline/ref=03B302142D385E7B38BE2BBC40CC421F4771527708A5540DFAB6185A828E3DAE0801860EF6AC07C5FF569485FFAB3CCFE92B6594617261D26C8D453Ad570M" TargetMode="External"/><Relationship Id="rId39" Type="http://schemas.openxmlformats.org/officeDocument/2006/relationships/hyperlink" Target="consultantplus://offline/ref=03B302142D385E7B38BE35B156A01C1B4D730A7F0BA05653AEE51E0DDDDE3BFB4841805BB5E80BC3F85DC0D4B2F5659FAC6068947E6E61D2d77BM" TargetMode="External"/><Relationship Id="rId21" Type="http://schemas.openxmlformats.org/officeDocument/2006/relationships/hyperlink" Target="consultantplus://offline/ref=03B302142D385E7B38BE35B156A01C1B4D730A7F0DA35653AEE51E0DDDDE3BFB5A41D857B4E914C4FE489685F7dA79M" TargetMode="External"/><Relationship Id="rId34" Type="http://schemas.openxmlformats.org/officeDocument/2006/relationships/hyperlink" Target="consultantplus://offline/ref=03B302142D385E7B38BE35B156A01C1B4D730A7F0BA05653AEE51E0DDDDE3BFB4841805CBEBC5B80AA5B9584E8A06980AF7E69d97CM" TargetMode="External"/><Relationship Id="rId42" Type="http://schemas.openxmlformats.org/officeDocument/2006/relationships/hyperlink" Target="consultantplus://offline/ref=03B302142D385E7B38BE35B156A01C1B4D7B0F7A0DA05653AEE51E0DDDDE3BFB4841805BB5E80AC4F75DC0D4B2F5659FAC6068947E6E61D2d77BM" TargetMode="External"/><Relationship Id="rId47" Type="http://schemas.openxmlformats.org/officeDocument/2006/relationships/hyperlink" Target="consultantplus://offline/ref=03B302142D385E7B38BE2BBC40CC421F4771527708A5540DFAB6185A828E3DAE0801860EF6AC07C5FF569487F2AB3CCFE92B6594617261D26C8D453Ad570M" TargetMode="External"/><Relationship Id="rId50" Type="http://schemas.openxmlformats.org/officeDocument/2006/relationships/image" Target="media/image1.wmf"/><Relationship Id="rId55" Type="http://schemas.openxmlformats.org/officeDocument/2006/relationships/hyperlink" Target="consultantplus://offline/ref=03B302142D385E7B38BE35B156A01C1B4C7B0E7808A05653AEE51E0DDDDE3BFB4841805BB5EC08C1F65DC0D4B2F5659FAC6068947E6E61D2d77BM" TargetMode="External"/><Relationship Id="rId63" Type="http://schemas.openxmlformats.org/officeDocument/2006/relationships/hyperlink" Target="consultantplus://offline/ref=03B302142D385E7B38BE35B156A01C1B4C7B0E7808A05653AEE51E0DDDDE3BFB4841805DB5E008CFAB07D0D0FBA16980AD7F7697606Dd678M" TargetMode="External"/><Relationship Id="rId7" Type="http://schemas.openxmlformats.org/officeDocument/2006/relationships/hyperlink" Target="consultantplus://offline/ref=03B302142D385E7B38BE2BBC40CC421F477152770EA75B05F4BA45508AD731AC0F0ED919F1E50BC4FF569682FDF439DAF87369947E6C60CD708F44d372M" TargetMode="External"/><Relationship Id="rId2" Type="http://schemas.microsoft.com/office/2007/relationships/stylesWithEffects" Target="stylesWithEffects.xml"/><Relationship Id="rId16" Type="http://schemas.openxmlformats.org/officeDocument/2006/relationships/hyperlink" Target="consultantplus://offline/ref=03B302142D385E7B38BE2BBC40CC421F4771527701A0540DF4BA45508AD731AC0F0ED919F1E50BC4FF569480FDF439DAF87369947E6C60CD708F44d372M" TargetMode="External"/><Relationship Id="rId20" Type="http://schemas.openxmlformats.org/officeDocument/2006/relationships/hyperlink" Target="consultantplus://offline/ref=03B302142D385E7B38BE2BBC40CC421F4771527701AC5D03F7BA45508AD731AC0F0ED919F1E50BC4FF55948DFDF439DAF87369947E6C60CD708F44d372M" TargetMode="External"/><Relationship Id="rId29" Type="http://schemas.openxmlformats.org/officeDocument/2006/relationships/hyperlink" Target="consultantplus://offline/ref=03B302142D385E7B38BE2BBC40CC421F4771527708A5540DFAB6185A828E3DAE0801860EF6AC07C5FF569484F3AB3CCFE92B6594617261D26C8D453Ad570M" TargetMode="External"/><Relationship Id="rId41" Type="http://schemas.openxmlformats.org/officeDocument/2006/relationships/hyperlink" Target="consultantplus://offline/ref=03B302142D385E7B38BE2BBC40CC421F4771527708A5540DFAB6185A828E3DAE0801860EF6AC07C5FF569484FFAB3CCFE92B6594617261D26C8D453Ad570M" TargetMode="External"/><Relationship Id="rId54" Type="http://schemas.openxmlformats.org/officeDocument/2006/relationships/hyperlink" Target="consultantplus://offline/ref=03B302142D385E7B38BE35B156A01C1B4C7B0E7808A05653AEE51E0DDDDE3BFB4841805BB5EC08C1F85DC0D4B2F5659FAC6068947E6E61D2d77BM" TargetMode="External"/><Relationship Id="rId62" Type="http://schemas.openxmlformats.org/officeDocument/2006/relationships/hyperlink" Target="consultantplus://offline/ref=03B302142D385E7B38BE35B156A01C1B4C7B0E7808A05653AEE51E0DDDDE3BFB4841805EB6EC0ACFAB07D0D0FBA16980AD7F7697606Dd678M" TargetMode="External"/><Relationship Id="rId1" Type="http://schemas.openxmlformats.org/officeDocument/2006/relationships/styles" Target="styles.xml"/><Relationship Id="rId6" Type="http://schemas.openxmlformats.org/officeDocument/2006/relationships/hyperlink" Target="consultantplus://offline/ref=03B302142D385E7B38BE2BBC40CC421F477152770FA65B07FBBA45508AD731AC0F0ED919F1E50BC4FF569480FDF439DAF87369947E6C60CD708F44d372M" TargetMode="External"/><Relationship Id="rId11" Type="http://schemas.openxmlformats.org/officeDocument/2006/relationships/hyperlink" Target="consultantplus://offline/ref=03B302142D385E7B38BE35B156A01C1B4D730A7F0DA35653AEE51E0DDDDE3BFB4841805BB6EE0190AE12C188F7A1769EAC606A9561d675M" TargetMode="External"/><Relationship Id="rId24" Type="http://schemas.openxmlformats.org/officeDocument/2006/relationships/hyperlink" Target="consultantplus://offline/ref=03B302142D385E7B38BE2BBC40CC421F477152770EA75B05F4BA45508AD731AC0F0ED919F1E50BC4FF569787FDF439DAF87369947E6C60CD708F44d372M" TargetMode="External"/><Relationship Id="rId32" Type="http://schemas.openxmlformats.org/officeDocument/2006/relationships/hyperlink" Target="consultantplus://offline/ref=03B302142D385E7B38BE2BBC40CC421F4771527708A5540DFAB6185A828E3DAE0801860EF6AC07C5FF569484FEAB3CCFE92B6594617261D26C8D453Ad570M" TargetMode="External"/><Relationship Id="rId37" Type="http://schemas.openxmlformats.org/officeDocument/2006/relationships/hyperlink" Target="consultantplus://offline/ref=03B302142D385E7B38BE2BBC40CC421F477152770FA65B07FBBA45508AD731AC0F0ED919F1E50BC4FF569480FDF439DAF87369947E6C60CD708F44d372M" TargetMode="External"/><Relationship Id="rId40" Type="http://schemas.openxmlformats.org/officeDocument/2006/relationships/hyperlink" Target="consultantplus://offline/ref=03B302142D385E7B38BE2BBC40CC421F4771527701A65E01FABA45508AD731AC0F0ED919F1E50BC4FF569586FDF439DAF87369947E6C60CD708F44d372M" TargetMode="External"/><Relationship Id="rId45" Type="http://schemas.openxmlformats.org/officeDocument/2006/relationships/hyperlink" Target="consultantplus://offline/ref=03B302142D385E7B38BE2BBC40CC421F4771527708A5540DFAB6185A828E3DAE0801860EF6AC07C5FF569487F5AB3CCFE92B6594617261D26C8D453Ad570M" TargetMode="External"/><Relationship Id="rId53" Type="http://schemas.openxmlformats.org/officeDocument/2006/relationships/hyperlink" Target="consultantplus://offline/ref=03B302142D385E7B38BE35B156A01C1B4C7B0E7808A05653AEE51E0DDDDE3BFB4841805BB5EC08C1F95DC0D4B2F5659FAC6068947E6E61D2d77BM" TargetMode="External"/><Relationship Id="rId58" Type="http://schemas.openxmlformats.org/officeDocument/2006/relationships/hyperlink" Target="consultantplus://offline/ref=03B302142D385E7B38BE35B156A01C1B4C7B0E7808A05653AEE51E0DDDDE3BFB4841805EB4EC0FCFAB07D0D0FBA16980AD7F7697606Dd678M" TargetMode="External"/><Relationship Id="rId66"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03B302142D385E7B38BE2BBC40CC421F4771527701A65E01FABA45508AD731AC0F0ED919F1E50BC4FF569482FDF439DAF87369947E6C60CD708F44d372M" TargetMode="External"/><Relationship Id="rId23" Type="http://schemas.openxmlformats.org/officeDocument/2006/relationships/hyperlink" Target="consultantplus://offline/ref=03B302142D385E7B38BE2BBC40CC421F477152770EA75B05F4BA45508AD731AC0F0ED919F1E50BC4FF569785FDF439DAF87369947E6C60CD708F44d372M" TargetMode="External"/><Relationship Id="rId28" Type="http://schemas.openxmlformats.org/officeDocument/2006/relationships/hyperlink" Target="consultantplus://offline/ref=03B302142D385E7B38BE2BBC40CC421F4771527708A5540DFAB6185A828E3DAE0801860EF6AC07C5FF569484F7AB3CCFE92B6594617261D26C8D453Ad570M" TargetMode="External"/><Relationship Id="rId36" Type="http://schemas.openxmlformats.org/officeDocument/2006/relationships/hyperlink" Target="consultantplus://offline/ref=03B302142D385E7B38BE2BBC40CC421F4771527701A65E01FABA45508AD731AC0F0ED919F1E50BC4FF569585FDF439DAF87369947E6C60CD708F44d372M" TargetMode="External"/><Relationship Id="rId49" Type="http://schemas.openxmlformats.org/officeDocument/2006/relationships/hyperlink" Target="consultantplus://offline/ref=03B302142D385E7B38BE35B156A01C1B4D72087F0EA15653AEE51E0DDDDE3BFB48418058B2ED08CFAB07D0D0FBA16980AD7F7697606Dd678M" TargetMode="External"/><Relationship Id="rId57" Type="http://schemas.openxmlformats.org/officeDocument/2006/relationships/hyperlink" Target="consultantplus://offline/ref=03B302142D385E7B38BE35B156A01C1B4C7B0E7808A05653AEE51E0DDDDE3BFB4841805EB4EC09CFAB07D0D0FBA16980AD7F7697606Dd678M" TargetMode="External"/><Relationship Id="rId61" Type="http://schemas.openxmlformats.org/officeDocument/2006/relationships/hyperlink" Target="consultantplus://offline/ref=03B302142D385E7B38BE35B156A01C1B4C7B0E7808A05653AEE51E0DDDDE3BFB48418058BCEA02CFAB07D0D0FBA16980AD7F7697606Dd678M" TargetMode="External"/><Relationship Id="rId10" Type="http://schemas.openxmlformats.org/officeDocument/2006/relationships/hyperlink" Target="consultantplus://offline/ref=03B302142D385E7B38BE2BBC40CC421F4771527708A5540DFAB6185A828E3DAE0801860EF6AC07C5FF569485F3AB3CCFE92B6594617261D26C8D453Ad570M" TargetMode="External"/><Relationship Id="rId19" Type="http://schemas.openxmlformats.org/officeDocument/2006/relationships/hyperlink" Target="consultantplus://offline/ref=03B302142D385E7B38BE35B156A01C1B4D730A7F0DA35653AEE51E0DDDDE3BFB4841805BB6EE0190AE12C188F7A1769EAC606A9561d675M" TargetMode="External"/><Relationship Id="rId31" Type="http://schemas.openxmlformats.org/officeDocument/2006/relationships/hyperlink" Target="consultantplus://offline/ref=03B302142D385E7B38BE2BBC40CC421F4771527708A5540DFAB6185A828E3DAE0801860EF6AC07C5FF569484F1AB3CCFE92B6594617261D26C8D453Ad570M" TargetMode="External"/><Relationship Id="rId44" Type="http://schemas.openxmlformats.org/officeDocument/2006/relationships/hyperlink" Target="consultantplus://offline/ref=03B302142D385E7B38BE2BBC40CC421F4771527708A5540DFAB6185A828E3DAE0801860EF6AC07C5FF569487F4AB3CCFE92B6594617261D26C8D453Ad570M" TargetMode="External"/><Relationship Id="rId52" Type="http://schemas.openxmlformats.org/officeDocument/2006/relationships/hyperlink" Target="consultantplus://offline/ref=03B302142D385E7B38BE35B156A01C1B4D780D7B0AA05653AEE51E0DDDDE3BFB5A41D857B4E914C4FE489685F7dA79M" TargetMode="External"/><Relationship Id="rId60" Type="http://schemas.openxmlformats.org/officeDocument/2006/relationships/hyperlink" Target="consultantplus://offline/ref=03B302142D385E7B38BE35B156A01C1B4C7B0E7808A05653AEE51E0DDDDE3BFB48418052B4E808CFAB07D0D0FBA16980AD7F7697606Dd678M"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3B302142D385E7B38BE2BBC40CC421F4771527701A0540DF4BA45508AD731AC0F0ED919F1E50BC4FF569480FDF439DAF87369947E6C60CD708F44d372M" TargetMode="External"/><Relationship Id="rId14" Type="http://schemas.openxmlformats.org/officeDocument/2006/relationships/hyperlink" Target="consultantplus://offline/ref=03B302142D385E7B38BE2BBC40CC421F477152770EA75B05F4BA45508AD731AC0F0ED919F1E50BC4FF56968DFDF439DAF87369947E6C60CD708F44d372M" TargetMode="External"/><Relationship Id="rId22" Type="http://schemas.openxmlformats.org/officeDocument/2006/relationships/hyperlink" Target="consultantplus://offline/ref=03B302142D385E7B38BE2BBC40CC421F4771527708A5540DFAB6185A828E3DAE0801860EF6AC07C5FF569485F0AB3CCFE92B6594617261D26C8D453Ad570M" TargetMode="External"/><Relationship Id="rId27" Type="http://schemas.openxmlformats.org/officeDocument/2006/relationships/hyperlink" Target="consultantplus://offline/ref=03B302142D385E7B38BE35B156A01C1B4C7A057A00A55653AEE51E0DDDDE3BFB4841805BB5E80AC5FA5DC0D4B2F5659FAC6068947E6E61D2d77BM" TargetMode="External"/><Relationship Id="rId30" Type="http://schemas.openxmlformats.org/officeDocument/2006/relationships/hyperlink" Target="consultantplus://offline/ref=03B302142D385E7B38BE2BBC40CC421F4771527708A5540DFAB6185A828E3DAE0801860EF6AC07C5FF569484F0AB3CCFE92B6594617261D26C8D453Ad570M" TargetMode="External"/><Relationship Id="rId35" Type="http://schemas.openxmlformats.org/officeDocument/2006/relationships/hyperlink" Target="consultantplus://offline/ref=03B302142D385E7B38BE2BBC40CC421F4771527701A65E01FABA45508AD731AC0F0ED919F1E50BC4FF56948CFDF439DAF87369947E6C60CD708F44d372M" TargetMode="External"/><Relationship Id="rId43" Type="http://schemas.openxmlformats.org/officeDocument/2006/relationships/hyperlink" Target="consultantplus://offline/ref=03B302142D385E7B38BE2BBC40CC421F4771527708A5540DFAB6185A828E3DAE0801860EF6AC07C5FF569487F7AB3CCFE92B6594617261D26C8D453Ad570M" TargetMode="External"/><Relationship Id="rId48" Type="http://schemas.openxmlformats.org/officeDocument/2006/relationships/hyperlink" Target="consultantplus://offline/ref=03B302142D385E7B38BE35B156A01C1B4D730A7F0DA35653AEE51E0DDDDE3BFB5A41D857B4E914C4FE489685F7dA79M" TargetMode="External"/><Relationship Id="rId56" Type="http://schemas.openxmlformats.org/officeDocument/2006/relationships/hyperlink" Target="consultantplus://offline/ref=03B302142D385E7B38BE35B156A01C1B4C7B0E7808A05653AEE51E0DDDDE3BFB4841805BB5EC08C2FF5DC0D4B2F5659FAC6068947E6E61D2d77BM" TargetMode="External"/><Relationship Id="rId64" Type="http://schemas.openxmlformats.org/officeDocument/2006/relationships/hyperlink" Target="consultantplus://offline/ref=03B302142D385E7B38BE35B156A01C1B4C7B0E7808A05653AEE51E0DDDDE3BFB4841805BB5E90CC6FE5DC0D4B2F5659FAC6068947E6E61D2d77BM" TargetMode="External"/><Relationship Id="rId8" Type="http://schemas.openxmlformats.org/officeDocument/2006/relationships/hyperlink" Target="consultantplus://offline/ref=03B302142D385E7B38BE2BBC40CC421F4771527701A65E01FABA45508AD731AC0F0ED919F1E50BC4FF569483FDF439DAF87369947E6C60CD708F44d372M" TargetMode="External"/><Relationship Id="rId51" Type="http://schemas.openxmlformats.org/officeDocument/2006/relationships/image" Target="media/image2.wmf"/><Relationship Id="rId3" Type="http://schemas.openxmlformats.org/officeDocument/2006/relationships/settings" Target="settings.xml"/><Relationship Id="rId12" Type="http://schemas.openxmlformats.org/officeDocument/2006/relationships/hyperlink" Target="consultantplus://offline/ref=03B302142D385E7B38BE2BBC40CC421F4771527701AC5D03F7BA45508AD731AC0F0ED919F1E50BC4FF55948DFDF439DAF87369947E6C60CD708F44d372M" TargetMode="External"/><Relationship Id="rId17" Type="http://schemas.openxmlformats.org/officeDocument/2006/relationships/hyperlink" Target="consultantplus://offline/ref=03B302142D385E7B38BE2BBC40CC421F4771527708A5540DFAB6185A828E3DAE0801860EF6AC07C5FF569485F3AB3CCFE92B6594617261D26C8D453Ad570M" TargetMode="External"/><Relationship Id="rId25" Type="http://schemas.openxmlformats.org/officeDocument/2006/relationships/hyperlink" Target="consultantplus://offline/ref=03B302142D385E7B38BE35B156A01C1B4D730A7F0BA05653AEE51E0DDDDE3BFB5A41D857B4E914C4FE489685F7dA79M" TargetMode="External"/><Relationship Id="rId33" Type="http://schemas.openxmlformats.org/officeDocument/2006/relationships/hyperlink" Target="consultantplus://offline/ref=03B302142D385E7B38BE2BBC40CC421F477152770EA75B05F4BA45508AD731AC0F0ED919F1E50BC4FF569781FDF439DAF87369947E6C60CD708F44d372M" TargetMode="External"/><Relationship Id="rId38" Type="http://schemas.openxmlformats.org/officeDocument/2006/relationships/hyperlink" Target="consultantplus://offline/ref=03B302142D385E7B38BE2BBC40CC421F4771527701A0540DF4BA45508AD731AC0F0ED919F1E50BC4FF569480FDF439DAF87369947E6C60CD708F44d372M" TargetMode="External"/><Relationship Id="rId46" Type="http://schemas.openxmlformats.org/officeDocument/2006/relationships/hyperlink" Target="consultantplus://offline/ref=03B302142D385E7B38BE35B156A01C1B4E730D7A0FAD5653AEE51E0DDDDE3BFB4841805BB5E80AC5FD5DC0D4B2F5659FAC6068947E6E61D2d77BM" TargetMode="External"/><Relationship Id="rId59" Type="http://schemas.openxmlformats.org/officeDocument/2006/relationships/hyperlink" Target="consultantplus://offline/ref=03B302142D385E7B38BE35B156A01C1B4C7B0E7808A05653AEE51E0DDDDE3BFB4841805EB4EC0DCFAB07D0D0FBA16980AD7F7697606Dd67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6981</Words>
  <Characters>39798</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Госветслужба Чувашии Ирина Евтихеевна</dc:creator>
  <cp:lastModifiedBy>Госветслужба Чувашии Ирина Евтихеевна</cp:lastModifiedBy>
  <cp:revision>1</cp:revision>
  <dcterms:created xsi:type="dcterms:W3CDTF">2019-01-11T12:59:00Z</dcterms:created>
  <dcterms:modified xsi:type="dcterms:W3CDTF">2019-01-11T13:01:00Z</dcterms:modified>
</cp:coreProperties>
</file>