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01" w:rsidRDefault="00915601">
      <w:pPr>
        <w:pStyle w:val="ConsPlusTitlePage"/>
      </w:pPr>
      <w:bookmarkStart w:id="0" w:name="_GoBack"/>
      <w:bookmarkEnd w:id="0"/>
      <w:r>
        <w:br/>
      </w:r>
    </w:p>
    <w:p w:rsidR="00915601" w:rsidRDefault="009156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156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601" w:rsidRDefault="00915601">
            <w:pPr>
              <w:pStyle w:val="ConsPlusNormal"/>
            </w:pPr>
            <w:r>
              <w:t>5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601" w:rsidRDefault="00915601">
            <w:pPr>
              <w:pStyle w:val="ConsPlusNormal"/>
              <w:jc w:val="right"/>
            </w:pPr>
            <w:r>
              <w:t>N 61</w:t>
            </w:r>
          </w:p>
        </w:tc>
      </w:tr>
    </w:tbl>
    <w:p w:rsidR="00915601" w:rsidRDefault="00915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601" w:rsidRDefault="00915601">
      <w:pPr>
        <w:pStyle w:val="ConsPlusNormal"/>
        <w:jc w:val="center"/>
      </w:pPr>
    </w:p>
    <w:p w:rsidR="00915601" w:rsidRDefault="00915601">
      <w:pPr>
        <w:pStyle w:val="ConsPlusTitle"/>
        <w:jc w:val="center"/>
      </w:pPr>
      <w:r>
        <w:t>ЗАКОН</w:t>
      </w:r>
    </w:p>
    <w:p w:rsidR="00915601" w:rsidRDefault="00915601">
      <w:pPr>
        <w:pStyle w:val="ConsPlusTitle"/>
        <w:jc w:val="center"/>
      </w:pPr>
    </w:p>
    <w:p w:rsidR="00915601" w:rsidRDefault="00915601">
      <w:pPr>
        <w:pStyle w:val="ConsPlusTitle"/>
        <w:jc w:val="center"/>
      </w:pPr>
      <w:r>
        <w:t>ЧУВАШСКОЙ РЕСПУБЛИКИ</w:t>
      </w:r>
    </w:p>
    <w:p w:rsidR="00915601" w:rsidRDefault="00915601">
      <w:pPr>
        <w:pStyle w:val="ConsPlusTitle"/>
        <w:jc w:val="center"/>
      </w:pPr>
    </w:p>
    <w:p w:rsidR="00915601" w:rsidRDefault="00915601">
      <w:pPr>
        <w:pStyle w:val="ConsPlusTitle"/>
        <w:jc w:val="center"/>
      </w:pPr>
      <w:r>
        <w:t>ОБ ОБЩЕСТВЕННЫХ ВОСПИТАТЕЛЯХ НЕСОВЕРШЕННОЛЕТНИХ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jc w:val="right"/>
      </w:pPr>
      <w:r>
        <w:t>Принят</w:t>
      </w:r>
    </w:p>
    <w:p w:rsidR="00915601" w:rsidRDefault="00915601">
      <w:pPr>
        <w:pStyle w:val="ConsPlusNormal"/>
        <w:jc w:val="right"/>
      </w:pPr>
      <w:r>
        <w:t>Государственным Советом</w:t>
      </w:r>
    </w:p>
    <w:p w:rsidR="00915601" w:rsidRDefault="00915601">
      <w:pPr>
        <w:pStyle w:val="ConsPlusNormal"/>
        <w:jc w:val="right"/>
      </w:pPr>
      <w:r>
        <w:t>Чувашской Республики</w:t>
      </w:r>
    </w:p>
    <w:p w:rsidR="00915601" w:rsidRDefault="00915601">
      <w:pPr>
        <w:pStyle w:val="ConsPlusNormal"/>
        <w:jc w:val="right"/>
      </w:pPr>
      <w:r>
        <w:t>25 сентября 2007 года</w:t>
      </w:r>
    </w:p>
    <w:p w:rsidR="00915601" w:rsidRDefault="009156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5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601" w:rsidRDefault="009156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601" w:rsidRDefault="0091560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ЧР от 27.03.2012 </w:t>
            </w:r>
            <w:hyperlink r:id="rId4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27.03.2014 </w:t>
            </w:r>
            <w:hyperlink r:id="rId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915601" w:rsidRDefault="009156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05.12.2015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5601" w:rsidRDefault="00915601">
      <w:pPr>
        <w:pStyle w:val="ConsPlusNormal"/>
        <w:jc w:val="center"/>
      </w:pPr>
    </w:p>
    <w:p w:rsidR="00915601" w:rsidRDefault="00915601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1. Цель и задачи общественных воспитателей несовершеннолетних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1.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2. Основными задачами общественных воспитателей несовершеннолетних (далее - общественный воспитатель) являются: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мер по защите и восстановлению прав и законных интересов несовершеннолетних в пределах их полномочий;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оказание</w:t>
      </w:r>
      <w:proofErr w:type="gramEnd"/>
      <w:r>
        <w:t xml:space="preserve">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индивидуальная</w:t>
      </w:r>
      <w:proofErr w:type="gramEnd"/>
      <w:r>
        <w:t xml:space="preserve">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1.1. Основные понятия</w:t>
      </w:r>
    </w:p>
    <w:p w:rsidR="00915601" w:rsidRDefault="0091560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915601" w:rsidRDefault="00915601">
      <w:pPr>
        <w:pStyle w:val="ConsPlusNormal"/>
        <w:jc w:val="both"/>
      </w:pPr>
    </w:p>
    <w:p w:rsidR="00915601" w:rsidRDefault="00915601">
      <w:pPr>
        <w:pStyle w:val="ConsPlusNormal"/>
        <w:ind w:firstLine="540"/>
        <w:jc w:val="both"/>
      </w:pPr>
      <w:r>
        <w:t xml:space="preserve">В настоящем Законе используются понятия,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 xml:space="preserve">Абзацы третий - одиннадцатый утратили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915601" w:rsidRDefault="00915601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1.1. Общественными воспитателями не могут быть лица: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признанные</w:t>
      </w:r>
      <w:proofErr w:type="gramEnd"/>
      <w:r>
        <w:t xml:space="preserve"> судом недееспособными или ограниченно дееспособными;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лишенные</w:t>
      </w:r>
      <w:proofErr w:type="gramEnd"/>
      <w:r>
        <w:t xml:space="preserve"> судом родительских прав или ограниченные в родительских правах;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отстраненные</w:t>
      </w:r>
      <w:proofErr w:type="gramEnd"/>
      <w:r>
        <w:t xml:space="preserve">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исполняющие по состоянию здоровья родительские обязанности;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имеющие постоянного места жительства;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лишенные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spellStart"/>
      <w:r>
        <w:t>привлекавшиеся</w:t>
      </w:r>
      <w:proofErr w:type="spellEnd"/>
      <w:r>
        <w:t xml:space="preserve"> к административной ответственности за административные правонарушения, предусмотренные </w:t>
      </w:r>
      <w:hyperlink r:id="rId12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13" w:history="1">
        <w:r>
          <w:rPr>
            <w:color w:val="0000FF"/>
          </w:rPr>
          <w:t>6.7</w:t>
        </w:r>
      </w:hyperlink>
      <w:r>
        <w:t xml:space="preserve"> - </w:t>
      </w:r>
      <w:hyperlink r:id="rId14" w:history="1">
        <w:r>
          <w:rPr>
            <w:color w:val="0000FF"/>
          </w:rPr>
          <w:t>6.13</w:t>
        </w:r>
      </w:hyperlink>
      <w:r>
        <w:t xml:space="preserve">, </w:t>
      </w:r>
      <w:hyperlink r:id="rId15" w:history="1">
        <w:r>
          <w:rPr>
            <w:color w:val="0000FF"/>
          </w:rPr>
          <w:t>7.27</w:t>
        </w:r>
      </w:hyperlink>
      <w:r>
        <w:t xml:space="preserve">, </w:t>
      </w:r>
      <w:hyperlink r:id="rId16" w:history="1">
        <w:r>
          <w:rPr>
            <w:color w:val="0000FF"/>
          </w:rPr>
          <w:t>19.3</w:t>
        </w:r>
      </w:hyperlink>
      <w:r>
        <w:t xml:space="preserve">, </w:t>
      </w:r>
      <w:hyperlink r:id="rId17" w:history="1">
        <w:r>
          <w:rPr>
            <w:color w:val="0000FF"/>
          </w:rPr>
          <w:t>19.18</w:t>
        </w:r>
      </w:hyperlink>
      <w:r>
        <w:t xml:space="preserve">, </w:t>
      </w:r>
      <w:hyperlink r:id="rId18" w:history="1">
        <w:r>
          <w:rPr>
            <w:color w:val="0000FF"/>
          </w:rPr>
          <w:t>19.23</w:t>
        </w:r>
      </w:hyperlink>
      <w:r>
        <w:t xml:space="preserve">, </w:t>
      </w:r>
      <w:hyperlink r:id="rId19" w:history="1">
        <w:r>
          <w:rPr>
            <w:color w:val="0000FF"/>
          </w:rPr>
          <w:t>20.1</w:t>
        </w:r>
      </w:hyperlink>
      <w:r>
        <w:t xml:space="preserve">, </w:t>
      </w:r>
      <w:hyperlink r:id="rId20" w:history="1">
        <w:r>
          <w:rPr>
            <w:color w:val="0000FF"/>
          </w:rPr>
          <w:t>20.3</w:t>
        </w:r>
      </w:hyperlink>
      <w:r>
        <w:t xml:space="preserve">, </w:t>
      </w:r>
      <w:hyperlink r:id="rId21" w:history="1">
        <w:r>
          <w:rPr>
            <w:color w:val="0000FF"/>
          </w:rPr>
          <w:t>20.20</w:t>
        </w:r>
      </w:hyperlink>
      <w:r>
        <w:t xml:space="preserve"> - </w:t>
      </w:r>
      <w:hyperlink r:id="rId22" w:history="1">
        <w:r>
          <w:rPr>
            <w:color w:val="0000FF"/>
          </w:rPr>
          <w:t>20.22</w:t>
        </w:r>
      </w:hyperlink>
      <w:r>
        <w:t xml:space="preserve">, </w:t>
      </w:r>
      <w:hyperlink r:id="rId23" w:history="1">
        <w:r>
          <w:rPr>
            <w:color w:val="0000FF"/>
          </w:rPr>
          <w:t>20.28</w:t>
        </w:r>
      </w:hyperlink>
      <w:r>
        <w:t xml:space="preserve">, </w:t>
      </w:r>
      <w:hyperlink r:id="rId24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915601" w:rsidRDefault="00915601">
      <w:pPr>
        <w:pStyle w:val="ConsPlusNormal"/>
        <w:spacing w:before="220"/>
        <w:ind w:firstLine="540"/>
        <w:jc w:val="both"/>
      </w:pPr>
      <w:proofErr w:type="gramStart"/>
      <w:r>
        <w:t>имеющие</w:t>
      </w:r>
      <w:proofErr w:type="gramEnd"/>
      <w:r>
        <w:t xml:space="preserve"> неснятую или непогашенную судимость за тяжкие или особо тяжкие преступления;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lastRenderedPageBreak/>
        <w:t>1.2. Общественный воспитатель выполняет свои обязанности на безвозмездной основе.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1.2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 xml:space="preserve">2. Общественный воспитатель закрепляется за несовершеннолетними, состоящими в соответствии с </w:t>
      </w:r>
      <w:hyperlink r:id="rId27" w:history="1">
        <w:r>
          <w:rPr>
            <w:color w:val="0000FF"/>
          </w:rPr>
          <w:t>частью 1 статьи 8</w:t>
        </w:r>
      </w:hyperlink>
      <w:r>
        <w:t xml:space="preserve">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 опасном положении.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1) осуществляет подбор общественного воспитателя из числа лиц, соответствующих требованиям настоящего Закона;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2) организует собеседование с кандидатами, изъявившими желание стать общественным воспитателем;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7. В случае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27.03.2012 </w:t>
      </w:r>
      <w:hyperlink r:id="rId30" w:history="1">
        <w:r>
          <w:rPr>
            <w:color w:val="0000FF"/>
          </w:rPr>
          <w:t>N 16</w:t>
        </w:r>
      </w:hyperlink>
      <w:r>
        <w:t xml:space="preserve">, от 27.03.2014 </w:t>
      </w:r>
      <w:hyperlink r:id="rId31" w:history="1">
        <w:r>
          <w:rPr>
            <w:color w:val="0000FF"/>
          </w:rPr>
          <w:t>N 18</w:t>
        </w:r>
      </w:hyperlink>
      <w:r>
        <w:t>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lastRenderedPageBreak/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10. Контроль за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осуществляет мониторинг деятельности общественных воспитателей и рассматривает его результаты на своем заседании.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3. Обязанности общественного воспитателя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Общественный воспитатель обязан: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3) оказывать помощь в трудоустройстве и временной занятости, организации отдыха несовершеннолетнего;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5) способствовать формированию у несовершеннолетнего навыков общения, поведения, правосознания, правовой культуры;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6) регулировать конфликты, возникающие между несовершеннолетним и родителями или иными законными представителями;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8) ежеквартально представлять информацию о результатах работы в комиссию по делам несовершеннолетних.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4. Права общественного воспитателя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Общественный воспитатель имеет право: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lastRenderedPageBreak/>
        <w:t>1) посещать несовершеннолетнего по месту учебы или работы;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4) принимать меры по защите прав и законных интересов несовершеннолетнего;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5. Поощрение общественных воспитателей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6. Прекращение деятельности общественного воспитателя</w:t>
      </w:r>
    </w:p>
    <w:p w:rsidR="00915601" w:rsidRDefault="00915601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915601" w:rsidRDefault="00915601">
      <w:pPr>
        <w:pStyle w:val="ConsPlusNormal"/>
        <w:jc w:val="both"/>
      </w:pPr>
    </w:p>
    <w:p w:rsidR="00915601" w:rsidRDefault="00915601">
      <w:pPr>
        <w:pStyle w:val="ConsPlusNormal"/>
        <w:ind w:firstLine="540"/>
        <w:jc w:val="both"/>
      </w:pPr>
      <w:r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915601" w:rsidRDefault="00915601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1) подачи им письменного заявления о прекращении своей деятельности в качестве общественного воспитателя;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915601" w:rsidRDefault="00915601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3) возникновения обстоятельств, предусмотренных </w:t>
      </w:r>
      <w:hyperlink w:anchor="P42" w:history="1">
        <w:r>
          <w:rPr>
            <w:color w:val="0000FF"/>
          </w:rPr>
          <w:t>частью 1.1 статьи 2</w:t>
        </w:r>
      </w:hyperlink>
      <w:r>
        <w:t xml:space="preserve"> настоящего Закона;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>4) снятия несовершеннолетнего с учета несовершеннолетних и семей, находящихся в социально опасном положении.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 xml:space="preserve">2. В случаях, предусмотренных </w:t>
      </w:r>
      <w:hyperlink w:anchor="P11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2" w:history="1">
        <w:r>
          <w:rPr>
            <w:color w:val="0000FF"/>
          </w:rPr>
          <w:t>3 части 1</w:t>
        </w:r>
      </w:hyperlink>
      <w:r>
        <w:t xml:space="preserve"> настоящей статьи, за несовершеннолетним закрепляется другой общественный воспитатель.</w:t>
      </w:r>
    </w:p>
    <w:p w:rsidR="00915601" w:rsidRDefault="00915601">
      <w:pPr>
        <w:pStyle w:val="ConsPlusNormal"/>
        <w:spacing w:before="220"/>
        <w:ind w:firstLine="540"/>
        <w:jc w:val="both"/>
      </w:pPr>
      <w:r>
        <w:t xml:space="preserve"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</w:t>
      </w:r>
      <w:r>
        <w:lastRenderedPageBreak/>
        <w:t>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7. Права несовершеннолетних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1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</w:p>
    <w:p w:rsidR="00915601" w:rsidRDefault="00915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jc w:val="right"/>
      </w:pPr>
      <w:r>
        <w:t>Президент</w:t>
      </w:r>
    </w:p>
    <w:p w:rsidR="00915601" w:rsidRDefault="00915601">
      <w:pPr>
        <w:pStyle w:val="ConsPlusNormal"/>
        <w:jc w:val="right"/>
      </w:pPr>
      <w:r>
        <w:t>Чувашской Республики</w:t>
      </w:r>
    </w:p>
    <w:p w:rsidR="00915601" w:rsidRDefault="00915601">
      <w:pPr>
        <w:pStyle w:val="ConsPlusNormal"/>
        <w:jc w:val="right"/>
      </w:pPr>
      <w:r>
        <w:t>Н.ФЕДОРОВ</w:t>
      </w:r>
    </w:p>
    <w:p w:rsidR="00915601" w:rsidRDefault="00915601">
      <w:pPr>
        <w:pStyle w:val="ConsPlusNormal"/>
        <w:jc w:val="both"/>
      </w:pPr>
      <w:r>
        <w:t>г. Чебоксары</w:t>
      </w:r>
    </w:p>
    <w:p w:rsidR="00915601" w:rsidRDefault="00915601">
      <w:pPr>
        <w:pStyle w:val="ConsPlusNormal"/>
        <w:spacing w:before="220"/>
        <w:jc w:val="both"/>
      </w:pPr>
      <w:r>
        <w:t>5 октября 2007 года</w:t>
      </w:r>
    </w:p>
    <w:p w:rsidR="00915601" w:rsidRDefault="00915601">
      <w:pPr>
        <w:pStyle w:val="ConsPlusNormal"/>
        <w:spacing w:before="220"/>
        <w:jc w:val="both"/>
      </w:pPr>
      <w:r>
        <w:t>N 61</w:t>
      </w: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ind w:firstLine="540"/>
        <w:jc w:val="both"/>
      </w:pPr>
    </w:p>
    <w:p w:rsidR="00915601" w:rsidRDefault="00915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B24" w:rsidRDefault="008B1B24"/>
    <w:sectPr w:rsidR="008B1B24" w:rsidSect="005C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1"/>
    <w:rsid w:val="008B1B24"/>
    <w:rsid w:val="00915601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2E15-BA9C-4680-9AF4-83A76CE5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AAF6497828857EB46C0A56992553AF6DAB0E7FFABDD6784DBE390599FB2EF09BA3F0D78DB680C73E714A6BDC5B0E55B752A70CBDCLB32H" TargetMode="External"/><Relationship Id="rId18" Type="http://schemas.openxmlformats.org/officeDocument/2006/relationships/hyperlink" Target="consultantplus://offline/ref=718AAF6497828857EB46C0A56992553AF6DAB0E7FFABDD6784DBE390599FB2EF09BA3F0F7DD26B0F23BD04A2F492BBF95D63347AD5DFBB66LB38H" TargetMode="External"/><Relationship Id="rId26" Type="http://schemas.openxmlformats.org/officeDocument/2006/relationships/hyperlink" Target="consultantplus://offline/ref=718AAF6497828857EB46DEA87FFE0B3EFDD2EEE2F3A3DE37D184B8CD0E96B8B84EF5664D39DE6C0727B653FABB93E7BF0E703674D5DDB379B32FF6L134H" TargetMode="External"/><Relationship Id="rId39" Type="http://schemas.openxmlformats.org/officeDocument/2006/relationships/hyperlink" Target="consultantplus://offline/ref=70DC571F2AAB885EC4F21FFB5ABD5233E75D3E27F9D163B211F08050EB9E3FAEF0132411CA4F144D19816E905AB62FF7A4D2141423A00A4ABAB35BM439H" TargetMode="External"/><Relationship Id="rId21" Type="http://schemas.openxmlformats.org/officeDocument/2006/relationships/hyperlink" Target="consultantplus://offline/ref=718AAF6497828857EB46C0A56992553AF6DAB0E7FFABDD6784DBE390599FB2EF09BA3F087ED56E0C73E714A6BDC5B0E55B752A70CBDCLB32H" TargetMode="External"/><Relationship Id="rId34" Type="http://schemas.openxmlformats.org/officeDocument/2006/relationships/hyperlink" Target="consultantplus://offline/ref=70DC571F2AAB885EC4F21FFB5ABD5233E75D3E27F8D26BB419F08050EB9E3FAEF0132411CA4F144D19836F915AB62FF7A4D2141423A00A4ABAB35BM439H" TargetMode="External"/><Relationship Id="rId42" Type="http://schemas.openxmlformats.org/officeDocument/2006/relationships/hyperlink" Target="consultantplus://offline/ref=70DC571F2AAB885EC4F201F64CD10C37EC576422F6D860E244AFDB0DBC9735F9A55C255F8C440B4D119F689650ME3BH" TargetMode="External"/><Relationship Id="rId7" Type="http://schemas.openxmlformats.org/officeDocument/2006/relationships/hyperlink" Target="consultantplus://offline/ref=718AAF6497828857EB46DEA87FFE0B3EFDD2EEE2F3A3DE37D184B8CD0E96B8B84EF5664D39DE6C0727B652F1BB93E7BF0E703674D5DDB379B32FF6L13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8AAF6497828857EB46C0A56992553AF6DAB0E7FFABDD6784DBE390599FB2EF09BA3F0D7ED2680C73E714A6BDC5B0E55B752A70CBDCLB32H" TargetMode="External"/><Relationship Id="rId29" Type="http://schemas.openxmlformats.org/officeDocument/2006/relationships/hyperlink" Target="consultantplus://offline/ref=70DC571F2AAB885EC4F21FFB5ABD5233E75D3E27F9D163B211F08050EB9E3FAEF0132411CA4F144D19816E945AB62FF7A4D2141423A00A4ABAB35BM4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AAF6497828857EB46DEA87FFE0B3EFDD2EEE2F3A3DE37D184B8CD0E96B8B84EF5664D39DE6C0727B652F2BB93E7BF0E703674D5DDB379B32FF6L134H" TargetMode="External"/><Relationship Id="rId11" Type="http://schemas.openxmlformats.org/officeDocument/2006/relationships/hyperlink" Target="consultantplus://offline/ref=718AAF6497828857EB46DEA87FFE0B3EFDD2EEE2F3A3DE37D184B8CD0E96B8B84EF5664D39DE6C0727B652F4BB93E7BF0E703674D5DDB379B32FF6L134H" TargetMode="External"/><Relationship Id="rId24" Type="http://schemas.openxmlformats.org/officeDocument/2006/relationships/hyperlink" Target="consultantplus://offline/ref=718AAF6497828857EB46C0A56992553AF6DAB0E7FFABDD6784DBE390599FB2EF09BA3F0F7DD76C0127BD04A2F492BBF95D63347AD5DFBB66LB38H" TargetMode="External"/><Relationship Id="rId32" Type="http://schemas.openxmlformats.org/officeDocument/2006/relationships/hyperlink" Target="consultantplus://offline/ref=70DC571F2AAB885EC4F21FFB5ABD5233E75D3E27F8D26BB419F08050EB9E3FAEF0132411CA4F144D19836F935AB62FF7A4D2141423A00A4ABAB35BM439H" TargetMode="External"/><Relationship Id="rId37" Type="http://schemas.openxmlformats.org/officeDocument/2006/relationships/hyperlink" Target="consultantplus://offline/ref=70DC571F2AAB885EC4F21FFB5ABD5233E75D3E27F8D26BB419F08050EB9E3FAEF0132411CA4F144D19836C975AB62FF7A4D2141423A00A4ABAB35BM439H" TargetMode="External"/><Relationship Id="rId40" Type="http://schemas.openxmlformats.org/officeDocument/2006/relationships/hyperlink" Target="consultantplus://offline/ref=70DC571F2AAB885EC4F201F64CD10C37ED5E672FFA8637E015FAD508B4C76FE9A115725490421D531B816BM93F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18AAF6497828857EB46DEA87FFE0B3EFDD2EEE2F2A0D631D984B8CD0E96B8B84EF5664D39DE6C0727B455F2BB93E7BF0E703674D5DDB379B32FF6L134H" TargetMode="External"/><Relationship Id="rId15" Type="http://schemas.openxmlformats.org/officeDocument/2006/relationships/hyperlink" Target="consultantplus://offline/ref=718AAF6497828857EB46C0A56992553AF6DAB0E7FFABDD6784DBE390599FB2EF09BA3F0F7DD3690024BD04A2F492BBF95D63347AD5DFBB66LB38H" TargetMode="External"/><Relationship Id="rId23" Type="http://schemas.openxmlformats.org/officeDocument/2006/relationships/hyperlink" Target="consultantplus://offline/ref=718AAF6497828857EB46C0A56992553AF6DAB0E7FFABDD6784DBE390599FB2EF09BA3F0F7DD06D0E22BD04A2F492BBF95D63347AD5DFBB66LB38H" TargetMode="External"/><Relationship Id="rId28" Type="http://schemas.openxmlformats.org/officeDocument/2006/relationships/hyperlink" Target="consultantplus://offline/ref=718AAF6497828857EB46DEA87FFE0B3EFDD2EEE2F3A3DE37D184B8CD0E96B8B84EF5664D39DE6C0727B654F3BB93E7BF0E703674D5DDB379B32FF6L134H" TargetMode="External"/><Relationship Id="rId36" Type="http://schemas.openxmlformats.org/officeDocument/2006/relationships/hyperlink" Target="consultantplus://offline/ref=70DC571F2AAB885EC4F21FFB5ABD5233E75D3E27F8D26BB419F08050EB9E3FAEF0132411CA4F144D19836C965AB62FF7A4D2141423A00A4ABAB35BM439H" TargetMode="External"/><Relationship Id="rId10" Type="http://schemas.openxmlformats.org/officeDocument/2006/relationships/hyperlink" Target="consultantplus://offline/ref=718AAF6497828857EB46DEA87FFE0B3EFDD2EEE2F2A0D631D984B8CD0E96B8B84EF5664D39DE6C0727B455F0BB93E7BF0E703674D5DDB379B32FF6L134H" TargetMode="External"/><Relationship Id="rId19" Type="http://schemas.openxmlformats.org/officeDocument/2006/relationships/hyperlink" Target="consultantplus://offline/ref=718AAF6497828857EB46C0A56992553AF6DAB0E7FFABDD6784DBE390599FB2EF09BA3F0C7DD7665376F205FEB2C1A8FB53633672CALD34H" TargetMode="External"/><Relationship Id="rId31" Type="http://schemas.openxmlformats.org/officeDocument/2006/relationships/hyperlink" Target="consultantplus://offline/ref=70DC571F2AAB885EC4F21FFB5ABD5233E75D3E27F8D26BB419F08050EB9E3FAEF0132411CA4F144D19836F925AB62FF7A4D2141423A00A4ABAB35BM439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18AAF6497828857EB46DEA87FFE0B3EFDD2EEE2FFABD439DE84B8CD0E96B8B84EF5664D39DE6C0727B656F0BB93E7BF0E703674D5DDB379B32FF6L134H" TargetMode="External"/><Relationship Id="rId9" Type="http://schemas.openxmlformats.org/officeDocument/2006/relationships/hyperlink" Target="consultantplus://offline/ref=718AAF6497828857EB46C0A56992553AF6DAB0EEF9A6DD6784DBE390599FB2EF1BBA67037FD573072FA852F3B1LC3EH" TargetMode="External"/><Relationship Id="rId14" Type="http://schemas.openxmlformats.org/officeDocument/2006/relationships/hyperlink" Target="consultantplus://offline/ref=718AAF6497828857EB46C0A56992553AF6DAB0E7FFABDD6784DBE390599FB2EF09BA3F087ED56C0C73E714A6BDC5B0E55B752A70CBDCLB32H" TargetMode="External"/><Relationship Id="rId22" Type="http://schemas.openxmlformats.org/officeDocument/2006/relationships/hyperlink" Target="consultantplus://offline/ref=718AAF6497828857EB46C0A56992553AF6DAB0E7FFABDD6784DBE390599FB2EF09BA3F087ED5680C73E714A6BDC5B0E55B752A70CBDCLB32H" TargetMode="External"/><Relationship Id="rId27" Type="http://schemas.openxmlformats.org/officeDocument/2006/relationships/hyperlink" Target="consultantplus://offline/ref=718AAF6497828857EB46DEA87FFE0B3EFDD2EEE2FCA5D133D184B8CD0E96B8B84EF5664D39DE6C0727B452F1BB93E7BF0E703674D5DDB379B32FF6L134H" TargetMode="External"/><Relationship Id="rId30" Type="http://schemas.openxmlformats.org/officeDocument/2006/relationships/hyperlink" Target="consultantplus://offline/ref=70DC571F2AAB885EC4F21FFB5ABD5233E75D3E27F5D969BC1EF08050EB9E3FAEF0132411CA4F144D19816C9F5AB62FF7A4D2141423A00A4ABAB35BM439H" TargetMode="External"/><Relationship Id="rId35" Type="http://schemas.openxmlformats.org/officeDocument/2006/relationships/hyperlink" Target="consultantplus://offline/ref=70DC571F2AAB885EC4F21FFB5ABD5233E75D3E27F8D26BB419F08050EB9E3FAEF0132411CA4F144D19836F9E5AB62FF7A4D2141423A00A4ABAB35BM439H" TargetMode="External"/><Relationship Id="rId43" Type="http://schemas.openxmlformats.org/officeDocument/2006/relationships/hyperlink" Target="consultantplus://offline/ref=70DC571F2AAB885EC4F21FFB5ABD5233E75D3E27F8D26BB419F08050EB9E3FAEF0132411CA4F144D19836C945AB62FF7A4D2141423A00A4ABAB35BM439H" TargetMode="External"/><Relationship Id="rId8" Type="http://schemas.openxmlformats.org/officeDocument/2006/relationships/hyperlink" Target="consultantplus://offline/ref=718AAF6497828857EB46DEA87FFE0B3EFDD2EEE2F3A3DE37D184B8CD0E96B8B84EF5664D39DE6C0727B652F0BB93E7BF0E703674D5DDB379B32FF6L13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8AAF6497828857EB46C0A56992553AF6DAB0E7FFABDD6784DBE390599FB2EF09BA3F0F7DD36F0E25BD04A2F492BBF95D63347AD5DFBB66LB38H" TargetMode="External"/><Relationship Id="rId17" Type="http://schemas.openxmlformats.org/officeDocument/2006/relationships/hyperlink" Target="consultantplus://offline/ref=718AAF6497828857EB46C0A56992553AF6DAB0E7FFABDD6784DBE390599FB2EF09BA3F0A74D2650C73E714A6BDC5B0E55B752A70CBDCLB32H" TargetMode="External"/><Relationship Id="rId25" Type="http://schemas.openxmlformats.org/officeDocument/2006/relationships/hyperlink" Target="consultantplus://offline/ref=718AAF6497828857EB46DEA87FFE0B3EFDD2EEE2F3A3DE37D184B8CD0E96B8B84EF5664D39DE6C0727B652FBBB93E7BF0E703674D5DDB379B32FF6L134H" TargetMode="External"/><Relationship Id="rId33" Type="http://schemas.openxmlformats.org/officeDocument/2006/relationships/hyperlink" Target="consultantplus://offline/ref=70DC571F2AAB885EC4F21FFB5ABD5233E75D3E27F9D163B211F08050EB9E3FAEF0132411CA4F144D19816E925AB62FF7A4D2141423A00A4ABAB35BM439H" TargetMode="External"/><Relationship Id="rId38" Type="http://schemas.openxmlformats.org/officeDocument/2006/relationships/hyperlink" Target="consultantplus://offline/ref=70DC571F2AAB885EC4F21FFB5ABD5233E75D3E27F8D26BB419F08050EB9E3FAEF0132411CA4F144D19836C975AB62FF7A4D2141423A00A4ABAB35BM439H" TargetMode="External"/><Relationship Id="rId20" Type="http://schemas.openxmlformats.org/officeDocument/2006/relationships/hyperlink" Target="consultantplus://offline/ref=718AAF6497828857EB46C0A56992553AF6DAB0E7FFABDD6784DBE390599FB2EF09BA3F087CD2640C73E714A6BDC5B0E55B752A70CBDCLB32H" TargetMode="External"/><Relationship Id="rId41" Type="http://schemas.openxmlformats.org/officeDocument/2006/relationships/hyperlink" Target="consultantplus://offline/ref=70DC571F2AAB885EC4F201F64CD10C37E65F6523FA8637E015FAD508B4C76FE9A115725490421D531B816BM9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2019-08-26T07:55:00Z</dcterms:created>
  <dcterms:modified xsi:type="dcterms:W3CDTF">2019-08-26T07:57:00Z</dcterms:modified>
</cp:coreProperties>
</file>