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5C" w:rsidRPr="00D463A4" w:rsidRDefault="00C7585C" w:rsidP="00C7585C">
      <w:pPr>
        <w:tabs>
          <w:tab w:val="left" w:pos="4111"/>
        </w:tabs>
        <w:suppressAutoHyphens/>
        <w:ind w:right="5103"/>
        <w:jc w:val="both"/>
        <w:rPr>
          <w:rFonts w:ascii="Times New Roman" w:hAnsi="Times New Roman"/>
          <w:b/>
          <w:szCs w:val="26"/>
        </w:rPr>
      </w:pPr>
      <w:r w:rsidRPr="00600A12">
        <w:rPr>
          <w:rFonts w:ascii="Times New Roman" w:hAnsi="Times New Roman"/>
          <w:b/>
          <w:szCs w:val="26"/>
        </w:rPr>
        <w:t>Об обеспечении устойчивой работы</w:t>
      </w:r>
      <w:r>
        <w:rPr>
          <w:rFonts w:ascii="Times New Roman" w:hAnsi="Times New Roman"/>
          <w:b/>
          <w:szCs w:val="26"/>
        </w:rPr>
        <w:t xml:space="preserve"> топливно-энергетического</w:t>
      </w:r>
      <w:r w:rsidRPr="00600A1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Cs w:val="26"/>
        </w:rPr>
        <w:t>комплекса, жилищно-коммунального хозяйства и социальной с</w:t>
      </w:r>
      <w:r w:rsidR="00F029B4">
        <w:rPr>
          <w:rFonts w:ascii="Times New Roman" w:hAnsi="Times New Roman"/>
          <w:b/>
          <w:szCs w:val="26"/>
        </w:rPr>
        <w:t>феры в осенне-зимний период 20</w:t>
      </w:r>
      <w:r w:rsidR="008B387D">
        <w:rPr>
          <w:rFonts w:ascii="Times New Roman" w:hAnsi="Times New Roman"/>
          <w:b/>
          <w:szCs w:val="26"/>
        </w:rPr>
        <w:t>20</w:t>
      </w:r>
      <w:r w:rsidR="00880031">
        <w:rPr>
          <w:rFonts w:ascii="Times New Roman" w:hAnsi="Times New Roman"/>
          <w:b/>
          <w:szCs w:val="26"/>
        </w:rPr>
        <w:t>/202</w:t>
      </w:r>
      <w:r w:rsidR="008B387D">
        <w:rPr>
          <w:rFonts w:ascii="Times New Roman" w:hAnsi="Times New Roman"/>
          <w:b/>
          <w:szCs w:val="26"/>
        </w:rPr>
        <w:t>1</w:t>
      </w:r>
      <w:r>
        <w:rPr>
          <w:rFonts w:ascii="Times New Roman" w:hAnsi="Times New Roman"/>
          <w:b/>
          <w:szCs w:val="26"/>
        </w:rPr>
        <w:t xml:space="preserve"> год</w:t>
      </w:r>
      <w:r w:rsidR="003C6F0D">
        <w:rPr>
          <w:rFonts w:ascii="Times New Roman" w:hAnsi="Times New Roman"/>
          <w:b/>
          <w:szCs w:val="26"/>
        </w:rPr>
        <w:t>а</w:t>
      </w:r>
      <w:r w:rsidRPr="00D463A4">
        <w:rPr>
          <w:rFonts w:ascii="Times New Roman" w:hAnsi="Times New Roman"/>
          <w:b/>
          <w:szCs w:val="26"/>
        </w:rPr>
        <w:tab/>
      </w:r>
    </w:p>
    <w:p w:rsidR="00C7585C" w:rsidRDefault="00C7585C" w:rsidP="00C7585C">
      <w:pPr>
        <w:shd w:val="clear" w:color="auto" w:fill="FFFFFF"/>
        <w:spacing w:line="298" w:lineRule="exact"/>
        <w:jc w:val="both"/>
        <w:rPr>
          <w:rFonts w:ascii="Times New Roman" w:hAnsi="Times New Roman"/>
          <w:color w:val="000000"/>
          <w:spacing w:val="-4"/>
          <w:szCs w:val="26"/>
        </w:rPr>
      </w:pPr>
    </w:p>
    <w:p w:rsidR="00C7585C" w:rsidRDefault="00C7585C" w:rsidP="00C7585C">
      <w:pPr>
        <w:shd w:val="clear" w:color="auto" w:fill="FFFFFF"/>
        <w:suppressAutoHyphens/>
        <w:spacing w:line="298" w:lineRule="exact"/>
        <w:ind w:firstLine="720"/>
        <w:jc w:val="both"/>
        <w:rPr>
          <w:rFonts w:ascii="Times New Roman" w:hAnsi="Times New Roman"/>
          <w:color w:val="000000"/>
          <w:spacing w:val="20"/>
          <w:szCs w:val="26"/>
        </w:rPr>
      </w:pPr>
      <w:r w:rsidRPr="0054614D">
        <w:rPr>
          <w:rFonts w:ascii="Times New Roman" w:hAnsi="Times New Roman"/>
          <w:color w:val="000000"/>
          <w:spacing w:val="-4"/>
          <w:szCs w:val="26"/>
        </w:rPr>
        <w:t>В целях своевременной и качественной подготовки объек</w:t>
      </w:r>
      <w:r w:rsidRPr="0054614D">
        <w:rPr>
          <w:rFonts w:ascii="Times New Roman" w:hAnsi="Times New Roman"/>
          <w:color w:val="000000"/>
          <w:spacing w:val="-6"/>
          <w:szCs w:val="26"/>
        </w:rPr>
        <w:t xml:space="preserve">тов топливно-энергетического комплекса, жилищно-коммунального хозяйства и социальной сферы Чебоксарского района к работе </w:t>
      </w:r>
      <w:r>
        <w:rPr>
          <w:rFonts w:ascii="Times New Roman" w:hAnsi="Times New Roman"/>
          <w:color w:val="000000"/>
          <w:spacing w:val="-6"/>
          <w:szCs w:val="26"/>
        </w:rPr>
        <w:t xml:space="preserve">в </w:t>
      </w:r>
      <w:r w:rsidRPr="0054614D">
        <w:rPr>
          <w:rFonts w:ascii="Times New Roman" w:hAnsi="Times New Roman"/>
          <w:color w:val="000000"/>
          <w:spacing w:val="-6"/>
          <w:szCs w:val="26"/>
        </w:rPr>
        <w:t>зимних условиях, а также устойчивого и безаварийного проведения отопительного периода</w:t>
      </w:r>
      <w:r w:rsidR="00F029B4">
        <w:rPr>
          <w:rFonts w:ascii="Times New Roman" w:hAnsi="Times New Roman"/>
          <w:color w:val="000000"/>
          <w:spacing w:val="-6"/>
          <w:szCs w:val="26"/>
        </w:rPr>
        <w:t xml:space="preserve"> 20</w:t>
      </w:r>
      <w:r w:rsidR="008B3DC3">
        <w:rPr>
          <w:rFonts w:ascii="Times New Roman" w:hAnsi="Times New Roman"/>
          <w:color w:val="000000"/>
          <w:spacing w:val="-6"/>
          <w:szCs w:val="26"/>
        </w:rPr>
        <w:t>20</w:t>
      </w:r>
      <w:r w:rsidR="00F029B4">
        <w:rPr>
          <w:rFonts w:ascii="Times New Roman" w:hAnsi="Times New Roman"/>
          <w:color w:val="000000"/>
          <w:spacing w:val="-6"/>
          <w:szCs w:val="26"/>
        </w:rPr>
        <w:t>/20</w:t>
      </w:r>
      <w:r w:rsidR="00880031">
        <w:rPr>
          <w:rFonts w:ascii="Times New Roman" w:hAnsi="Times New Roman"/>
          <w:color w:val="000000"/>
          <w:spacing w:val="-6"/>
          <w:szCs w:val="26"/>
        </w:rPr>
        <w:t>2</w:t>
      </w:r>
      <w:r w:rsidR="008B3DC3">
        <w:rPr>
          <w:rFonts w:ascii="Times New Roman" w:hAnsi="Times New Roman"/>
          <w:color w:val="000000"/>
          <w:spacing w:val="-6"/>
          <w:szCs w:val="26"/>
        </w:rPr>
        <w:t>1</w:t>
      </w:r>
      <w:r>
        <w:rPr>
          <w:rFonts w:ascii="Times New Roman" w:hAnsi="Times New Roman"/>
          <w:color w:val="000000"/>
          <w:spacing w:val="-6"/>
          <w:szCs w:val="26"/>
        </w:rPr>
        <w:t xml:space="preserve"> год</w:t>
      </w:r>
      <w:r w:rsidR="0039267D">
        <w:rPr>
          <w:rFonts w:ascii="Times New Roman" w:hAnsi="Times New Roman"/>
          <w:color w:val="000000"/>
          <w:spacing w:val="-6"/>
          <w:szCs w:val="26"/>
        </w:rPr>
        <w:t>а</w:t>
      </w:r>
      <w:r>
        <w:rPr>
          <w:rFonts w:ascii="Times New Roman" w:hAnsi="Times New Roman"/>
          <w:color w:val="000000"/>
          <w:spacing w:val="-6"/>
          <w:szCs w:val="26"/>
        </w:rPr>
        <w:t xml:space="preserve"> администрация Чебоксарского района       п о с т а н о в л я е т</w:t>
      </w:r>
      <w:r w:rsidRPr="00D463A4">
        <w:rPr>
          <w:rFonts w:ascii="Times New Roman" w:hAnsi="Times New Roman"/>
          <w:color w:val="000000"/>
          <w:spacing w:val="20"/>
          <w:szCs w:val="26"/>
        </w:rPr>
        <w:t>:</w:t>
      </w:r>
    </w:p>
    <w:p w:rsidR="00C7585C" w:rsidRPr="0003618B" w:rsidRDefault="00C7585C" w:rsidP="00C7585C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/>
          <w:color w:val="000000"/>
          <w:spacing w:val="-29"/>
          <w:szCs w:val="26"/>
        </w:rPr>
      </w:pPr>
      <w:r>
        <w:rPr>
          <w:rFonts w:ascii="Times New Roman" w:hAnsi="Times New Roman"/>
          <w:color w:val="000000"/>
          <w:szCs w:val="26"/>
        </w:rPr>
        <w:t>1. Утвердить План мероприятий по подготовке объектов топливно-</w:t>
      </w:r>
      <w:r>
        <w:rPr>
          <w:rFonts w:ascii="Times New Roman" w:hAnsi="Times New Roman"/>
          <w:color w:val="000000"/>
          <w:spacing w:val="-5"/>
          <w:szCs w:val="26"/>
        </w:rPr>
        <w:t xml:space="preserve">энергетического комплекса, </w:t>
      </w:r>
      <w:r w:rsidRPr="00D463A4">
        <w:rPr>
          <w:rFonts w:ascii="Times New Roman" w:hAnsi="Times New Roman"/>
          <w:color w:val="000000"/>
          <w:spacing w:val="-6"/>
          <w:szCs w:val="26"/>
        </w:rPr>
        <w:t>жилищно-коммунального хозяйств</w:t>
      </w:r>
      <w:r>
        <w:rPr>
          <w:rFonts w:ascii="Times New Roman" w:hAnsi="Times New Roman"/>
          <w:color w:val="000000"/>
          <w:spacing w:val="-6"/>
          <w:szCs w:val="26"/>
        </w:rPr>
        <w:t>а и социальной сфе</w:t>
      </w:r>
      <w:r w:rsidR="00F029B4">
        <w:rPr>
          <w:rFonts w:ascii="Times New Roman" w:hAnsi="Times New Roman"/>
          <w:color w:val="000000"/>
          <w:spacing w:val="-6"/>
          <w:szCs w:val="26"/>
        </w:rPr>
        <w:t>ры к осенне-зимнему периоду 20</w:t>
      </w:r>
      <w:r w:rsidR="008B3DC3">
        <w:rPr>
          <w:rFonts w:ascii="Times New Roman" w:hAnsi="Times New Roman"/>
          <w:color w:val="000000"/>
          <w:spacing w:val="-6"/>
          <w:szCs w:val="26"/>
        </w:rPr>
        <w:t>20</w:t>
      </w:r>
      <w:r w:rsidR="00F029B4">
        <w:rPr>
          <w:rFonts w:ascii="Times New Roman" w:hAnsi="Times New Roman"/>
          <w:color w:val="000000"/>
          <w:spacing w:val="-6"/>
          <w:szCs w:val="26"/>
        </w:rPr>
        <w:t>/20</w:t>
      </w:r>
      <w:r w:rsidR="00880031">
        <w:rPr>
          <w:rFonts w:ascii="Times New Roman" w:hAnsi="Times New Roman"/>
          <w:color w:val="000000"/>
          <w:spacing w:val="-6"/>
          <w:szCs w:val="26"/>
        </w:rPr>
        <w:t>2</w:t>
      </w:r>
      <w:r w:rsidR="008B3DC3">
        <w:rPr>
          <w:rFonts w:ascii="Times New Roman" w:hAnsi="Times New Roman"/>
          <w:color w:val="000000"/>
          <w:spacing w:val="-6"/>
          <w:szCs w:val="26"/>
        </w:rPr>
        <w:t>1</w:t>
      </w:r>
      <w:r>
        <w:rPr>
          <w:rFonts w:ascii="Times New Roman" w:hAnsi="Times New Roman"/>
          <w:color w:val="000000"/>
          <w:spacing w:val="-6"/>
          <w:szCs w:val="26"/>
        </w:rPr>
        <w:t xml:space="preserve"> год</w:t>
      </w:r>
      <w:r w:rsidR="0039267D">
        <w:rPr>
          <w:rFonts w:ascii="Times New Roman" w:hAnsi="Times New Roman"/>
          <w:color w:val="000000"/>
          <w:spacing w:val="-6"/>
          <w:szCs w:val="26"/>
        </w:rPr>
        <w:t>а</w:t>
      </w:r>
      <w:r>
        <w:rPr>
          <w:rFonts w:ascii="Times New Roman" w:hAnsi="Times New Roman"/>
          <w:color w:val="000000"/>
          <w:spacing w:val="-6"/>
          <w:szCs w:val="26"/>
        </w:rPr>
        <w:t xml:space="preserve"> (приложение № 1) (далее</w:t>
      </w:r>
      <w:r w:rsidR="00021171">
        <w:rPr>
          <w:rFonts w:ascii="Times New Roman" w:hAnsi="Times New Roman"/>
          <w:color w:val="000000"/>
          <w:spacing w:val="-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Cs w:val="26"/>
        </w:rPr>
        <w:t>-</w:t>
      </w:r>
      <w:r w:rsidR="00021171">
        <w:rPr>
          <w:rFonts w:ascii="Times New Roman" w:hAnsi="Times New Roman"/>
          <w:color w:val="000000"/>
          <w:spacing w:val="-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Cs w:val="26"/>
        </w:rPr>
        <w:t>План мероприятий).</w:t>
      </w:r>
      <w:r w:rsidRPr="0003618B">
        <w:rPr>
          <w:rFonts w:ascii="Times New Roman" w:hAnsi="Times New Roman"/>
          <w:color w:val="000000"/>
          <w:spacing w:val="-1"/>
          <w:szCs w:val="26"/>
        </w:rPr>
        <w:t xml:space="preserve"> </w:t>
      </w:r>
    </w:p>
    <w:p w:rsidR="00C7585C" w:rsidRPr="00B0420D" w:rsidRDefault="00C7585C" w:rsidP="00C7585C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line="298" w:lineRule="exact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  <w:t>2.</w:t>
      </w:r>
      <w:r w:rsidRPr="0003618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Отделу жилищно-коммунального хозяйства </w:t>
      </w:r>
      <w:r w:rsidR="00B0420D">
        <w:rPr>
          <w:rFonts w:ascii="Times New Roman" w:hAnsi="Times New Roman"/>
          <w:szCs w:val="26"/>
        </w:rPr>
        <w:t xml:space="preserve">управления общественной инфраструктуры </w:t>
      </w:r>
      <w:r>
        <w:rPr>
          <w:rFonts w:ascii="Times New Roman" w:hAnsi="Times New Roman"/>
          <w:szCs w:val="26"/>
        </w:rPr>
        <w:t>администрации</w:t>
      </w:r>
      <w:r w:rsidR="00B0420D">
        <w:rPr>
          <w:rFonts w:ascii="Times New Roman" w:hAnsi="Times New Roman"/>
          <w:szCs w:val="26"/>
        </w:rPr>
        <w:t xml:space="preserve"> Чебоксарского района</w:t>
      </w:r>
      <w:r>
        <w:rPr>
          <w:rFonts w:ascii="Times New Roman" w:hAnsi="Times New Roman"/>
          <w:szCs w:val="26"/>
        </w:rPr>
        <w:t xml:space="preserve"> </w:t>
      </w:r>
      <w:r w:rsidR="00B0420D">
        <w:rPr>
          <w:rFonts w:ascii="Times New Roman" w:hAnsi="Times New Roman"/>
          <w:szCs w:val="26"/>
        </w:rPr>
        <w:t>совместно с</w:t>
      </w:r>
      <w:r>
        <w:rPr>
          <w:rFonts w:ascii="Times New Roman" w:hAnsi="Times New Roman"/>
          <w:szCs w:val="26"/>
        </w:rPr>
        <w:t xml:space="preserve"> </w:t>
      </w:r>
      <w:r w:rsidRPr="00B0420D">
        <w:rPr>
          <w:rFonts w:ascii="Times New Roman" w:hAnsi="Times New Roman"/>
          <w:szCs w:val="26"/>
        </w:rPr>
        <w:t>администрациям</w:t>
      </w:r>
      <w:r w:rsidR="00B0420D" w:rsidRPr="00B0420D">
        <w:rPr>
          <w:rFonts w:ascii="Times New Roman" w:hAnsi="Times New Roman"/>
          <w:szCs w:val="26"/>
        </w:rPr>
        <w:t>и</w:t>
      </w:r>
      <w:r w:rsidRPr="00B0420D">
        <w:rPr>
          <w:rFonts w:ascii="Times New Roman" w:hAnsi="Times New Roman"/>
          <w:szCs w:val="26"/>
        </w:rPr>
        <w:t xml:space="preserve"> сельских поселений Чебоксарского</w:t>
      </w:r>
      <w:r w:rsidR="00B0420D" w:rsidRPr="00B0420D">
        <w:rPr>
          <w:rFonts w:ascii="Times New Roman" w:hAnsi="Times New Roman"/>
          <w:szCs w:val="26"/>
        </w:rPr>
        <w:t xml:space="preserve"> </w:t>
      </w:r>
      <w:r w:rsidRPr="00B0420D">
        <w:rPr>
          <w:rFonts w:ascii="Times New Roman" w:hAnsi="Times New Roman"/>
          <w:szCs w:val="26"/>
        </w:rPr>
        <w:t>района рекомендовать обеспечить:</w:t>
      </w:r>
    </w:p>
    <w:p w:rsidR="00C7585C" w:rsidRPr="00765B23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Плана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мероприятий,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объемов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капитального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ремонта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замены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неисправных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котлов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подготовки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осенне-зимнему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периоду</w:t>
      </w:r>
      <w:r w:rsidR="00F029B4">
        <w:rPr>
          <w:rFonts w:ascii="Times New Roman" w:hAnsi="Times New Roman" w:cs="Times New Roman"/>
          <w:sz w:val="26"/>
          <w:szCs w:val="26"/>
        </w:rPr>
        <w:t xml:space="preserve"> 20</w:t>
      </w:r>
      <w:r w:rsidR="008B3DC3">
        <w:rPr>
          <w:rFonts w:ascii="Times New Roman" w:hAnsi="Times New Roman" w:cs="Times New Roman"/>
          <w:sz w:val="26"/>
          <w:szCs w:val="26"/>
        </w:rPr>
        <w:t>20</w:t>
      </w:r>
      <w:r w:rsidR="0039267D">
        <w:rPr>
          <w:rFonts w:ascii="Times New Roman" w:hAnsi="Times New Roman" w:cs="Times New Roman"/>
          <w:sz w:val="26"/>
          <w:szCs w:val="26"/>
        </w:rPr>
        <w:t>/20</w:t>
      </w:r>
      <w:r w:rsidR="00880031">
        <w:rPr>
          <w:rFonts w:ascii="Times New Roman" w:hAnsi="Times New Roman" w:cs="Times New Roman"/>
          <w:sz w:val="26"/>
          <w:szCs w:val="26"/>
        </w:rPr>
        <w:t>2</w:t>
      </w:r>
      <w:r w:rsidR="008B3DC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 год</w:t>
      </w:r>
      <w:r w:rsidR="008B3DC3">
        <w:rPr>
          <w:rFonts w:ascii="Times New Roman" w:hAnsi="Times New Roman" w:cs="Times New Roman"/>
          <w:sz w:val="26"/>
          <w:szCs w:val="26"/>
        </w:rPr>
        <w:t>а</w:t>
      </w:r>
      <w:r w:rsidR="00D35F93">
        <w:rPr>
          <w:rFonts w:ascii="Times New Roman" w:hAnsi="Times New Roman" w:cs="Times New Roman"/>
          <w:sz w:val="26"/>
          <w:szCs w:val="26"/>
        </w:rPr>
        <w:t xml:space="preserve"> (приложение №2)</w:t>
      </w:r>
      <w:r w:rsidRPr="00765B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объемов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замены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ветхих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тепловых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водопроводных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сетей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на</w:t>
      </w:r>
      <w:r w:rsidR="00F029B4">
        <w:rPr>
          <w:rFonts w:ascii="Times New Roman" w:hAnsi="Times New Roman" w:cs="Times New Roman"/>
          <w:sz w:val="26"/>
          <w:szCs w:val="26"/>
        </w:rPr>
        <w:t xml:space="preserve"> 20</w:t>
      </w:r>
      <w:r w:rsidR="0054623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год</w:t>
      </w:r>
      <w:r w:rsidR="00D35F93">
        <w:rPr>
          <w:rFonts w:ascii="Times New Roman" w:hAnsi="Times New Roman" w:cs="Times New Roman"/>
          <w:sz w:val="26"/>
          <w:szCs w:val="26"/>
        </w:rPr>
        <w:t xml:space="preserve"> (приложение №3)</w:t>
      </w:r>
      <w:r w:rsidRPr="00765B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представление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подготовке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жилищного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фонда</w:t>
      </w:r>
      <w:r w:rsidR="002F6BC3"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осенне-зимний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период</w:t>
      </w:r>
      <w:r w:rsidR="00546230">
        <w:rPr>
          <w:rFonts w:ascii="Times New Roman" w:hAnsi="Times New Roman" w:cs="Times New Roman"/>
          <w:sz w:val="26"/>
          <w:szCs w:val="26"/>
        </w:rPr>
        <w:t xml:space="preserve"> 2020/2021 год</w:t>
      </w:r>
      <w:r w:rsidR="003C6F0D">
        <w:rPr>
          <w:rFonts w:ascii="Times New Roman" w:hAnsi="Times New Roman" w:cs="Times New Roman"/>
          <w:sz w:val="26"/>
          <w:szCs w:val="26"/>
        </w:rPr>
        <w:t xml:space="preserve"> (приложение №4)</w:t>
      </w:r>
      <w:r w:rsidRPr="00765B23">
        <w:rPr>
          <w:rFonts w:ascii="Times New Roman" w:hAnsi="Times New Roman" w:cs="Times New Roman"/>
          <w:sz w:val="26"/>
          <w:szCs w:val="26"/>
        </w:rPr>
        <w:t>;</w:t>
      </w:r>
    </w:p>
    <w:p w:rsidR="00C7585C" w:rsidRPr="00765B23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завершение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подготовке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осенне-зим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765B23">
        <w:rPr>
          <w:rFonts w:ascii="Times New Roman" w:hAnsi="Times New Roman" w:cs="Times New Roman"/>
          <w:sz w:val="26"/>
          <w:szCs w:val="26"/>
        </w:rPr>
        <w:t>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период</w:t>
      </w:r>
      <w:r>
        <w:rPr>
          <w:rFonts w:ascii="Times New Roman" w:hAnsi="Times New Roman" w:cs="Times New Roman"/>
          <w:sz w:val="26"/>
          <w:szCs w:val="26"/>
        </w:rPr>
        <w:t xml:space="preserve"> потребителей </w:t>
      </w:r>
      <w:r w:rsidRPr="00765B23">
        <w:rPr>
          <w:rFonts w:ascii="Times New Roman" w:hAnsi="Times New Roman" w:cs="Times New Roman"/>
          <w:sz w:val="26"/>
          <w:szCs w:val="26"/>
        </w:rPr>
        <w:t>тепловой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энергии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теплопотребляющие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установки которых подключены (технологически присоединены) к системе теплоснабжения (далее – потребители </w:t>
      </w:r>
      <w:r w:rsidRPr="00765B23">
        <w:rPr>
          <w:rFonts w:ascii="Times New Roman" w:hAnsi="Times New Roman" w:cs="Times New Roman"/>
          <w:sz w:val="26"/>
          <w:szCs w:val="26"/>
        </w:rPr>
        <w:t>тепловой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энергии</w:t>
      </w:r>
      <w:r>
        <w:rPr>
          <w:rFonts w:ascii="Times New Roman" w:hAnsi="Times New Roman" w:cs="Times New Roman"/>
          <w:sz w:val="26"/>
          <w:szCs w:val="26"/>
        </w:rPr>
        <w:t xml:space="preserve">), теплоснабжающих и теплосетевых организаций </w:t>
      </w:r>
      <w:r w:rsidRPr="00765B23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65B2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сентября</w:t>
      </w:r>
      <w:r w:rsidR="00F029B4">
        <w:rPr>
          <w:rFonts w:ascii="Times New Roman" w:hAnsi="Times New Roman" w:cs="Times New Roman"/>
          <w:sz w:val="26"/>
          <w:szCs w:val="26"/>
        </w:rPr>
        <w:t xml:space="preserve"> 20</w:t>
      </w:r>
      <w:r w:rsidR="00FB72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года;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85C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принятие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погашению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просроченной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задолженности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потребленные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76E7">
        <w:rPr>
          <w:rFonts w:ascii="Times New Roman" w:hAnsi="Times New Roman" w:cs="Times New Roman"/>
          <w:sz w:val="26"/>
          <w:szCs w:val="26"/>
        </w:rPr>
        <w:t>топливно-</w:t>
      </w:r>
      <w:r w:rsidRPr="00765B23">
        <w:rPr>
          <w:rFonts w:ascii="Times New Roman" w:hAnsi="Times New Roman" w:cs="Times New Roman"/>
          <w:sz w:val="26"/>
          <w:szCs w:val="26"/>
        </w:rPr>
        <w:t>энерг</w:t>
      </w:r>
      <w:r w:rsidR="003D76E7">
        <w:rPr>
          <w:rFonts w:ascii="Times New Roman" w:hAnsi="Times New Roman" w:cs="Times New Roman"/>
          <w:sz w:val="26"/>
          <w:szCs w:val="26"/>
        </w:rPr>
        <w:t xml:space="preserve">етические </w:t>
      </w:r>
      <w:r w:rsidRPr="00765B23">
        <w:rPr>
          <w:rFonts w:ascii="Times New Roman" w:hAnsi="Times New Roman" w:cs="Times New Roman"/>
          <w:sz w:val="26"/>
          <w:szCs w:val="26"/>
        </w:rPr>
        <w:t>ресурсы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(газ,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тепловую,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электрическую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энергию)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сентября</w:t>
      </w:r>
      <w:r w:rsidR="00F029B4">
        <w:rPr>
          <w:rFonts w:ascii="Times New Roman" w:hAnsi="Times New Roman" w:cs="Times New Roman"/>
          <w:sz w:val="26"/>
          <w:szCs w:val="26"/>
        </w:rPr>
        <w:t xml:space="preserve"> 20</w:t>
      </w:r>
      <w:r w:rsidR="00FB72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 года;</w:t>
      </w:r>
    </w:p>
    <w:p w:rsidR="00C7585C" w:rsidRPr="00765B23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завершение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комиссионной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приемки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оформлением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паспортов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готовности</w:t>
      </w:r>
      <w:r>
        <w:rPr>
          <w:rFonts w:ascii="Times New Roman" w:hAnsi="Times New Roman" w:cs="Times New Roman"/>
          <w:sz w:val="26"/>
          <w:szCs w:val="26"/>
        </w:rPr>
        <w:t xml:space="preserve"> к отопительному периоду потребителей </w:t>
      </w:r>
      <w:r w:rsidRPr="00765B23">
        <w:rPr>
          <w:rFonts w:ascii="Times New Roman" w:hAnsi="Times New Roman" w:cs="Times New Roman"/>
          <w:sz w:val="26"/>
          <w:szCs w:val="26"/>
        </w:rPr>
        <w:t>тепловой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энергии 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FB72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765B2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теплоснабжающих и теплосетевых </w:t>
      </w:r>
      <w:r w:rsidRPr="00765B23">
        <w:rPr>
          <w:rFonts w:ascii="Times New Roman" w:hAnsi="Times New Roman" w:cs="Times New Roman"/>
          <w:sz w:val="26"/>
          <w:szCs w:val="26"/>
        </w:rPr>
        <w:t>организаций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ноября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20</w:t>
      </w:r>
      <w:r w:rsidR="00FB728D">
        <w:rPr>
          <w:rFonts w:ascii="Times New Roman" w:hAnsi="Times New Roman" w:cs="Times New Roman"/>
          <w:sz w:val="26"/>
          <w:szCs w:val="26"/>
        </w:rPr>
        <w:t>20</w:t>
      </w:r>
      <w:r w:rsidR="00760AA6"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года;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585C" w:rsidRPr="00765B23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B23">
        <w:rPr>
          <w:rFonts w:ascii="Times New Roman" w:hAnsi="Times New Roman" w:cs="Times New Roman"/>
          <w:sz w:val="26"/>
          <w:szCs w:val="26"/>
        </w:rPr>
        <w:t>получение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паспорта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готовности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отопительному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периоду</w:t>
      </w:r>
      <w:r w:rsidR="00F029B4">
        <w:rPr>
          <w:rFonts w:ascii="Times New Roman" w:hAnsi="Times New Roman" w:cs="Times New Roman"/>
          <w:sz w:val="26"/>
          <w:szCs w:val="26"/>
        </w:rPr>
        <w:t xml:space="preserve"> 20</w:t>
      </w:r>
      <w:r w:rsidR="00FB728D">
        <w:rPr>
          <w:rFonts w:ascii="Times New Roman" w:hAnsi="Times New Roman" w:cs="Times New Roman"/>
          <w:sz w:val="26"/>
          <w:szCs w:val="26"/>
        </w:rPr>
        <w:t>20</w:t>
      </w:r>
      <w:r w:rsidR="0039267D">
        <w:rPr>
          <w:rFonts w:ascii="Times New Roman" w:hAnsi="Times New Roman" w:cs="Times New Roman"/>
          <w:sz w:val="26"/>
          <w:szCs w:val="26"/>
        </w:rPr>
        <w:t>/20</w:t>
      </w:r>
      <w:r w:rsidR="00FB728D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765B23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ноября</w:t>
      </w:r>
      <w:r w:rsidR="0039267D">
        <w:rPr>
          <w:rFonts w:ascii="Times New Roman" w:hAnsi="Times New Roman" w:cs="Times New Roman"/>
          <w:sz w:val="26"/>
          <w:szCs w:val="26"/>
        </w:rPr>
        <w:t xml:space="preserve"> 20</w:t>
      </w:r>
      <w:r w:rsidR="00FB72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года.</w:t>
      </w:r>
    </w:p>
    <w:p w:rsidR="00C7585C" w:rsidRPr="00F43EA4" w:rsidRDefault="00C7585C" w:rsidP="00C7585C">
      <w:pPr>
        <w:shd w:val="clear" w:color="auto" w:fill="FFFFFF"/>
        <w:suppressAutoHyphens/>
        <w:spacing w:line="298" w:lineRule="exact"/>
        <w:ind w:firstLine="709"/>
        <w:jc w:val="both"/>
        <w:rPr>
          <w:rFonts w:ascii="Times New Roman" w:hAnsi="Times New Roman"/>
          <w:color w:val="000000"/>
          <w:spacing w:val="-16"/>
          <w:szCs w:val="26"/>
        </w:rPr>
      </w:pPr>
      <w:r>
        <w:rPr>
          <w:rFonts w:ascii="Times New Roman" w:hAnsi="Times New Roman"/>
          <w:szCs w:val="26"/>
        </w:rPr>
        <w:t>3.</w:t>
      </w:r>
      <w:r w:rsidRPr="0003618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Отделу жилищно-коммунального хозяйства </w:t>
      </w:r>
      <w:r w:rsidR="00B0420D">
        <w:rPr>
          <w:rFonts w:ascii="Times New Roman" w:hAnsi="Times New Roman"/>
          <w:szCs w:val="26"/>
        </w:rPr>
        <w:t>управления общественной инфраструктуры администрации Чебоксарского района</w:t>
      </w:r>
      <w:r>
        <w:rPr>
          <w:rFonts w:ascii="Times New Roman" w:hAnsi="Times New Roman"/>
          <w:szCs w:val="26"/>
        </w:rPr>
        <w:t xml:space="preserve"> совместно с администрациями </w:t>
      </w:r>
      <w:r>
        <w:rPr>
          <w:rFonts w:ascii="Times New Roman" w:hAnsi="Times New Roman"/>
          <w:szCs w:val="26"/>
        </w:rPr>
        <w:lastRenderedPageBreak/>
        <w:t xml:space="preserve">сельских поселений Чебоксарского района </w:t>
      </w:r>
      <w:r w:rsidRPr="00F43EA4">
        <w:rPr>
          <w:rFonts w:ascii="Times New Roman" w:hAnsi="Times New Roman"/>
          <w:szCs w:val="26"/>
        </w:rPr>
        <w:t>осу</w:t>
      </w:r>
      <w:r w:rsidR="00F029B4">
        <w:rPr>
          <w:rFonts w:ascii="Times New Roman" w:hAnsi="Times New Roman"/>
          <w:szCs w:val="26"/>
        </w:rPr>
        <w:t xml:space="preserve">ществлять в </w:t>
      </w:r>
      <w:r w:rsidR="00F029B4">
        <w:rPr>
          <w:rFonts w:ascii="Times New Roman" w:hAnsi="Times New Roman"/>
          <w:szCs w:val="26"/>
        </w:rPr>
        <w:br/>
        <w:t>июне – октябре 20</w:t>
      </w:r>
      <w:r w:rsidR="007A0329">
        <w:rPr>
          <w:rFonts w:ascii="Times New Roman" w:hAnsi="Times New Roman"/>
          <w:szCs w:val="26"/>
        </w:rPr>
        <w:t>20</w:t>
      </w:r>
      <w:r w:rsidRPr="00F43EA4">
        <w:rPr>
          <w:rFonts w:ascii="Times New Roman" w:hAnsi="Times New Roman"/>
          <w:szCs w:val="26"/>
        </w:rPr>
        <w:t xml:space="preserve"> года контроль за исполнением Плана мероприятий.</w:t>
      </w:r>
    </w:p>
    <w:p w:rsidR="00C7585C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F43EA4">
        <w:rPr>
          <w:rFonts w:ascii="Times New Roman" w:hAnsi="Times New Roman"/>
          <w:sz w:val="26"/>
          <w:szCs w:val="26"/>
        </w:rPr>
        <w:t xml:space="preserve">Отделу жилищно-коммунального хозяйства </w:t>
      </w:r>
      <w:r w:rsidR="00B0420D" w:rsidRPr="00B0420D">
        <w:rPr>
          <w:rFonts w:ascii="Times New Roman" w:hAnsi="Times New Roman"/>
          <w:sz w:val="26"/>
          <w:szCs w:val="26"/>
        </w:rPr>
        <w:t>управления общественной инфраструктуры администрации Чебоксарского района</w:t>
      </w:r>
      <w:r w:rsidRPr="00B0420D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сентября</w:t>
      </w:r>
      <w:r w:rsidR="00F029B4">
        <w:rPr>
          <w:rFonts w:ascii="Times New Roman" w:hAnsi="Times New Roman" w:cs="Times New Roman"/>
          <w:sz w:val="26"/>
          <w:szCs w:val="26"/>
        </w:rPr>
        <w:t xml:space="preserve"> 20</w:t>
      </w:r>
      <w:r w:rsidR="003B3C9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</w:t>
      </w:r>
      <w:r w:rsidR="0039267D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регулярное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информирование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готовности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топливно-энергетического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комплекса,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жилищно-коммунального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хозяйства</w:t>
      </w:r>
      <w:r>
        <w:rPr>
          <w:rFonts w:ascii="Times New Roman" w:hAnsi="Times New Roman" w:cs="Times New Roman"/>
          <w:sz w:val="26"/>
          <w:szCs w:val="26"/>
        </w:rPr>
        <w:t xml:space="preserve"> Чебоксарского района </w:t>
      </w:r>
      <w:r w:rsidRPr="00765B2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работе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осенне-зимний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период</w:t>
      </w:r>
      <w:r w:rsidR="00F029B4">
        <w:rPr>
          <w:rFonts w:ascii="Times New Roman" w:hAnsi="Times New Roman" w:cs="Times New Roman"/>
          <w:sz w:val="26"/>
          <w:szCs w:val="26"/>
        </w:rPr>
        <w:t xml:space="preserve"> 20</w:t>
      </w:r>
      <w:r w:rsidR="007A0329">
        <w:rPr>
          <w:rFonts w:ascii="Times New Roman" w:hAnsi="Times New Roman" w:cs="Times New Roman"/>
          <w:sz w:val="26"/>
          <w:szCs w:val="26"/>
        </w:rPr>
        <w:t>20</w:t>
      </w:r>
      <w:r w:rsidR="00F029B4">
        <w:rPr>
          <w:rFonts w:ascii="Times New Roman" w:hAnsi="Times New Roman" w:cs="Times New Roman"/>
          <w:sz w:val="26"/>
          <w:szCs w:val="26"/>
        </w:rPr>
        <w:t>/20</w:t>
      </w:r>
      <w:r w:rsidR="007A032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80031">
        <w:rPr>
          <w:rFonts w:ascii="Times New Roman" w:hAnsi="Times New Roman" w:cs="Times New Roman"/>
          <w:sz w:val="26"/>
          <w:szCs w:val="26"/>
        </w:rPr>
        <w:t>а</w:t>
      </w:r>
      <w:r w:rsidRPr="00765B23">
        <w:rPr>
          <w:rFonts w:ascii="Times New Roman" w:hAnsi="Times New Roman" w:cs="Times New Roman"/>
          <w:sz w:val="26"/>
          <w:szCs w:val="26"/>
        </w:rPr>
        <w:t>.</w:t>
      </w:r>
    </w:p>
    <w:p w:rsidR="00C7585C" w:rsidRPr="00765B23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765B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65B23">
        <w:rPr>
          <w:rFonts w:ascii="Times New Roman" w:hAnsi="Times New Roman" w:cs="Times New Roman"/>
          <w:sz w:val="26"/>
          <w:szCs w:val="26"/>
        </w:rPr>
        <w:t>Признать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утратившим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силу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Чебоксарского района </w:t>
      </w:r>
      <w:r w:rsidRPr="00765B2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9B4">
        <w:rPr>
          <w:rFonts w:ascii="Times New Roman" w:hAnsi="Times New Roman" w:cs="Times New Roman"/>
          <w:sz w:val="26"/>
          <w:szCs w:val="26"/>
        </w:rPr>
        <w:t>1</w:t>
      </w:r>
      <w:r w:rsidR="007A0329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мая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A032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№</w:t>
      </w:r>
      <w:r w:rsidR="00F029B4">
        <w:rPr>
          <w:rFonts w:ascii="Times New Roman" w:hAnsi="Times New Roman" w:cs="Times New Roman"/>
          <w:sz w:val="26"/>
          <w:szCs w:val="26"/>
        </w:rPr>
        <w:t xml:space="preserve"> </w:t>
      </w:r>
      <w:r w:rsidR="007A0329">
        <w:rPr>
          <w:rFonts w:ascii="Times New Roman" w:hAnsi="Times New Roman" w:cs="Times New Roman"/>
          <w:sz w:val="26"/>
          <w:szCs w:val="26"/>
        </w:rPr>
        <w:t>4</w:t>
      </w:r>
      <w:r w:rsidR="00880031">
        <w:rPr>
          <w:rFonts w:ascii="Times New Roman" w:hAnsi="Times New Roman" w:cs="Times New Roman"/>
          <w:sz w:val="26"/>
          <w:szCs w:val="26"/>
        </w:rPr>
        <w:t>5</w:t>
      </w:r>
      <w:r w:rsidR="007A0329">
        <w:rPr>
          <w:rFonts w:ascii="Times New Roman" w:hAnsi="Times New Roman" w:cs="Times New Roman"/>
          <w:sz w:val="26"/>
          <w:szCs w:val="26"/>
        </w:rPr>
        <w:t>4</w:t>
      </w:r>
      <w:r w:rsidR="00F029B4"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>б обеспечении устойчивой работы топ</w:t>
      </w:r>
      <w:r w:rsidR="001D5B40">
        <w:rPr>
          <w:rFonts w:ascii="Times New Roman" w:hAnsi="Times New Roman" w:cs="Times New Roman"/>
          <w:sz w:val="26"/>
          <w:szCs w:val="26"/>
        </w:rPr>
        <w:t xml:space="preserve">ливно-энергетического комплекса, </w:t>
      </w:r>
      <w:r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="001D5B40">
        <w:rPr>
          <w:rFonts w:ascii="Times New Roman" w:hAnsi="Times New Roman" w:cs="Times New Roman"/>
          <w:sz w:val="26"/>
          <w:szCs w:val="26"/>
        </w:rPr>
        <w:t xml:space="preserve">и социальной сферы </w:t>
      </w:r>
      <w:r>
        <w:rPr>
          <w:rFonts w:ascii="Times New Roman" w:hAnsi="Times New Roman" w:cs="Times New Roman"/>
          <w:sz w:val="26"/>
          <w:szCs w:val="26"/>
        </w:rPr>
        <w:t>в осенне-зимний период 201</w:t>
      </w:r>
      <w:r w:rsidR="007A0329">
        <w:rPr>
          <w:rFonts w:ascii="Times New Roman" w:hAnsi="Times New Roman" w:cs="Times New Roman"/>
          <w:sz w:val="26"/>
          <w:szCs w:val="26"/>
        </w:rPr>
        <w:t>9/2020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80031">
        <w:rPr>
          <w:rFonts w:ascii="Times New Roman" w:hAnsi="Times New Roman" w:cs="Times New Roman"/>
          <w:sz w:val="26"/>
          <w:szCs w:val="26"/>
        </w:rPr>
        <w:t>а</w:t>
      </w:r>
      <w:r w:rsidRPr="00765B23">
        <w:rPr>
          <w:rFonts w:ascii="Times New Roman" w:hAnsi="Times New Roman" w:cs="Times New Roman"/>
          <w:sz w:val="26"/>
          <w:szCs w:val="26"/>
        </w:rPr>
        <w:t>».</w:t>
      </w:r>
    </w:p>
    <w:p w:rsidR="00C7585C" w:rsidRDefault="00C7585C" w:rsidP="00C758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765B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65B23">
        <w:rPr>
          <w:rFonts w:ascii="Times New Roman" w:hAnsi="Times New Roman" w:cs="Times New Roman"/>
          <w:sz w:val="26"/>
          <w:szCs w:val="26"/>
        </w:rPr>
        <w:t>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выполнением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возложить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5B23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отдел жилищно-коммунального хозяйства </w:t>
      </w:r>
      <w:r w:rsidR="00880031">
        <w:rPr>
          <w:rFonts w:ascii="Times New Roman" w:hAnsi="Times New Roman" w:cs="Times New Roman"/>
          <w:sz w:val="26"/>
          <w:szCs w:val="26"/>
        </w:rPr>
        <w:t xml:space="preserve">управления общественной инфраструктуры </w:t>
      </w:r>
      <w:r>
        <w:rPr>
          <w:rFonts w:ascii="Times New Roman" w:hAnsi="Times New Roman" w:cs="Times New Roman"/>
          <w:sz w:val="26"/>
          <w:szCs w:val="26"/>
        </w:rPr>
        <w:t>администрации Чебоксарского района.</w:t>
      </w:r>
    </w:p>
    <w:p w:rsidR="008E79C8" w:rsidRDefault="008E79C8" w:rsidP="008E79C8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7. Настоящее постановление вступает в силу с момента подписания.</w:t>
      </w:r>
    </w:p>
    <w:p w:rsidR="008E79C8" w:rsidRPr="00081D1E" w:rsidRDefault="008E79C8" w:rsidP="008E79C8">
      <w:pPr>
        <w:suppressAutoHyphens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 Настоящее постановление подлежит опубликованию на официальном сайте администрации Чебоксарского района.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C7585C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D5B40" w:rsidRPr="00C7585C" w:rsidRDefault="001D5B40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4F01F3" w:rsidRDefault="00880031" w:rsidP="004F01F3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365B6E" w:rsidP="00365B6E">
            <w:pPr>
              <w:jc w:val="right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Н.Е</w:t>
            </w:r>
            <w:r w:rsidR="00686156">
              <w:rPr>
                <w:rFonts w:ascii="Times New Roman" w:hAnsi="Times New Roman"/>
                <w:szCs w:val="26"/>
              </w:rPr>
              <w:t>.</w:t>
            </w:r>
            <w:r>
              <w:rPr>
                <w:rFonts w:ascii="Times New Roman" w:hAnsi="Times New Roman"/>
                <w:szCs w:val="26"/>
              </w:rPr>
              <w:t>Хорасё</w:t>
            </w:r>
            <w:r w:rsidR="00F029B4">
              <w:rPr>
                <w:rFonts w:ascii="Times New Roman" w:hAnsi="Times New Roman"/>
                <w:szCs w:val="26"/>
              </w:rPr>
              <w:t>в</w:t>
            </w:r>
            <w:proofErr w:type="spellEnd"/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Pr="00AA33CE" w:rsidRDefault="00126FA8" w:rsidP="00126FA8">
      <w:pPr>
        <w:ind w:left="4818"/>
        <w:jc w:val="center"/>
        <w:rPr>
          <w:szCs w:val="26"/>
        </w:rPr>
      </w:pPr>
      <w:r w:rsidRPr="00AA33CE">
        <w:rPr>
          <w:szCs w:val="26"/>
        </w:rPr>
        <w:lastRenderedPageBreak/>
        <w:t>УТВЕРЖДЕН</w:t>
      </w:r>
    </w:p>
    <w:p w:rsidR="00126FA8" w:rsidRPr="00AA33CE" w:rsidRDefault="00126FA8" w:rsidP="00126FA8">
      <w:pPr>
        <w:ind w:left="4818"/>
        <w:jc w:val="center"/>
        <w:rPr>
          <w:szCs w:val="26"/>
        </w:rPr>
      </w:pPr>
      <w:r w:rsidRPr="00AA33CE">
        <w:rPr>
          <w:szCs w:val="26"/>
        </w:rPr>
        <w:t xml:space="preserve">постановлением </w:t>
      </w:r>
      <w:r>
        <w:rPr>
          <w:szCs w:val="26"/>
        </w:rPr>
        <w:t>администрации</w:t>
      </w:r>
    </w:p>
    <w:p w:rsidR="00126FA8" w:rsidRPr="001952B3" w:rsidRDefault="00126FA8" w:rsidP="00126FA8">
      <w:pPr>
        <w:ind w:left="4818"/>
        <w:jc w:val="center"/>
        <w:rPr>
          <w:szCs w:val="26"/>
        </w:rPr>
      </w:pPr>
      <w:r>
        <w:rPr>
          <w:szCs w:val="26"/>
        </w:rPr>
        <w:t>Чебоксарского района</w:t>
      </w:r>
    </w:p>
    <w:p w:rsidR="00126FA8" w:rsidRPr="00AA33CE" w:rsidRDefault="00126FA8" w:rsidP="00126FA8">
      <w:pPr>
        <w:ind w:left="4818"/>
        <w:jc w:val="center"/>
        <w:rPr>
          <w:szCs w:val="26"/>
        </w:rPr>
      </w:pPr>
      <w:r>
        <w:rPr>
          <w:szCs w:val="26"/>
        </w:rPr>
        <w:t>о</w:t>
      </w:r>
      <w:r w:rsidRPr="00AA33CE">
        <w:rPr>
          <w:szCs w:val="26"/>
        </w:rPr>
        <w:t>т</w:t>
      </w:r>
      <w:r>
        <w:rPr>
          <w:szCs w:val="26"/>
        </w:rPr>
        <w:t xml:space="preserve">                          №</w:t>
      </w:r>
    </w:p>
    <w:p w:rsidR="00126FA8" w:rsidRPr="00AA33CE" w:rsidRDefault="00126FA8" w:rsidP="00126FA8">
      <w:pPr>
        <w:ind w:left="4818" w:firstLine="5880"/>
        <w:jc w:val="center"/>
        <w:rPr>
          <w:szCs w:val="26"/>
        </w:rPr>
      </w:pPr>
    </w:p>
    <w:p w:rsidR="00126FA8" w:rsidRDefault="00126FA8" w:rsidP="00126FA8">
      <w:pPr>
        <w:ind w:left="4818"/>
        <w:jc w:val="center"/>
        <w:rPr>
          <w:szCs w:val="26"/>
        </w:rPr>
      </w:pPr>
      <w:r w:rsidRPr="00AA33CE">
        <w:rPr>
          <w:szCs w:val="26"/>
        </w:rPr>
        <w:t>(приложение № 1)</w:t>
      </w:r>
    </w:p>
    <w:p w:rsidR="00126FA8" w:rsidRPr="00386330" w:rsidRDefault="00126FA8" w:rsidP="00126FA8">
      <w:pPr>
        <w:ind w:left="4818"/>
        <w:jc w:val="center"/>
        <w:rPr>
          <w:sz w:val="16"/>
          <w:szCs w:val="16"/>
        </w:rPr>
      </w:pPr>
    </w:p>
    <w:p w:rsidR="00126FA8" w:rsidRPr="00AA33CE" w:rsidRDefault="00126FA8" w:rsidP="00126FA8">
      <w:pPr>
        <w:pStyle w:val="1"/>
        <w:rPr>
          <w:sz w:val="26"/>
          <w:szCs w:val="26"/>
        </w:rPr>
      </w:pPr>
      <w:r w:rsidRPr="00AA33CE">
        <w:rPr>
          <w:sz w:val="26"/>
          <w:szCs w:val="26"/>
        </w:rPr>
        <w:t>П Л А Н</w:t>
      </w:r>
    </w:p>
    <w:p w:rsidR="00126FA8" w:rsidRPr="00AA33CE" w:rsidRDefault="00126FA8" w:rsidP="00126FA8">
      <w:pPr>
        <w:jc w:val="center"/>
        <w:rPr>
          <w:b/>
          <w:bCs/>
          <w:szCs w:val="26"/>
        </w:rPr>
      </w:pPr>
      <w:r w:rsidRPr="00AA33CE">
        <w:rPr>
          <w:b/>
          <w:bCs/>
          <w:szCs w:val="26"/>
        </w:rPr>
        <w:t xml:space="preserve">мероприятий по подготовке объектов топливно-энергетического </w:t>
      </w:r>
    </w:p>
    <w:p w:rsidR="00126FA8" w:rsidRPr="00AA33CE" w:rsidRDefault="00126FA8" w:rsidP="00126FA8">
      <w:pPr>
        <w:jc w:val="center"/>
        <w:rPr>
          <w:b/>
          <w:bCs/>
          <w:szCs w:val="26"/>
        </w:rPr>
      </w:pPr>
      <w:r w:rsidRPr="00AA33CE">
        <w:rPr>
          <w:b/>
          <w:bCs/>
          <w:szCs w:val="26"/>
        </w:rPr>
        <w:t xml:space="preserve">комплекса, жилищно-коммунального хозяйства и социальной сферы </w:t>
      </w:r>
    </w:p>
    <w:p w:rsidR="00126FA8" w:rsidRPr="00386330" w:rsidRDefault="00126FA8" w:rsidP="00126FA8">
      <w:pPr>
        <w:jc w:val="center"/>
        <w:rPr>
          <w:b/>
          <w:bCs/>
          <w:szCs w:val="26"/>
        </w:rPr>
      </w:pPr>
      <w:r w:rsidRPr="00AA33CE">
        <w:rPr>
          <w:b/>
          <w:bCs/>
          <w:szCs w:val="26"/>
        </w:rPr>
        <w:t>к осенне-зимнему периоду 20</w:t>
      </w:r>
      <w:r>
        <w:rPr>
          <w:b/>
          <w:bCs/>
          <w:szCs w:val="26"/>
        </w:rPr>
        <w:t>20</w:t>
      </w:r>
      <w:r w:rsidRPr="00AA33CE">
        <w:rPr>
          <w:b/>
          <w:bCs/>
          <w:szCs w:val="26"/>
        </w:rPr>
        <w:t>/20</w:t>
      </w:r>
      <w:r>
        <w:rPr>
          <w:b/>
          <w:bCs/>
          <w:szCs w:val="26"/>
        </w:rPr>
        <w:t>21</w:t>
      </w:r>
      <w:r w:rsidRPr="00AA33CE"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>года</w:t>
      </w:r>
    </w:p>
    <w:p w:rsidR="00126FA8" w:rsidRPr="00AA33CE" w:rsidRDefault="00126FA8" w:rsidP="00126FA8">
      <w:pPr>
        <w:jc w:val="center"/>
        <w:rPr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4803"/>
        <w:gridCol w:w="1380"/>
        <w:gridCol w:w="2548"/>
      </w:tblGrid>
      <w:tr w:rsidR="00126FA8" w:rsidRPr="00AA33CE" w:rsidTr="00CE4B62">
        <w:tc>
          <w:tcPr>
            <w:tcW w:w="555" w:type="dxa"/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 xml:space="preserve">№ </w:t>
            </w:r>
            <w:proofErr w:type="spellStart"/>
            <w:r w:rsidRPr="00AA33CE">
              <w:rPr>
                <w:szCs w:val="26"/>
              </w:rPr>
              <w:t>пп</w:t>
            </w:r>
            <w:proofErr w:type="spellEnd"/>
          </w:p>
        </w:tc>
        <w:tc>
          <w:tcPr>
            <w:tcW w:w="4803" w:type="dxa"/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Наименовани</w:t>
            </w:r>
            <w:r>
              <w:rPr>
                <w:szCs w:val="26"/>
              </w:rPr>
              <w:t>е</w:t>
            </w:r>
            <w:r w:rsidRPr="00AA33CE">
              <w:rPr>
                <w:szCs w:val="26"/>
              </w:rPr>
              <w:t xml:space="preserve"> мероприятий</w:t>
            </w:r>
          </w:p>
        </w:tc>
        <w:tc>
          <w:tcPr>
            <w:tcW w:w="1380" w:type="dxa"/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Срок исполнения</w:t>
            </w:r>
          </w:p>
        </w:tc>
        <w:tc>
          <w:tcPr>
            <w:tcW w:w="2548" w:type="dxa"/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Ответственный исполнитель</w:t>
            </w:r>
          </w:p>
        </w:tc>
      </w:tr>
    </w:tbl>
    <w:p w:rsidR="00126FA8" w:rsidRPr="00AA33CE" w:rsidRDefault="00126FA8" w:rsidP="00126FA8">
      <w:pPr>
        <w:rPr>
          <w:sz w:val="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800"/>
        <w:gridCol w:w="1392"/>
        <w:gridCol w:w="2548"/>
      </w:tblGrid>
      <w:tr w:rsidR="00126FA8" w:rsidRPr="00AA33CE" w:rsidTr="00CE4B62">
        <w:trPr>
          <w:tblHeader/>
        </w:trPr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4</w:t>
            </w:r>
          </w:p>
        </w:tc>
      </w:tr>
      <w:tr w:rsidR="00126FA8" w:rsidRPr="00AA33CE" w:rsidTr="00CE4B62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Создание комиссии по обеспечению готовности к работе в осенне-зимний период 20</w:t>
            </w:r>
            <w:r>
              <w:rPr>
                <w:szCs w:val="26"/>
              </w:rPr>
              <w:t>20</w:t>
            </w:r>
            <w:r w:rsidRPr="00AA33CE">
              <w:rPr>
                <w:szCs w:val="26"/>
              </w:rPr>
              <w:t>/20</w:t>
            </w:r>
            <w:r>
              <w:rPr>
                <w:szCs w:val="26"/>
              </w:rPr>
              <w:t>21</w:t>
            </w:r>
            <w:r w:rsidRPr="00AA33CE">
              <w:rPr>
                <w:szCs w:val="26"/>
              </w:rPr>
              <w:t xml:space="preserve"> го</w:t>
            </w:r>
            <w:r>
              <w:rPr>
                <w:szCs w:val="26"/>
              </w:rPr>
              <w:t>да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 xml:space="preserve">до 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  <w:r w:rsidRPr="00AA33CE">
              <w:rPr>
                <w:szCs w:val="26"/>
              </w:rPr>
              <w:t xml:space="preserve"> </w:t>
            </w:r>
            <w:r>
              <w:rPr>
                <w:szCs w:val="26"/>
              </w:rPr>
              <w:t>июня</w:t>
            </w:r>
            <w:r w:rsidRPr="00AA33CE">
              <w:rPr>
                <w:szCs w:val="26"/>
              </w:rPr>
              <w:t xml:space="preserve"> 20</w:t>
            </w:r>
            <w:r>
              <w:rPr>
                <w:szCs w:val="26"/>
              </w:rPr>
              <w:t>20</w:t>
            </w:r>
            <w:r w:rsidRPr="00AA33CE">
              <w:rPr>
                <w:szCs w:val="26"/>
              </w:rPr>
              <w:t xml:space="preserve"> г.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Отдел ЖКХ администрации</w:t>
            </w: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Выполнение установленных объемов капитального ремонта и замены неисправных котлов, ветхих тепловых и водопроводных сетей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до 15 сентября 20</w:t>
            </w:r>
            <w:r>
              <w:rPr>
                <w:szCs w:val="26"/>
              </w:rPr>
              <w:t>20</w:t>
            </w:r>
            <w:r w:rsidRPr="00AA33CE">
              <w:rPr>
                <w:szCs w:val="26"/>
              </w:rPr>
              <w:t xml:space="preserve">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33CE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мероприятий по подготовке к работе в осенне-зимний период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2020/2021 года</w:t>
            </w:r>
            <w:r w:rsidRPr="00AA33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потребителей </w:t>
            </w:r>
            <w:r w:rsidRPr="00765B23">
              <w:rPr>
                <w:rFonts w:ascii="Times New Roman" w:hAnsi="Times New Roman" w:cs="Times New Roman"/>
                <w:sz w:val="26"/>
                <w:szCs w:val="26"/>
              </w:rPr>
              <w:t>тепловой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B23">
              <w:rPr>
                <w:rFonts w:ascii="Times New Roman" w:hAnsi="Times New Roman" w:cs="Times New Roman"/>
                <w:sz w:val="26"/>
                <w:szCs w:val="26"/>
              </w:rPr>
              <w:t>энергии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до 15 сен</w:t>
            </w:r>
            <w:r>
              <w:rPr>
                <w:szCs w:val="26"/>
              </w:rPr>
              <w:t>тября 2020</w:t>
            </w:r>
            <w:r w:rsidRPr="00AA33CE">
              <w:rPr>
                <w:szCs w:val="26"/>
              </w:rPr>
              <w:t xml:space="preserve">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  <w:r w:rsidRPr="00AA33CE">
              <w:rPr>
                <w:szCs w:val="26"/>
              </w:rPr>
              <w:t>.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Выполнение основных мероприятий по подготовке к отопительному </w:t>
            </w:r>
            <w:r>
              <w:rPr>
                <w:szCs w:val="26"/>
              </w:rPr>
              <w:t>периоду 2020/2021 годов</w:t>
            </w:r>
            <w:r w:rsidRPr="00AA33CE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теплоснабжающих и теплосетевых </w:t>
            </w:r>
            <w:r w:rsidRPr="00AA33CE">
              <w:rPr>
                <w:szCs w:val="26"/>
              </w:rPr>
              <w:t xml:space="preserve">организаций </w:t>
            </w:r>
          </w:p>
          <w:p w:rsidR="00126FA8" w:rsidRPr="00AA33CE" w:rsidRDefault="00126FA8" w:rsidP="00CE4B6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до 15 сентября 20</w:t>
            </w:r>
            <w:r>
              <w:rPr>
                <w:szCs w:val="26"/>
              </w:rPr>
              <w:t>20</w:t>
            </w:r>
            <w:r w:rsidRPr="00AA33CE">
              <w:rPr>
                <w:szCs w:val="26"/>
              </w:rPr>
              <w:t xml:space="preserve">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Проведение комиссионной проверки готовности к работе в </w:t>
            </w:r>
            <w:r w:rsidRPr="00AA33CE">
              <w:rPr>
                <w:szCs w:val="26"/>
              </w:rPr>
              <w:lastRenderedPageBreak/>
              <w:t>осенне-зимний период 20</w:t>
            </w:r>
            <w:r>
              <w:rPr>
                <w:szCs w:val="26"/>
              </w:rPr>
              <w:t>20/2021</w:t>
            </w:r>
            <w:r w:rsidRPr="00AA33CE">
              <w:rPr>
                <w:szCs w:val="26"/>
              </w:rPr>
              <w:t xml:space="preserve"> год</w:t>
            </w:r>
            <w:r>
              <w:rPr>
                <w:szCs w:val="26"/>
              </w:rPr>
              <w:t>а</w:t>
            </w:r>
            <w:r w:rsidRPr="00AA33CE">
              <w:rPr>
                <w:szCs w:val="26"/>
              </w:rPr>
              <w:t xml:space="preserve"> с оформлением паспортов готовности к </w:t>
            </w:r>
            <w:r>
              <w:rPr>
                <w:szCs w:val="26"/>
              </w:rPr>
              <w:t xml:space="preserve">отопительному периоду </w:t>
            </w:r>
            <w:r w:rsidRPr="00AA33CE">
              <w:rPr>
                <w:szCs w:val="26"/>
              </w:rPr>
              <w:t xml:space="preserve">в соответствии с Правилами оценки готовности к отопительному периоду, утвержденными приказом Минэнерго России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A33CE">
                <w:rPr>
                  <w:szCs w:val="26"/>
                </w:rPr>
                <w:t>2013 г</w:t>
              </w:r>
            </w:smartTag>
            <w:r w:rsidRPr="00AA33CE">
              <w:rPr>
                <w:szCs w:val="26"/>
              </w:rPr>
              <w:t>. №</w:t>
            </w:r>
            <w:r>
              <w:rPr>
                <w:szCs w:val="26"/>
              </w:rPr>
              <w:t> </w:t>
            </w:r>
            <w:r w:rsidRPr="00AA33CE">
              <w:rPr>
                <w:szCs w:val="26"/>
              </w:rPr>
              <w:t>103</w:t>
            </w:r>
            <w:r>
              <w:rPr>
                <w:szCs w:val="26"/>
              </w:rPr>
              <w:t xml:space="preserve"> (зарегистрирован в Министерстве юстиции Российской Федерации 24 апреля 2013 г., регистрационный №28269)</w:t>
            </w:r>
            <w:r w:rsidRPr="00AA33CE">
              <w:rPr>
                <w:szCs w:val="26"/>
              </w:rPr>
              <w:t>:</w:t>
            </w:r>
          </w:p>
          <w:p w:rsidR="00126FA8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 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rPr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потребителей </w:t>
            </w:r>
            <w:r w:rsidRPr="00765B23">
              <w:rPr>
                <w:szCs w:val="26"/>
              </w:rPr>
              <w:t>тепловой</w:t>
            </w:r>
            <w:r>
              <w:rPr>
                <w:szCs w:val="26"/>
              </w:rPr>
              <w:t xml:space="preserve"> </w:t>
            </w:r>
            <w:r w:rsidRPr="00765B23">
              <w:rPr>
                <w:szCs w:val="26"/>
              </w:rPr>
              <w:t>энергии</w:t>
            </w:r>
            <w:r w:rsidRPr="00AA33CE">
              <w:rPr>
                <w:szCs w:val="26"/>
              </w:rPr>
              <w:t xml:space="preserve"> 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 xml:space="preserve">до 15 сентября </w:t>
            </w:r>
            <w:r>
              <w:rPr>
                <w:szCs w:val="26"/>
              </w:rPr>
              <w:t>2020</w:t>
            </w:r>
            <w:r w:rsidRPr="00AA33CE">
              <w:rPr>
                <w:szCs w:val="26"/>
              </w:rPr>
              <w:t xml:space="preserve">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комисси</w:t>
            </w:r>
            <w:r>
              <w:rPr>
                <w:szCs w:val="26"/>
              </w:rPr>
              <w:t>я</w:t>
            </w:r>
            <w:r w:rsidRPr="00AA33CE">
              <w:rPr>
                <w:szCs w:val="26"/>
              </w:rPr>
              <w:t xml:space="preserve"> по обеспечению готовности к работе в осенне-зимний период </w:t>
            </w:r>
            <w:r>
              <w:rPr>
                <w:szCs w:val="26"/>
              </w:rPr>
              <w:t>2020/2021</w:t>
            </w:r>
            <w:r w:rsidRPr="00AA33CE">
              <w:rPr>
                <w:szCs w:val="26"/>
              </w:rPr>
              <w:t xml:space="preserve"> года 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теплоснабжающих и теплосетевых </w:t>
            </w:r>
            <w:r w:rsidRPr="00AA33CE">
              <w:rPr>
                <w:szCs w:val="26"/>
              </w:rPr>
              <w:t xml:space="preserve">организаций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 xml:space="preserve">до 1 </w:t>
            </w:r>
            <w:r>
              <w:rPr>
                <w:szCs w:val="26"/>
              </w:rPr>
              <w:t>ноя</w:t>
            </w:r>
            <w:r w:rsidRPr="00AA33CE">
              <w:rPr>
                <w:szCs w:val="26"/>
              </w:rPr>
              <w:t>бря</w:t>
            </w:r>
          </w:p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Pr="00AA33CE">
              <w:rPr>
                <w:szCs w:val="26"/>
              </w:rPr>
              <w:t xml:space="preserve"> г.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rPr>
                <w:szCs w:val="26"/>
              </w:rPr>
            </w:pPr>
            <w:r w:rsidRPr="00AA33CE">
              <w:rPr>
                <w:szCs w:val="26"/>
              </w:rPr>
              <w:t>комисси</w:t>
            </w:r>
            <w:r>
              <w:rPr>
                <w:szCs w:val="26"/>
              </w:rPr>
              <w:t>я</w:t>
            </w:r>
            <w:r w:rsidRPr="00AA33CE">
              <w:rPr>
                <w:szCs w:val="26"/>
              </w:rPr>
              <w:t xml:space="preserve"> по обеспечению готовности к работе в осенне</w:t>
            </w:r>
            <w:r>
              <w:rPr>
                <w:szCs w:val="26"/>
              </w:rPr>
              <w:t>-зимний период 2020/2021</w:t>
            </w:r>
            <w:r w:rsidRPr="00AA33CE">
              <w:rPr>
                <w:szCs w:val="26"/>
              </w:rPr>
              <w:t xml:space="preserve"> года 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 </w:t>
            </w:r>
          </w:p>
        </w:tc>
      </w:tr>
      <w:tr w:rsidR="00126FA8" w:rsidRPr="00AA33CE" w:rsidTr="00CE4B62">
        <w:trPr>
          <w:trHeight w:val="12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Получение паспорта готовности </w:t>
            </w:r>
            <w:r>
              <w:rPr>
                <w:szCs w:val="26"/>
              </w:rPr>
              <w:t xml:space="preserve">сельского поселения </w:t>
            </w:r>
            <w:r w:rsidRPr="00AA33CE">
              <w:rPr>
                <w:szCs w:val="26"/>
              </w:rPr>
              <w:t xml:space="preserve">к отопительному периоду </w:t>
            </w:r>
            <w:r>
              <w:rPr>
                <w:szCs w:val="26"/>
              </w:rPr>
              <w:t>2020/2021</w:t>
            </w:r>
            <w:r w:rsidRPr="00AA33CE">
              <w:rPr>
                <w:szCs w:val="26"/>
              </w:rPr>
              <w:t xml:space="preserve"> </w:t>
            </w:r>
            <w:r>
              <w:rPr>
                <w:szCs w:val="26"/>
              </w:rPr>
              <w:t>года</w:t>
            </w:r>
            <w:r w:rsidRPr="00AA33CE">
              <w:rPr>
                <w:szCs w:val="26"/>
              </w:rPr>
              <w:t xml:space="preserve"> и представление копии в Минстрой Чувашии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 xml:space="preserve">до 15 ноября 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2020</w:t>
            </w:r>
            <w:r w:rsidRPr="00AA33CE">
              <w:rPr>
                <w:szCs w:val="26"/>
              </w:rPr>
              <w:t xml:space="preserve"> г.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7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О</w:t>
            </w:r>
            <w:r>
              <w:rPr>
                <w:szCs w:val="26"/>
              </w:rPr>
              <w:t>сущ</w:t>
            </w:r>
            <w:r w:rsidRPr="00AA33CE">
              <w:rPr>
                <w:szCs w:val="26"/>
              </w:rPr>
              <w:t>е</w:t>
            </w:r>
            <w:r>
              <w:rPr>
                <w:szCs w:val="26"/>
              </w:rPr>
              <w:t>ствление мониторинга</w:t>
            </w:r>
            <w:r w:rsidRPr="00AA33CE">
              <w:rPr>
                <w:szCs w:val="26"/>
              </w:rPr>
              <w:t xml:space="preserve"> текущих платежей и погашение задолженности за потребленные </w:t>
            </w:r>
            <w:r w:rsidRPr="00AA33CE">
              <w:rPr>
                <w:szCs w:val="26"/>
              </w:rPr>
              <w:lastRenderedPageBreak/>
              <w:t>подведомственными организациями</w:t>
            </w:r>
            <w:r>
              <w:rPr>
                <w:szCs w:val="26"/>
              </w:rPr>
              <w:t xml:space="preserve"> и организациями</w:t>
            </w:r>
            <w:r w:rsidRPr="00AA33CE">
              <w:rPr>
                <w:szCs w:val="26"/>
              </w:rPr>
              <w:t xml:space="preserve"> жилищно-коммунально</w:t>
            </w:r>
            <w:r>
              <w:rPr>
                <w:szCs w:val="26"/>
              </w:rPr>
              <w:softHyphen/>
            </w:r>
            <w:r w:rsidRPr="00AA33CE">
              <w:rPr>
                <w:szCs w:val="26"/>
              </w:rPr>
              <w:t>го хозяйства топливно-энергетические ресурсы</w:t>
            </w:r>
            <w:r>
              <w:rPr>
                <w:szCs w:val="26"/>
              </w:rPr>
              <w:t xml:space="preserve"> с предоставлением информации в Минстрой Чувашии ежемесячно до 18 числа месяца, следующего за отчетным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с 1 октября 2020 г. </w:t>
            </w:r>
            <w:r>
              <w:rPr>
                <w:szCs w:val="26"/>
              </w:rPr>
              <w:lastRenderedPageBreak/>
              <w:t>по 30 апреля 2021 г.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8</w:t>
            </w:r>
            <w:r w:rsidRPr="00AA33CE">
              <w:rPr>
                <w:szCs w:val="26"/>
              </w:rPr>
              <w:t>.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Обеспечение резервирования источников электроснабжения коммунальных отопительных котельных, оснащения объектов резервными автономными источниками питания для их нормального функционирования в условиях чрезвычайных и аварийных ситуаций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до 1 октября 2</w:t>
            </w:r>
            <w:r>
              <w:rPr>
                <w:szCs w:val="26"/>
              </w:rPr>
              <w:t>020</w:t>
            </w:r>
            <w:r w:rsidRPr="00AA33CE">
              <w:rPr>
                <w:szCs w:val="26"/>
              </w:rPr>
              <w:t xml:space="preserve"> г.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9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Подготовка специальной техники и механизмов организаций жилищно-комму</w:t>
            </w:r>
            <w:r>
              <w:rPr>
                <w:szCs w:val="26"/>
              </w:rPr>
              <w:softHyphen/>
            </w:r>
            <w:r w:rsidRPr="00AA33CE">
              <w:rPr>
                <w:szCs w:val="26"/>
              </w:rPr>
              <w:t>нального хозяйства к работе в зимних условиях, заготовка в полном объеме противогололедных реагентов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до 1 ок</w:t>
            </w:r>
            <w:r>
              <w:rPr>
                <w:szCs w:val="26"/>
              </w:rPr>
              <w:t>тября 2020</w:t>
            </w:r>
            <w:r w:rsidRPr="00AA33CE">
              <w:rPr>
                <w:szCs w:val="26"/>
              </w:rPr>
              <w:t xml:space="preserve"> г</w:t>
            </w:r>
            <w:r>
              <w:rPr>
                <w:szCs w:val="26"/>
              </w:rPr>
              <w:t>.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1</w:t>
            </w:r>
            <w:r>
              <w:rPr>
                <w:szCs w:val="26"/>
              </w:rPr>
              <w:t>0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Организация</w:t>
            </w:r>
            <w:r w:rsidRPr="00AA33CE">
              <w:rPr>
                <w:szCs w:val="26"/>
              </w:rPr>
              <w:t xml:space="preserve"> работы в круглосуточном режиме объединенных аварийно-диспетчерских служб организаций жилищно-комму</w:t>
            </w:r>
            <w:r w:rsidRPr="00AA33CE">
              <w:rPr>
                <w:szCs w:val="26"/>
              </w:rPr>
              <w:softHyphen/>
              <w:t>нального хозяйства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постоянно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Администрации сельских поселений района</w:t>
            </w:r>
            <w:r w:rsidRPr="00AA33CE">
              <w:rPr>
                <w:szCs w:val="26"/>
              </w:rPr>
              <w:t>*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11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Представление информации о подготовке жилищного фонда к работе в осенне-зимний период</w:t>
            </w:r>
            <w:r>
              <w:rPr>
                <w:szCs w:val="26"/>
              </w:rPr>
              <w:t xml:space="preserve"> 2020/2021 года</w:t>
            </w:r>
            <w:r w:rsidRPr="00AA33CE">
              <w:rPr>
                <w:szCs w:val="26"/>
              </w:rPr>
              <w:t>: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 w:rsidRPr="00AA33CE">
              <w:rPr>
                <w:szCs w:val="26"/>
              </w:rPr>
              <w:t>в Минстрой Чувашии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ежемесячно </w:t>
            </w:r>
            <w:r w:rsidRPr="00AA33CE">
              <w:rPr>
                <w:szCs w:val="26"/>
              </w:rPr>
              <w:t xml:space="preserve">1 и </w:t>
            </w:r>
          </w:p>
          <w:p w:rsidR="00126FA8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 xml:space="preserve">15 числа </w:t>
            </w:r>
            <w:r>
              <w:rPr>
                <w:szCs w:val="26"/>
              </w:rPr>
              <w:t>в период</w:t>
            </w:r>
            <w:r w:rsidRPr="00AA33CE">
              <w:rPr>
                <w:szCs w:val="26"/>
              </w:rPr>
              <w:t xml:space="preserve"> с 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lastRenderedPageBreak/>
              <w:t>1 июля до</w:t>
            </w:r>
          </w:p>
          <w:p w:rsidR="00126FA8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30 сен</w:t>
            </w:r>
            <w:r>
              <w:rPr>
                <w:szCs w:val="26"/>
              </w:rPr>
              <w:t>тября 2020</w:t>
            </w:r>
            <w:r w:rsidRPr="00AA33CE">
              <w:rPr>
                <w:szCs w:val="26"/>
              </w:rPr>
              <w:t xml:space="preserve"> г</w:t>
            </w:r>
            <w:r>
              <w:rPr>
                <w:szCs w:val="26"/>
              </w:rPr>
              <w:t>.</w:t>
            </w:r>
          </w:p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Отдел ЖКХ администрации</w:t>
            </w: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в </w:t>
            </w:r>
            <w:proofErr w:type="spellStart"/>
            <w:r w:rsidRPr="00AA33CE">
              <w:rPr>
                <w:szCs w:val="26"/>
              </w:rPr>
              <w:t>Госжилинспекцию</w:t>
            </w:r>
            <w:proofErr w:type="spellEnd"/>
            <w:r w:rsidRPr="00AA33CE">
              <w:rPr>
                <w:szCs w:val="26"/>
              </w:rPr>
              <w:t xml:space="preserve"> Чувашии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еженедельно в период </w:t>
            </w:r>
            <w:r w:rsidRPr="00AA33CE">
              <w:rPr>
                <w:szCs w:val="26"/>
              </w:rPr>
              <w:t xml:space="preserve">с 1 августа до </w:t>
            </w: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30 сентября 20</w:t>
            </w:r>
            <w:r>
              <w:rPr>
                <w:szCs w:val="26"/>
              </w:rPr>
              <w:t>20 г.</w:t>
            </w:r>
          </w:p>
          <w:p w:rsidR="00126FA8" w:rsidRPr="00AA33CE" w:rsidRDefault="00126FA8" w:rsidP="00CE4B62">
            <w:pPr>
              <w:spacing w:line="235" w:lineRule="auto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Отдел ЖКХ администрации</w:t>
            </w: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1</w:t>
            </w:r>
            <w:r>
              <w:rPr>
                <w:szCs w:val="26"/>
              </w:rPr>
              <w:t>2</w:t>
            </w: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Своевременное представление информации в Минстрой Чувашии о ходе подготовки к работе в осенне-зимний период </w:t>
            </w:r>
            <w:r>
              <w:rPr>
                <w:szCs w:val="26"/>
              </w:rPr>
              <w:t xml:space="preserve">2020/2021 года </w:t>
            </w:r>
            <w:r w:rsidRPr="00AA33CE">
              <w:rPr>
                <w:szCs w:val="26"/>
              </w:rPr>
              <w:t xml:space="preserve">по форме № 1-ЖКХ (зима) срочная 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  <w:r w:rsidRPr="00AA33CE">
              <w:rPr>
                <w:rFonts w:ascii="Times New Roman" w:hAnsi="Times New Roman" w:cs="Times New Roman"/>
                <w:sz w:val="26"/>
                <w:szCs w:val="26"/>
              </w:rPr>
              <w:t>1 числа</w:t>
            </w:r>
            <w:r w:rsidRPr="00AA33CE">
              <w:rPr>
                <w:sz w:val="26"/>
                <w:szCs w:val="26"/>
              </w:rPr>
              <w:t xml:space="preserve"> </w:t>
            </w:r>
            <w:r w:rsidRPr="00AA33CE">
              <w:rPr>
                <w:rFonts w:ascii="Times New Roman" w:hAnsi="Times New Roman" w:cs="Times New Roman"/>
                <w:sz w:val="26"/>
                <w:szCs w:val="26"/>
              </w:rPr>
              <w:t>месяца, след</w:t>
            </w:r>
            <w:r w:rsidRPr="00AA3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ующего за отчетным, в период с 1 июля по 1 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 2020</w:t>
            </w:r>
            <w:r w:rsidRPr="00AA33C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>
              <w:rPr>
                <w:szCs w:val="26"/>
              </w:rPr>
              <w:lastRenderedPageBreak/>
              <w:t>Отдел ЖКХ администрации</w:t>
            </w: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lastRenderedPageBreak/>
              <w:t>1</w:t>
            </w:r>
            <w:r>
              <w:rPr>
                <w:szCs w:val="26"/>
              </w:rPr>
              <w:t>3</w:t>
            </w:r>
            <w:r w:rsidRPr="00AA33CE">
              <w:rPr>
                <w:szCs w:val="26"/>
              </w:rPr>
              <w:t>.</w:t>
            </w:r>
          </w:p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 w:rsidRPr="00AA33CE">
              <w:rPr>
                <w:szCs w:val="26"/>
              </w:rPr>
              <w:t xml:space="preserve">Обеспечение ежедневного представления информации о </w:t>
            </w:r>
            <w:r>
              <w:rPr>
                <w:szCs w:val="26"/>
              </w:rPr>
              <w:t>подаче тепла на объекты социальной сферы и жилищного фонда</w:t>
            </w:r>
            <w:r w:rsidRPr="00AA33CE">
              <w:rPr>
                <w:szCs w:val="26"/>
              </w:rPr>
              <w:t xml:space="preserve"> в Минстрой Чувашии</w:t>
            </w: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со дня начала отопительного сезона до полного подключения объектов</w:t>
            </w:r>
          </w:p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  <w:r>
              <w:rPr>
                <w:szCs w:val="26"/>
              </w:rPr>
              <w:t>Отдел ЖКХ администрации</w:t>
            </w: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66014B" w:rsidRDefault="00126FA8" w:rsidP="00CE4B6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14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66014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126FA8" w:rsidRPr="00A766F6" w:rsidRDefault="00126FA8" w:rsidP="00CE4B62">
            <w:pPr>
              <w:jc w:val="center"/>
              <w:rPr>
                <w:szCs w:val="16"/>
              </w:rPr>
            </w:pPr>
          </w:p>
          <w:p w:rsidR="00126FA8" w:rsidRPr="003C52F4" w:rsidRDefault="00126FA8" w:rsidP="00CE4B62">
            <w:pPr>
              <w:spacing w:line="235" w:lineRule="auto"/>
              <w:jc w:val="center"/>
              <w:rPr>
                <w:sz w:val="20"/>
              </w:rPr>
            </w:pPr>
            <w:r w:rsidRPr="003C52F4">
              <w:rPr>
                <w:sz w:val="20"/>
              </w:rPr>
              <w:t>* Мероприятия осуществляются по согласованию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spacing w:line="235" w:lineRule="auto"/>
              <w:rPr>
                <w:szCs w:val="26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F4813" w:rsidRDefault="00126FA8" w:rsidP="00CE4B6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  <w:p w:rsidR="00126FA8" w:rsidRPr="00AA33CE" w:rsidRDefault="00126FA8" w:rsidP="00CE4B62">
            <w:pPr>
              <w:jc w:val="center"/>
              <w:rPr>
                <w:szCs w:val="26"/>
              </w:rPr>
            </w:pPr>
            <w:r w:rsidRPr="00AA33CE">
              <w:rPr>
                <w:szCs w:val="26"/>
              </w:rPr>
              <w:t>.</w:t>
            </w:r>
          </w:p>
          <w:p w:rsidR="00126FA8" w:rsidRPr="00AA33CE" w:rsidRDefault="00126FA8" w:rsidP="00CE4B62">
            <w:pPr>
              <w:spacing w:line="235" w:lineRule="auto"/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  <w:p w:rsidR="00126FA8" w:rsidRPr="00AA33CE" w:rsidRDefault="00126FA8" w:rsidP="00CE4B62">
            <w:pPr>
              <w:spacing w:line="235" w:lineRule="auto"/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  <w:tr w:rsidR="00126FA8" w:rsidRPr="00AA33CE" w:rsidTr="00CE4B62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  <w:highlight w:val="yellow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126FA8" w:rsidRPr="00AA33CE" w:rsidRDefault="00126FA8" w:rsidP="00CE4B62">
            <w:pPr>
              <w:jc w:val="both"/>
              <w:rPr>
                <w:szCs w:val="26"/>
              </w:rPr>
            </w:pPr>
          </w:p>
        </w:tc>
      </w:tr>
    </w:tbl>
    <w:p w:rsidR="00126FA8" w:rsidRPr="00AA33CE" w:rsidRDefault="00126FA8" w:rsidP="00126FA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Pr="007A39D0" w:rsidRDefault="00126FA8" w:rsidP="00126FA8">
      <w:pPr>
        <w:ind w:left="4680"/>
        <w:jc w:val="center"/>
        <w:rPr>
          <w:szCs w:val="26"/>
        </w:rPr>
      </w:pPr>
      <w:r w:rsidRPr="007A39D0">
        <w:rPr>
          <w:szCs w:val="26"/>
        </w:rPr>
        <w:t>Приложение</w:t>
      </w:r>
      <w:r>
        <w:rPr>
          <w:szCs w:val="26"/>
        </w:rPr>
        <w:t xml:space="preserve"> </w:t>
      </w:r>
      <w:r w:rsidRPr="007A39D0">
        <w:rPr>
          <w:szCs w:val="26"/>
        </w:rPr>
        <w:t>№</w:t>
      </w:r>
      <w:r>
        <w:rPr>
          <w:szCs w:val="26"/>
        </w:rPr>
        <w:t xml:space="preserve"> </w:t>
      </w:r>
      <w:r w:rsidRPr="007A39D0">
        <w:rPr>
          <w:szCs w:val="26"/>
        </w:rPr>
        <w:t>2</w:t>
      </w:r>
    </w:p>
    <w:p w:rsidR="00126FA8" w:rsidRPr="007A39D0" w:rsidRDefault="00126FA8" w:rsidP="00126FA8">
      <w:pPr>
        <w:ind w:left="4680"/>
        <w:jc w:val="center"/>
        <w:rPr>
          <w:szCs w:val="26"/>
        </w:rPr>
      </w:pPr>
      <w:r w:rsidRPr="007A39D0">
        <w:rPr>
          <w:szCs w:val="26"/>
        </w:rPr>
        <w:t>к</w:t>
      </w:r>
      <w:r>
        <w:rPr>
          <w:szCs w:val="26"/>
        </w:rPr>
        <w:t xml:space="preserve"> </w:t>
      </w:r>
      <w:r w:rsidRPr="007A39D0">
        <w:rPr>
          <w:szCs w:val="26"/>
        </w:rPr>
        <w:t>постановлению</w:t>
      </w:r>
      <w:r>
        <w:rPr>
          <w:szCs w:val="26"/>
        </w:rPr>
        <w:t xml:space="preserve"> администрации</w:t>
      </w:r>
    </w:p>
    <w:p w:rsidR="00126FA8" w:rsidRDefault="00126FA8" w:rsidP="00126FA8">
      <w:pPr>
        <w:ind w:left="4680"/>
        <w:jc w:val="center"/>
        <w:rPr>
          <w:szCs w:val="26"/>
        </w:rPr>
      </w:pPr>
      <w:r>
        <w:rPr>
          <w:szCs w:val="26"/>
        </w:rPr>
        <w:t>Чебоксарского района</w:t>
      </w:r>
    </w:p>
    <w:p w:rsidR="00126FA8" w:rsidRPr="007A39D0" w:rsidRDefault="00126FA8" w:rsidP="00126FA8">
      <w:pPr>
        <w:ind w:left="468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</w:rPr>
        <w:tab/>
      </w:r>
      <w:r>
        <w:rPr>
          <w:szCs w:val="26"/>
        </w:rPr>
        <w:tab/>
        <w:t xml:space="preserve">    № </w:t>
      </w:r>
    </w:p>
    <w:p w:rsidR="00126FA8" w:rsidRPr="007A39D0" w:rsidRDefault="00126FA8" w:rsidP="00126FA8">
      <w:pPr>
        <w:jc w:val="center"/>
        <w:rPr>
          <w:szCs w:val="26"/>
        </w:rPr>
      </w:pPr>
    </w:p>
    <w:p w:rsidR="00126FA8" w:rsidRPr="007A39D0" w:rsidRDefault="00126FA8" w:rsidP="00126FA8">
      <w:pPr>
        <w:jc w:val="center"/>
        <w:rPr>
          <w:szCs w:val="26"/>
        </w:rPr>
      </w:pPr>
    </w:p>
    <w:p w:rsidR="00126FA8" w:rsidRDefault="00126FA8" w:rsidP="00126FA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О Б Ъ Е М Ы</w:t>
      </w:r>
    </w:p>
    <w:p w:rsidR="00126FA8" w:rsidRDefault="00126FA8" w:rsidP="00126FA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капитального ремонта и замены неисправных котлов в период подготовки к осенне-зимнему периоду 2020/2021 года</w:t>
      </w:r>
    </w:p>
    <w:p w:rsidR="00126FA8" w:rsidRDefault="00126FA8" w:rsidP="00126FA8">
      <w:pPr>
        <w:jc w:val="center"/>
        <w:rPr>
          <w:b/>
          <w:bCs/>
          <w:szCs w:val="26"/>
        </w:rPr>
      </w:pPr>
    </w:p>
    <w:p w:rsidR="00126FA8" w:rsidRDefault="00126FA8" w:rsidP="00126FA8">
      <w:pPr>
        <w:jc w:val="right"/>
        <w:rPr>
          <w:szCs w:val="26"/>
        </w:rPr>
      </w:pPr>
      <w:r>
        <w:rPr>
          <w:szCs w:val="26"/>
        </w:rPr>
        <w:t>(единиц)</w:t>
      </w:r>
    </w:p>
    <w:tbl>
      <w:tblPr>
        <w:tblW w:w="9211" w:type="dxa"/>
        <w:tblLook w:val="0000" w:firstRow="0" w:lastRow="0" w:firstColumn="0" w:lastColumn="0" w:noHBand="0" w:noVBand="0"/>
      </w:tblPr>
      <w:tblGrid>
        <w:gridCol w:w="648"/>
        <w:gridCol w:w="4680"/>
        <w:gridCol w:w="1942"/>
        <w:gridCol w:w="1941"/>
      </w:tblGrid>
      <w:tr w:rsidR="00126FA8" w:rsidTr="00CE4B62">
        <w:tc>
          <w:tcPr>
            <w:tcW w:w="6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126FA8" w:rsidRDefault="00126FA8" w:rsidP="00CE4B62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 муниципальных районов, городских округов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bCs/>
                <w:szCs w:val="26"/>
              </w:rPr>
              <w:t xml:space="preserve">Объемы </w:t>
            </w:r>
            <w:r w:rsidRPr="00444E0E">
              <w:rPr>
                <w:bCs/>
                <w:szCs w:val="26"/>
              </w:rPr>
              <w:t>капитального ремонта и замены неисправных котлов</w:t>
            </w:r>
          </w:p>
        </w:tc>
      </w:tr>
      <w:tr w:rsidR="00126FA8" w:rsidTr="00CE4B62"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 том числе организаций жилищно-коммунального хозяйства</w:t>
            </w:r>
          </w:p>
        </w:tc>
      </w:tr>
      <w:tr w:rsidR="00126FA8" w:rsidTr="00CE4B62">
        <w:tc>
          <w:tcPr>
            <w:tcW w:w="648" w:type="dxa"/>
            <w:tcBorders>
              <w:top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01.</w:t>
            </w: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Чебоксарский район</w:t>
            </w: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</w:t>
            </w: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rPr>
                <w:b/>
                <w:bCs/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Tr="00CE4B62">
        <w:tc>
          <w:tcPr>
            <w:tcW w:w="648" w:type="dxa"/>
          </w:tcPr>
          <w:p w:rsidR="00126FA8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4680" w:type="dxa"/>
          </w:tcPr>
          <w:p w:rsidR="00126FA8" w:rsidRDefault="00126FA8" w:rsidP="00CE4B62">
            <w:pPr>
              <w:rPr>
                <w:b/>
                <w:bCs/>
                <w:szCs w:val="26"/>
              </w:rPr>
            </w:pPr>
          </w:p>
        </w:tc>
        <w:tc>
          <w:tcPr>
            <w:tcW w:w="1942" w:type="dxa"/>
          </w:tcPr>
          <w:p w:rsidR="00126FA8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41" w:type="dxa"/>
          </w:tcPr>
          <w:p w:rsidR="00126FA8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126FA8" w:rsidRDefault="00126FA8" w:rsidP="00126FA8">
      <w:pPr>
        <w:rPr>
          <w:szCs w:val="26"/>
        </w:rPr>
      </w:pPr>
    </w:p>
    <w:p w:rsidR="00126FA8" w:rsidRDefault="00126FA8" w:rsidP="00126FA8">
      <w:pPr>
        <w:rPr>
          <w:szCs w:val="26"/>
        </w:rPr>
      </w:pPr>
    </w:p>
    <w:p w:rsidR="00126FA8" w:rsidRDefault="00126FA8" w:rsidP="00126FA8">
      <w:pPr>
        <w:rPr>
          <w:szCs w:val="26"/>
        </w:rPr>
      </w:pPr>
    </w:p>
    <w:p w:rsidR="00126FA8" w:rsidRDefault="00126FA8" w:rsidP="00126FA8">
      <w:pPr>
        <w:rPr>
          <w:szCs w:val="26"/>
        </w:rPr>
      </w:pPr>
    </w:p>
    <w:p w:rsidR="00126FA8" w:rsidRPr="007A39D0" w:rsidRDefault="00126FA8" w:rsidP="00126FA8">
      <w:pPr>
        <w:ind w:left="4680"/>
        <w:jc w:val="center"/>
        <w:rPr>
          <w:szCs w:val="26"/>
        </w:rPr>
      </w:pPr>
      <w:r w:rsidRPr="007A39D0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  <w:r w:rsidRPr="007A39D0">
        <w:rPr>
          <w:szCs w:val="26"/>
        </w:rPr>
        <w:t>№</w:t>
      </w:r>
      <w:r>
        <w:rPr>
          <w:szCs w:val="26"/>
        </w:rPr>
        <w:t xml:space="preserve"> 3</w:t>
      </w:r>
    </w:p>
    <w:p w:rsidR="00126FA8" w:rsidRPr="007A39D0" w:rsidRDefault="00126FA8" w:rsidP="00126FA8">
      <w:pPr>
        <w:ind w:left="4680"/>
        <w:jc w:val="center"/>
        <w:rPr>
          <w:szCs w:val="26"/>
        </w:rPr>
      </w:pPr>
      <w:r w:rsidRPr="007A39D0">
        <w:rPr>
          <w:szCs w:val="26"/>
        </w:rPr>
        <w:t>к</w:t>
      </w:r>
      <w:r>
        <w:rPr>
          <w:szCs w:val="26"/>
        </w:rPr>
        <w:t xml:space="preserve"> </w:t>
      </w:r>
      <w:r w:rsidRPr="007A39D0">
        <w:rPr>
          <w:szCs w:val="26"/>
        </w:rPr>
        <w:t>постановлению</w:t>
      </w:r>
      <w:r>
        <w:rPr>
          <w:szCs w:val="26"/>
        </w:rPr>
        <w:t xml:space="preserve"> администрации</w:t>
      </w:r>
    </w:p>
    <w:p w:rsidR="00126FA8" w:rsidRDefault="00126FA8" w:rsidP="00126FA8">
      <w:pPr>
        <w:ind w:left="4680"/>
        <w:jc w:val="center"/>
        <w:rPr>
          <w:szCs w:val="26"/>
        </w:rPr>
      </w:pPr>
      <w:r>
        <w:rPr>
          <w:szCs w:val="26"/>
        </w:rPr>
        <w:t>Чебоксарского района</w:t>
      </w:r>
    </w:p>
    <w:p w:rsidR="00126FA8" w:rsidRPr="007A39D0" w:rsidRDefault="00126FA8" w:rsidP="00126FA8">
      <w:pPr>
        <w:ind w:left="468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</w:rPr>
        <w:tab/>
      </w:r>
      <w:r>
        <w:rPr>
          <w:szCs w:val="26"/>
        </w:rPr>
        <w:tab/>
        <w:t xml:space="preserve">    № </w:t>
      </w:r>
    </w:p>
    <w:p w:rsidR="00126FA8" w:rsidRPr="007A39D0" w:rsidRDefault="00126FA8" w:rsidP="00126FA8">
      <w:pPr>
        <w:jc w:val="center"/>
        <w:rPr>
          <w:szCs w:val="26"/>
        </w:rPr>
      </w:pPr>
    </w:p>
    <w:p w:rsidR="00126FA8" w:rsidRPr="007A39D0" w:rsidRDefault="00126FA8" w:rsidP="00126FA8">
      <w:pPr>
        <w:jc w:val="center"/>
        <w:rPr>
          <w:szCs w:val="26"/>
        </w:rPr>
      </w:pPr>
    </w:p>
    <w:p w:rsidR="00126FA8" w:rsidRPr="00390BF4" w:rsidRDefault="00126FA8" w:rsidP="00126FA8">
      <w:pPr>
        <w:pStyle w:val="1"/>
        <w:keepNext w:val="0"/>
        <w:rPr>
          <w:szCs w:val="26"/>
        </w:rPr>
      </w:pPr>
      <w:r w:rsidRPr="00390BF4">
        <w:rPr>
          <w:szCs w:val="26"/>
        </w:rPr>
        <w:t>О Б Ъ Е М Ы</w:t>
      </w:r>
    </w:p>
    <w:p w:rsidR="00126FA8" w:rsidRPr="00390BF4" w:rsidRDefault="00126FA8" w:rsidP="00126FA8">
      <w:pPr>
        <w:jc w:val="center"/>
        <w:rPr>
          <w:b/>
          <w:bCs/>
          <w:szCs w:val="26"/>
        </w:rPr>
      </w:pPr>
      <w:r w:rsidRPr="00390BF4">
        <w:rPr>
          <w:b/>
          <w:bCs/>
          <w:szCs w:val="26"/>
        </w:rPr>
        <w:t xml:space="preserve">замены ветхих тепловых и водопроводных сетей </w:t>
      </w:r>
    </w:p>
    <w:p w:rsidR="00126FA8" w:rsidRPr="00390BF4" w:rsidRDefault="00126FA8" w:rsidP="00126FA8">
      <w:pPr>
        <w:jc w:val="center"/>
        <w:rPr>
          <w:b/>
          <w:bCs/>
          <w:szCs w:val="26"/>
        </w:rPr>
      </w:pPr>
      <w:r w:rsidRPr="00390BF4">
        <w:rPr>
          <w:b/>
          <w:bCs/>
          <w:szCs w:val="26"/>
        </w:rPr>
        <w:t>на 20</w:t>
      </w:r>
      <w:r>
        <w:rPr>
          <w:b/>
          <w:bCs/>
          <w:szCs w:val="26"/>
        </w:rPr>
        <w:t>20</w:t>
      </w:r>
      <w:r w:rsidRPr="00390BF4">
        <w:rPr>
          <w:b/>
          <w:bCs/>
          <w:szCs w:val="26"/>
        </w:rPr>
        <w:t xml:space="preserve"> год</w:t>
      </w:r>
    </w:p>
    <w:p w:rsidR="00126FA8" w:rsidRPr="00390BF4" w:rsidRDefault="00126FA8" w:rsidP="00126FA8">
      <w:pPr>
        <w:jc w:val="right"/>
        <w:rPr>
          <w:szCs w:val="26"/>
        </w:rPr>
      </w:pPr>
      <w:r w:rsidRPr="00390BF4">
        <w:rPr>
          <w:szCs w:val="26"/>
        </w:rPr>
        <w:t>(км)</w:t>
      </w:r>
    </w:p>
    <w:tbl>
      <w:tblPr>
        <w:tblW w:w="9249" w:type="dxa"/>
        <w:tblLayout w:type="fixed"/>
        <w:tblLook w:val="0000" w:firstRow="0" w:lastRow="0" w:firstColumn="0" w:lastColumn="0" w:noHBand="0" w:noVBand="0"/>
      </w:tblPr>
      <w:tblGrid>
        <w:gridCol w:w="590"/>
        <w:gridCol w:w="2638"/>
        <w:gridCol w:w="1084"/>
        <w:gridCol w:w="2036"/>
        <w:gridCol w:w="960"/>
        <w:gridCol w:w="1941"/>
      </w:tblGrid>
      <w:tr w:rsidR="00126FA8" w:rsidRPr="00390BF4" w:rsidTr="00CE4B62">
        <w:trPr>
          <w:cantSplit/>
        </w:trPr>
        <w:tc>
          <w:tcPr>
            <w:tcW w:w="5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№</w:t>
            </w:r>
          </w:p>
          <w:p w:rsidR="00126FA8" w:rsidRPr="00390BF4" w:rsidRDefault="00126FA8" w:rsidP="00CE4B62">
            <w:pPr>
              <w:jc w:val="center"/>
              <w:rPr>
                <w:szCs w:val="26"/>
              </w:rPr>
            </w:pPr>
            <w:proofErr w:type="spellStart"/>
            <w:r w:rsidRPr="00390BF4">
              <w:rPr>
                <w:szCs w:val="26"/>
              </w:rPr>
              <w:t>пп</w:t>
            </w:r>
            <w:proofErr w:type="spellEnd"/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 xml:space="preserve">Наименование </w:t>
            </w:r>
          </w:p>
          <w:p w:rsidR="00126FA8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 xml:space="preserve">муниципальных </w:t>
            </w:r>
          </w:p>
          <w:p w:rsidR="00126FA8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 xml:space="preserve">районов, городских </w:t>
            </w:r>
          </w:p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округов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Ветхие тепловые сети в двухтрубном исчислении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Ветхие водопроводные сети</w:t>
            </w:r>
          </w:p>
        </w:tc>
      </w:tr>
      <w:tr w:rsidR="00126FA8" w:rsidRPr="00390BF4" w:rsidTr="00CE4B62">
        <w:trPr>
          <w:cantSplit/>
        </w:trPr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всего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в том числе организаций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всего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 w:rsidRPr="00390BF4">
              <w:rPr>
                <w:szCs w:val="26"/>
              </w:rPr>
              <w:t>в том числе организаций жилищно-коммунального хозяйства</w:t>
            </w: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01</w:t>
            </w:r>
            <w:r w:rsidRPr="00390BF4">
              <w:rPr>
                <w:szCs w:val="26"/>
              </w:rPr>
              <w:t>.</w:t>
            </w: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  <w:r w:rsidRPr="00390BF4">
              <w:rPr>
                <w:szCs w:val="26"/>
              </w:rPr>
              <w:t>Чебоксарский</w:t>
            </w: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0,84</w:t>
            </w: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0,84</w:t>
            </w: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5,759</w:t>
            </w: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5,759</w:t>
            </w: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rPr>
                <w:b/>
                <w:bCs/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jc w:val="both"/>
              <w:rPr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</w:tr>
      <w:tr w:rsidR="00126FA8" w:rsidRPr="00390BF4" w:rsidTr="00CE4B62">
        <w:tc>
          <w:tcPr>
            <w:tcW w:w="590" w:type="dxa"/>
          </w:tcPr>
          <w:p w:rsidR="00126FA8" w:rsidRPr="00390BF4" w:rsidRDefault="00126FA8" w:rsidP="00CE4B62">
            <w:pPr>
              <w:jc w:val="center"/>
              <w:rPr>
                <w:szCs w:val="26"/>
              </w:rPr>
            </w:pPr>
          </w:p>
        </w:tc>
        <w:tc>
          <w:tcPr>
            <w:tcW w:w="2638" w:type="dxa"/>
          </w:tcPr>
          <w:p w:rsidR="00126FA8" w:rsidRPr="00390BF4" w:rsidRDefault="00126FA8" w:rsidP="00CE4B62">
            <w:pPr>
              <w:rPr>
                <w:b/>
                <w:bCs/>
                <w:szCs w:val="26"/>
              </w:rPr>
            </w:pPr>
          </w:p>
        </w:tc>
        <w:tc>
          <w:tcPr>
            <w:tcW w:w="1084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036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960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941" w:type="dxa"/>
          </w:tcPr>
          <w:p w:rsidR="00126FA8" w:rsidRPr="00390BF4" w:rsidRDefault="00126FA8" w:rsidP="00CE4B62">
            <w:pPr>
              <w:jc w:val="center"/>
              <w:rPr>
                <w:b/>
                <w:bCs/>
                <w:szCs w:val="26"/>
              </w:rPr>
            </w:pPr>
          </w:p>
        </w:tc>
      </w:tr>
    </w:tbl>
    <w:p w:rsidR="00126FA8" w:rsidRPr="00A766F6" w:rsidRDefault="00126FA8" w:rsidP="00126FA8">
      <w:pPr>
        <w:jc w:val="center"/>
        <w:rPr>
          <w:szCs w:val="16"/>
        </w:rPr>
      </w:pPr>
    </w:p>
    <w:p w:rsidR="00126FA8" w:rsidRDefault="00126FA8" w:rsidP="00126FA8">
      <w:pPr>
        <w:jc w:val="center"/>
        <w:rPr>
          <w:szCs w:val="16"/>
        </w:rPr>
      </w:pPr>
      <w:r w:rsidRPr="00A766F6">
        <w:rPr>
          <w:szCs w:val="16"/>
        </w:rPr>
        <w:t>_____________</w:t>
      </w:r>
    </w:p>
    <w:p w:rsidR="00126FA8" w:rsidRDefault="00126FA8" w:rsidP="00126FA8">
      <w:pPr>
        <w:rPr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 w:rsidP="00126FA8">
      <w:pPr>
        <w:rPr>
          <w:rFonts w:ascii="Times New Roman" w:hAnsi="Times New Roman"/>
          <w:szCs w:val="26"/>
        </w:rPr>
        <w:sectPr w:rsidR="00126FA8" w:rsidSect="00B042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evenPage"/>
          <w:pgSz w:w="11907" w:h="16840"/>
          <w:pgMar w:top="735" w:right="850" w:bottom="709" w:left="1418" w:header="1134" w:footer="959" w:gutter="0"/>
          <w:cols w:space="720"/>
          <w:titlePg/>
        </w:sectPr>
      </w:pPr>
    </w:p>
    <w:p w:rsidR="00126FA8" w:rsidRPr="007A39D0" w:rsidRDefault="00126FA8" w:rsidP="00126FA8">
      <w:pPr>
        <w:ind w:left="9072"/>
        <w:jc w:val="center"/>
        <w:rPr>
          <w:szCs w:val="26"/>
        </w:rPr>
      </w:pPr>
      <w:r w:rsidRPr="007A39D0">
        <w:rPr>
          <w:szCs w:val="26"/>
        </w:rPr>
        <w:lastRenderedPageBreak/>
        <w:t>Приложение</w:t>
      </w:r>
      <w:r>
        <w:rPr>
          <w:szCs w:val="26"/>
        </w:rPr>
        <w:t xml:space="preserve"> </w:t>
      </w:r>
      <w:r w:rsidRPr="007A39D0">
        <w:rPr>
          <w:szCs w:val="26"/>
        </w:rPr>
        <w:t>№</w:t>
      </w:r>
      <w:r>
        <w:rPr>
          <w:szCs w:val="26"/>
        </w:rPr>
        <w:t xml:space="preserve"> 4</w:t>
      </w:r>
    </w:p>
    <w:p w:rsidR="00126FA8" w:rsidRPr="007A39D0" w:rsidRDefault="00126FA8" w:rsidP="00126FA8">
      <w:pPr>
        <w:ind w:left="9072"/>
        <w:jc w:val="center"/>
        <w:rPr>
          <w:szCs w:val="26"/>
        </w:rPr>
      </w:pPr>
      <w:r w:rsidRPr="007A39D0">
        <w:rPr>
          <w:szCs w:val="26"/>
        </w:rPr>
        <w:t>к</w:t>
      </w:r>
      <w:r>
        <w:rPr>
          <w:szCs w:val="26"/>
        </w:rPr>
        <w:t xml:space="preserve"> </w:t>
      </w:r>
      <w:r w:rsidRPr="007A39D0">
        <w:rPr>
          <w:szCs w:val="26"/>
        </w:rPr>
        <w:t>постановлению</w:t>
      </w:r>
      <w:r>
        <w:rPr>
          <w:szCs w:val="26"/>
        </w:rPr>
        <w:t xml:space="preserve"> администрации</w:t>
      </w:r>
    </w:p>
    <w:p w:rsidR="00126FA8" w:rsidRDefault="00126FA8" w:rsidP="00126FA8">
      <w:pPr>
        <w:ind w:left="9072"/>
        <w:jc w:val="center"/>
        <w:rPr>
          <w:szCs w:val="26"/>
        </w:rPr>
      </w:pPr>
      <w:r>
        <w:rPr>
          <w:szCs w:val="26"/>
        </w:rPr>
        <w:t>Чебоксарского района</w:t>
      </w:r>
    </w:p>
    <w:p w:rsidR="00126FA8" w:rsidRPr="007A39D0" w:rsidRDefault="00126FA8" w:rsidP="00126FA8">
      <w:pPr>
        <w:ind w:left="9072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</w:rPr>
        <w:tab/>
      </w:r>
      <w:r>
        <w:rPr>
          <w:szCs w:val="26"/>
        </w:rPr>
        <w:tab/>
        <w:t xml:space="preserve">    № </w:t>
      </w:r>
    </w:p>
    <w:p w:rsidR="00126FA8" w:rsidRDefault="00126FA8" w:rsidP="00126FA8">
      <w:pPr>
        <w:widowControl w:val="0"/>
        <w:jc w:val="both"/>
        <w:rPr>
          <w:rFonts w:ascii="Times New Roman" w:hAnsi="Times New Roman"/>
          <w:szCs w:val="26"/>
        </w:rPr>
      </w:pPr>
    </w:p>
    <w:p w:rsidR="00126FA8" w:rsidRDefault="00126FA8" w:rsidP="00126FA8">
      <w:pPr>
        <w:widowControl w:val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И Н Ф О Р М А Ц И Я</w:t>
      </w:r>
    </w:p>
    <w:p w:rsidR="00126FA8" w:rsidRDefault="00126FA8" w:rsidP="00126FA8">
      <w:pPr>
        <w:widowControl w:val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о подготовке жилищного фонда к работе в осенне-зимний период 2020/2021 года </w:t>
      </w:r>
    </w:p>
    <w:p w:rsidR="00126FA8" w:rsidRDefault="00126FA8" w:rsidP="00126FA8">
      <w:pPr>
        <w:widowControl w:val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по состоянию </w:t>
      </w:r>
    </w:p>
    <w:p w:rsidR="00126FA8" w:rsidRDefault="00126FA8" w:rsidP="00126FA8">
      <w:pPr>
        <w:widowControl w:val="0"/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на «</w:t>
      </w:r>
      <w:r>
        <w:rPr>
          <w:rFonts w:ascii="Times New Roman" w:hAnsi="Times New Roman"/>
          <w:bCs/>
          <w:szCs w:val="26"/>
        </w:rPr>
        <w:t>___» «</w:t>
      </w:r>
      <w:r w:rsidRPr="00E91CF9">
        <w:rPr>
          <w:rFonts w:ascii="Times New Roman" w:hAnsi="Times New Roman"/>
          <w:bCs/>
          <w:szCs w:val="26"/>
        </w:rPr>
        <w:t>______________</w:t>
      </w:r>
      <w:r>
        <w:rPr>
          <w:rFonts w:ascii="Times New Roman" w:hAnsi="Times New Roman"/>
          <w:bCs/>
          <w:szCs w:val="26"/>
        </w:rPr>
        <w:t>»</w:t>
      </w:r>
      <w:r>
        <w:rPr>
          <w:rFonts w:ascii="Times New Roman" w:hAnsi="Times New Roman"/>
          <w:b/>
          <w:bCs/>
          <w:szCs w:val="26"/>
        </w:rPr>
        <w:t xml:space="preserve"> 2020 г.</w:t>
      </w:r>
    </w:p>
    <w:p w:rsidR="00126FA8" w:rsidRDefault="00126FA8" w:rsidP="00126FA8">
      <w:pPr>
        <w:widowControl w:val="0"/>
        <w:tabs>
          <w:tab w:val="left" w:pos="13460"/>
          <w:tab w:val="right" w:pos="14572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ab/>
      </w:r>
    </w:p>
    <w:p w:rsidR="00126FA8" w:rsidRDefault="00126FA8" w:rsidP="00126FA8">
      <w:pPr>
        <w:widowControl w:val="0"/>
        <w:tabs>
          <w:tab w:val="left" w:pos="13460"/>
          <w:tab w:val="right" w:pos="14572"/>
        </w:tabs>
        <w:ind w:left="13460" w:hanging="13460"/>
        <w:jc w:val="right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szCs w:val="26"/>
        </w:rPr>
        <w:t>(форма)</w:t>
      </w:r>
    </w:p>
    <w:tbl>
      <w:tblPr>
        <w:tblW w:w="14693" w:type="dxa"/>
        <w:tblInd w:w="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528"/>
        <w:gridCol w:w="684"/>
        <w:gridCol w:w="741"/>
        <w:gridCol w:w="798"/>
        <w:gridCol w:w="684"/>
        <w:gridCol w:w="717"/>
        <w:gridCol w:w="741"/>
        <w:gridCol w:w="739"/>
        <w:gridCol w:w="774"/>
        <w:gridCol w:w="798"/>
        <w:gridCol w:w="741"/>
        <w:gridCol w:w="741"/>
        <w:gridCol w:w="831"/>
        <w:gridCol w:w="1202"/>
      </w:tblGrid>
      <w:tr w:rsidR="00126FA8" w:rsidTr="00CE4B62">
        <w:trPr>
          <w:cantSplit/>
        </w:trPr>
        <w:tc>
          <w:tcPr>
            <w:tcW w:w="974" w:type="dxa"/>
            <w:vMerge w:val="restart"/>
            <w:tcBorders>
              <w:left w:val="nil"/>
            </w:tcBorders>
            <w:shd w:val="clear" w:color="auto" w:fill="auto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528" w:type="dxa"/>
            <w:vMerge w:val="restart"/>
            <w:tcBorders>
              <w:left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Количество многоквартирных домов, расположенных на территории муниципального района (городского </w:t>
            </w:r>
            <w:r>
              <w:rPr>
                <w:rFonts w:ascii="Times New Roman" w:hAnsi="Times New Roman"/>
                <w:szCs w:val="26"/>
              </w:rPr>
              <w:lastRenderedPageBreak/>
              <w:t>округа), единиц</w:t>
            </w:r>
          </w:p>
        </w:tc>
        <w:tc>
          <w:tcPr>
            <w:tcW w:w="1425" w:type="dxa"/>
            <w:gridSpan w:val="2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Промывка и опрессовка, единиц</w:t>
            </w:r>
          </w:p>
        </w:tc>
        <w:tc>
          <w:tcPr>
            <w:tcW w:w="3679" w:type="dxa"/>
            <w:gridSpan w:val="5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Замена</w:t>
            </w:r>
          </w:p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внутридомовых сетей, </w:t>
            </w:r>
          </w:p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пог</w:t>
            </w:r>
            <w:proofErr w:type="spellEnd"/>
            <w:r>
              <w:rPr>
                <w:rFonts w:ascii="Times New Roman" w:hAnsi="Times New Roman"/>
                <w:szCs w:val="26"/>
              </w:rPr>
              <w:t>. метров</w:t>
            </w:r>
          </w:p>
        </w:tc>
        <w:tc>
          <w:tcPr>
            <w:tcW w:w="3885" w:type="dxa"/>
            <w:gridSpan w:val="5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Ремонт</w:t>
            </w:r>
          </w:p>
        </w:tc>
        <w:tc>
          <w:tcPr>
            <w:tcW w:w="1202" w:type="dxa"/>
            <w:vMerge w:val="restart"/>
            <w:tcBorders>
              <w:right w:val="nil"/>
            </w:tcBorders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Оформление</w:t>
            </w:r>
          </w:p>
          <w:p w:rsidR="00126FA8" w:rsidRDefault="00126FA8" w:rsidP="00CE4B62">
            <w:pPr>
              <w:widowControl w:val="0"/>
              <w:ind w:left="113" w:right="518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паспортов готовности жилищного фонда, единиц</w:t>
            </w:r>
          </w:p>
        </w:tc>
      </w:tr>
      <w:tr w:rsidR="00126FA8" w:rsidTr="00CE4B62">
        <w:trPr>
          <w:cantSplit/>
          <w:trHeight w:val="2527"/>
        </w:trPr>
        <w:tc>
          <w:tcPr>
            <w:tcW w:w="974" w:type="dxa"/>
            <w:vMerge/>
            <w:tcBorders>
              <w:left w:val="nil"/>
            </w:tcBorders>
            <w:shd w:val="clear" w:color="auto" w:fill="auto"/>
          </w:tcPr>
          <w:p w:rsidR="00126FA8" w:rsidRDefault="00126FA8" w:rsidP="00CE4B62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35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  <w:tc>
          <w:tcPr>
            <w:tcW w:w="684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домов</w:t>
            </w:r>
          </w:p>
        </w:tc>
        <w:tc>
          <w:tcPr>
            <w:tcW w:w="741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узлов</w:t>
            </w:r>
          </w:p>
        </w:tc>
        <w:tc>
          <w:tcPr>
            <w:tcW w:w="798" w:type="dxa"/>
            <w:textDirection w:val="btLr"/>
          </w:tcPr>
          <w:p w:rsidR="00126FA8" w:rsidRDefault="00126FA8" w:rsidP="00CE4B62">
            <w:pPr>
              <w:widowControl w:val="0"/>
              <w:ind w:left="-97" w:right="-108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 во</w:t>
            </w:r>
            <w:r>
              <w:rPr>
                <w:rFonts w:ascii="Times New Roman" w:hAnsi="Times New Roman"/>
                <w:bCs/>
                <w:szCs w:val="26"/>
              </w:rPr>
              <w:softHyphen/>
              <w:t>доснабжения</w:t>
            </w:r>
          </w:p>
        </w:tc>
        <w:tc>
          <w:tcPr>
            <w:tcW w:w="684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ка</w:t>
            </w:r>
            <w:r>
              <w:rPr>
                <w:rFonts w:ascii="Times New Roman" w:hAnsi="Times New Roman"/>
                <w:bCs/>
                <w:szCs w:val="26"/>
              </w:rPr>
              <w:softHyphen/>
              <w:t>на</w:t>
            </w:r>
            <w:r>
              <w:rPr>
                <w:rFonts w:ascii="Times New Roman" w:hAnsi="Times New Roman"/>
                <w:bCs/>
                <w:szCs w:val="26"/>
              </w:rPr>
              <w:softHyphen/>
              <w:t>лиза</w:t>
            </w:r>
            <w:r>
              <w:rPr>
                <w:rFonts w:ascii="Times New Roman" w:hAnsi="Times New Roman"/>
                <w:bCs/>
                <w:szCs w:val="26"/>
              </w:rPr>
              <w:softHyphen/>
              <w:t>ции</w:t>
            </w:r>
          </w:p>
        </w:tc>
        <w:tc>
          <w:tcPr>
            <w:tcW w:w="717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теплоснабжения</w:t>
            </w:r>
            <w:r>
              <w:rPr>
                <w:rFonts w:ascii="Times New Roman" w:hAnsi="Times New Roman"/>
                <w:bCs/>
                <w:szCs w:val="26"/>
              </w:rPr>
              <w:t xml:space="preserve">  </w:t>
            </w:r>
          </w:p>
        </w:tc>
        <w:tc>
          <w:tcPr>
            <w:tcW w:w="741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электроснабжения</w:t>
            </w:r>
          </w:p>
        </w:tc>
        <w:tc>
          <w:tcPr>
            <w:tcW w:w="739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газоснабжения</w:t>
            </w:r>
          </w:p>
        </w:tc>
        <w:tc>
          <w:tcPr>
            <w:tcW w:w="774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кровель домов, кв. метров</w:t>
            </w:r>
          </w:p>
        </w:tc>
        <w:tc>
          <w:tcPr>
            <w:tcW w:w="798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отмост</w:t>
            </w:r>
            <w:r>
              <w:rPr>
                <w:rFonts w:ascii="Times New Roman" w:hAnsi="Times New Roman"/>
                <w:szCs w:val="26"/>
              </w:rPr>
              <w:softHyphen/>
              <w:t>ков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домов, кв. метров</w:t>
            </w:r>
          </w:p>
        </w:tc>
        <w:tc>
          <w:tcPr>
            <w:tcW w:w="741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отопительных печей, штук</w:t>
            </w:r>
          </w:p>
        </w:tc>
        <w:tc>
          <w:tcPr>
            <w:tcW w:w="741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дымоходов, штук</w:t>
            </w:r>
          </w:p>
        </w:tc>
        <w:tc>
          <w:tcPr>
            <w:tcW w:w="831" w:type="dxa"/>
            <w:textDirection w:val="btLr"/>
          </w:tcPr>
          <w:p w:rsidR="00126FA8" w:rsidRDefault="00126FA8" w:rsidP="00CE4B62">
            <w:pPr>
              <w:widowControl w:val="0"/>
              <w:ind w:left="113" w:right="113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фасадов, количество домов</w:t>
            </w:r>
          </w:p>
        </w:tc>
        <w:tc>
          <w:tcPr>
            <w:tcW w:w="1202" w:type="dxa"/>
            <w:vMerge/>
            <w:tcBorders>
              <w:bottom w:val="single" w:sz="4" w:space="0" w:color="auto"/>
              <w:right w:val="nil"/>
            </w:tcBorders>
          </w:tcPr>
          <w:p w:rsidR="00126FA8" w:rsidRDefault="00126FA8" w:rsidP="00CE4B62">
            <w:pPr>
              <w:widowControl w:val="0"/>
              <w:jc w:val="both"/>
              <w:rPr>
                <w:rFonts w:ascii="Times New Roman" w:hAnsi="Times New Roman"/>
                <w:b/>
                <w:bCs/>
                <w:szCs w:val="26"/>
              </w:rPr>
            </w:pPr>
          </w:p>
        </w:tc>
      </w:tr>
      <w:tr w:rsidR="00126FA8" w:rsidTr="00CE4B62">
        <w:tc>
          <w:tcPr>
            <w:tcW w:w="974" w:type="dxa"/>
            <w:tcBorders>
              <w:left w:val="nil"/>
            </w:tcBorders>
            <w:shd w:val="clear" w:color="auto" w:fill="auto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3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4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7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8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9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11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12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13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14</w:t>
            </w:r>
          </w:p>
        </w:tc>
        <w:tc>
          <w:tcPr>
            <w:tcW w:w="1202" w:type="dxa"/>
            <w:tcBorders>
              <w:bottom w:val="single" w:sz="4" w:space="0" w:color="auto"/>
              <w:right w:val="nil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15</w:t>
            </w:r>
          </w:p>
        </w:tc>
      </w:tr>
      <w:tr w:rsidR="00126FA8" w:rsidTr="00CE4B62">
        <w:tc>
          <w:tcPr>
            <w:tcW w:w="974" w:type="dxa"/>
            <w:tcBorders>
              <w:left w:val="nil"/>
            </w:tcBorders>
            <w:shd w:val="clear" w:color="auto" w:fill="auto"/>
          </w:tcPr>
          <w:p w:rsidR="00126FA8" w:rsidRDefault="00126FA8" w:rsidP="00CE4B62">
            <w:pPr>
              <w:widowControl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План</w:t>
            </w:r>
          </w:p>
        </w:tc>
        <w:tc>
          <w:tcPr>
            <w:tcW w:w="3528" w:type="dxa"/>
            <w:tcBorders>
              <w:left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84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98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84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17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39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74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98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31" w:type="dxa"/>
            <w:tcBorders>
              <w:right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126FA8" w:rsidTr="00CE4B62">
        <w:tc>
          <w:tcPr>
            <w:tcW w:w="974" w:type="dxa"/>
            <w:tcBorders>
              <w:left w:val="nil"/>
            </w:tcBorders>
            <w:shd w:val="clear" w:color="auto" w:fill="auto"/>
          </w:tcPr>
          <w:p w:rsidR="00126FA8" w:rsidRDefault="00126FA8" w:rsidP="00CE4B62">
            <w:pPr>
              <w:widowControl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Факт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  <w:tr w:rsidR="00126FA8" w:rsidTr="00CE4B62">
        <w:tc>
          <w:tcPr>
            <w:tcW w:w="974" w:type="dxa"/>
            <w:tcBorders>
              <w:left w:val="nil"/>
            </w:tcBorders>
            <w:shd w:val="clear" w:color="auto" w:fill="auto"/>
          </w:tcPr>
          <w:p w:rsidR="00126FA8" w:rsidRDefault="00126FA8" w:rsidP="00CE4B62">
            <w:pPr>
              <w:widowControl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>%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831" w:type="dxa"/>
            <w:tcBorders>
              <w:bottom w:val="single" w:sz="4" w:space="0" w:color="auto"/>
              <w:right w:val="single" w:sz="4" w:space="0" w:color="auto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6FA8" w:rsidRDefault="00126FA8" w:rsidP="00CE4B62">
            <w:pPr>
              <w:widowControl w:val="0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</w:tr>
    </w:tbl>
    <w:p w:rsidR="00126FA8" w:rsidRDefault="00126FA8" w:rsidP="00126FA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26FA8" w:rsidRDefault="00126FA8" w:rsidP="00126FA8">
      <w:pPr>
        <w:widowControl w:val="0"/>
        <w:jc w:val="both"/>
        <w:rPr>
          <w:rFonts w:ascii="Times New Roman" w:hAnsi="Times New Roman"/>
          <w:bCs/>
          <w:szCs w:val="26"/>
        </w:rPr>
      </w:pPr>
    </w:p>
    <w:p w:rsidR="00126FA8" w:rsidRDefault="00126FA8" w:rsidP="00126FA8">
      <w:pPr>
        <w:widowContro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Начальник отдела жилищно-коммунального хозяйства управления</w:t>
      </w:r>
    </w:p>
    <w:p w:rsidR="00126FA8" w:rsidRDefault="00126FA8" w:rsidP="00126FA8">
      <w:pPr>
        <w:widowContro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общественной инфраструктуры администрации Чебоксарского района                           </w:t>
      </w:r>
      <w:r>
        <w:rPr>
          <w:rFonts w:ascii="Times New Roman" w:hAnsi="Times New Roman"/>
          <w:szCs w:val="26"/>
        </w:rPr>
        <w:tab/>
        <w:t xml:space="preserve"> </w:t>
      </w:r>
      <w:r>
        <w:rPr>
          <w:rFonts w:ascii="Times New Roman" w:hAnsi="Times New Roman"/>
          <w:szCs w:val="26"/>
        </w:rPr>
        <w:tab/>
        <w:t xml:space="preserve"> _____________________  </w:t>
      </w:r>
    </w:p>
    <w:p w:rsidR="00126FA8" w:rsidRDefault="00126FA8" w:rsidP="00126FA8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                       </w:t>
      </w:r>
      <w:r w:rsidRPr="00E91CF9">
        <w:rPr>
          <w:rFonts w:ascii="Times New Roman" w:hAnsi="Times New Roman"/>
          <w:sz w:val="22"/>
          <w:szCs w:val="22"/>
        </w:rPr>
        <w:t>(подпись, дата)</w:t>
      </w:r>
    </w:p>
    <w:p w:rsidR="00126FA8" w:rsidRDefault="00126FA8" w:rsidP="00126FA8">
      <w:pPr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p w:rsidR="00126FA8" w:rsidRDefault="00126FA8">
      <w:pPr>
        <w:ind w:firstLine="709"/>
        <w:rPr>
          <w:rFonts w:ascii="Times New Roman" w:hAnsi="Times New Roman"/>
          <w:szCs w:val="26"/>
        </w:rPr>
      </w:pPr>
    </w:p>
    <w:sectPr w:rsidR="00126FA8" w:rsidSect="00126FA8">
      <w:pgSz w:w="16840" w:h="11907" w:orient="landscape"/>
      <w:pgMar w:top="1418" w:right="735" w:bottom="850" w:left="709" w:header="1134" w:footer="95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E7" w:rsidRDefault="003D76E7">
      <w:r>
        <w:separator/>
      </w:r>
    </w:p>
  </w:endnote>
  <w:endnote w:type="continuationSeparator" w:id="0">
    <w:p w:rsidR="003D76E7" w:rsidRDefault="003D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17" w:rsidRDefault="002E35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6E7" w:rsidRDefault="003D76E7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17" w:rsidRDefault="002E35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E7" w:rsidRDefault="003D76E7">
      <w:r>
        <w:separator/>
      </w:r>
    </w:p>
  </w:footnote>
  <w:footnote w:type="continuationSeparator" w:id="0">
    <w:p w:rsidR="003D76E7" w:rsidRDefault="003D7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17" w:rsidRDefault="002E35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17" w:rsidRDefault="002E35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36"/>
      <w:gridCol w:w="3176"/>
      <w:gridCol w:w="3227"/>
    </w:tblGrid>
    <w:tr w:rsidR="003D76E7" w:rsidRPr="00AD02C4" w:rsidTr="00AD02C4">
      <w:tc>
        <w:tcPr>
          <w:tcW w:w="3285" w:type="dxa"/>
          <w:shd w:val="clear" w:color="auto" w:fill="auto"/>
        </w:tcPr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p w:rsidR="003D76E7" w:rsidRPr="00AD02C4" w:rsidRDefault="003D76E7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</w:t>
          </w:r>
          <w:r w:rsidR="00F73B8A">
            <w:rPr>
              <w:rFonts w:ascii="Times New Roman" w:hAnsi="Times New Roman"/>
              <w:sz w:val="24"/>
              <w:u w:val="single"/>
            </w:rPr>
            <w:t>16.06.2020</w:t>
          </w:r>
          <w:bookmarkStart w:id="0" w:name="_GoBack"/>
          <w:bookmarkEnd w:id="0"/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  <w:r w:rsidR="00F73B8A">
            <w:rPr>
              <w:rFonts w:ascii="Times New Roman" w:hAnsi="Times New Roman"/>
              <w:sz w:val="24"/>
              <w:u w:val="single"/>
            </w:rPr>
            <w:t>689</w:t>
          </w:r>
          <w:r w:rsidRPr="005A69CC">
            <w:rPr>
              <w:rFonts w:ascii="Times New Roman" w:hAnsi="Times New Roman"/>
              <w:sz w:val="24"/>
              <w:u w:val="single"/>
            </w:rPr>
            <w:t>__</w:t>
          </w:r>
        </w:p>
        <w:p w:rsidR="003D76E7" w:rsidRPr="00AD02C4" w:rsidRDefault="003D76E7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D76E7" w:rsidRPr="00AD02C4" w:rsidRDefault="002E3517">
          <w:pPr>
            <w:pStyle w:val="a3"/>
            <w:rPr>
              <w:rFonts w:ascii="Times New Roman" w:hAnsi="Times New Roman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246380</wp:posOffset>
                </wp:positionV>
                <wp:extent cx="824230" cy="852170"/>
                <wp:effectExtent l="0" t="0" r="0" b="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85" w:type="dxa"/>
          <w:shd w:val="clear" w:color="auto" w:fill="auto"/>
        </w:tcPr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D76E7" w:rsidRPr="00AD02C4" w:rsidRDefault="003D76E7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D76E7" w:rsidRPr="00AD02C4" w:rsidRDefault="003D76E7" w:rsidP="005A69CC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5A69CC">
            <w:rPr>
              <w:rFonts w:ascii="Times New Roman" w:hAnsi="Times New Roman"/>
              <w:sz w:val="24"/>
              <w:u w:val="single"/>
            </w:rPr>
            <w:t>____________</w:t>
          </w:r>
          <w:r w:rsidRPr="00AD02C4">
            <w:rPr>
              <w:rFonts w:ascii="Times New Roman" w:hAnsi="Times New Roman"/>
              <w:sz w:val="24"/>
            </w:rPr>
            <w:t xml:space="preserve"> </w:t>
          </w:r>
          <w:r w:rsidRPr="00AD02C4">
            <w:rPr>
              <w:rFonts w:ascii="Times New Roman" w:hAnsi="Times New Roman"/>
              <w:b/>
              <w:sz w:val="24"/>
            </w:rPr>
            <w:t xml:space="preserve">№ </w:t>
          </w:r>
          <w:r w:rsidRPr="005A69CC">
            <w:rPr>
              <w:rFonts w:ascii="Times New Roman" w:hAnsi="Times New Roman"/>
              <w:sz w:val="24"/>
              <w:u w:val="single"/>
            </w:rPr>
            <w:t>______</w:t>
          </w:r>
        </w:p>
        <w:p w:rsidR="003D76E7" w:rsidRPr="00AD02C4" w:rsidRDefault="003D76E7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3D76E7" w:rsidRDefault="003D76E7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3D76E7" w:rsidRDefault="003D76E7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C"/>
    <w:rsid w:val="00021171"/>
    <w:rsid w:val="00064482"/>
    <w:rsid w:val="00097434"/>
    <w:rsid w:val="000E3A0A"/>
    <w:rsid w:val="00126FA8"/>
    <w:rsid w:val="001460B2"/>
    <w:rsid w:val="0017767D"/>
    <w:rsid w:val="001A4D80"/>
    <w:rsid w:val="001D5B40"/>
    <w:rsid w:val="002E3517"/>
    <w:rsid w:val="002F6BC3"/>
    <w:rsid w:val="003652FF"/>
    <w:rsid w:val="00365B6E"/>
    <w:rsid w:val="00367432"/>
    <w:rsid w:val="0039267D"/>
    <w:rsid w:val="003B3C91"/>
    <w:rsid w:val="003C6F0D"/>
    <w:rsid w:val="003D76E7"/>
    <w:rsid w:val="003F5BE4"/>
    <w:rsid w:val="00467B6E"/>
    <w:rsid w:val="004F01F3"/>
    <w:rsid w:val="00527375"/>
    <w:rsid w:val="00546230"/>
    <w:rsid w:val="00554228"/>
    <w:rsid w:val="00591B6B"/>
    <w:rsid w:val="005A69CC"/>
    <w:rsid w:val="005F16B6"/>
    <w:rsid w:val="00601562"/>
    <w:rsid w:val="00686156"/>
    <w:rsid w:val="00760AA6"/>
    <w:rsid w:val="007A0329"/>
    <w:rsid w:val="007F72D9"/>
    <w:rsid w:val="00880031"/>
    <w:rsid w:val="008854A3"/>
    <w:rsid w:val="008B387D"/>
    <w:rsid w:val="008B3DC3"/>
    <w:rsid w:val="008E7599"/>
    <w:rsid w:val="008E79C8"/>
    <w:rsid w:val="00A02CAF"/>
    <w:rsid w:val="00A229BE"/>
    <w:rsid w:val="00AD02C4"/>
    <w:rsid w:val="00B0420D"/>
    <w:rsid w:val="00B21053"/>
    <w:rsid w:val="00C0041B"/>
    <w:rsid w:val="00C32B40"/>
    <w:rsid w:val="00C7585C"/>
    <w:rsid w:val="00CB7E29"/>
    <w:rsid w:val="00D35F93"/>
    <w:rsid w:val="00D61F6B"/>
    <w:rsid w:val="00D87C67"/>
    <w:rsid w:val="00DF761C"/>
    <w:rsid w:val="00E417C9"/>
    <w:rsid w:val="00F029B4"/>
    <w:rsid w:val="00F73B8A"/>
    <w:rsid w:val="00F8553E"/>
    <w:rsid w:val="00FB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F8FCAAD"/>
  <w15:docId w15:val="{0F15A079-C369-4627-B908-E90A46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434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126FA8"/>
    <w:pPr>
      <w:keepNext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743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9743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97434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097434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5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8E7599"/>
    <w:rPr>
      <w:rFonts w:ascii="Baltica" w:hAnsi="Baltica"/>
      <w:sz w:val="26"/>
    </w:rPr>
  </w:style>
  <w:style w:type="character" w:customStyle="1" w:styleId="10">
    <w:name w:val="Заголовок 1 Знак"/>
    <w:basedOn w:val="a0"/>
    <w:link w:val="1"/>
    <w:rsid w:val="00126FA8"/>
    <w:rPr>
      <w:b/>
      <w:bCs/>
      <w:sz w:val="24"/>
      <w:szCs w:val="24"/>
    </w:rPr>
  </w:style>
  <w:style w:type="paragraph" w:customStyle="1" w:styleId="ConsNonformat">
    <w:name w:val="ConsNonformat"/>
    <w:rsid w:val="00126FA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A218-AA82-4ADA-9DB9-A71A7A0A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4</TotalTime>
  <Pages>13</Pages>
  <Words>1136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Петров Вячеслав Анатольевич</dc:creator>
  <cp:keywords/>
  <cp:lastModifiedBy>Чеб -р-н. - Алекандрова Л.В.</cp:lastModifiedBy>
  <cp:revision>5</cp:revision>
  <cp:lastPrinted>2020-06-16T07:19:00Z</cp:lastPrinted>
  <dcterms:created xsi:type="dcterms:W3CDTF">2020-06-17T07:40:00Z</dcterms:created>
  <dcterms:modified xsi:type="dcterms:W3CDTF">2020-06-17T07:45:00Z</dcterms:modified>
</cp:coreProperties>
</file>