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EC66E3" w:rsidRDefault="00E1433E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   «</w:t>
      </w:r>
      <w:r w:rsidR="00EC66E3" w:rsidRPr="00EC66E3">
        <w:rPr>
          <w:rFonts w:ascii="Times New Roman" w:hAnsi="Times New Roman"/>
          <w:sz w:val="28"/>
          <w:szCs w:val="28"/>
        </w:rPr>
        <w:t>О внесении изменений  в Устав муниципального образования города Чебоксары</w:t>
      </w:r>
      <w:r w:rsidR="00B40E3F">
        <w:rPr>
          <w:rFonts w:ascii="Times New Roman" w:hAnsi="Times New Roman"/>
          <w:sz w:val="28"/>
          <w:szCs w:val="28"/>
        </w:rPr>
        <w:t xml:space="preserve"> </w:t>
      </w:r>
      <w:r w:rsidR="00B40E3F" w:rsidRPr="00B40E3F">
        <w:rPr>
          <w:rFonts w:ascii="Times New Roman" w:hAnsi="Times New Roman"/>
          <w:sz w:val="28"/>
          <w:szCs w:val="28"/>
        </w:rPr>
        <w:t>–</w:t>
      </w:r>
      <w:r w:rsidR="00B40E3F">
        <w:rPr>
          <w:rFonts w:ascii="Times New Roman" w:hAnsi="Times New Roman"/>
          <w:sz w:val="28"/>
          <w:szCs w:val="28"/>
        </w:rPr>
        <w:t xml:space="preserve"> </w:t>
      </w:r>
      <w:r w:rsidR="00EC66E3" w:rsidRPr="00EC66E3">
        <w:rPr>
          <w:rFonts w:ascii="Times New Roman" w:hAnsi="Times New Roman"/>
          <w:sz w:val="28"/>
          <w:szCs w:val="28"/>
        </w:rPr>
        <w:t>столицы Чувашской Республики»</w:t>
      </w:r>
    </w:p>
    <w:p w:rsidR="00E1433E" w:rsidRDefault="00E1433E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66E3" w:rsidRDefault="00E1433E" w:rsidP="007857B6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EC66E3" w:rsidRPr="00EC66E3">
        <w:rPr>
          <w:rFonts w:ascii="Times New Roman" w:hAnsi="Times New Roman"/>
          <w:sz w:val="28"/>
          <w:szCs w:val="28"/>
        </w:rPr>
        <w:t>О внесении изменений  в Устав муниципального образования города Чебоксары</w:t>
      </w:r>
      <w:r w:rsidR="00B40E3F">
        <w:rPr>
          <w:rFonts w:ascii="Times New Roman" w:hAnsi="Times New Roman"/>
          <w:sz w:val="28"/>
          <w:szCs w:val="28"/>
        </w:rPr>
        <w:t xml:space="preserve"> </w:t>
      </w:r>
      <w:r w:rsidR="00B40E3F" w:rsidRPr="00B40E3F">
        <w:rPr>
          <w:rFonts w:ascii="Times New Roman" w:hAnsi="Times New Roman"/>
          <w:sz w:val="28"/>
          <w:szCs w:val="28"/>
        </w:rPr>
        <w:t>–</w:t>
      </w:r>
      <w:r w:rsidR="00B40E3F">
        <w:rPr>
          <w:rFonts w:ascii="Times New Roman" w:hAnsi="Times New Roman"/>
          <w:sz w:val="28"/>
          <w:szCs w:val="28"/>
        </w:rPr>
        <w:t xml:space="preserve"> </w:t>
      </w:r>
      <w:r w:rsidR="00EC66E3" w:rsidRPr="00EC66E3">
        <w:rPr>
          <w:rFonts w:ascii="Times New Roman" w:hAnsi="Times New Roman"/>
          <w:sz w:val="28"/>
          <w:szCs w:val="28"/>
        </w:rPr>
        <w:t>столицы Чувашской Республики»</w:t>
      </w:r>
      <w:r w:rsidR="00B40E3F">
        <w:rPr>
          <w:rFonts w:ascii="Times New Roman" w:hAnsi="Times New Roman"/>
          <w:sz w:val="28"/>
          <w:szCs w:val="28"/>
        </w:rPr>
        <w:t xml:space="preserve"> (далее – Устав)</w:t>
      </w:r>
      <w:r w:rsidR="00EC6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 в</w:t>
      </w:r>
      <w:r w:rsidRPr="00E1433E">
        <w:rPr>
          <w:rFonts w:ascii="Times New Roman" w:hAnsi="Times New Roman"/>
          <w:sz w:val="28"/>
          <w:szCs w:val="28"/>
        </w:rPr>
        <w:t xml:space="preserve"> </w:t>
      </w:r>
      <w:r w:rsidR="00EC66E3">
        <w:rPr>
          <w:rFonts w:ascii="Times New Roman" w:hAnsi="Times New Roman"/>
          <w:sz w:val="28"/>
          <w:szCs w:val="28"/>
        </w:rPr>
        <w:t xml:space="preserve">связи с </w:t>
      </w:r>
      <w:r w:rsidR="00EC66E3" w:rsidRPr="00EC66E3">
        <w:rPr>
          <w:rFonts w:ascii="Times New Roman" w:hAnsi="Times New Roman"/>
          <w:sz w:val="28"/>
          <w:szCs w:val="28"/>
        </w:rPr>
        <w:t>изменениями, внесенными в  Федеральный закон от 6 октября 2013 года № 131-ФЗ «Об общих принципах организации местного самоуправления в Российской Федерации» (далее – Федеральный закон  № 131–ФЗ).</w:t>
      </w:r>
    </w:p>
    <w:p w:rsidR="00EC66E3" w:rsidRPr="00EC66E3" w:rsidRDefault="00EC66E3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предлагается дополнить Устав новой статьей 15.1 «Инициативные проекты», регламентирующ</w:t>
      </w:r>
      <w:r w:rsidR="007466F5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внесения в администрацию города Чебоксары инициативных проектов, порядок их рассмотрения, осуществления за реализацией инициативных проектов общественного контроля, а также способа доведения информации о рассмотрении инициативных проектов до сведения граждан г. Чебоксары. </w:t>
      </w:r>
    </w:p>
    <w:p w:rsidR="00EC66E3" w:rsidRPr="00EC66E3" w:rsidRDefault="00EC66E3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 дополнением Устава новой статьей 15.1 в него также вносятся соответствующие изменения в статью 17 «Собрание граждан», статью </w:t>
      </w:r>
      <w:r w:rsidR="00B40E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>19  «Опрос граждан», статью 22.1 «Староста сельского населенного пункта», а также Устав добавляется новой статьей 68.1 «Финансовое и иное обеспечение реализации инициативных проектов».</w:t>
      </w:r>
    </w:p>
    <w:p w:rsidR="00EC66E3" w:rsidRPr="00EC66E3" w:rsidRDefault="00EC66E3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 в Устав вносятся в связи с принятием Федерального закона от 24 апреля 2020 года № 148</w:t>
      </w:r>
      <w:r w:rsidR="00B40E3F" w:rsidRPr="00B40E3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 xml:space="preserve">ФЗ </w:t>
      </w:r>
      <w:r w:rsidR="007466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466F5" w:rsidRPr="007466F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7466F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которым Федеральный закон № 131</w:t>
      </w:r>
      <w:r w:rsidR="00B40E3F" w:rsidRPr="00B40E3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 xml:space="preserve">ФЗ дополнен положением </w:t>
      </w:r>
      <w:r w:rsidR="00B40E3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>гаранти</w:t>
      </w:r>
      <w:r w:rsidR="00B40E3F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депутату представительного органа муниципального образования для осуществления своих полномочий на непостоянной основе сохранени</w:t>
      </w:r>
      <w:r w:rsidR="00B40E3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</w:t>
      </w:r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может составлять в совокупности менее двух и более шести рабочих дней в месяц.</w:t>
      </w:r>
    </w:p>
    <w:p w:rsidR="007466F5" w:rsidRDefault="007466F5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6F5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предлагается часть 6 статьи 34 Устава дополнить предложением о том, что депутату Чебоксарского городского Собрания депутатов для осуществления своих полномочий на непостоянной основе гарантируется сохранение места работы (должности) на период, составляющий в совокупности шесть рабочих дней в месяц.</w:t>
      </w:r>
    </w:p>
    <w:p w:rsidR="00EC66E3" w:rsidRPr="00EC66E3" w:rsidRDefault="00EC66E3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>Кроме того, часть 8 статьи 34 Устава признается утратившим силу ввиду его дублирования положений части 7 статьи 40 Федерального закона                        № 131</w:t>
      </w:r>
      <w:r w:rsidR="00B40E3F" w:rsidRPr="00B40E3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 xml:space="preserve">ФЗ и пункта 2 части 3 и 3.5 статьи 12 Федерального закона от </w:t>
      </w:r>
      <w:r w:rsidR="00B40E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>25 декабря 2008 года № 273</w:t>
      </w:r>
      <w:r w:rsidR="00B40E3F" w:rsidRPr="00B40E3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 xml:space="preserve">ФЗ «О противодействии коррупции», которые носят общий характер для всех лиц, замещающих муниципальные должности на постоянной основе. </w:t>
      </w:r>
      <w:proofErr w:type="gramEnd"/>
    </w:p>
    <w:p w:rsidR="00EC66E3" w:rsidRPr="00EC66E3" w:rsidRDefault="007466F5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40E3F">
        <w:rPr>
          <w:rFonts w:ascii="Times New Roman" w:eastAsia="Times New Roman" w:hAnsi="Times New Roman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C66E3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роектом решения </w:t>
      </w:r>
      <w:r w:rsidR="00EC66E3" w:rsidRPr="00EC66E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пункт 5 части 2 статьи 43 «Компетенция главы администрации города Чебоксары» изложить в новой редакции, согласно которой глава администрации города Чебоксары,  в сфере осуществления исполнительно-распорядительной деятельности, представляет на утверждение Чебоксарского городского Собрания депутатов стратегию социально-экономического развития, планы и программы социально-экономического развития города Чебоксары, отчеты об их исполнении. </w:t>
      </w:r>
      <w:proofErr w:type="gramEnd"/>
    </w:p>
    <w:p w:rsidR="00EC66E3" w:rsidRDefault="00EC66E3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C66E3" w:rsidRDefault="00EC66E3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E3" w:rsidRPr="00EC66E3" w:rsidRDefault="00EC66E3" w:rsidP="00EC6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6E3" w:rsidRPr="00EC66E3" w:rsidRDefault="00EC66E3">
      <w:pPr>
        <w:rPr>
          <w:rFonts w:ascii="Times New Roman" w:hAnsi="Times New Roman"/>
          <w:sz w:val="28"/>
          <w:szCs w:val="28"/>
        </w:rPr>
      </w:pPr>
      <w:r w:rsidRPr="00EC66E3"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                О.И. </w:t>
      </w:r>
      <w:proofErr w:type="spellStart"/>
      <w:r w:rsidRPr="00EC66E3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EC66E3" w:rsidRPr="00EC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3D2333"/>
    <w:rsid w:val="004924D9"/>
    <w:rsid w:val="007466F5"/>
    <w:rsid w:val="007857B6"/>
    <w:rsid w:val="00897AF0"/>
    <w:rsid w:val="00922B54"/>
    <w:rsid w:val="00B40E3F"/>
    <w:rsid w:val="00C629F0"/>
    <w:rsid w:val="00E1433E"/>
    <w:rsid w:val="00EC5DF8"/>
    <w:rsid w:val="00E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2943</Characters>
  <Application>Microsoft Office Word</Application>
  <DocSecurity>0</DocSecurity>
  <Lines>77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3</cp:revision>
  <cp:lastPrinted>2020-10-26T13:19:00Z</cp:lastPrinted>
  <dcterms:created xsi:type="dcterms:W3CDTF">2020-11-18T12:36:00Z</dcterms:created>
  <dcterms:modified xsi:type="dcterms:W3CDTF">2020-11-18T12:49:00Z</dcterms:modified>
</cp:coreProperties>
</file>