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26" w:rsidRDefault="003A3B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3B26" w:rsidRDefault="003A3B26">
      <w:pPr>
        <w:pStyle w:val="ConsPlusNormal"/>
        <w:jc w:val="both"/>
        <w:outlineLvl w:val="0"/>
      </w:pPr>
    </w:p>
    <w:p w:rsidR="003A3B26" w:rsidRDefault="003A3B26">
      <w:pPr>
        <w:pStyle w:val="ConsPlusTitle"/>
        <w:jc w:val="center"/>
      </w:pPr>
      <w:r>
        <w:t>КАБИНЕТ МИНИСТРОВ ЧУВАШСКОЙ РЕСПУБЛИКИ</w:t>
      </w:r>
    </w:p>
    <w:p w:rsidR="003A3B26" w:rsidRDefault="003A3B26">
      <w:pPr>
        <w:pStyle w:val="ConsPlusTitle"/>
        <w:jc w:val="both"/>
      </w:pPr>
    </w:p>
    <w:p w:rsidR="003A3B26" w:rsidRDefault="003A3B26">
      <w:pPr>
        <w:pStyle w:val="ConsPlusTitle"/>
        <w:jc w:val="center"/>
      </w:pPr>
      <w:r>
        <w:t>РАСПОРЯЖЕНИЕ</w:t>
      </w:r>
    </w:p>
    <w:p w:rsidR="003A3B26" w:rsidRDefault="003A3B26">
      <w:pPr>
        <w:pStyle w:val="ConsPlusTitle"/>
        <w:jc w:val="center"/>
      </w:pPr>
      <w:r>
        <w:t>от 27 сентября 2019 г. N 858-р</w:t>
      </w:r>
    </w:p>
    <w:p w:rsidR="003A3B26" w:rsidRDefault="003A3B26">
      <w:pPr>
        <w:pStyle w:val="ConsPlusNormal"/>
        <w:jc w:val="both"/>
      </w:pPr>
    </w:p>
    <w:p w:rsidR="003A3B26" w:rsidRDefault="003A3B26">
      <w:pPr>
        <w:pStyle w:val="ConsPlusNormal"/>
        <w:ind w:firstLine="540"/>
        <w:jc w:val="both"/>
      </w:pPr>
      <w:r>
        <w:t>1. Определить ответственным исполнителем по формированию сводного перечня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организациями, Министерство экономического развития, промышленности и торговли Чувашской Республики (далее соответственно - сводный перечень мероприятий по газификации, Минэкономразвития Чувашии).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2. Минэкономразвития Чувашии для формирования сводного перечня мероприятий по газификации: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 xml:space="preserve">в течение года, предшествующего году принятия уведомлений, указанных в </w:t>
      </w:r>
      <w:hyperlink w:anchor="P19" w:history="1">
        <w:r>
          <w:rPr>
            <w:color w:val="0000FF"/>
          </w:rPr>
          <w:t>абзаце третьем пункта 5</w:t>
        </w:r>
      </w:hyperlink>
      <w:r>
        <w:t xml:space="preserve"> настоящего распоряжения, но не позднее 1 декабря размещать на официальном сайте Минэкономразвития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информацию о приеме таких уведомлений;</w:t>
      </w:r>
    </w:p>
    <w:p w:rsidR="003A3B26" w:rsidRDefault="003A3B26">
      <w:pPr>
        <w:pStyle w:val="ConsPlusNormal"/>
        <w:spacing w:before="220"/>
        <w:ind w:firstLine="540"/>
        <w:jc w:val="both"/>
      </w:pPr>
      <w:bookmarkStart w:id="0" w:name="P9"/>
      <w:bookmarkEnd w:id="0"/>
      <w:proofErr w:type="gramStart"/>
      <w:r>
        <w:t>до 1 января года, предшествующего году реализации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 (далее - мероприятия по газификации), обеспечить прием заявок от органов местного самоуправления в Чувашской Республике на проектирование и строительство объектов газификации (далее - заявка) в порядке, установленном Минэкономразвития Чувашии;</w:t>
      </w:r>
      <w:proofErr w:type="gramEnd"/>
    </w:p>
    <w:p w:rsidR="003A3B26" w:rsidRDefault="003A3B26">
      <w:pPr>
        <w:pStyle w:val="ConsPlusNormal"/>
        <w:spacing w:before="220"/>
        <w:ind w:firstLine="540"/>
        <w:jc w:val="both"/>
      </w:pPr>
      <w:proofErr w:type="gramStart"/>
      <w:r>
        <w:t xml:space="preserve">не позднее 15 января года, предшествующего году реализации мероприятий по газификации, сформировать перечень мероприятий по газификации, финансируемых за счет средств, полученных от применения специальных надбавок к тарифам на транспортировку газа газораспределительными организациями (далее - перечень мероприятий по газификации), и направить его в газораспределительные организации, направившие уведомления об участии в реализации мероприятий по газификации в Минэкономразвития Чувашии в соответствии с </w:t>
      </w:r>
      <w:hyperlink w:anchor="P19" w:history="1">
        <w:r>
          <w:rPr>
            <w:color w:val="0000FF"/>
          </w:rPr>
          <w:t>абзацем третьим</w:t>
        </w:r>
        <w:proofErr w:type="gramEnd"/>
        <w:r>
          <w:rPr>
            <w:color w:val="0000FF"/>
          </w:rPr>
          <w:t xml:space="preserve"> пункта 5</w:t>
        </w:r>
      </w:hyperlink>
      <w:r>
        <w:t xml:space="preserve"> настоящего распоряжения, для предварительного определения затрат на проектирование и строительство объектов газификации;</w:t>
      </w:r>
    </w:p>
    <w:p w:rsidR="003A3B26" w:rsidRDefault="003A3B26">
      <w:pPr>
        <w:pStyle w:val="ConsPlusNormal"/>
        <w:spacing w:before="220"/>
        <w:ind w:firstLine="540"/>
        <w:jc w:val="both"/>
      </w:pPr>
      <w:proofErr w:type="gramStart"/>
      <w:r>
        <w:t>не позднее 1 февраля года, предшествующего году реализации мероприятий по газификации, направить сводный перечень мероприятий по газификации в Государственную службу Чувашской Республики по конкурентной политике и тарифам (далее - Госслужба Чувашии по конкурентной политике и тарифам) для предварительного расчета специальных надбавок к тарифам на транспортировку газа по газораспределительным сетям, предназначенных для финансирования программ газификации, и оценки влияния их размера на рост</w:t>
      </w:r>
      <w:proofErr w:type="gramEnd"/>
      <w:r>
        <w:t xml:space="preserve"> </w:t>
      </w:r>
      <w:proofErr w:type="gramStart"/>
      <w:r>
        <w:t xml:space="preserve">цены на газ для потребителей, а также в Министерство строительства, архитектуры и жилищно-коммунального хозяйства Чувашской Республики (далее - Минстрой Чувашии) для включения мероприятий по газификации в </w:t>
      </w:r>
      <w:hyperlink r:id="rId6" w:history="1">
        <w:r>
          <w:rPr>
            <w:color w:val="0000FF"/>
          </w:rPr>
          <w:t>подпрограмму</w:t>
        </w:r>
      </w:hyperlink>
      <w:r>
        <w:t xml:space="preserve"> "Газификация Чувашской Республики" государственной программы Чувашской Республики "Модернизация и развитие сферы жилищно-коммунального хозяйства", утвержденной постановлением Кабинета Министров Чувашской Республики от 29 декабря 2018 г. N 588 (далее - подпрограмма);</w:t>
      </w:r>
      <w:proofErr w:type="gramEnd"/>
    </w:p>
    <w:p w:rsidR="003A3B26" w:rsidRDefault="003A3B26">
      <w:pPr>
        <w:pStyle w:val="ConsPlusNormal"/>
        <w:spacing w:before="220"/>
        <w:ind w:firstLine="540"/>
        <w:jc w:val="both"/>
      </w:pPr>
      <w:r>
        <w:t xml:space="preserve">не позднее 4 февраля года, следующего за годом реализации мероприятий по газификации, обеспечить направление в Минстрой Чувашии отчета о ходе реализации мероприятий по </w:t>
      </w:r>
      <w:r>
        <w:lastRenderedPageBreak/>
        <w:t>газификации.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3. Госслужбе Чувашии по конкурентной политике и тарифам: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осуществлять предварительный расчет специальных надбавок к тарифам на транспортировку газа по газораспределительным сетям, предназначенных для финансирования программ газификации, и оценку влияния их размера на рост цены на газ для потребителей и не позднее 30 апреля года, предшествующего году реализации мероприятий по газификации, представить указанную информацию в Минэкономразвития Чувашии;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не позднее 1 февраля года, следующего за годом реализации мероприятий по газификации, направить в Минстрой Чувашии и Минэкономразвития Чувашии оперативную информацию о целевом использовании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для финансирования программ газификации.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4. Минстрою Чувашии не позднее 5 июня года, предшествующего году реализации мероприятий по газификации, обеспечить включение мероприятий по газификации, указанных в сводном перечне мероприятий по газификации, в подпрограмму.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5. Рекомендовать газораспределительным организациям направлять: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в Минэкономразвития Чувашии:</w:t>
      </w:r>
    </w:p>
    <w:p w:rsidR="003A3B26" w:rsidRDefault="003A3B26">
      <w:pPr>
        <w:pStyle w:val="ConsPlusNormal"/>
        <w:spacing w:before="220"/>
        <w:ind w:firstLine="540"/>
        <w:jc w:val="both"/>
      </w:pPr>
      <w:bookmarkStart w:id="1" w:name="P19"/>
      <w:bookmarkEnd w:id="1"/>
      <w:r>
        <w:t>не позднее 1 января года, предшествующего году реализации мероприятий по газификации, уведомления об участии в реализации мероприятий по газификации;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не позднее 22 января года, предшествующего году реализации мероприятий по газификации, перечень мероприятий по газификации с пообъектным расчетом объема затрат на проектирование и строительство объектов газификации с учетом перечня мероприятий по газификации и своих предложений по реконструкции и модернизации объектов газификации;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в Госслужбу Чувашии по конкурентной политике и тарифам:</w:t>
      </w:r>
    </w:p>
    <w:p w:rsidR="003A3B26" w:rsidRDefault="003A3B26">
      <w:pPr>
        <w:pStyle w:val="ConsPlusNormal"/>
        <w:spacing w:before="220"/>
        <w:ind w:firstLine="540"/>
        <w:jc w:val="both"/>
      </w:pPr>
      <w:proofErr w:type="gramStart"/>
      <w:r>
        <w:t xml:space="preserve">ежеквартально отчет о целевом использовании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для финансирования программ газификации, с приложением актов о приемке выполненных работ (унифицированная </w:t>
      </w:r>
      <w:hyperlink r:id="rId7" w:history="1">
        <w:r>
          <w:rPr>
            <w:color w:val="0000FF"/>
          </w:rPr>
          <w:t>форма N КС-2</w:t>
        </w:r>
      </w:hyperlink>
      <w:r>
        <w:t xml:space="preserve">), справок о стоимости выполненных работ и затрат (унифицированная </w:t>
      </w:r>
      <w:hyperlink r:id="rId8" w:history="1">
        <w:r>
          <w:rPr>
            <w:color w:val="0000FF"/>
          </w:rPr>
          <w:t>форма N КС-3</w:t>
        </w:r>
      </w:hyperlink>
      <w:r>
        <w:t>), составленных в соответствии с постановлением Государственного комитета Российской Федерации по</w:t>
      </w:r>
      <w:proofErr w:type="gramEnd"/>
      <w:r>
        <w:t xml:space="preserve"> статистике от 11 ноября 1999 г. N 100 "Об утверждении унифицированных форм первичной учетной документации по учету работ в капитальном строительстве и ремонтно-строительных работ", первичные бухгалтерские документы для обоснования стоимости материалов и оборудования;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не позднее 22 января года, следующего за годом реализации мероприятий по газификации, отчет о целевом использовании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для финансирования программ газификации;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t>не позднее 15 апреля года, следующего за годом реализации мероприятий по газификации, уточненный отчет о целевом использовании финансовых средств, полученных газораспределительными организациями в результате введения специальных надбавок к тарифам на транспортировку газа по газораспределительным сетям, предназначенных для финансирования программ газификации.</w:t>
      </w:r>
    </w:p>
    <w:p w:rsidR="003A3B26" w:rsidRDefault="003A3B26">
      <w:pPr>
        <w:pStyle w:val="ConsPlusNormal"/>
        <w:spacing w:before="220"/>
        <w:ind w:firstLine="540"/>
        <w:jc w:val="both"/>
      </w:pPr>
      <w:r>
        <w:lastRenderedPageBreak/>
        <w:t xml:space="preserve">6. Рекомендовать органам местного самоуправления в Чувашской Республике обеспечить направление заявок в срок, указанный в </w:t>
      </w:r>
      <w:hyperlink w:anchor="P9" w:history="1">
        <w:r>
          <w:rPr>
            <w:color w:val="0000FF"/>
          </w:rPr>
          <w:t>абзаце третьем пункта 2</w:t>
        </w:r>
      </w:hyperlink>
      <w:r>
        <w:t xml:space="preserve"> настоящего распоряжения.</w:t>
      </w:r>
    </w:p>
    <w:p w:rsidR="003A3B26" w:rsidRDefault="003A3B26">
      <w:pPr>
        <w:pStyle w:val="ConsPlusNormal"/>
        <w:jc w:val="both"/>
      </w:pPr>
    </w:p>
    <w:p w:rsidR="003A3B26" w:rsidRDefault="003A3B26">
      <w:pPr>
        <w:pStyle w:val="ConsPlusNormal"/>
        <w:jc w:val="right"/>
      </w:pPr>
      <w:r>
        <w:t>Председатель Кабинета Министров</w:t>
      </w:r>
    </w:p>
    <w:p w:rsidR="003A3B26" w:rsidRDefault="003A3B26">
      <w:pPr>
        <w:pStyle w:val="ConsPlusNormal"/>
        <w:jc w:val="right"/>
      </w:pPr>
      <w:r>
        <w:t>Чувашской Республики</w:t>
      </w:r>
    </w:p>
    <w:p w:rsidR="003A3B26" w:rsidRDefault="003A3B26">
      <w:pPr>
        <w:pStyle w:val="ConsPlusNormal"/>
        <w:jc w:val="right"/>
      </w:pPr>
      <w:r>
        <w:t>И.МОТОРИН</w:t>
      </w:r>
    </w:p>
    <w:p w:rsidR="003A3B26" w:rsidRDefault="003A3B26">
      <w:pPr>
        <w:pStyle w:val="ConsPlusNormal"/>
        <w:jc w:val="both"/>
      </w:pPr>
    </w:p>
    <w:p w:rsidR="003A3B26" w:rsidRDefault="003A3B26">
      <w:pPr>
        <w:pStyle w:val="ConsPlusNormal"/>
        <w:jc w:val="both"/>
      </w:pPr>
    </w:p>
    <w:p w:rsidR="003A3B26" w:rsidRDefault="003A3B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60CD" w:rsidRDefault="009F60CD">
      <w:bookmarkStart w:id="2" w:name="_GoBack"/>
      <w:bookmarkEnd w:id="2"/>
    </w:p>
    <w:sectPr w:rsidR="009F60CD" w:rsidSect="00D03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26"/>
    <w:rsid w:val="003A3B26"/>
    <w:rsid w:val="009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B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B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302DA700CD9A3EE7BC44D5AE31DF7395B6C073866A0C2293EEA78AD5A6D33210C636AFE3DA791C24565A95051996F8602C4D0DB57B9u7C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A302DA700CD9A3EE7BC44D5AE31DF7395B6C073866A0C2293EEA78AD5A6D33210C636AFE3EA49DC24565A95051996F8602C4D0DB57B9u7C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302DA700CD9A3EE7BDA404C8F43F33356310A3A6CF09B7C33E02DF50534716605693EBD7BAF94C91435ED0C57CC3ADC57C8CFDD49BB70679DC964u7CC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2020-01-14T11:02:00Z</dcterms:created>
  <dcterms:modified xsi:type="dcterms:W3CDTF">2020-01-14T11:02:00Z</dcterms:modified>
</cp:coreProperties>
</file>