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1649C2">
            <w:pPr>
              <w:spacing w:line="100" w:lineRule="atLeast"/>
              <w:ind w:left="-56"/>
              <w:jc w:val="center"/>
              <w:rPr>
                <w:color w:val="FF0000"/>
                <w:sz w:val="26"/>
                <w:szCs w:val="26"/>
              </w:rPr>
            </w:pPr>
            <w:r>
              <w:rPr>
                <w:sz w:val="24"/>
                <w:szCs w:val="24"/>
              </w:rPr>
              <w:t>от</w:t>
            </w:r>
            <w:r w:rsidR="001649C2">
              <w:rPr>
                <w:sz w:val="24"/>
                <w:szCs w:val="24"/>
              </w:rPr>
              <w:t xml:space="preserve"> 6 мая </w:t>
            </w:r>
            <w:r w:rsidR="00294D8C">
              <w:rPr>
                <w:sz w:val="24"/>
                <w:szCs w:val="24"/>
              </w:rPr>
              <w:t>2020</w:t>
            </w:r>
            <w:r w:rsidR="005D019C" w:rsidRPr="00081C88">
              <w:rPr>
                <w:sz w:val="24"/>
                <w:szCs w:val="24"/>
              </w:rPr>
              <w:t xml:space="preserve"> г. №</w:t>
            </w:r>
            <w:r w:rsidR="001649C2">
              <w:rPr>
                <w:sz w:val="24"/>
                <w:szCs w:val="24"/>
              </w:rPr>
              <w:t xml:space="preserve"> 192</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Pr>
          <w:b/>
          <w:sz w:val="28"/>
          <w:szCs w:val="28"/>
        </w:rPr>
        <w:t>8</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805FCC">
        <w:rPr>
          <w:szCs w:val="24"/>
        </w:rPr>
        <w:t xml:space="preserve">Министерства </w:t>
      </w:r>
      <w:r w:rsidR="00805FCC" w:rsidRPr="00E959A8">
        <w:rPr>
          <w:szCs w:val="24"/>
        </w:rPr>
        <w:t>экономического развития и имущественных отношений Чувашской Республики</w:t>
      </w:r>
      <w:r w:rsidR="00805FCC">
        <w:rPr>
          <w:szCs w:val="24"/>
        </w:rPr>
        <w:t xml:space="preserve"> </w:t>
      </w:r>
      <w:r w:rsidR="00805FCC" w:rsidRPr="005D1B5B">
        <w:rPr>
          <w:szCs w:val="24"/>
        </w:rPr>
        <w:t xml:space="preserve">от </w:t>
      </w:r>
      <w:r w:rsidR="00805FCC">
        <w:rPr>
          <w:szCs w:val="24"/>
          <w:lang w:val="ru-RU"/>
        </w:rPr>
        <w:t xml:space="preserve">                          </w:t>
      </w:r>
      <w:r w:rsidR="00805FCC">
        <w:rPr>
          <w:szCs w:val="24"/>
        </w:rPr>
        <w:t>27 апреля 2020</w:t>
      </w:r>
      <w:r w:rsidR="00805FCC" w:rsidRPr="005D1B5B">
        <w:rPr>
          <w:szCs w:val="24"/>
        </w:rPr>
        <w:t xml:space="preserve"> г.  № </w:t>
      </w:r>
      <w:r w:rsidR="00805FCC" w:rsidRPr="00805FCC">
        <w:rPr>
          <w:szCs w:val="24"/>
          <w:lang w:val="ru-RU"/>
        </w:rPr>
        <w:t>169</w:t>
      </w:r>
      <w:r w:rsidR="00805FCC">
        <w:rPr>
          <w:szCs w:val="24"/>
        </w:rPr>
        <w:t xml:space="preserve"> </w:t>
      </w:r>
      <w:r w:rsidR="00805FCC" w:rsidRPr="005D1B5B">
        <w:rPr>
          <w:szCs w:val="24"/>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649C2">
        <w:rPr>
          <w:b/>
          <w:caps/>
          <w:sz w:val="24"/>
          <w:szCs w:val="24"/>
          <w:lang w:eastAsia="x-none"/>
        </w:rPr>
        <w:t xml:space="preserve"> 1</w:t>
      </w:r>
      <w:r w:rsidR="00AD1946" w:rsidRPr="00AD1946">
        <w:rPr>
          <w:b/>
          <w:caps/>
          <w:sz w:val="24"/>
          <w:szCs w:val="24"/>
          <w:lang w:eastAsia="x-none"/>
        </w:rPr>
        <w:t>5</w:t>
      </w:r>
      <w:r w:rsidR="001649C2">
        <w:rPr>
          <w:b/>
          <w:caps/>
          <w:sz w:val="24"/>
          <w:szCs w:val="24"/>
          <w:lang w:eastAsia="x-none"/>
        </w:rPr>
        <w:t xml:space="preserve"> ИЮНЯ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https://www.etp-torgi.ru</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805FCC">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E959A8">
        <w:rPr>
          <w:sz w:val="24"/>
          <w:szCs w:val="24"/>
          <w:lang w:eastAsia="x-none"/>
        </w:rPr>
        <w:t xml:space="preserve">27 апреля </w:t>
      </w:r>
      <w:r w:rsidR="00E959A8">
        <w:rPr>
          <w:sz w:val="24"/>
          <w:szCs w:val="24"/>
          <w:lang w:val="x-none" w:eastAsia="x-none"/>
        </w:rPr>
        <w:t>20</w:t>
      </w:r>
      <w:r w:rsidR="00E959A8">
        <w:rPr>
          <w:sz w:val="24"/>
          <w:szCs w:val="24"/>
          <w:lang w:eastAsia="x-none"/>
        </w:rPr>
        <w:t>20</w:t>
      </w:r>
      <w:r w:rsidRPr="005D1B5B">
        <w:rPr>
          <w:sz w:val="24"/>
          <w:szCs w:val="24"/>
          <w:lang w:val="x-none" w:eastAsia="x-none"/>
        </w:rPr>
        <w:t xml:space="preserve"> г.  № </w:t>
      </w:r>
      <w:r w:rsidR="0088035D" w:rsidRPr="00805FCC">
        <w:rPr>
          <w:sz w:val="24"/>
          <w:szCs w:val="24"/>
          <w:lang w:eastAsia="x-none"/>
        </w:rPr>
        <w:t>169</w:t>
      </w:r>
      <w:r w:rsidR="00E959A8">
        <w:rPr>
          <w:sz w:val="24"/>
          <w:szCs w:val="24"/>
          <w:lang w:eastAsia="x-none"/>
        </w:rPr>
        <w:t xml:space="preserve"> </w:t>
      </w:r>
      <w:r w:rsidRPr="005D1B5B">
        <w:rPr>
          <w:sz w:val="24"/>
          <w:szCs w:val="24"/>
          <w:lang w:val="x-none" w:eastAsia="x-none"/>
        </w:rPr>
        <w:t>-р</w:t>
      </w:r>
      <w:r w:rsidRPr="005D1B5B">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615"/>
        <w:gridCol w:w="1645"/>
        <w:gridCol w:w="993"/>
        <w:gridCol w:w="2323"/>
        <w:gridCol w:w="1134"/>
        <w:gridCol w:w="1151"/>
        <w:gridCol w:w="1029"/>
      </w:tblGrid>
      <w:tr w:rsidR="00E959A8" w:rsidRPr="005D1B5B" w:rsidTr="00102BBF">
        <w:trPr>
          <w:trHeight w:val="852"/>
          <w:jc w:val="center"/>
        </w:trPr>
        <w:tc>
          <w:tcPr>
            <w:tcW w:w="424" w:type="dxa"/>
            <w:shd w:val="clear" w:color="auto" w:fill="auto"/>
          </w:tcPr>
          <w:p w:rsidR="00E959A8" w:rsidRPr="00F55871" w:rsidRDefault="00E959A8" w:rsidP="00BF4E25">
            <w:pPr>
              <w:suppressAutoHyphens/>
              <w:jc w:val="center"/>
            </w:pPr>
            <w:r w:rsidRPr="00F55871">
              <w:t>№</w:t>
            </w:r>
          </w:p>
          <w:p w:rsidR="00E959A8" w:rsidRPr="00F55871" w:rsidRDefault="00E959A8" w:rsidP="00BF4E25">
            <w:pPr>
              <w:suppressAutoHyphens/>
              <w:jc w:val="center"/>
            </w:pPr>
            <w:proofErr w:type="gramStart"/>
            <w:r w:rsidRPr="00F55871">
              <w:t>п</w:t>
            </w:r>
            <w:proofErr w:type="gramEnd"/>
            <w:r w:rsidRPr="00F55871">
              <w:t>/п</w:t>
            </w:r>
          </w:p>
        </w:tc>
        <w:tc>
          <w:tcPr>
            <w:tcW w:w="1615" w:type="dxa"/>
            <w:shd w:val="clear" w:color="auto" w:fill="auto"/>
          </w:tcPr>
          <w:p w:rsidR="00E959A8" w:rsidRPr="00F55871" w:rsidRDefault="00E959A8" w:rsidP="00BF4E25">
            <w:pPr>
              <w:suppressAutoHyphens/>
              <w:ind w:firstLine="34"/>
              <w:jc w:val="center"/>
            </w:pPr>
            <w:r w:rsidRPr="00F55871">
              <w:t>Наименование объекта (индивидуализирующие характеристики)</w:t>
            </w:r>
          </w:p>
        </w:tc>
        <w:tc>
          <w:tcPr>
            <w:tcW w:w="1645" w:type="dxa"/>
            <w:shd w:val="clear" w:color="auto" w:fill="auto"/>
          </w:tcPr>
          <w:p w:rsidR="00E959A8" w:rsidRPr="00F55871" w:rsidRDefault="00E959A8" w:rsidP="00BF4E25">
            <w:pPr>
              <w:suppressAutoHyphens/>
              <w:ind w:hanging="27"/>
              <w:jc w:val="center"/>
            </w:pPr>
            <w:r>
              <w:t>Реестровый</w:t>
            </w:r>
            <w:r w:rsidRPr="00F55871">
              <w:t xml:space="preserve"> номер</w:t>
            </w:r>
          </w:p>
        </w:tc>
        <w:tc>
          <w:tcPr>
            <w:tcW w:w="993" w:type="dxa"/>
            <w:shd w:val="clear" w:color="auto" w:fill="auto"/>
          </w:tcPr>
          <w:p w:rsidR="00E959A8" w:rsidRPr="00F55871" w:rsidRDefault="00E959A8" w:rsidP="00BF4E25">
            <w:pPr>
              <w:suppressAutoHyphens/>
              <w:jc w:val="center"/>
            </w:pPr>
            <w:r w:rsidRPr="00F55871">
              <w:t xml:space="preserve">Год выпуска </w:t>
            </w:r>
          </w:p>
        </w:tc>
        <w:tc>
          <w:tcPr>
            <w:tcW w:w="2323" w:type="dxa"/>
            <w:shd w:val="clear" w:color="auto" w:fill="auto"/>
          </w:tcPr>
          <w:p w:rsidR="00E959A8" w:rsidRPr="005D1B5B" w:rsidRDefault="00E959A8" w:rsidP="005D1B5B">
            <w:pPr>
              <w:widowControl/>
              <w:suppressAutoHyphens/>
              <w:jc w:val="center"/>
            </w:pPr>
            <w:r w:rsidRPr="005D1B5B">
              <w:t>Место нахождения</w:t>
            </w:r>
          </w:p>
          <w:p w:rsidR="00E959A8" w:rsidRPr="005D1B5B" w:rsidRDefault="00E959A8" w:rsidP="005D1B5B">
            <w:pPr>
              <w:widowControl/>
              <w:suppressAutoHyphens/>
              <w:jc w:val="center"/>
            </w:pPr>
            <w:r w:rsidRPr="005D1B5B">
              <w:t>Объекта</w:t>
            </w:r>
          </w:p>
        </w:tc>
        <w:tc>
          <w:tcPr>
            <w:tcW w:w="1134" w:type="dxa"/>
            <w:shd w:val="clear" w:color="auto" w:fill="auto"/>
          </w:tcPr>
          <w:p w:rsidR="00E959A8" w:rsidRPr="005D1B5B" w:rsidRDefault="00E959A8" w:rsidP="005D1B5B">
            <w:pPr>
              <w:widowControl/>
              <w:suppressAutoHyphens/>
              <w:jc w:val="center"/>
            </w:pPr>
            <w:r w:rsidRPr="005D1B5B">
              <w:t>Начальная    цена              продажи с учетом НДС (руб.)</w:t>
            </w:r>
          </w:p>
        </w:tc>
        <w:tc>
          <w:tcPr>
            <w:tcW w:w="1151" w:type="dxa"/>
            <w:shd w:val="clear" w:color="auto" w:fill="auto"/>
          </w:tcPr>
          <w:p w:rsidR="00E959A8" w:rsidRPr="005D1B5B" w:rsidRDefault="00E959A8" w:rsidP="005D1B5B">
            <w:pPr>
              <w:widowControl/>
              <w:suppressAutoHyphens/>
              <w:jc w:val="center"/>
            </w:pPr>
            <w:r w:rsidRPr="005D1B5B">
              <w:t xml:space="preserve">Шаг </w:t>
            </w:r>
          </w:p>
          <w:p w:rsidR="00E959A8" w:rsidRPr="005D1B5B" w:rsidRDefault="00E959A8" w:rsidP="005D1B5B">
            <w:pPr>
              <w:widowControl/>
              <w:suppressAutoHyphens/>
              <w:jc w:val="center"/>
            </w:pPr>
            <w:r w:rsidRPr="005D1B5B">
              <w:t xml:space="preserve">аукциона </w:t>
            </w:r>
          </w:p>
          <w:p w:rsidR="00E959A8" w:rsidRPr="005D1B5B" w:rsidRDefault="00E959A8" w:rsidP="005D1B5B">
            <w:pPr>
              <w:widowControl/>
              <w:suppressAutoHyphens/>
              <w:jc w:val="center"/>
            </w:pPr>
            <w:r w:rsidRPr="005D1B5B">
              <w:t>(руб.)</w:t>
            </w:r>
          </w:p>
        </w:tc>
        <w:tc>
          <w:tcPr>
            <w:tcW w:w="1029" w:type="dxa"/>
            <w:shd w:val="clear" w:color="auto" w:fill="auto"/>
          </w:tcPr>
          <w:p w:rsidR="00E959A8" w:rsidRPr="005D1B5B" w:rsidRDefault="00E959A8" w:rsidP="005D1B5B">
            <w:pPr>
              <w:widowControl/>
              <w:suppressAutoHyphens/>
              <w:jc w:val="center"/>
            </w:pPr>
            <w:r w:rsidRPr="005D1B5B">
              <w:t>Размер задатка (руб.)</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rsidRPr="005D1B5B">
              <w:t>1.</w:t>
            </w:r>
          </w:p>
        </w:tc>
        <w:tc>
          <w:tcPr>
            <w:tcW w:w="1615" w:type="dxa"/>
            <w:shd w:val="clear" w:color="auto" w:fill="auto"/>
          </w:tcPr>
          <w:p w:rsidR="00102BBF" w:rsidRPr="00F55871" w:rsidRDefault="00102BBF" w:rsidP="00BF4E25">
            <w:r w:rsidRPr="00F55871">
              <w:t>Станок токарно-винторезный 1 В62Г</w:t>
            </w:r>
          </w:p>
        </w:tc>
        <w:tc>
          <w:tcPr>
            <w:tcW w:w="1645" w:type="dxa"/>
            <w:shd w:val="clear" w:color="auto" w:fill="auto"/>
          </w:tcPr>
          <w:p w:rsidR="00102BBF" w:rsidRPr="00F55871" w:rsidRDefault="00102BBF" w:rsidP="00BF4E25">
            <w:r w:rsidRPr="009236C1">
              <w:t>21230000000836</w:t>
            </w:r>
          </w:p>
        </w:tc>
        <w:tc>
          <w:tcPr>
            <w:tcW w:w="993" w:type="dxa"/>
            <w:shd w:val="clear" w:color="auto" w:fill="auto"/>
          </w:tcPr>
          <w:p w:rsidR="00102BBF" w:rsidRPr="00F55871" w:rsidRDefault="00102BBF" w:rsidP="00BF4E25">
            <w:pPr>
              <w:jc w:val="center"/>
            </w:pPr>
            <w:r w:rsidRPr="00F55871">
              <w:t>2003</w:t>
            </w:r>
          </w:p>
        </w:tc>
        <w:tc>
          <w:tcPr>
            <w:tcW w:w="2323" w:type="dxa"/>
            <w:vMerge w:val="restart"/>
            <w:shd w:val="clear" w:color="auto" w:fill="auto"/>
          </w:tcPr>
          <w:p w:rsidR="00102BBF" w:rsidRDefault="00102BBF" w:rsidP="00102BBF">
            <w:pPr>
              <w:suppressAutoHyphens/>
              <w:jc w:val="center"/>
            </w:pPr>
            <w:r>
              <w:t xml:space="preserve">428000, Чувашская Республика, </w:t>
            </w:r>
            <w:proofErr w:type="spellStart"/>
            <w:r>
              <w:t>г</w:t>
            </w:r>
            <w:proofErr w:type="gramStart"/>
            <w:r>
              <w:t>.Ч</w:t>
            </w:r>
            <w:proofErr w:type="gramEnd"/>
            <w:r>
              <w:t>ебоксары</w:t>
            </w:r>
            <w:proofErr w:type="spellEnd"/>
            <w:r>
              <w:t>,                   пр. Ленина, д.9</w:t>
            </w:r>
          </w:p>
          <w:p w:rsidR="00102BBF" w:rsidRDefault="00102BBF" w:rsidP="00102BBF">
            <w:pPr>
              <w:suppressAutoHyphens/>
              <w:jc w:val="center"/>
            </w:pPr>
            <w:r>
              <w:t>Телефон:  8 (8352) 62-15-93</w:t>
            </w:r>
          </w:p>
          <w:p w:rsidR="00102BBF" w:rsidRPr="005D1B5B" w:rsidRDefault="00102BBF" w:rsidP="00102BBF">
            <w:pPr>
              <w:suppressAutoHyphens/>
              <w:jc w:val="center"/>
            </w:pPr>
            <w:r>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134" w:type="dxa"/>
            <w:shd w:val="clear" w:color="auto" w:fill="auto"/>
          </w:tcPr>
          <w:p w:rsidR="00102BBF" w:rsidRPr="00F55871" w:rsidRDefault="00102BBF" w:rsidP="00BF4E25">
            <w:pPr>
              <w:suppressAutoHyphens/>
              <w:jc w:val="center"/>
            </w:pPr>
            <w:r w:rsidRPr="00F55871">
              <w:t>260 700</w:t>
            </w:r>
          </w:p>
        </w:tc>
        <w:tc>
          <w:tcPr>
            <w:tcW w:w="1151" w:type="dxa"/>
            <w:shd w:val="clear" w:color="auto" w:fill="auto"/>
          </w:tcPr>
          <w:p w:rsidR="00102BBF" w:rsidRPr="00F55871" w:rsidRDefault="00102BBF" w:rsidP="00BF4E25">
            <w:pPr>
              <w:suppressAutoHyphens/>
              <w:jc w:val="center"/>
            </w:pPr>
            <w:r>
              <w:t>13 035,00</w:t>
            </w:r>
          </w:p>
        </w:tc>
        <w:tc>
          <w:tcPr>
            <w:tcW w:w="1029" w:type="dxa"/>
            <w:shd w:val="clear" w:color="auto" w:fill="auto"/>
          </w:tcPr>
          <w:p w:rsidR="00102BBF" w:rsidRPr="00102BBF" w:rsidRDefault="00102BBF" w:rsidP="005D1B5B">
            <w:pPr>
              <w:widowControl/>
              <w:suppressAutoHyphens/>
              <w:jc w:val="center"/>
            </w:pPr>
            <w:r>
              <w:rPr>
                <w:lang w:val="en-US"/>
              </w:rPr>
              <w:t>52 140</w:t>
            </w:r>
            <w:r>
              <w:t>,00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2.</w:t>
            </w:r>
          </w:p>
        </w:tc>
        <w:tc>
          <w:tcPr>
            <w:tcW w:w="1615" w:type="dxa"/>
            <w:shd w:val="clear" w:color="auto" w:fill="auto"/>
          </w:tcPr>
          <w:p w:rsidR="00102BBF" w:rsidRPr="00F55871" w:rsidRDefault="00102BBF" w:rsidP="00BF4E25">
            <w:r w:rsidRPr="00F55871">
              <w:t>Станок токарный с ЧПУ 16Б16</w:t>
            </w:r>
          </w:p>
        </w:tc>
        <w:tc>
          <w:tcPr>
            <w:tcW w:w="1645" w:type="dxa"/>
            <w:shd w:val="clear" w:color="auto" w:fill="auto"/>
          </w:tcPr>
          <w:p w:rsidR="00102BBF" w:rsidRPr="00F55871" w:rsidRDefault="00102BBF" w:rsidP="00BF4E25">
            <w:r w:rsidRPr="009236C1">
              <w:t>21230000092999</w:t>
            </w:r>
          </w:p>
        </w:tc>
        <w:tc>
          <w:tcPr>
            <w:tcW w:w="993" w:type="dxa"/>
            <w:shd w:val="clear" w:color="auto" w:fill="auto"/>
          </w:tcPr>
          <w:p w:rsidR="00102BBF" w:rsidRPr="00F55871" w:rsidRDefault="00102BBF" w:rsidP="00BF4E25">
            <w:pPr>
              <w:jc w:val="center"/>
            </w:pPr>
            <w:r w:rsidRPr="00F55871">
              <w:t>1988</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184 338</w:t>
            </w:r>
          </w:p>
        </w:tc>
        <w:tc>
          <w:tcPr>
            <w:tcW w:w="1151" w:type="dxa"/>
            <w:shd w:val="clear" w:color="auto" w:fill="auto"/>
          </w:tcPr>
          <w:p w:rsidR="00102BBF" w:rsidRPr="00F55871" w:rsidRDefault="00102BBF" w:rsidP="00BF4E25">
            <w:pPr>
              <w:suppressAutoHyphens/>
              <w:jc w:val="center"/>
            </w:pPr>
            <w:r>
              <w:t>9 216,90</w:t>
            </w:r>
          </w:p>
        </w:tc>
        <w:tc>
          <w:tcPr>
            <w:tcW w:w="1029" w:type="dxa"/>
            <w:shd w:val="clear" w:color="auto" w:fill="auto"/>
          </w:tcPr>
          <w:p w:rsidR="00102BBF" w:rsidRPr="00102BBF" w:rsidRDefault="00102BBF" w:rsidP="005D1B5B">
            <w:pPr>
              <w:widowControl/>
              <w:suppressAutoHyphens/>
              <w:jc w:val="center"/>
            </w:pPr>
            <w:r>
              <w:rPr>
                <w:lang w:val="en-US"/>
              </w:rPr>
              <w:t>36 867</w:t>
            </w:r>
            <w:r>
              <w:t>,</w:t>
            </w:r>
            <w:r>
              <w:rPr>
                <w:lang w:val="en-US"/>
              </w:rPr>
              <w:t>60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3.</w:t>
            </w:r>
          </w:p>
        </w:tc>
        <w:tc>
          <w:tcPr>
            <w:tcW w:w="1615" w:type="dxa"/>
            <w:shd w:val="clear" w:color="auto" w:fill="auto"/>
          </w:tcPr>
          <w:p w:rsidR="00102BBF" w:rsidRPr="00F55871" w:rsidRDefault="00102BBF" w:rsidP="00BF4E25">
            <w:r w:rsidRPr="00F55871">
              <w:t>Станок токарный 16Б16Т</w:t>
            </w:r>
          </w:p>
        </w:tc>
        <w:tc>
          <w:tcPr>
            <w:tcW w:w="1645" w:type="dxa"/>
            <w:shd w:val="clear" w:color="auto" w:fill="auto"/>
          </w:tcPr>
          <w:p w:rsidR="00102BBF" w:rsidRPr="00F55871" w:rsidRDefault="00102BBF" w:rsidP="00BF4E25">
            <w:r w:rsidRPr="00F45B69">
              <w:t>21230000093000</w:t>
            </w:r>
          </w:p>
        </w:tc>
        <w:tc>
          <w:tcPr>
            <w:tcW w:w="993" w:type="dxa"/>
            <w:shd w:val="clear" w:color="auto" w:fill="auto"/>
          </w:tcPr>
          <w:p w:rsidR="00102BBF" w:rsidRPr="00F55871" w:rsidRDefault="00102BBF" w:rsidP="00BF4E25">
            <w:pPr>
              <w:jc w:val="center"/>
            </w:pPr>
            <w:r w:rsidRPr="00F55871">
              <w:t>1987</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161 550</w:t>
            </w:r>
          </w:p>
        </w:tc>
        <w:tc>
          <w:tcPr>
            <w:tcW w:w="1151" w:type="dxa"/>
            <w:shd w:val="clear" w:color="auto" w:fill="auto"/>
          </w:tcPr>
          <w:p w:rsidR="00102BBF" w:rsidRPr="00F55871" w:rsidRDefault="00102BBF" w:rsidP="00BF4E25">
            <w:pPr>
              <w:suppressAutoHyphens/>
              <w:jc w:val="center"/>
            </w:pPr>
            <w:r>
              <w:t>8 077,50</w:t>
            </w:r>
          </w:p>
        </w:tc>
        <w:tc>
          <w:tcPr>
            <w:tcW w:w="1029" w:type="dxa"/>
            <w:shd w:val="clear" w:color="auto" w:fill="auto"/>
          </w:tcPr>
          <w:p w:rsidR="00102BBF" w:rsidRPr="005D1B5B" w:rsidRDefault="00102BBF" w:rsidP="005D1B5B">
            <w:pPr>
              <w:widowControl/>
              <w:suppressAutoHyphens/>
              <w:jc w:val="center"/>
            </w:pPr>
            <w:r>
              <w:t>32 310,00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4.</w:t>
            </w:r>
          </w:p>
        </w:tc>
        <w:tc>
          <w:tcPr>
            <w:tcW w:w="1615" w:type="dxa"/>
            <w:shd w:val="clear" w:color="auto" w:fill="auto"/>
          </w:tcPr>
          <w:p w:rsidR="00102BBF" w:rsidRPr="00F55871" w:rsidRDefault="00102BBF" w:rsidP="00BF4E25">
            <w:r w:rsidRPr="00F55871">
              <w:t>Станок токарно-винторезный с ЧПУ 16К20</w:t>
            </w:r>
          </w:p>
        </w:tc>
        <w:tc>
          <w:tcPr>
            <w:tcW w:w="1645" w:type="dxa"/>
            <w:shd w:val="clear" w:color="auto" w:fill="auto"/>
          </w:tcPr>
          <w:p w:rsidR="00102BBF" w:rsidRPr="00F55871" w:rsidRDefault="00102BBF" w:rsidP="00BF4E25">
            <w:r w:rsidRPr="00F45B69">
              <w:t>21230000093001</w:t>
            </w:r>
          </w:p>
        </w:tc>
        <w:tc>
          <w:tcPr>
            <w:tcW w:w="993" w:type="dxa"/>
            <w:shd w:val="clear" w:color="auto" w:fill="auto"/>
          </w:tcPr>
          <w:p w:rsidR="00102BBF" w:rsidRPr="00F55871" w:rsidRDefault="00102BBF" w:rsidP="00BF4E25">
            <w:pPr>
              <w:jc w:val="center"/>
            </w:pPr>
            <w:r w:rsidRPr="00F55871">
              <w:t>1988</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138 156</w:t>
            </w:r>
          </w:p>
        </w:tc>
        <w:tc>
          <w:tcPr>
            <w:tcW w:w="1151" w:type="dxa"/>
            <w:shd w:val="clear" w:color="auto" w:fill="auto"/>
          </w:tcPr>
          <w:p w:rsidR="00102BBF" w:rsidRPr="00F55871" w:rsidRDefault="00102BBF" w:rsidP="00BF4E25">
            <w:pPr>
              <w:suppressAutoHyphens/>
              <w:jc w:val="center"/>
            </w:pPr>
            <w:r>
              <w:t>6 907,80</w:t>
            </w:r>
          </w:p>
        </w:tc>
        <w:tc>
          <w:tcPr>
            <w:tcW w:w="1029" w:type="dxa"/>
            <w:shd w:val="clear" w:color="auto" w:fill="auto"/>
          </w:tcPr>
          <w:p w:rsidR="00102BBF" w:rsidRPr="005D1B5B" w:rsidRDefault="00102BBF" w:rsidP="005D1B5B">
            <w:pPr>
              <w:widowControl/>
              <w:suppressAutoHyphens/>
              <w:jc w:val="center"/>
            </w:pPr>
            <w:r>
              <w:t>27 631,20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5.</w:t>
            </w:r>
          </w:p>
        </w:tc>
        <w:tc>
          <w:tcPr>
            <w:tcW w:w="1615" w:type="dxa"/>
            <w:shd w:val="clear" w:color="auto" w:fill="auto"/>
          </w:tcPr>
          <w:p w:rsidR="00102BBF" w:rsidRPr="00F55871" w:rsidRDefault="00102BBF" w:rsidP="00BF4E25">
            <w:r w:rsidRPr="00F55871">
              <w:t>Станок универсально-фрезерный  6Т82Ш-29</w:t>
            </w:r>
          </w:p>
        </w:tc>
        <w:tc>
          <w:tcPr>
            <w:tcW w:w="1645" w:type="dxa"/>
            <w:shd w:val="clear" w:color="auto" w:fill="auto"/>
          </w:tcPr>
          <w:p w:rsidR="00102BBF" w:rsidRPr="00F55871" w:rsidRDefault="00102BBF" w:rsidP="00BF4E25">
            <w:r w:rsidRPr="00F45B69">
              <w:t>21230000093002</w:t>
            </w:r>
          </w:p>
        </w:tc>
        <w:tc>
          <w:tcPr>
            <w:tcW w:w="993" w:type="dxa"/>
            <w:shd w:val="clear" w:color="auto" w:fill="auto"/>
          </w:tcPr>
          <w:p w:rsidR="00102BBF" w:rsidRPr="00F55871" w:rsidRDefault="00102BBF" w:rsidP="00BF4E25">
            <w:pPr>
              <w:jc w:val="center"/>
            </w:pPr>
            <w:r w:rsidRPr="00F55871">
              <w:t>1992</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136 500</w:t>
            </w:r>
          </w:p>
        </w:tc>
        <w:tc>
          <w:tcPr>
            <w:tcW w:w="1151" w:type="dxa"/>
            <w:shd w:val="clear" w:color="auto" w:fill="auto"/>
          </w:tcPr>
          <w:p w:rsidR="00102BBF" w:rsidRPr="00F55871" w:rsidRDefault="00102BBF" w:rsidP="00BF4E25">
            <w:pPr>
              <w:suppressAutoHyphens/>
              <w:jc w:val="center"/>
            </w:pPr>
            <w:r>
              <w:t>6 825,00</w:t>
            </w:r>
          </w:p>
        </w:tc>
        <w:tc>
          <w:tcPr>
            <w:tcW w:w="1029" w:type="dxa"/>
            <w:shd w:val="clear" w:color="auto" w:fill="auto"/>
          </w:tcPr>
          <w:p w:rsidR="00102BBF" w:rsidRPr="005D1B5B" w:rsidRDefault="00102BBF" w:rsidP="005D1B5B">
            <w:pPr>
              <w:widowControl/>
              <w:suppressAutoHyphens/>
              <w:jc w:val="center"/>
            </w:pPr>
            <w:r>
              <w:t>27 300,00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6.</w:t>
            </w:r>
          </w:p>
        </w:tc>
        <w:tc>
          <w:tcPr>
            <w:tcW w:w="1615" w:type="dxa"/>
            <w:shd w:val="clear" w:color="auto" w:fill="auto"/>
          </w:tcPr>
          <w:p w:rsidR="00102BBF" w:rsidRPr="00F55871" w:rsidRDefault="00102BBF" w:rsidP="00BF4E25">
            <w:r w:rsidRPr="00F55871">
              <w:t>Станок токарный с ЧПУ 16К20Т1.01</w:t>
            </w:r>
          </w:p>
        </w:tc>
        <w:tc>
          <w:tcPr>
            <w:tcW w:w="1645" w:type="dxa"/>
            <w:shd w:val="clear" w:color="auto" w:fill="auto"/>
          </w:tcPr>
          <w:p w:rsidR="00102BBF" w:rsidRPr="00F55871" w:rsidRDefault="00102BBF" w:rsidP="00BF4E25">
            <w:r w:rsidRPr="00FB0B6D">
              <w:t>21230000093003</w:t>
            </w:r>
          </w:p>
        </w:tc>
        <w:tc>
          <w:tcPr>
            <w:tcW w:w="993" w:type="dxa"/>
            <w:shd w:val="clear" w:color="auto" w:fill="auto"/>
          </w:tcPr>
          <w:p w:rsidR="00102BBF" w:rsidRPr="00F55871" w:rsidRDefault="00102BBF" w:rsidP="00BF4E25">
            <w:pPr>
              <w:jc w:val="center"/>
            </w:pPr>
            <w:r w:rsidRPr="00F55871">
              <w:t>1987</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184 338</w:t>
            </w:r>
          </w:p>
        </w:tc>
        <w:tc>
          <w:tcPr>
            <w:tcW w:w="1151" w:type="dxa"/>
            <w:shd w:val="clear" w:color="auto" w:fill="auto"/>
          </w:tcPr>
          <w:p w:rsidR="00102BBF" w:rsidRPr="00F55871" w:rsidRDefault="00102BBF" w:rsidP="00BF4E25">
            <w:pPr>
              <w:suppressAutoHyphens/>
              <w:jc w:val="center"/>
            </w:pPr>
            <w:r>
              <w:t>9 216,90</w:t>
            </w:r>
          </w:p>
        </w:tc>
        <w:tc>
          <w:tcPr>
            <w:tcW w:w="1029" w:type="dxa"/>
            <w:shd w:val="clear" w:color="auto" w:fill="auto"/>
          </w:tcPr>
          <w:p w:rsidR="00102BBF" w:rsidRPr="005D1B5B" w:rsidRDefault="00102BBF" w:rsidP="005D1B5B">
            <w:pPr>
              <w:widowControl/>
              <w:suppressAutoHyphens/>
              <w:jc w:val="center"/>
            </w:pPr>
            <w:r>
              <w:t>36 867,60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7.</w:t>
            </w:r>
          </w:p>
        </w:tc>
        <w:tc>
          <w:tcPr>
            <w:tcW w:w="1615" w:type="dxa"/>
            <w:shd w:val="clear" w:color="auto" w:fill="auto"/>
          </w:tcPr>
          <w:p w:rsidR="00102BBF" w:rsidRPr="00F55871" w:rsidRDefault="00102BBF" w:rsidP="00BF4E25">
            <w:r w:rsidRPr="00F55871">
              <w:t>Станок горизонтально-</w:t>
            </w:r>
            <w:proofErr w:type="spellStart"/>
            <w:r w:rsidRPr="00F55871">
              <w:t>косольный</w:t>
            </w:r>
            <w:proofErr w:type="spellEnd"/>
            <w:r w:rsidRPr="00F55871">
              <w:t xml:space="preserve"> фрезерный 6Т83Г</w:t>
            </w:r>
          </w:p>
        </w:tc>
        <w:tc>
          <w:tcPr>
            <w:tcW w:w="1645" w:type="dxa"/>
            <w:shd w:val="clear" w:color="auto" w:fill="auto"/>
          </w:tcPr>
          <w:p w:rsidR="00102BBF" w:rsidRPr="00F55871" w:rsidRDefault="00102BBF" w:rsidP="00BF4E25">
            <w:r w:rsidRPr="00C52F98">
              <w:t>21230000093004</w:t>
            </w:r>
          </w:p>
        </w:tc>
        <w:tc>
          <w:tcPr>
            <w:tcW w:w="993" w:type="dxa"/>
            <w:shd w:val="clear" w:color="auto" w:fill="auto"/>
          </w:tcPr>
          <w:p w:rsidR="00102BBF" w:rsidRPr="00F55871" w:rsidRDefault="00102BBF" w:rsidP="00BF4E25">
            <w:pPr>
              <w:jc w:val="center"/>
            </w:pPr>
            <w:r w:rsidRPr="00F55871">
              <w:t>1989</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155 400</w:t>
            </w:r>
          </w:p>
        </w:tc>
        <w:tc>
          <w:tcPr>
            <w:tcW w:w="1151" w:type="dxa"/>
            <w:shd w:val="clear" w:color="auto" w:fill="auto"/>
          </w:tcPr>
          <w:p w:rsidR="00102BBF" w:rsidRPr="00F55871" w:rsidRDefault="00102BBF" w:rsidP="00BF4E25">
            <w:pPr>
              <w:suppressAutoHyphens/>
              <w:jc w:val="center"/>
            </w:pPr>
            <w:r>
              <w:t>7 770,00</w:t>
            </w:r>
          </w:p>
        </w:tc>
        <w:tc>
          <w:tcPr>
            <w:tcW w:w="1029" w:type="dxa"/>
            <w:shd w:val="clear" w:color="auto" w:fill="auto"/>
          </w:tcPr>
          <w:p w:rsidR="00102BBF" w:rsidRPr="005D1B5B" w:rsidRDefault="00102BBF" w:rsidP="005D1B5B">
            <w:pPr>
              <w:widowControl/>
              <w:suppressAutoHyphens/>
              <w:jc w:val="center"/>
            </w:pPr>
            <w:r>
              <w:t>31 080,00</w:t>
            </w:r>
          </w:p>
        </w:tc>
      </w:tr>
      <w:tr w:rsidR="00102BBF" w:rsidRPr="005D1B5B" w:rsidTr="00102BBF">
        <w:trPr>
          <w:trHeight w:val="852"/>
          <w:jc w:val="center"/>
        </w:trPr>
        <w:tc>
          <w:tcPr>
            <w:tcW w:w="424" w:type="dxa"/>
            <w:shd w:val="clear" w:color="auto" w:fill="auto"/>
          </w:tcPr>
          <w:p w:rsidR="00102BBF" w:rsidRPr="005D1B5B" w:rsidRDefault="00102BBF" w:rsidP="005D1B5B">
            <w:pPr>
              <w:widowControl/>
              <w:suppressAutoHyphens/>
              <w:jc w:val="center"/>
            </w:pPr>
            <w:r>
              <w:t>8.</w:t>
            </w:r>
          </w:p>
        </w:tc>
        <w:tc>
          <w:tcPr>
            <w:tcW w:w="1615" w:type="dxa"/>
            <w:shd w:val="clear" w:color="auto" w:fill="auto"/>
          </w:tcPr>
          <w:p w:rsidR="00102BBF" w:rsidRPr="00F55871" w:rsidRDefault="00102BBF" w:rsidP="00BF4E25">
            <w:r w:rsidRPr="00F55871">
              <w:t>Станок токарно-винторезный</w:t>
            </w:r>
            <w:r>
              <w:t xml:space="preserve"> </w:t>
            </w:r>
            <w:r w:rsidRPr="00F55871">
              <w:t>16К20</w:t>
            </w:r>
          </w:p>
        </w:tc>
        <w:tc>
          <w:tcPr>
            <w:tcW w:w="1645" w:type="dxa"/>
            <w:shd w:val="clear" w:color="auto" w:fill="auto"/>
          </w:tcPr>
          <w:p w:rsidR="00102BBF" w:rsidRPr="00F55871" w:rsidRDefault="00102BBF" w:rsidP="00BF4E25">
            <w:r w:rsidRPr="00515ED6">
              <w:t>21230000093005</w:t>
            </w:r>
          </w:p>
        </w:tc>
        <w:tc>
          <w:tcPr>
            <w:tcW w:w="993" w:type="dxa"/>
            <w:shd w:val="clear" w:color="auto" w:fill="auto"/>
          </w:tcPr>
          <w:p w:rsidR="00102BBF" w:rsidRPr="00F55871" w:rsidRDefault="00102BBF" w:rsidP="00BF4E25">
            <w:pPr>
              <w:jc w:val="center"/>
            </w:pPr>
            <w:r w:rsidRPr="00F55871">
              <w:t>1979</w:t>
            </w:r>
          </w:p>
        </w:tc>
        <w:tc>
          <w:tcPr>
            <w:tcW w:w="2323" w:type="dxa"/>
            <w:vMerge/>
            <w:shd w:val="clear" w:color="auto" w:fill="auto"/>
          </w:tcPr>
          <w:p w:rsidR="00102BBF" w:rsidRPr="005D1B5B" w:rsidRDefault="00102BBF"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102BBF" w:rsidRPr="00F55871" w:rsidRDefault="00102BBF" w:rsidP="00BF4E25">
            <w:pPr>
              <w:suppressAutoHyphens/>
              <w:jc w:val="center"/>
            </w:pPr>
            <w:r w:rsidRPr="00F55871">
              <w:t>138 156</w:t>
            </w:r>
          </w:p>
        </w:tc>
        <w:tc>
          <w:tcPr>
            <w:tcW w:w="1151" w:type="dxa"/>
            <w:shd w:val="clear" w:color="auto" w:fill="auto"/>
          </w:tcPr>
          <w:p w:rsidR="00102BBF" w:rsidRPr="00F55871" w:rsidRDefault="00102BBF" w:rsidP="00BF4E25">
            <w:pPr>
              <w:suppressAutoHyphens/>
              <w:jc w:val="center"/>
            </w:pPr>
            <w:r>
              <w:t>6 907,80</w:t>
            </w:r>
          </w:p>
        </w:tc>
        <w:tc>
          <w:tcPr>
            <w:tcW w:w="1029" w:type="dxa"/>
            <w:shd w:val="clear" w:color="auto" w:fill="auto"/>
          </w:tcPr>
          <w:p w:rsidR="00102BBF" w:rsidRPr="005D1B5B" w:rsidRDefault="00102BBF" w:rsidP="005D1B5B">
            <w:pPr>
              <w:widowControl/>
              <w:suppressAutoHyphens/>
              <w:jc w:val="center"/>
            </w:pPr>
            <w:r>
              <w:t>27 631,20</w:t>
            </w:r>
          </w:p>
        </w:tc>
      </w:tr>
    </w:tbl>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5D1B5B" w:rsidRPr="005D1B5B" w:rsidRDefault="005D1B5B" w:rsidP="005D1B5B">
      <w:pPr>
        <w:widowControl/>
        <w:shd w:val="clear" w:color="auto" w:fill="FFFFFF"/>
        <w:tabs>
          <w:tab w:val="left" w:pos="709"/>
        </w:tabs>
        <w:ind w:left="113" w:firstLine="567"/>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lastRenderedPageBreak/>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5D1B5B">
      <w:pPr>
        <w:suppressAutoHyphens/>
        <w:ind w:firstLine="567"/>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-8</w:t>
      </w:r>
      <w:r w:rsidRPr="005D1B5B">
        <w:rPr>
          <w:sz w:val="24"/>
          <w:szCs w:val="24"/>
        </w:rPr>
        <w:t xml:space="preserve">: </w:t>
      </w:r>
      <w:r w:rsidR="00E959A8" w:rsidRPr="00E959A8">
        <w:rPr>
          <w:sz w:val="24"/>
          <w:szCs w:val="24"/>
        </w:rPr>
        <w:t>в 201</w:t>
      </w:r>
      <w:r w:rsidR="009D3978">
        <w:rPr>
          <w:sz w:val="24"/>
          <w:szCs w:val="24"/>
        </w:rPr>
        <w:t>9</w:t>
      </w:r>
      <w:r w:rsidR="00E959A8" w:rsidRPr="00E959A8">
        <w:rPr>
          <w:sz w:val="24"/>
          <w:szCs w:val="24"/>
        </w:rPr>
        <w:t xml:space="preserve"> и 20</w:t>
      </w:r>
      <w:r w:rsidR="009D3978">
        <w:rPr>
          <w:sz w:val="24"/>
          <w:szCs w:val="24"/>
        </w:rPr>
        <w:t>20</w:t>
      </w:r>
      <w:r w:rsidR="00E959A8" w:rsidRPr="00E959A8">
        <w:rPr>
          <w:sz w:val="24"/>
          <w:szCs w:val="24"/>
        </w:rPr>
        <w:t xml:space="preserve"> годах на торги не выставлялись.</w:t>
      </w: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1649C2">
        <w:rPr>
          <w:b/>
          <w:sz w:val="24"/>
          <w:szCs w:val="24"/>
        </w:rPr>
        <w:t xml:space="preserve"> </w:t>
      </w:r>
      <w:r w:rsidR="00AD1946" w:rsidRPr="00AD1946">
        <w:rPr>
          <w:b/>
          <w:sz w:val="24"/>
          <w:szCs w:val="24"/>
        </w:rPr>
        <w:t>12</w:t>
      </w:r>
      <w:r w:rsidR="001649C2">
        <w:rPr>
          <w:b/>
          <w:sz w:val="24"/>
          <w:szCs w:val="24"/>
        </w:rPr>
        <w:t xml:space="preserve"> мая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649C2">
        <w:rPr>
          <w:b/>
          <w:sz w:val="24"/>
          <w:szCs w:val="24"/>
        </w:rPr>
        <w:t xml:space="preserve"> </w:t>
      </w:r>
      <w:r w:rsidR="00AD1946" w:rsidRPr="00AD1946">
        <w:rPr>
          <w:b/>
          <w:sz w:val="24"/>
          <w:szCs w:val="24"/>
        </w:rPr>
        <w:t>8</w:t>
      </w:r>
      <w:r w:rsidR="001649C2">
        <w:rPr>
          <w:b/>
          <w:sz w:val="24"/>
          <w:szCs w:val="24"/>
        </w:rPr>
        <w:t xml:space="preserve"> июня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1649C2">
        <w:rPr>
          <w:b/>
          <w:sz w:val="24"/>
          <w:szCs w:val="24"/>
        </w:rPr>
        <w:t xml:space="preserve"> </w:t>
      </w:r>
      <w:r w:rsidR="00AD1946" w:rsidRPr="00AD1946">
        <w:rPr>
          <w:b/>
          <w:sz w:val="24"/>
          <w:szCs w:val="24"/>
        </w:rPr>
        <w:t>11</w:t>
      </w:r>
      <w:r w:rsidR="001649C2">
        <w:rPr>
          <w:b/>
          <w:sz w:val="24"/>
          <w:szCs w:val="24"/>
        </w:rPr>
        <w:t xml:space="preserve"> июня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1649C2">
        <w:rPr>
          <w:b/>
          <w:sz w:val="24"/>
          <w:szCs w:val="24"/>
        </w:rPr>
        <w:t>1</w:t>
      </w:r>
      <w:r w:rsidR="00AD1946" w:rsidRPr="00AD1946">
        <w:rPr>
          <w:b/>
          <w:sz w:val="24"/>
          <w:szCs w:val="24"/>
        </w:rPr>
        <w:t>5</w:t>
      </w:r>
      <w:r w:rsidR="001649C2">
        <w:rPr>
          <w:b/>
          <w:sz w:val="24"/>
          <w:szCs w:val="24"/>
        </w:rPr>
        <w:t xml:space="preserve"> июня </w:t>
      </w:r>
      <w:r w:rsidRPr="00F128A0">
        <w:rPr>
          <w:b/>
          <w:sz w:val="24"/>
          <w:szCs w:val="24"/>
        </w:rPr>
        <w:t>20</w:t>
      </w:r>
      <w:r w:rsidR="00391FEF">
        <w:rPr>
          <w:b/>
          <w:sz w:val="24"/>
          <w:szCs w:val="24"/>
        </w:rPr>
        <w:t>20</w:t>
      </w:r>
      <w:r w:rsidRPr="00F128A0">
        <w:rPr>
          <w:b/>
          <w:sz w:val="24"/>
          <w:szCs w:val="24"/>
        </w:rPr>
        <w:t xml:space="preserve"> г. в </w:t>
      </w:r>
      <w:r w:rsidR="00DE33DC">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lastRenderedPageBreak/>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w:t>
      </w:r>
      <w:r w:rsidRPr="005135A3">
        <w:rPr>
          <w:sz w:val="24"/>
          <w:szCs w:val="24"/>
        </w:rPr>
        <w:lastRenderedPageBreak/>
        <w:t xml:space="preserve">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 xml:space="preserve">Заявки с прилагаемыми к ним документами, поданные с нарушением </w:t>
      </w:r>
      <w:r w:rsidRPr="00B43DD3">
        <w:rPr>
          <w:sz w:val="24"/>
          <w:szCs w:val="24"/>
        </w:rPr>
        <w:lastRenderedPageBreak/>
        <w:t>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981A0B" w:rsidRPr="00981A0B">
        <w:rPr>
          <w:sz w:val="24"/>
          <w:szCs w:val="24"/>
          <w:lang w:val="ru-RU"/>
        </w:rPr>
        <w:t xml:space="preserve">                 </w:t>
      </w:r>
      <w:r w:rsidR="00F92755" w:rsidRPr="00F92755">
        <w:rPr>
          <w:sz w:val="24"/>
          <w:szCs w:val="24"/>
          <w:lang w:val="ru-RU"/>
        </w:rPr>
        <w:t>8</w:t>
      </w:r>
      <w:bookmarkStart w:id="0" w:name="_GoBack"/>
      <w:bookmarkEnd w:id="0"/>
      <w:r w:rsidR="00A50D4E">
        <w:rPr>
          <w:sz w:val="24"/>
          <w:szCs w:val="24"/>
          <w:lang w:val="ru-RU"/>
        </w:rPr>
        <w:t xml:space="preserve"> июня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w:t>
      </w:r>
      <w:r w:rsidRPr="00DD5DDD">
        <w:rPr>
          <w:rFonts w:eastAsia="Calibri"/>
          <w:sz w:val="24"/>
          <w:szCs w:val="24"/>
        </w:rPr>
        <w:lastRenderedPageBreak/>
        <w:t xml:space="preserve">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lastRenderedPageBreak/>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5F144C">
      <w:pPr>
        <w:widowControl/>
        <w:shd w:val="clear" w:color="auto" w:fill="FFFFFF"/>
        <w:tabs>
          <w:tab w:val="left" w:pos="709"/>
        </w:tabs>
        <w:ind w:left="113"/>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5F144C">
      <w:pPr>
        <w:widowControl/>
        <w:autoSpaceDE w:val="0"/>
        <w:autoSpaceDN w:val="0"/>
        <w:adjustRightInd w:val="0"/>
        <w:ind w:firstLine="540"/>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5F144C">
      <w:pPr>
        <w:widowControl/>
        <w:numPr>
          <w:ilvl w:val="0"/>
          <w:numId w:val="44"/>
        </w:numPr>
        <w:shd w:val="clear" w:color="auto" w:fill="FFFFFF"/>
        <w:tabs>
          <w:tab w:val="left" w:pos="709"/>
        </w:tabs>
        <w:ind w:firstLine="236"/>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5F144C">
      <w:pPr>
        <w:widowControl/>
        <w:numPr>
          <w:ilvl w:val="0"/>
          <w:numId w:val="15"/>
        </w:numPr>
        <w:tabs>
          <w:tab w:val="num" w:pos="0"/>
          <w:tab w:val="left" w:pos="426"/>
        </w:tabs>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5F144C">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lastRenderedPageBreak/>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5F144C">
      <w:pPr>
        <w:widowControl/>
        <w:shd w:val="clear" w:color="auto" w:fill="FFFFFF"/>
        <w:tabs>
          <w:tab w:val="left" w:pos="709"/>
        </w:tabs>
        <w:ind w:left="113"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5F144C">
      <w:pPr>
        <w:widowControl/>
        <w:shd w:val="clear" w:color="auto" w:fill="FFFFFF"/>
        <w:tabs>
          <w:tab w:val="left" w:pos="709"/>
        </w:tabs>
        <w:ind w:left="113"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E25717" w:rsidRDefault="00EA1131" w:rsidP="00E25717">
      <w:pPr>
        <w:widowControl/>
        <w:ind w:firstLine="567"/>
        <w:jc w:val="both"/>
        <w:rPr>
          <w:sz w:val="22"/>
          <w:szCs w:val="22"/>
        </w:rPr>
      </w:pPr>
      <w:r w:rsidRPr="00B72A90">
        <w:rPr>
          <w:sz w:val="22"/>
          <w:szCs w:val="22"/>
        </w:rPr>
        <w:t xml:space="preserve">3.2. Задаток в сумме ___________ (______________________)  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4.2. Имущество считается переданным Покупателю с даты подписания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в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г. Чебоксары, л/с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805FCC"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5B" w:rsidRDefault="005D1B5B">
      <w:r>
        <w:separator/>
      </w:r>
    </w:p>
  </w:endnote>
  <w:endnote w:type="continuationSeparator" w:id="0">
    <w:p w:rsidR="005D1B5B" w:rsidRDefault="005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5B" w:rsidRDefault="005D1B5B">
      <w:r>
        <w:separator/>
      </w:r>
    </w:p>
  </w:footnote>
  <w:footnote w:type="continuationSeparator" w:id="0">
    <w:p w:rsidR="005D1B5B" w:rsidRDefault="005D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5B" w:rsidRDefault="005D1B5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D1B5B" w:rsidRDefault="005D1B5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5B" w:rsidRDefault="005D1B5B">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92755">
      <w:rPr>
        <w:rStyle w:val="a8"/>
        <w:rFonts w:ascii="Times New Roman CYR" w:hAnsi="Times New Roman CYR"/>
        <w:noProof/>
        <w:sz w:val="24"/>
      </w:rPr>
      <w:t>8</w:t>
    </w:r>
    <w:r>
      <w:rPr>
        <w:rStyle w:val="a8"/>
        <w:rFonts w:ascii="Times New Roman CYR" w:hAnsi="Times New Roman CYR"/>
        <w:sz w:val="24"/>
      </w:rPr>
      <w:fldChar w:fldCharType="end"/>
    </w:r>
  </w:p>
  <w:p w:rsidR="005D1B5B" w:rsidRDefault="005D1B5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49C2"/>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317B"/>
    <w:rsid w:val="00651DE0"/>
    <w:rsid w:val="0065221F"/>
    <w:rsid w:val="00652A21"/>
    <w:rsid w:val="006607E4"/>
    <w:rsid w:val="006662A7"/>
    <w:rsid w:val="00666FCA"/>
    <w:rsid w:val="00670216"/>
    <w:rsid w:val="00680D6B"/>
    <w:rsid w:val="00686278"/>
    <w:rsid w:val="00697491"/>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4972"/>
    <w:rsid w:val="00805FCC"/>
    <w:rsid w:val="0080771A"/>
    <w:rsid w:val="008169AB"/>
    <w:rsid w:val="008211BA"/>
    <w:rsid w:val="00826725"/>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4C7C"/>
    <w:rsid w:val="009C7C5A"/>
    <w:rsid w:val="009D01EC"/>
    <w:rsid w:val="009D2074"/>
    <w:rsid w:val="009D3978"/>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0D4E"/>
    <w:rsid w:val="00A5312C"/>
    <w:rsid w:val="00A61008"/>
    <w:rsid w:val="00A6359B"/>
    <w:rsid w:val="00A74547"/>
    <w:rsid w:val="00A76698"/>
    <w:rsid w:val="00A7751C"/>
    <w:rsid w:val="00A93C0F"/>
    <w:rsid w:val="00A97125"/>
    <w:rsid w:val="00AA1B8E"/>
    <w:rsid w:val="00AA62D4"/>
    <w:rsid w:val="00AB22E2"/>
    <w:rsid w:val="00AB44D8"/>
    <w:rsid w:val="00AB5622"/>
    <w:rsid w:val="00AC7EFD"/>
    <w:rsid w:val="00AD1946"/>
    <w:rsid w:val="00AD1D97"/>
    <w:rsid w:val="00AD78BB"/>
    <w:rsid w:val="00AE0185"/>
    <w:rsid w:val="00AE4B15"/>
    <w:rsid w:val="00B02CED"/>
    <w:rsid w:val="00B06EDD"/>
    <w:rsid w:val="00B146F6"/>
    <w:rsid w:val="00B26566"/>
    <w:rsid w:val="00B27B56"/>
    <w:rsid w:val="00B30300"/>
    <w:rsid w:val="00B317D8"/>
    <w:rsid w:val="00B36D0F"/>
    <w:rsid w:val="00B4070E"/>
    <w:rsid w:val="00B430C7"/>
    <w:rsid w:val="00B43DD3"/>
    <w:rsid w:val="00B43E4E"/>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33DC"/>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755"/>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633A-24E9-49A8-8F58-8577D8BA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8296</Words>
  <Characters>47290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25</cp:revision>
  <cp:lastPrinted>2020-02-03T10:16:00Z</cp:lastPrinted>
  <dcterms:created xsi:type="dcterms:W3CDTF">2020-04-27T06:57:00Z</dcterms:created>
  <dcterms:modified xsi:type="dcterms:W3CDTF">2020-05-08T08:25:00Z</dcterms:modified>
</cp:coreProperties>
</file>