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9AE" w:rsidRDefault="004049AE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4049AE" w:rsidRDefault="004049AE">
      <w:pPr>
        <w:pStyle w:val="ConsPlusNormal"/>
        <w:jc w:val="both"/>
        <w:outlineLvl w:val="0"/>
      </w:pPr>
    </w:p>
    <w:p w:rsidR="004049AE" w:rsidRDefault="004049A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4049AE" w:rsidRDefault="004049AE">
      <w:pPr>
        <w:pStyle w:val="ConsPlusTitle"/>
        <w:jc w:val="center"/>
      </w:pPr>
    </w:p>
    <w:p w:rsidR="004049AE" w:rsidRDefault="004049AE">
      <w:pPr>
        <w:pStyle w:val="ConsPlusTitle"/>
        <w:jc w:val="center"/>
      </w:pPr>
      <w:r>
        <w:t>ПОСТАНОВЛЕНИЕ</w:t>
      </w:r>
    </w:p>
    <w:p w:rsidR="004049AE" w:rsidRDefault="004049AE">
      <w:pPr>
        <w:pStyle w:val="ConsPlusTitle"/>
        <w:jc w:val="center"/>
      </w:pPr>
      <w:r>
        <w:t>от 10 июня 2010 г. N 181</w:t>
      </w:r>
    </w:p>
    <w:p w:rsidR="004049AE" w:rsidRDefault="004049AE">
      <w:pPr>
        <w:pStyle w:val="ConsPlusTitle"/>
        <w:jc w:val="center"/>
      </w:pPr>
    </w:p>
    <w:p w:rsidR="004049AE" w:rsidRDefault="004049AE">
      <w:pPr>
        <w:pStyle w:val="ConsPlusTitle"/>
        <w:jc w:val="center"/>
      </w:pPr>
      <w:r>
        <w:t>О ПОДГОТОВКЕ И ПРОВЕДЕНИИ</w:t>
      </w:r>
    </w:p>
    <w:p w:rsidR="004049AE" w:rsidRDefault="004049AE">
      <w:pPr>
        <w:pStyle w:val="ConsPlusTitle"/>
        <w:jc w:val="center"/>
      </w:pPr>
      <w:r>
        <w:t>МЕЖДУНАРОДНОГО ФЕСТИВАЛЯ ФЕЙЕРВЕРКОВ "АСАМАТ"</w:t>
      </w:r>
    </w:p>
    <w:p w:rsidR="004049AE" w:rsidRDefault="004049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9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9AE" w:rsidRDefault="004049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9AE" w:rsidRDefault="004049AE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14.03.2012 </w:t>
            </w:r>
            <w:hyperlink r:id="rId6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4049AE" w:rsidRDefault="004049A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14.06.2019 </w:t>
            </w:r>
            <w:hyperlink r:id="rId7" w:history="1">
              <w:r>
                <w:rPr>
                  <w:color w:val="0000FF"/>
                </w:rPr>
                <w:t>N 227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ind w:firstLine="540"/>
        <w:jc w:val="both"/>
      </w:pPr>
      <w:r>
        <w:t>В целях популяризации фейерверочного искусства и развития новых межкультурных связей между городами России и зарубежья Кабинет Министров Чувашской Республики постановляет: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1. Организовать проведение в Чувашской Республике Международного фестиваля фейерверков "Асамат" (далее - Фестиваль).</w:t>
      </w:r>
    </w:p>
    <w:p w:rsidR="004049AE" w:rsidRDefault="004049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14.06.2019 N 227)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2. Для организации и проведения Фестиваля создать организационный комитет и утвердить прилагаемое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Международном фестивале фейерверков "Асамат".</w:t>
      </w:r>
    </w:p>
    <w:p w:rsidR="004049AE" w:rsidRDefault="004049AE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14.06.2019 N 227)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развития, промышленности и торговли Чувашской Республики.</w:t>
      </w:r>
    </w:p>
    <w:p w:rsidR="004049AE" w:rsidRDefault="004049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14.03.2012 N 80)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right"/>
      </w:pPr>
      <w:r>
        <w:t>Председатель Кабинета Министров</w:t>
      </w:r>
    </w:p>
    <w:p w:rsidR="004049AE" w:rsidRDefault="004049AE">
      <w:pPr>
        <w:pStyle w:val="ConsPlusNormal"/>
        <w:jc w:val="right"/>
      </w:pPr>
      <w:r>
        <w:t>Чувашской Республики</w:t>
      </w:r>
    </w:p>
    <w:p w:rsidR="004049AE" w:rsidRDefault="004049AE">
      <w:pPr>
        <w:pStyle w:val="ConsPlusNormal"/>
        <w:jc w:val="right"/>
      </w:pPr>
      <w:r>
        <w:t>Н.СУСЛОНОВА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right"/>
        <w:outlineLvl w:val="0"/>
      </w:pPr>
      <w:r>
        <w:t>Утверждено</w:t>
      </w:r>
    </w:p>
    <w:p w:rsidR="004049AE" w:rsidRDefault="004049AE">
      <w:pPr>
        <w:pStyle w:val="ConsPlusNormal"/>
        <w:jc w:val="right"/>
      </w:pPr>
      <w:r>
        <w:t>постановлением</w:t>
      </w:r>
    </w:p>
    <w:p w:rsidR="004049AE" w:rsidRDefault="004049AE">
      <w:pPr>
        <w:pStyle w:val="ConsPlusNormal"/>
        <w:jc w:val="right"/>
      </w:pPr>
      <w:r>
        <w:t>Кабинета Министров</w:t>
      </w:r>
    </w:p>
    <w:p w:rsidR="004049AE" w:rsidRDefault="004049AE">
      <w:pPr>
        <w:pStyle w:val="ConsPlusNormal"/>
        <w:jc w:val="right"/>
      </w:pPr>
      <w:r>
        <w:t>Чувашской Республики</w:t>
      </w:r>
    </w:p>
    <w:p w:rsidR="004049AE" w:rsidRDefault="004049AE">
      <w:pPr>
        <w:pStyle w:val="ConsPlusNormal"/>
        <w:jc w:val="right"/>
      </w:pPr>
      <w:r>
        <w:t>от 10.06.2010 N 181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Title"/>
        <w:jc w:val="center"/>
      </w:pPr>
      <w:bookmarkStart w:id="0" w:name="P34"/>
      <w:bookmarkEnd w:id="0"/>
      <w:r>
        <w:t>ПОЛОЖЕНИЕ</w:t>
      </w:r>
    </w:p>
    <w:p w:rsidR="004049AE" w:rsidRDefault="004049AE">
      <w:pPr>
        <w:pStyle w:val="ConsPlusTitle"/>
        <w:jc w:val="center"/>
      </w:pPr>
      <w:r>
        <w:t>О МЕЖДУНАРОДНОМ ФЕСТИВАЛЕ ФЕЙЕРВЕРКОВ "АСАМАТ"</w:t>
      </w:r>
    </w:p>
    <w:p w:rsidR="004049AE" w:rsidRDefault="004049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049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49AE" w:rsidRDefault="004049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49AE" w:rsidRDefault="004049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14.06.2019 N 227)</w:t>
            </w:r>
          </w:p>
        </w:tc>
      </w:tr>
    </w:tbl>
    <w:p w:rsidR="004049AE" w:rsidRDefault="004049AE">
      <w:pPr>
        <w:pStyle w:val="ConsPlusNormal"/>
        <w:jc w:val="both"/>
      </w:pPr>
    </w:p>
    <w:p w:rsidR="004049AE" w:rsidRDefault="004049AE">
      <w:pPr>
        <w:pStyle w:val="ConsPlusTitle"/>
        <w:jc w:val="center"/>
        <w:outlineLvl w:val="1"/>
      </w:pPr>
      <w:r>
        <w:t>I. Общие положения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ind w:firstLine="540"/>
        <w:jc w:val="both"/>
      </w:pPr>
      <w:r>
        <w:t xml:space="preserve">1.1. Настоящее Положение определяет порядок организации и проведения </w:t>
      </w:r>
      <w:r>
        <w:lastRenderedPageBreak/>
        <w:t>Международного фестиваля фейерверков "Асамат" (далее - Фестиваль).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1.2. Целями Фестиваля являются демонстрация лучших достижений фейерверочного искусства и популяризация фейерверочного искусства.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1.3. Задачи Фестиваля: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демонстрация творческих и технических возможностей лучших отечественных и зарубежных пиротехнических организаций;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установление новых культурных связей между городами России и зарубежья.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1.4. Организацию проведения Фестиваля осуществляет Кабинет Министров Чувашской Республики.</w:t>
      </w:r>
    </w:p>
    <w:p w:rsidR="004049AE" w:rsidRDefault="004049AE">
      <w:pPr>
        <w:pStyle w:val="ConsPlusNormal"/>
        <w:spacing w:before="220"/>
        <w:ind w:firstLine="540"/>
        <w:jc w:val="both"/>
      </w:pPr>
      <w:bookmarkStart w:id="1" w:name="P47"/>
      <w:bookmarkEnd w:id="1"/>
      <w:r>
        <w:t>1.5. Участниками Фестиваля могут быть юридические лица, профессионально занимающиеся организацией и проведением фейерверков, имеющие предусмотренные законодательством Российской Федерации разрешающие документы на осуществление деятельности, связанной с пиротехникой (далее - участники).</w:t>
      </w:r>
    </w:p>
    <w:p w:rsidR="004049AE" w:rsidRDefault="004049AE">
      <w:pPr>
        <w:pStyle w:val="ConsPlusNormal"/>
        <w:spacing w:before="220"/>
        <w:ind w:firstLine="540"/>
        <w:jc w:val="both"/>
      </w:pPr>
      <w:bookmarkStart w:id="2" w:name="P48"/>
      <w:bookmarkEnd w:id="2"/>
      <w:r>
        <w:t>1.6. Численность членов команд - участников Фестиваля не должна превышать 6 человек, включая водителей автотранспорта.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1.7. Срок проведения Фестиваля определяется организатором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1.8. Место проведения Фестиваля - г. Чебоксары.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Title"/>
        <w:jc w:val="center"/>
        <w:outlineLvl w:val="1"/>
      </w:pPr>
      <w:r>
        <w:t>II. Порядок подготовки Фестиваля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ind w:firstLine="540"/>
        <w:jc w:val="both"/>
      </w:pPr>
      <w:r>
        <w:t xml:space="preserve">2.1. Организационный комитет (далее - оргкомитет) в своей деятельности руководствуется </w:t>
      </w:r>
      <w:hyperlink r:id="rId12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Чувашской Республики, законами Чувашской Республики, иными нормативными правовыми актами Чувашской Республики и настоящим Положением.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2.2. Оргкомитет образуется в составе председателя, заместителя председателя, секретаря и членов оргкомитета. Состав оргкомитета утверждается распоряжением Кабинета Министров Чувашской Республики.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В состав оргкомитета входят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органов местного самоуправления, общественных объединений и организаций, которые в своей деятельности принимают меры по исключению конфликта интересов.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2.3. Основными задачами оргкомитета являются организация и проведение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2.4. К компетенции оргкомитета относятся следующие вопросы: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обеспечение соблюдения порядка проведения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организация проведения Фестиваля и подведения его итогов;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иные вопросы, связанные с процедурой проведения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2.5. Оргкомитет для решения возложенных на него задач осуществляет следующие функции: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lastRenderedPageBreak/>
        <w:t>утверждает общую концепцию Фестиваля, план его подготовки и проведения, порядок финансирования, в том числе из внебюджетных источников;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определяет номинации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формирует и утверждает состав жюри Фестиваля (далее - жюри);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определяет порядок жеребьевки участников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рассылает приглашения, осуществляет сбор заявок на участие в Фестивале;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рассматривает документы участников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утверждает состав участников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утверждает формы дипломов участников Фестиваля, обеспечивает приобретение памятных сувениров;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организует церемонию награждения победителей и участников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организует распространение информации о Фестивале через средства массовой информации;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определяет тематику и длительность программы выступления команд, а также место их выступления в г. Чебоксары.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2.6. Оргкомитет для решения возложенных на него задач имеет право: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запрашивать и получать в установленном порядке необходимые материалы от участников Фестиваля, государственных органов, органов местного самоуправления;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приглашать на свои заседания участников Фестиваля, представителей государственных органов, органов местного самоуправления, коммерческих и некоммерческих организаций, общественных объединений, иных граждан.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2.7. Заседания оргкомитета проводит председатель оргкомитета, а в его отсутствие - заместитель председателя оргкомитета.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Заседание оргкомитета считается правомочным при участии в нем не менее половины от общего числа его членов.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2.8. Секретарь оргкомитета: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принимает и регистрирует документы участников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информирует участников Фестиваля о результатах Фестиваля, победителей Фестиваля о времени и месте награждения;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ведет протоколы заседаний оргкомитета, в которых фиксирует его решения и результаты голосования.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2.9. Организационно-техническое обеспечение деятельности оргкомитета осуществляет Министерство экономического развития, промышленности и торговли Чувашской Республики (далее - Минэкономразвития Чувашии).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Title"/>
        <w:jc w:val="center"/>
        <w:outlineLvl w:val="1"/>
      </w:pPr>
      <w:r>
        <w:t>III. Условия и порядок проведения Фестиваля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ind w:firstLine="540"/>
        <w:jc w:val="both"/>
      </w:pPr>
      <w:r>
        <w:lastRenderedPageBreak/>
        <w:t xml:space="preserve">3.1. Не </w:t>
      </w:r>
      <w:proofErr w:type="gramStart"/>
      <w:r>
        <w:t>позднее</w:t>
      </w:r>
      <w:proofErr w:type="gramEnd"/>
      <w:r>
        <w:t xml:space="preserve"> чем за 30 календарных дней до проведения Фестиваля Минэкономразвития Чувашии размещает на Портале органов власти Чувашской Республики в информационно-телекоммуникационной сети "Интернет" (далее - сеть "Интернет") объявление о проведении Фестиваля, которое должно содержать следующие сведения: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требование, предъявляемое к участникам конкурса в соответствии с </w:t>
      </w:r>
      <w:hyperlink w:anchor="P47" w:history="1">
        <w:r>
          <w:rPr>
            <w:color w:val="0000FF"/>
          </w:rPr>
          <w:t>пунктами 1.5</w:t>
        </w:r>
      </w:hyperlink>
      <w:r>
        <w:t xml:space="preserve"> и </w:t>
      </w:r>
      <w:hyperlink w:anchor="P48" w:history="1">
        <w:r>
          <w:rPr>
            <w:color w:val="0000FF"/>
          </w:rPr>
          <w:t>1.6</w:t>
        </w:r>
      </w:hyperlink>
      <w:r>
        <w:t xml:space="preserve"> настоящего Положения;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перечень документов, подлежащих представлению для участия в Фестивале, в соответствии с </w:t>
      </w:r>
      <w:hyperlink w:anchor="P93" w:history="1">
        <w:r>
          <w:rPr>
            <w:color w:val="0000FF"/>
          </w:rPr>
          <w:t>пунктом 3.2</w:t>
        </w:r>
      </w:hyperlink>
      <w:r>
        <w:t xml:space="preserve"> настоящего Положения;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место и время приема документов, подлежащих представлению для участия в Фестивале;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сроки приема документов, подлежащих представлению для участия в Фестивале;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дата, место и время проведения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bookmarkStart w:id="3" w:name="P93"/>
      <w:bookmarkEnd w:id="3"/>
      <w:r>
        <w:t xml:space="preserve">3.2. Участники в установленный оргкомитетом срок направляют в оргкомитет </w:t>
      </w:r>
      <w:hyperlink w:anchor="P147" w:history="1">
        <w:r>
          <w:rPr>
            <w:color w:val="0000FF"/>
          </w:rPr>
          <w:t>заявку</w:t>
        </w:r>
      </w:hyperlink>
      <w:r>
        <w:t xml:space="preserve"> на участие в Фестивале (далее - заявка) по форме согласно приложению N 1 к настоящему Положению с приложением следующих документов: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копии лицензии на применение пиротехнических изделий IV и V классов в соответствии с техническим регламентом;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краткого резюме команды (с указанием опыта участия в подобных мероприятиях, заслуг и т.д.);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копии документа, подтверждающего членство в пиротехнических ассоциациях (при наличии);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технического предложения с указанием планируемых объемов высотного фейерверка;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документов, подтверждающих качество предлагаемых к показу фейерверочных изделий.</w:t>
      </w:r>
    </w:p>
    <w:p w:rsidR="004049AE" w:rsidRDefault="004049AE">
      <w:pPr>
        <w:pStyle w:val="ConsPlusNormal"/>
        <w:spacing w:before="220"/>
        <w:ind w:firstLine="540"/>
        <w:jc w:val="both"/>
      </w:pPr>
      <w:bookmarkStart w:id="4" w:name="P99"/>
      <w:bookmarkEnd w:id="4"/>
      <w:r>
        <w:t xml:space="preserve">3.3. В случае представления не в полном объеме документов, указанных в </w:t>
      </w:r>
      <w:hyperlink w:anchor="P93" w:history="1">
        <w:r>
          <w:rPr>
            <w:color w:val="0000FF"/>
          </w:rPr>
          <w:t>пункте 3.2</w:t>
        </w:r>
      </w:hyperlink>
      <w:r>
        <w:t xml:space="preserve"> настоящего Положения, оргкомитет в течение трех рабочих дней со дня их представления направляет участникам уведомление о необходимости представления в оргкомитет недостающих документов (далее - уведомление) в течение трех рабочих дней со дня получения уведомления.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Уведомление направляется любым способом, позволяющим достоверно установить получение уведомления участником.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3.4. Основания для отказа в допуске к участию в Фестивале: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представлен неполный пакет документов, указанных в </w:t>
      </w:r>
      <w:hyperlink w:anchor="P93" w:history="1">
        <w:r>
          <w:rPr>
            <w:color w:val="0000FF"/>
          </w:rPr>
          <w:t>пункте 3.2</w:t>
        </w:r>
      </w:hyperlink>
      <w:r>
        <w:t xml:space="preserve"> настоящего Положения;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представлены документы, оформленные с нарушением установленных законодательством Российской Федерации и законодательством Чувашской Республики требований;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документы представлены с нарушением сроков, установленных </w:t>
      </w:r>
      <w:hyperlink w:anchor="P93" w:history="1">
        <w:r>
          <w:rPr>
            <w:color w:val="0000FF"/>
          </w:rPr>
          <w:t>пунктами 3.2</w:t>
        </w:r>
      </w:hyperlink>
      <w:r>
        <w:t xml:space="preserve"> и </w:t>
      </w:r>
      <w:hyperlink w:anchor="P99" w:history="1">
        <w:r>
          <w:rPr>
            <w:color w:val="0000FF"/>
          </w:rPr>
          <w:t>3.3</w:t>
        </w:r>
      </w:hyperlink>
      <w:r>
        <w:t xml:space="preserve"> настоящего Положения.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3.5. Секретарь оргкомитета </w:t>
      </w:r>
      <w:proofErr w:type="gramStart"/>
      <w:r>
        <w:t>в течение трех рабочих дней со дня принятия оргкомитетом решения об отказе в допуске к участию</w:t>
      </w:r>
      <w:proofErr w:type="gramEnd"/>
      <w:r>
        <w:t xml:space="preserve"> в Фестивале письменно информирует об этом участника с указанием причины отказа.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3.6. Фестиваль проводится при наличии не менее двух участников.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lastRenderedPageBreak/>
        <w:t>3.7. Оргкомитет на заседании за 10 календарных дней до начала Фестиваля утверждает: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состав участников Фестиваля;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состав жюри численностью не менее пяти человек, включая председателя.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Членами жюри являются представители органов исполнительной власти Чувашской Республики, а также по согласованию представители территориальных органов федеральных органов исполнительной власти, органов местного самоуправления, общественных объединений и организаций, которые в своей деятельности принимают меры по исключению конфликта интересов.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3.8. За пять календарных дней до начала Фестиваля на совместном заседании оргкомитета и жюри в порядке, определенном оргкомитетом, проводится жеребьевка участников, на которой определяется порядковый номер выступления каждого участника.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3.9. Команды выступают в порядке, определенном жеребьевкой.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3.10. Участники используют собственное сертифицированное оборудование и расходные материалы.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Title"/>
        <w:jc w:val="center"/>
        <w:outlineLvl w:val="1"/>
      </w:pPr>
      <w:r>
        <w:t>IV. Подведение итогов Фестиваля</w:t>
      </w:r>
    </w:p>
    <w:p w:rsidR="004049AE" w:rsidRDefault="004049AE">
      <w:pPr>
        <w:pStyle w:val="ConsPlusTitle"/>
        <w:jc w:val="center"/>
      </w:pPr>
      <w:r>
        <w:t>и награждение победителей и участников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ind w:firstLine="540"/>
        <w:jc w:val="both"/>
      </w:pPr>
      <w:r>
        <w:t xml:space="preserve">4.1. Подведение итогов Фестиваля осуществляется жюри в последний день Фестиваля на основании оценки участников по критериям, указанным в пункте 4.2 настоящего Положения, и с учетом результатов открытого </w:t>
      </w:r>
      <w:proofErr w:type="gramStart"/>
      <w:r>
        <w:t>интернет-голосования</w:t>
      </w:r>
      <w:proofErr w:type="gramEnd"/>
      <w:r>
        <w:t xml:space="preserve"> на Портале органов власти Чувашской Республики в сети "Интернет" (далее - оценка).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4.2. Критерии оценки участников: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согласованность, синхронность музыки и пиротехнических эффектов;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оригинальность используемых изделий и получаемый зрелищный эффект;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художественная завершенность замысла постановщика, ритм, темп, колорит фейерверочного показа;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оригинальность музыкального сопровождения;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соблюдение временных параметров выступлений.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4.3. По результатам оценки жюри в последний день Фестиваля принимает решение об определении победителей Фестиваля, награждении победителей и участников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Решение принимается простым большинством голосов членов жюри. При равенстве голосов голос председателя жюри является решающим.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Результаты голосования в отношении каждого участника отражаются в </w:t>
      </w:r>
      <w:hyperlink w:anchor="P189" w:history="1">
        <w:r>
          <w:rPr>
            <w:color w:val="0000FF"/>
          </w:rPr>
          <w:t>ведомости</w:t>
        </w:r>
      </w:hyperlink>
      <w:r>
        <w:t xml:space="preserve"> оценок выступлений участников Фестиваля по форме согласно приложению N 2 к настоящему Положению.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Итоги оценки и голосования заносятся в сводную </w:t>
      </w:r>
      <w:hyperlink w:anchor="P269" w:history="1">
        <w:r>
          <w:rPr>
            <w:color w:val="0000FF"/>
          </w:rPr>
          <w:t>ведомость</w:t>
        </w:r>
      </w:hyperlink>
      <w:r>
        <w:t xml:space="preserve"> оценок выступлений участников Фестиваля по форме согласно приложению N 3 к настоящему Положению.</w:t>
      </w:r>
    </w:p>
    <w:p w:rsidR="004049AE" w:rsidRDefault="004049AE">
      <w:pPr>
        <w:pStyle w:val="ConsPlusNormal"/>
        <w:spacing w:before="220"/>
        <w:ind w:firstLine="540"/>
        <w:jc w:val="both"/>
      </w:pPr>
      <w:bookmarkStart w:id="5" w:name="P129"/>
      <w:bookmarkEnd w:id="5"/>
      <w:r>
        <w:t>4.4. Решение жюри оформляется протоколом, который подписывается председателем жюри в последний день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lastRenderedPageBreak/>
        <w:t>4.5. Победителю присуждается Гран-при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По каждой номинации Фестиваля жюри определяет победителя.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4.6. Номинации Фестиваля определяются оргкомитетом, их количество не может быть менее трех.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Спонсоры Фестиваля по согласованию с оргкомитетом вправе предлагать дополнительные номинации.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4.7. Церемония награждения победителей и участников Фестиваля проводится в последний день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>4.8. Все участники торжественно награждаются памятными сувенирами и дипломами Фестиваля.</w:t>
      </w:r>
    </w:p>
    <w:p w:rsidR="004049AE" w:rsidRDefault="004049AE">
      <w:pPr>
        <w:pStyle w:val="ConsPlusNormal"/>
        <w:spacing w:before="220"/>
        <w:ind w:firstLine="540"/>
        <w:jc w:val="both"/>
      </w:pPr>
      <w:r>
        <w:t xml:space="preserve">4.9. Минэкономразвития Чувашии в течение одного рабочего дня со дня подписания протокола, указанного в </w:t>
      </w:r>
      <w:hyperlink w:anchor="P129" w:history="1">
        <w:r>
          <w:rPr>
            <w:color w:val="0000FF"/>
          </w:rPr>
          <w:t>пункте 4.4</w:t>
        </w:r>
      </w:hyperlink>
      <w:r>
        <w:t xml:space="preserve"> настоящего Положения, размещает на Портале органов власти Чувашской Республики в сети "Интернет" информацию об итогах Фестиваля.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right"/>
        <w:outlineLvl w:val="1"/>
      </w:pPr>
      <w:r>
        <w:t>Приложение N 1</w:t>
      </w:r>
    </w:p>
    <w:p w:rsidR="004049AE" w:rsidRDefault="004049AE">
      <w:pPr>
        <w:pStyle w:val="ConsPlusNormal"/>
        <w:jc w:val="right"/>
      </w:pPr>
      <w:r>
        <w:t>к Положению</w:t>
      </w:r>
    </w:p>
    <w:p w:rsidR="004049AE" w:rsidRDefault="004049AE">
      <w:pPr>
        <w:pStyle w:val="ConsPlusNormal"/>
        <w:jc w:val="right"/>
      </w:pPr>
      <w:r>
        <w:t>о Международном фестивале</w:t>
      </w:r>
    </w:p>
    <w:p w:rsidR="004049AE" w:rsidRDefault="004049AE">
      <w:pPr>
        <w:pStyle w:val="ConsPlusNormal"/>
        <w:jc w:val="right"/>
      </w:pPr>
      <w:r>
        <w:t>фейерверков "Асамат"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nformat"/>
        <w:jc w:val="both"/>
      </w:pPr>
      <w:bookmarkStart w:id="6" w:name="P147"/>
      <w:bookmarkEnd w:id="6"/>
      <w:r>
        <w:t xml:space="preserve">                                  ЗАЯВКА</w:t>
      </w:r>
    </w:p>
    <w:p w:rsidR="004049AE" w:rsidRDefault="004049AE">
      <w:pPr>
        <w:pStyle w:val="ConsPlusNonformat"/>
        <w:jc w:val="both"/>
      </w:pPr>
      <w:r>
        <w:t xml:space="preserve">         на участие в Международном фестивале фейерверков "Асамат"</w:t>
      </w:r>
    </w:p>
    <w:p w:rsidR="004049AE" w:rsidRDefault="004049AE">
      <w:pPr>
        <w:pStyle w:val="ConsPlusNonformat"/>
        <w:jc w:val="both"/>
      </w:pPr>
      <w:r>
        <w:t xml:space="preserve">                в период с _____ </w:t>
      </w:r>
      <w:proofErr w:type="gramStart"/>
      <w:r>
        <w:t>по</w:t>
      </w:r>
      <w:proofErr w:type="gramEnd"/>
      <w:r>
        <w:t xml:space="preserve"> _________________ года</w:t>
      </w:r>
    </w:p>
    <w:p w:rsidR="004049AE" w:rsidRDefault="004049AE">
      <w:pPr>
        <w:pStyle w:val="ConsPlusNonformat"/>
        <w:jc w:val="both"/>
      </w:pPr>
    </w:p>
    <w:p w:rsidR="004049AE" w:rsidRDefault="004049AE">
      <w:pPr>
        <w:pStyle w:val="ConsPlusNonformat"/>
        <w:jc w:val="both"/>
      </w:pPr>
      <w:r>
        <w:t>Сведения об участнике:</w:t>
      </w:r>
    </w:p>
    <w:p w:rsidR="004049AE" w:rsidRDefault="004049AE">
      <w:pPr>
        <w:pStyle w:val="ConsPlusNonformat"/>
        <w:jc w:val="both"/>
      </w:pPr>
      <w:r>
        <w:t>Наименование: _____________________________________________________________</w:t>
      </w:r>
    </w:p>
    <w:p w:rsidR="004049AE" w:rsidRDefault="004049AE">
      <w:pPr>
        <w:pStyle w:val="ConsPlusNonformat"/>
        <w:jc w:val="both"/>
      </w:pPr>
      <w:r>
        <w:t>Фамилия, имя, отчество (последнее - при наличии), должность руководителя: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Адрес:_____________________________________________________________________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Тел. ________________________________ Факс ________________________________</w:t>
      </w:r>
    </w:p>
    <w:p w:rsidR="004049AE" w:rsidRDefault="004049AE">
      <w:pPr>
        <w:pStyle w:val="ConsPlusNonformat"/>
        <w:jc w:val="both"/>
      </w:pPr>
      <w:r>
        <w:t>E-mail _____________________________ Веб-сайт _____________________________</w:t>
      </w:r>
    </w:p>
    <w:p w:rsidR="004049AE" w:rsidRDefault="004049AE">
      <w:pPr>
        <w:pStyle w:val="ConsPlusNonformat"/>
        <w:jc w:val="both"/>
      </w:pPr>
      <w:proofErr w:type="gramStart"/>
      <w:r>
        <w:t>Контактное   лицо  (фамилия,  имя,  отчество  (последнее  -  при  наличии),</w:t>
      </w:r>
      <w:proofErr w:type="gramEnd"/>
    </w:p>
    <w:p w:rsidR="004049AE" w:rsidRDefault="004049AE">
      <w:pPr>
        <w:pStyle w:val="ConsPlusNonformat"/>
        <w:jc w:val="both"/>
      </w:pPr>
      <w:r>
        <w:t>должность): _______________________________________________________________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Тел. _______________________________ E-mail _______________________________</w:t>
      </w:r>
    </w:p>
    <w:p w:rsidR="004049AE" w:rsidRDefault="004049AE">
      <w:pPr>
        <w:pStyle w:val="ConsPlusNonformat"/>
        <w:jc w:val="both"/>
      </w:pPr>
    </w:p>
    <w:p w:rsidR="004049AE" w:rsidRDefault="004049AE">
      <w:pPr>
        <w:pStyle w:val="ConsPlusNonformat"/>
        <w:jc w:val="both"/>
      </w:pPr>
      <w:r>
        <w:t>Краткое описание команды участника: _______________________________________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Информация о спонсоре (при наличии): 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  <w:r>
        <w:t>___________________________________________________________________________</w:t>
      </w:r>
    </w:p>
    <w:p w:rsidR="004049AE" w:rsidRDefault="004049AE">
      <w:pPr>
        <w:pStyle w:val="ConsPlusNonformat"/>
        <w:jc w:val="both"/>
      </w:pPr>
    </w:p>
    <w:p w:rsidR="004049AE" w:rsidRDefault="004049AE">
      <w:pPr>
        <w:pStyle w:val="ConsPlusNonformat"/>
        <w:jc w:val="both"/>
      </w:pPr>
      <w:r>
        <w:t>Руководитель                ___________________     _______________________</w:t>
      </w:r>
    </w:p>
    <w:p w:rsidR="004049AE" w:rsidRDefault="004049AE">
      <w:pPr>
        <w:pStyle w:val="ConsPlusNonformat"/>
        <w:jc w:val="both"/>
      </w:pPr>
      <w:r>
        <w:t xml:space="preserve">                                 (подпись)           (расшифровка подписи)</w:t>
      </w:r>
    </w:p>
    <w:p w:rsidR="004049AE" w:rsidRDefault="004049AE">
      <w:pPr>
        <w:pStyle w:val="ConsPlusNonformat"/>
        <w:jc w:val="both"/>
      </w:pPr>
    </w:p>
    <w:p w:rsidR="004049AE" w:rsidRDefault="004049AE">
      <w:pPr>
        <w:pStyle w:val="ConsPlusNonformat"/>
        <w:jc w:val="both"/>
      </w:pPr>
      <w:r>
        <w:t>Дата</w:t>
      </w:r>
    </w:p>
    <w:p w:rsidR="004049AE" w:rsidRDefault="004049AE">
      <w:pPr>
        <w:pStyle w:val="ConsPlusNonformat"/>
        <w:jc w:val="both"/>
      </w:pPr>
    </w:p>
    <w:p w:rsidR="004049AE" w:rsidRDefault="004049AE">
      <w:pPr>
        <w:pStyle w:val="ConsPlusNonformat"/>
        <w:jc w:val="both"/>
      </w:pPr>
      <w:r>
        <w:lastRenderedPageBreak/>
        <w:t>М.П. (при наличии)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right"/>
        <w:outlineLvl w:val="1"/>
      </w:pPr>
      <w:r>
        <w:t>Приложение N 2</w:t>
      </w:r>
    </w:p>
    <w:p w:rsidR="004049AE" w:rsidRDefault="004049AE">
      <w:pPr>
        <w:pStyle w:val="ConsPlusNormal"/>
        <w:jc w:val="right"/>
      </w:pPr>
      <w:r>
        <w:t>к Положению</w:t>
      </w:r>
    </w:p>
    <w:p w:rsidR="004049AE" w:rsidRDefault="004049AE">
      <w:pPr>
        <w:pStyle w:val="ConsPlusNormal"/>
        <w:jc w:val="right"/>
      </w:pPr>
      <w:r>
        <w:t>о Международном фестивале</w:t>
      </w:r>
    </w:p>
    <w:p w:rsidR="004049AE" w:rsidRDefault="004049AE">
      <w:pPr>
        <w:pStyle w:val="ConsPlusNormal"/>
        <w:jc w:val="right"/>
      </w:pPr>
      <w:r>
        <w:t>фейерверков "Асамат"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nformat"/>
        <w:jc w:val="both"/>
      </w:pPr>
      <w:bookmarkStart w:id="7" w:name="P189"/>
      <w:bookmarkEnd w:id="7"/>
      <w:r>
        <w:t xml:space="preserve">                                 ВЕДОМОСТЬ</w:t>
      </w:r>
    </w:p>
    <w:p w:rsidR="004049AE" w:rsidRDefault="004049AE">
      <w:pPr>
        <w:pStyle w:val="ConsPlusNonformat"/>
        <w:jc w:val="both"/>
      </w:pPr>
      <w:r>
        <w:t xml:space="preserve">                       оценок выступлений участников</w:t>
      </w:r>
    </w:p>
    <w:p w:rsidR="004049AE" w:rsidRDefault="004049AE">
      <w:pPr>
        <w:pStyle w:val="ConsPlusNonformat"/>
        <w:jc w:val="both"/>
      </w:pPr>
      <w:r>
        <w:t xml:space="preserve">               Международного фестиваля фейерверков "Асамат"</w:t>
      </w:r>
    </w:p>
    <w:p w:rsidR="004049AE" w:rsidRDefault="00404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66"/>
        <w:gridCol w:w="566"/>
        <w:gridCol w:w="566"/>
        <w:gridCol w:w="566"/>
        <w:gridCol w:w="566"/>
      </w:tblGrid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Информация об итогах оценки</w:t>
            </w:r>
          </w:p>
        </w:tc>
        <w:tc>
          <w:tcPr>
            <w:tcW w:w="2830" w:type="dxa"/>
            <w:gridSpan w:val="5"/>
          </w:tcPr>
          <w:p w:rsidR="004049AE" w:rsidRDefault="004049AE">
            <w:pPr>
              <w:pStyle w:val="ConsPlusNormal"/>
              <w:jc w:val="center"/>
            </w:pPr>
            <w:r>
              <w:t>Количество баллов &lt;*&gt;</w:t>
            </w: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Название команды (в соответствии с жеребьевкой выступления команд)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Критерии оценки: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согласованность, синхронность музыки и пиротехнических эффектов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оригинальность используемых изделий и получаемый зрелищный эффект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художественная завершенность замысла постановщика, ритм, темп, колорит фейерверочного показа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оригинальность музыкального сопровождения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соблюдение временных параметров выступлений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Общее количество баллов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</w:tbl>
    <w:p w:rsidR="004049AE" w:rsidRDefault="004049AE">
      <w:pPr>
        <w:pStyle w:val="ConsPlusNormal"/>
        <w:jc w:val="both"/>
      </w:pPr>
    </w:p>
    <w:p w:rsidR="004049AE" w:rsidRDefault="004049AE">
      <w:pPr>
        <w:pStyle w:val="ConsPlusNonformat"/>
        <w:jc w:val="both"/>
      </w:pPr>
      <w:r>
        <w:t xml:space="preserve">    --------------------------------</w:t>
      </w:r>
    </w:p>
    <w:p w:rsidR="004049AE" w:rsidRDefault="004049AE">
      <w:pPr>
        <w:pStyle w:val="ConsPlusNonformat"/>
        <w:jc w:val="both"/>
      </w:pPr>
      <w:r>
        <w:t xml:space="preserve">    &lt;*&gt;  Для  оценки выступлений участников по каждому критерию применяется</w:t>
      </w:r>
    </w:p>
    <w:p w:rsidR="004049AE" w:rsidRDefault="004049AE">
      <w:pPr>
        <w:pStyle w:val="ConsPlusNonformat"/>
        <w:jc w:val="both"/>
      </w:pPr>
      <w:r>
        <w:t>5-балльная шкала:</w:t>
      </w:r>
    </w:p>
    <w:p w:rsidR="004049AE" w:rsidRDefault="00404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164"/>
        <w:gridCol w:w="2126"/>
        <w:gridCol w:w="2126"/>
      </w:tblGrid>
      <w:tr w:rsidR="004049AE">
        <w:tc>
          <w:tcPr>
            <w:tcW w:w="2608" w:type="dxa"/>
            <w:tcBorders>
              <w:left w:val="nil"/>
            </w:tcBorders>
          </w:tcPr>
          <w:p w:rsidR="004049AE" w:rsidRDefault="004049AE">
            <w:pPr>
              <w:pStyle w:val="ConsPlusNormal"/>
              <w:jc w:val="center"/>
            </w:pPr>
            <w:r>
              <w:t>Неудовлетворительно</w:t>
            </w:r>
          </w:p>
        </w:tc>
        <w:tc>
          <w:tcPr>
            <w:tcW w:w="2164" w:type="dxa"/>
          </w:tcPr>
          <w:p w:rsidR="004049AE" w:rsidRDefault="004049AE">
            <w:pPr>
              <w:pStyle w:val="ConsPlusNormal"/>
              <w:jc w:val="center"/>
            </w:pPr>
            <w:r>
              <w:t>Удовлетворительно</w:t>
            </w:r>
          </w:p>
        </w:tc>
        <w:tc>
          <w:tcPr>
            <w:tcW w:w="2126" w:type="dxa"/>
          </w:tcPr>
          <w:p w:rsidR="004049AE" w:rsidRDefault="004049AE">
            <w:pPr>
              <w:pStyle w:val="ConsPlusNormal"/>
              <w:jc w:val="center"/>
            </w:pPr>
            <w:r>
              <w:t>Хорошо</w:t>
            </w:r>
          </w:p>
        </w:tc>
        <w:tc>
          <w:tcPr>
            <w:tcW w:w="2126" w:type="dxa"/>
            <w:tcBorders>
              <w:right w:val="nil"/>
            </w:tcBorders>
          </w:tcPr>
          <w:p w:rsidR="004049AE" w:rsidRDefault="004049AE">
            <w:pPr>
              <w:pStyle w:val="ConsPlusNormal"/>
              <w:jc w:val="center"/>
            </w:pPr>
            <w:r>
              <w:t>Отлично</w:t>
            </w:r>
          </w:p>
        </w:tc>
      </w:tr>
      <w:tr w:rsidR="004049AE">
        <w:tc>
          <w:tcPr>
            <w:tcW w:w="2608" w:type="dxa"/>
            <w:tcBorders>
              <w:left w:val="nil"/>
            </w:tcBorders>
          </w:tcPr>
          <w:p w:rsidR="004049AE" w:rsidRDefault="004049AE">
            <w:pPr>
              <w:pStyle w:val="ConsPlusNormal"/>
              <w:jc w:val="center"/>
            </w:pPr>
            <w:r>
              <w:t>1 - 2 балла</w:t>
            </w:r>
          </w:p>
        </w:tc>
        <w:tc>
          <w:tcPr>
            <w:tcW w:w="2164" w:type="dxa"/>
          </w:tcPr>
          <w:p w:rsidR="004049AE" w:rsidRDefault="004049AE">
            <w:pPr>
              <w:pStyle w:val="ConsPlusNormal"/>
              <w:jc w:val="center"/>
            </w:pPr>
            <w:r>
              <w:t>3 балла</w:t>
            </w:r>
          </w:p>
        </w:tc>
        <w:tc>
          <w:tcPr>
            <w:tcW w:w="2126" w:type="dxa"/>
          </w:tcPr>
          <w:p w:rsidR="004049AE" w:rsidRDefault="004049AE">
            <w:pPr>
              <w:pStyle w:val="ConsPlusNormal"/>
              <w:jc w:val="center"/>
            </w:pPr>
            <w:r>
              <w:t>4 балла</w:t>
            </w:r>
          </w:p>
        </w:tc>
        <w:tc>
          <w:tcPr>
            <w:tcW w:w="2126" w:type="dxa"/>
            <w:tcBorders>
              <w:right w:val="nil"/>
            </w:tcBorders>
          </w:tcPr>
          <w:p w:rsidR="004049AE" w:rsidRDefault="004049AE">
            <w:pPr>
              <w:pStyle w:val="ConsPlusNormal"/>
              <w:jc w:val="center"/>
            </w:pPr>
            <w:r>
              <w:t>5 баллов</w:t>
            </w:r>
          </w:p>
        </w:tc>
      </w:tr>
    </w:tbl>
    <w:p w:rsidR="004049AE" w:rsidRDefault="004049AE">
      <w:pPr>
        <w:pStyle w:val="ConsPlusNormal"/>
        <w:jc w:val="both"/>
      </w:pPr>
    </w:p>
    <w:p w:rsidR="004049AE" w:rsidRDefault="004049AE">
      <w:pPr>
        <w:pStyle w:val="ConsPlusNonformat"/>
        <w:jc w:val="both"/>
      </w:pPr>
      <w:r>
        <w:t>Член жюри _____________________ / _______________________</w:t>
      </w:r>
    </w:p>
    <w:p w:rsidR="004049AE" w:rsidRDefault="004049AE">
      <w:pPr>
        <w:pStyle w:val="ConsPlusNonformat"/>
        <w:jc w:val="both"/>
      </w:pPr>
      <w:r>
        <w:t xml:space="preserve">                (подпись)          (расшифровка подписи)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right"/>
        <w:outlineLvl w:val="1"/>
      </w:pPr>
      <w:r>
        <w:t>Приложение N 3</w:t>
      </w:r>
    </w:p>
    <w:p w:rsidR="004049AE" w:rsidRDefault="004049AE">
      <w:pPr>
        <w:pStyle w:val="ConsPlusNormal"/>
        <w:jc w:val="right"/>
      </w:pPr>
      <w:r>
        <w:t>к Положению</w:t>
      </w:r>
    </w:p>
    <w:p w:rsidR="004049AE" w:rsidRDefault="004049AE">
      <w:pPr>
        <w:pStyle w:val="ConsPlusNormal"/>
        <w:jc w:val="right"/>
      </w:pPr>
      <w:r>
        <w:t>о Международном фестивале</w:t>
      </w:r>
    </w:p>
    <w:p w:rsidR="004049AE" w:rsidRDefault="004049AE">
      <w:pPr>
        <w:pStyle w:val="ConsPlusNormal"/>
        <w:jc w:val="right"/>
      </w:pPr>
      <w:r>
        <w:lastRenderedPageBreak/>
        <w:t>фейерверков "Асамат"</w:t>
      </w: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nformat"/>
        <w:jc w:val="both"/>
      </w:pPr>
      <w:bookmarkStart w:id="8" w:name="P269"/>
      <w:bookmarkEnd w:id="8"/>
      <w:r>
        <w:t xml:space="preserve">                             Сводная ведомость</w:t>
      </w:r>
    </w:p>
    <w:p w:rsidR="004049AE" w:rsidRDefault="004049AE">
      <w:pPr>
        <w:pStyle w:val="ConsPlusNonformat"/>
        <w:jc w:val="both"/>
      </w:pPr>
      <w:r>
        <w:t xml:space="preserve">                       оценок выступлений участников</w:t>
      </w:r>
    </w:p>
    <w:p w:rsidR="004049AE" w:rsidRDefault="004049AE">
      <w:pPr>
        <w:pStyle w:val="ConsPlusNonformat"/>
        <w:jc w:val="both"/>
      </w:pPr>
      <w:r>
        <w:t xml:space="preserve">               Международного фестиваля фейерверков "Асамат"</w:t>
      </w:r>
    </w:p>
    <w:p w:rsidR="004049AE" w:rsidRDefault="004049A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6"/>
        <w:gridCol w:w="566"/>
        <w:gridCol w:w="566"/>
        <w:gridCol w:w="566"/>
        <w:gridCol w:w="566"/>
        <w:gridCol w:w="566"/>
      </w:tblGrid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Информация об итогах оценки</w:t>
            </w:r>
          </w:p>
        </w:tc>
        <w:tc>
          <w:tcPr>
            <w:tcW w:w="2830" w:type="dxa"/>
            <w:gridSpan w:val="5"/>
          </w:tcPr>
          <w:p w:rsidR="004049AE" w:rsidRDefault="004049AE">
            <w:pPr>
              <w:pStyle w:val="ConsPlusNormal"/>
              <w:jc w:val="center"/>
            </w:pPr>
            <w:r>
              <w:t>Итоговое количество баллов</w:t>
            </w: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Название команды (в соответствии с жеребьевкой выступления команд)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Критерии оценки: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согласованность, синхронность музыки и пиротехнических эффектов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оригинальность используемых изделий и получаемый зрелищный эффект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художественная завершенность замысла постановщика, ритм, темп, колорит фейерверочного показа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оригинальность музыкального сопровождения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соблюдение временных параметров выступлений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  <w:tr w:rsidR="004049AE">
        <w:tc>
          <w:tcPr>
            <w:tcW w:w="6236" w:type="dxa"/>
          </w:tcPr>
          <w:p w:rsidR="004049AE" w:rsidRDefault="004049AE">
            <w:pPr>
              <w:pStyle w:val="ConsPlusNormal"/>
              <w:jc w:val="both"/>
            </w:pPr>
            <w:r>
              <w:t>Общее количество баллов</w:t>
            </w: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  <w:tc>
          <w:tcPr>
            <w:tcW w:w="566" w:type="dxa"/>
          </w:tcPr>
          <w:p w:rsidR="004049AE" w:rsidRDefault="004049AE">
            <w:pPr>
              <w:pStyle w:val="ConsPlusNormal"/>
            </w:pPr>
          </w:p>
        </w:tc>
      </w:tr>
    </w:tbl>
    <w:p w:rsidR="004049AE" w:rsidRDefault="004049AE">
      <w:pPr>
        <w:pStyle w:val="ConsPlusNormal"/>
        <w:jc w:val="both"/>
      </w:pPr>
    </w:p>
    <w:p w:rsidR="004049AE" w:rsidRDefault="004049AE">
      <w:pPr>
        <w:pStyle w:val="ConsPlusNonformat"/>
        <w:jc w:val="both"/>
      </w:pPr>
      <w:r>
        <w:t>Гран-при Международного фестиваля         Члены жюри:</w:t>
      </w:r>
    </w:p>
    <w:p w:rsidR="004049AE" w:rsidRDefault="004049AE">
      <w:pPr>
        <w:pStyle w:val="ConsPlusNonformat"/>
        <w:jc w:val="both"/>
      </w:pPr>
      <w:r>
        <w:t>фейерверков "Асамат":</w:t>
      </w:r>
    </w:p>
    <w:p w:rsidR="004049AE" w:rsidRDefault="004049AE">
      <w:pPr>
        <w:pStyle w:val="ConsPlusNonformat"/>
        <w:jc w:val="both"/>
      </w:pPr>
      <w:r>
        <w:t>______________________________________    ___________/_____________________</w:t>
      </w:r>
    </w:p>
    <w:p w:rsidR="004049AE" w:rsidRDefault="004049AE">
      <w:pPr>
        <w:pStyle w:val="ConsPlusNonformat"/>
        <w:jc w:val="both"/>
      </w:pPr>
      <w:r>
        <w:t xml:space="preserve">       (наименование участника)            (подпись)  (расшифровка подписи)</w:t>
      </w:r>
    </w:p>
    <w:p w:rsidR="004049AE" w:rsidRDefault="004049AE">
      <w:pPr>
        <w:pStyle w:val="ConsPlusNonformat"/>
        <w:jc w:val="both"/>
      </w:pPr>
    </w:p>
    <w:p w:rsidR="004049AE" w:rsidRDefault="004049AE">
      <w:pPr>
        <w:pStyle w:val="ConsPlusNonformat"/>
        <w:jc w:val="both"/>
      </w:pPr>
      <w:r>
        <w:t>Номинации Международного фестиваля</w:t>
      </w:r>
    </w:p>
    <w:p w:rsidR="004049AE" w:rsidRDefault="004049AE">
      <w:pPr>
        <w:pStyle w:val="ConsPlusNonformat"/>
        <w:jc w:val="both"/>
      </w:pPr>
      <w:r>
        <w:t>фейерверков "Асамат":                     ___________/_____________________</w:t>
      </w:r>
    </w:p>
    <w:p w:rsidR="004049AE" w:rsidRDefault="004049AE">
      <w:pPr>
        <w:pStyle w:val="ConsPlusNonformat"/>
        <w:jc w:val="both"/>
      </w:pPr>
      <w:r>
        <w:t xml:space="preserve">                                           (подпись)  (расшифровка подписи)</w:t>
      </w:r>
    </w:p>
    <w:p w:rsidR="004049AE" w:rsidRDefault="004049AE">
      <w:pPr>
        <w:pStyle w:val="ConsPlusNonformat"/>
        <w:jc w:val="both"/>
      </w:pPr>
      <w:r>
        <w:t>__________________  __________________    ___________/_____________________</w:t>
      </w:r>
    </w:p>
    <w:p w:rsidR="004049AE" w:rsidRDefault="004049AE">
      <w:pPr>
        <w:pStyle w:val="ConsPlusNonformat"/>
        <w:jc w:val="both"/>
      </w:pPr>
      <w:r>
        <w:t xml:space="preserve">  </w:t>
      </w:r>
      <w:proofErr w:type="gramStart"/>
      <w:r>
        <w:t>(наименование       (наименование        (подпись)  (расшифровка подписи)</w:t>
      </w:r>
      <w:proofErr w:type="gramEnd"/>
    </w:p>
    <w:p w:rsidR="004049AE" w:rsidRDefault="004049AE">
      <w:pPr>
        <w:pStyle w:val="ConsPlusNonformat"/>
        <w:jc w:val="both"/>
      </w:pPr>
      <w:r>
        <w:t xml:space="preserve">    </w:t>
      </w:r>
      <w:proofErr w:type="gramStart"/>
      <w:r>
        <w:t>номинации)          участника)</w:t>
      </w:r>
      <w:proofErr w:type="gramEnd"/>
    </w:p>
    <w:p w:rsidR="004049AE" w:rsidRDefault="004049AE">
      <w:pPr>
        <w:pStyle w:val="ConsPlusNonformat"/>
        <w:jc w:val="both"/>
      </w:pPr>
      <w:r>
        <w:t>__________________  __________________    ___________/_____________________</w:t>
      </w:r>
    </w:p>
    <w:p w:rsidR="004049AE" w:rsidRDefault="004049AE">
      <w:pPr>
        <w:pStyle w:val="ConsPlusNonformat"/>
        <w:jc w:val="both"/>
      </w:pPr>
      <w:r>
        <w:t xml:space="preserve">  </w:t>
      </w:r>
      <w:proofErr w:type="gramStart"/>
      <w:r>
        <w:t>(наименование       (наименование        (подпись)  (расшифровка подписи)</w:t>
      </w:r>
      <w:proofErr w:type="gramEnd"/>
    </w:p>
    <w:p w:rsidR="004049AE" w:rsidRDefault="004049AE">
      <w:pPr>
        <w:pStyle w:val="ConsPlusNonformat"/>
        <w:jc w:val="both"/>
      </w:pPr>
      <w:r>
        <w:t xml:space="preserve">    </w:t>
      </w:r>
      <w:proofErr w:type="gramStart"/>
      <w:r>
        <w:t>номинации)          участника)</w:t>
      </w:r>
      <w:proofErr w:type="gramEnd"/>
    </w:p>
    <w:p w:rsidR="004049AE" w:rsidRDefault="004049AE">
      <w:pPr>
        <w:pStyle w:val="ConsPlusNonformat"/>
        <w:jc w:val="both"/>
      </w:pPr>
      <w:r>
        <w:t>__________________  __________________    ___________/_____________________</w:t>
      </w:r>
    </w:p>
    <w:p w:rsidR="004049AE" w:rsidRDefault="004049AE">
      <w:pPr>
        <w:pStyle w:val="ConsPlusNonformat"/>
        <w:jc w:val="both"/>
      </w:pPr>
      <w:r>
        <w:t xml:space="preserve">  </w:t>
      </w:r>
      <w:proofErr w:type="gramStart"/>
      <w:r>
        <w:t>(наименование       (наименование        (подпись)  (расшифровка подписи)</w:t>
      </w:r>
      <w:proofErr w:type="gramEnd"/>
    </w:p>
    <w:p w:rsidR="004049AE" w:rsidRDefault="004049AE">
      <w:pPr>
        <w:pStyle w:val="ConsPlusNonformat"/>
        <w:jc w:val="both"/>
      </w:pPr>
      <w:r>
        <w:t xml:space="preserve">    </w:t>
      </w:r>
      <w:proofErr w:type="gramStart"/>
      <w:r>
        <w:t>номинации)          участника)</w:t>
      </w:r>
      <w:proofErr w:type="gramEnd"/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jc w:val="both"/>
      </w:pPr>
    </w:p>
    <w:p w:rsidR="004049AE" w:rsidRDefault="004049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7D94" w:rsidRDefault="00887D94">
      <w:bookmarkStart w:id="9" w:name="_GoBack"/>
      <w:bookmarkEnd w:id="9"/>
    </w:p>
    <w:sectPr w:rsidR="00887D94" w:rsidSect="006759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9AE"/>
    <w:rsid w:val="004049AE"/>
    <w:rsid w:val="0088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49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49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49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0CA2C87999775C8B6A8772483C01586FF08731F0E5A85AC5A415DE8A72B06D0C5A3000D7964830F73C30F20B7F23495FFACEA1A3467A2A1D51241En6kEM" TargetMode="External"/><Relationship Id="rId13" Type="http://schemas.openxmlformats.org/officeDocument/2006/relationships/hyperlink" Target="consultantplus://offline/ref=7C0CA2C87999775C8B6A8772483C01586FF08731F0E4AE54C3A515DE8A72B06D0C5A3000C596103CF7352EF20C6A751819nAk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0CA2C87999775C8B6A8772483C01586FF08731F0E5A85AC5A415DE8A72B06D0C5A3000D7964830F73C30F2087F23495FFACEA1A3467A2A1D51241En6kEM" TargetMode="External"/><Relationship Id="rId12" Type="http://schemas.openxmlformats.org/officeDocument/2006/relationships/hyperlink" Target="consultantplus://offline/ref=7C0CA2C87999775C8B6A997F5E505F5C65F3DE39FAB2F006CDA71D8CDD72EC285A533B5D8AD2442FF53C32nFk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0CA2C87999775C8B6A8772483C01586FF08731F4E5AF55C5AD48D4822BBC6F0B556F17D0DF4431F73C32FB0620265C4EA2C3A8B4587B35015326n1kCM" TargetMode="External"/><Relationship Id="rId11" Type="http://schemas.openxmlformats.org/officeDocument/2006/relationships/hyperlink" Target="consultantplus://offline/ref=7C0CA2C87999775C8B6A8772483C01586FF08731F0E5A85AC5A415DE8A72B06D0C5A3000D7964830F73C30F20A7F23495FFACEA1A3467A2A1D51241En6kE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C0CA2C87999775C8B6A8772483C01586FF08731F4E5AF55C5AD48D4822BBC6F0B556F17D0DF4431F73C33F20620265C4EA2C3A8B4587B35015326n1k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0CA2C87999775C8B6A8772483C01586FF08731F0E5A85AC5A415DE8A72B06D0C5A3000D7964830F73C30F20B7F23495FFACEA1A3467A2A1D51241En6kE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2666</Words>
  <Characters>15201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economy74 (Андреев И.А.)</dc:creator>
  <cp:lastModifiedBy>economy74 (Андреев И.А.)</cp:lastModifiedBy>
  <cp:revision>1</cp:revision>
  <dcterms:created xsi:type="dcterms:W3CDTF">2020-01-09T12:36:00Z</dcterms:created>
  <dcterms:modified xsi:type="dcterms:W3CDTF">2020-01-09T12:37:00Z</dcterms:modified>
</cp:coreProperties>
</file>