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C" w:rsidRDefault="009C3D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3D1C" w:rsidRDefault="009C3D1C">
      <w:pPr>
        <w:pStyle w:val="ConsPlusNormal"/>
        <w:jc w:val="both"/>
        <w:outlineLvl w:val="0"/>
      </w:pPr>
    </w:p>
    <w:p w:rsidR="009C3D1C" w:rsidRDefault="009C3D1C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9C3D1C" w:rsidRDefault="009C3D1C">
      <w:pPr>
        <w:pStyle w:val="ConsPlusTitle"/>
        <w:jc w:val="center"/>
      </w:pPr>
      <w:r>
        <w:t>ЧУВАШСКОЙ РЕСПУБЛИКИ</w:t>
      </w:r>
    </w:p>
    <w:p w:rsidR="009C3D1C" w:rsidRDefault="009C3D1C">
      <w:pPr>
        <w:pStyle w:val="ConsPlusTitle"/>
        <w:jc w:val="center"/>
      </w:pPr>
    </w:p>
    <w:p w:rsidR="009C3D1C" w:rsidRDefault="009C3D1C">
      <w:pPr>
        <w:pStyle w:val="ConsPlusTitle"/>
        <w:jc w:val="center"/>
      </w:pPr>
      <w:r>
        <w:t>РЕШЕНИЕ</w:t>
      </w:r>
    </w:p>
    <w:p w:rsidR="009C3D1C" w:rsidRDefault="009C3D1C">
      <w:pPr>
        <w:pStyle w:val="ConsPlusTitle"/>
        <w:jc w:val="center"/>
      </w:pPr>
      <w:r>
        <w:t>от 3 марта 2016 г. N 188</w:t>
      </w:r>
    </w:p>
    <w:p w:rsidR="009C3D1C" w:rsidRDefault="009C3D1C">
      <w:pPr>
        <w:pStyle w:val="ConsPlusTitle"/>
        <w:jc w:val="center"/>
      </w:pPr>
    </w:p>
    <w:p w:rsidR="009C3D1C" w:rsidRDefault="009C3D1C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АДМИНИСТРАЦИЯХ ЛЕНИНСКОГО,</w:t>
      </w:r>
    </w:p>
    <w:p w:rsidR="009C3D1C" w:rsidRDefault="009C3D1C">
      <w:pPr>
        <w:pStyle w:val="ConsPlusTitle"/>
        <w:jc w:val="center"/>
      </w:pPr>
      <w:r>
        <w:t>КАЛИНИНСКОГО, МОСКОВСКОГО РАЙОНОВ ГОРОДА ЧЕБОКСАРЫ</w:t>
      </w:r>
    </w:p>
    <w:p w:rsidR="009C3D1C" w:rsidRDefault="009C3D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3D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D1C" w:rsidRDefault="009C3D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D1C" w:rsidRDefault="009C3D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9C3D1C" w:rsidRDefault="009C3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6" w:history="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 xml:space="preserve">, от 23.06.2020 </w:t>
            </w:r>
            <w:hyperlink r:id="rId7" w:history="1">
              <w:r>
                <w:rPr>
                  <w:color w:val="0000FF"/>
                </w:rPr>
                <w:t>N 2153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администрациях Ленинского, Калининского, Московского районов города Чебоксары (прилагается).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Н.Н.Владимиров</w:t>
      </w:r>
      <w:proofErr w:type="spellEnd"/>
      <w:r>
        <w:t>).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jc w:val="right"/>
      </w:pPr>
      <w:r>
        <w:t>Глава города Чебоксары</w:t>
      </w:r>
    </w:p>
    <w:p w:rsidR="009C3D1C" w:rsidRDefault="009C3D1C">
      <w:pPr>
        <w:pStyle w:val="ConsPlusNormal"/>
        <w:jc w:val="right"/>
      </w:pPr>
      <w:r>
        <w:t>Л.И.ЧЕРКЕСОВ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jc w:val="right"/>
        <w:outlineLvl w:val="0"/>
      </w:pPr>
      <w:r>
        <w:t>Утверждено</w:t>
      </w:r>
    </w:p>
    <w:p w:rsidR="009C3D1C" w:rsidRDefault="009C3D1C">
      <w:pPr>
        <w:pStyle w:val="ConsPlusNormal"/>
        <w:jc w:val="right"/>
      </w:pPr>
      <w:r>
        <w:t>решением</w:t>
      </w:r>
    </w:p>
    <w:p w:rsidR="009C3D1C" w:rsidRDefault="009C3D1C">
      <w:pPr>
        <w:pStyle w:val="ConsPlusNormal"/>
        <w:jc w:val="right"/>
      </w:pPr>
      <w:r>
        <w:t>Чебоксарского городского</w:t>
      </w:r>
    </w:p>
    <w:p w:rsidR="009C3D1C" w:rsidRDefault="009C3D1C">
      <w:pPr>
        <w:pStyle w:val="ConsPlusNormal"/>
        <w:jc w:val="right"/>
      </w:pPr>
      <w:r>
        <w:t>Собрания депутатов</w:t>
      </w:r>
    </w:p>
    <w:p w:rsidR="009C3D1C" w:rsidRDefault="009C3D1C">
      <w:pPr>
        <w:pStyle w:val="ConsPlusNormal"/>
        <w:jc w:val="right"/>
      </w:pPr>
      <w:r>
        <w:t>от 03.03.2016 N 188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Title"/>
        <w:jc w:val="center"/>
      </w:pPr>
      <w:bookmarkStart w:id="0" w:name="P31"/>
      <w:bookmarkEnd w:id="0"/>
      <w:r>
        <w:t>ПОЛОЖЕНИЕ</w:t>
      </w:r>
    </w:p>
    <w:p w:rsidR="009C3D1C" w:rsidRDefault="009C3D1C">
      <w:pPr>
        <w:pStyle w:val="ConsPlusTitle"/>
        <w:jc w:val="center"/>
      </w:pPr>
      <w:r>
        <w:t xml:space="preserve">ОБ АДМИНИСТРАЦИЯХ </w:t>
      </w:r>
      <w:proofErr w:type="gramStart"/>
      <w:r>
        <w:t>ЛЕНИНСКОГО</w:t>
      </w:r>
      <w:proofErr w:type="gramEnd"/>
      <w:r>
        <w:t>, КАЛИНИНСКОГО,</w:t>
      </w:r>
    </w:p>
    <w:p w:rsidR="009C3D1C" w:rsidRDefault="009C3D1C">
      <w:pPr>
        <w:pStyle w:val="ConsPlusTitle"/>
        <w:jc w:val="center"/>
      </w:pPr>
      <w:r>
        <w:t>МОСКОВСКОГО РАЙОНОВ ГОРОДА ЧЕБОКСАРЫ</w:t>
      </w:r>
    </w:p>
    <w:p w:rsidR="009C3D1C" w:rsidRDefault="009C3D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3D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D1C" w:rsidRDefault="009C3D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D1C" w:rsidRDefault="009C3D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9C3D1C" w:rsidRDefault="009C3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0" w:history="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 xml:space="preserve">, от 23.06.2020 </w:t>
            </w:r>
            <w:hyperlink r:id="rId11" w:history="1">
              <w:r>
                <w:rPr>
                  <w:color w:val="0000FF"/>
                </w:rPr>
                <w:t>N 2153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D1C" w:rsidRDefault="009C3D1C">
      <w:pPr>
        <w:pStyle w:val="ConsPlusNormal"/>
        <w:jc w:val="both"/>
      </w:pPr>
    </w:p>
    <w:p w:rsidR="009C3D1C" w:rsidRDefault="009C3D1C">
      <w:pPr>
        <w:pStyle w:val="ConsPlusTitle"/>
        <w:jc w:val="center"/>
        <w:outlineLvl w:val="1"/>
      </w:pPr>
      <w:r>
        <w:t>I. Общие положения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ind w:firstLine="540"/>
        <w:jc w:val="both"/>
      </w:pPr>
      <w:r>
        <w:t>1.1. Администрации Ленинского, Калининского, Московского районов города Чебоксары относятся к территориальным органам администрации города Чебоксары (далее - территориальные органы администрации города Чебоксары).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Территориальные органы администрации города Чебоксары входят в общую структуру администрации города Чебоксары.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Территориальные органы администрации города Чебоксары в своей деятельности руководствуются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</w:t>
      </w:r>
      <w:proofErr w:type="gramEnd"/>
      <w:r>
        <w:t xml:space="preserve"> Чувашской Республики (далее - Устав), иными муниципальными нормативными правовыми актами города Чебоксары и настоящим Положением.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Территориальные органы администрации города Чебоксары наделены правами юридического лица и являются муниципальными казенными учреждениями, имеют лицевые счета, открытые в Управлении Федерального казначейства по Чувашской Республике, печати с изображением Государственного герба Чувашской Республики и наименованием территориального органа администрации города Чебоксары, другие необходимые для осуществления своей деятельности штампы и бланки установленного образца.</w:t>
      </w:r>
      <w:proofErr w:type="gramEnd"/>
    </w:p>
    <w:p w:rsidR="009C3D1C" w:rsidRDefault="009C3D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1.4. Финансирование расходов на содержание территориальных органов администрации города Чебоксары осуществляется в пределах бюджетных ассигнований, предусмотренных в бюджете города Чебоксары.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1.5. Имущество территориальных органов администрации города Чебоксары находится в собственности муниципального образования города Чебоксары и закреплено за территориальными органами администрации города Чебоксары на праве оперативного управления.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Территориальные органы администрации города Чебоксары имеют гражданские права, соответствующие целям деятельности, предусмотренной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 Чебоксары и настоящим Положением, и несут связанные с этой деятельностью обязанности, имеют обособленное имущество и отвечают им по своим обязательствам, могут от своего имени приобретать и осуществлять гражданские права и нести гражданские обязанности, быть истцом и ответчиком в суде.</w:t>
      </w:r>
      <w:proofErr w:type="gramEnd"/>
    </w:p>
    <w:p w:rsidR="009C3D1C" w:rsidRDefault="009C3D1C">
      <w:pPr>
        <w:pStyle w:val="ConsPlusNormal"/>
        <w:spacing w:before="220"/>
        <w:ind w:firstLine="540"/>
        <w:jc w:val="both"/>
      </w:pPr>
      <w:r>
        <w:t>1.7. Структуру и штатное расписание территориальных органов администрации города Чебоксары утверждают главы администраций Ленинского, Калининского, Московского районов города Чебоксары (далее - руководители территориальных органов администрации города Чебоксары) по согласованию с заместителем главы администрации - руководителем аппарата администрации города Чебоксары.</w:t>
      </w:r>
    </w:p>
    <w:p w:rsidR="009C3D1C" w:rsidRDefault="009C3D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1.8. Руководители территориальных органов администрации города Чебоксары назначаются и освобождаются от должности главой администрации города Чебоксары.</w:t>
      </w:r>
    </w:p>
    <w:p w:rsidR="009C3D1C" w:rsidRDefault="009C3D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1.9. Наименования и адрес место нахождения территориальных органов администрации </w:t>
      </w:r>
      <w:r>
        <w:lastRenderedPageBreak/>
        <w:t>города Чебоксары:</w:t>
      </w:r>
    </w:p>
    <w:p w:rsidR="009C3D1C" w:rsidRDefault="009C3D1C">
      <w:pPr>
        <w:pStyle w:val="ConsPlusNormal"/>
        <w:spacing w:before="220"/>
        <w:ind w:firstLine="540"/>
        <w:jc w:val="both"/>
      </w:pPr>
      <w:proofErr w:type="gramStart"/>
      <w:r>
        <w:t>Администрация Калининского района города Чебоксары - 428022, Чувашская Республика, г. Чебоксары, ул. 50 лет Октября, д. 10а;</w:t>
      </w:r>
      <w:proofErr w:type="gramEnd"/>
    </w:p>
    <w:p w:rsidR="009C3D1C" w:rsidRDefault="009C3D1C">
      <w:pPr>
        <w:pStyle w:val="ConsPlusNormal"/>
        <w:spacing w:before="220"/>
        <w:ind w:firstLine="540"/>
        <w:jc w:val="both"/>
      </w:pPr>
      <w:r>
        <w:t>Администрация Ленинского района города Чебоксары - 428003, Чувашская Республика, г. Чебоксары, ул. Гагарина, д. 22а;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Администрация Московского района города Чебоксары - 428017, Чувашская Республика, г. Чебоксары, пр. Московский, д. 33а.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Title"/>
        <w:jc w:val="center"/>
        <w:outlineLvl w:val="1"/>
      </w:pPr>
      <w:r>
        <w:t>II. Задачи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ind w:firstLine="540"/>
        <w:jc w:val="both"/>
      </w:pPr>
      <w:r>
        <w:t>2.1. Основной задачей территориальных органов администрации города Чебоксары является реализация в пределах своей компетенции функций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Чувашской Республики на подведомственной территории.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Title"/>
        <w:jc w:val="center"/>
        <w:outlineLvl w:val="1"/>
      </w:pPr>
      <w:r>
        <w:t>III. Функции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ind w:firstLine="540"/>
        <w:jc w:val="both"/>
      </w:pPr>
      <w:r>
        <w:t>3.1. Территориальные органы администрации города Чебоксары обеспечивают выполнение возложенных на них функций по следующим направлениям деятельности на подведомственной территории:</w:t>
      </w:r>
    </w:p>
    <w:p w:rsidR="009C3D1C" w:rsidRDefault="009C3D1C">
      <w:pPr>
        <w:pStyle w:val="ConsPlusNormal"/>
        <w:spacing w:before="220"/>
        <w:ind w:firstLine="540"/>
        <w:jc w:val="both"/>
      </w:pPr>
      <w:proofErr w:type="gramStart"/>
      <w:r>
        <w:t>3.1.1. организуют работу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  <w:proofErr w:type="gramEnd"/>
    </w:p>
    <w:p w:rsidR="009C3D1C" w:rsidRDefault="009C3D1C">
      <w:pPr>
        <w:pStyle w:val="ConsPlusNormal"/>
        <w:spacing w:before="220"/>
        <w:ind w:firstLine="540"/>
        <w:jc w:val="both"/>
      </w:pPr>
      <w:r>
        <w:t>3.1.2. ведут учет граждан, нуждающихся в предоставлении жилых помещений по договорам найма жилых помещений жилищного фонда социального использования; учет граждан, нуждающихся в улучшении жилищных условий (вставших на учет до 01.03.2005); проводят перерегистрацию указанных граждан;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3.1.3. ведут учет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помещений; проводят перерегистрацию указанных граждан;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3.1.4. ведут учет </w:t>
      </w:r>
      <w:proofErr w:type="gramStart"/>
      <w:r>
        <w:t>граждан, имеющих право на получение жилого помещения по договорам найма специализированного жилого помещения и организуют</w:t>
      </w:r>
      <w:proofErr w:type="gramEnd"/>
      <w:r>
        <w:t xml:space="preserve"> работу по предоставлению жилых помещений в специализированном жилищном фонде, выделенных администрацией города Чебоксары;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3.1.5. организуют работу по формированию списков на ипотечное кредитование в рамках действующих жилищных программ;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3.1.6. организуют работу по регистрации и учету граждан, имеющих право на получение социальных выплат для приобретения жилья в рамках реализации государственных и муниципальных целевых программ;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3.1.7. осуществляют формирование списков граждан, имеющих право на приобретение жилья экономического класса;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3.1.8. в случаях, предусмотренных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организуют работу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</w:t>
      </w:r>
      <w:r>
        <w:lastRenderedPageBreak/>
        <w:t>дома, в том числе председателя совета данного дома, или о создании в данном доме товарищества собственников жилья;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3.1.9. принимают участие в организации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3.1.10. участвуют в подготовке жилого фонда и объектов социального назначения к отопительному сезону;</w:t>
      </w:r>
    </w:p>
    <w:p w:rsidR="009C3D1C" w:rsidRDefault="009C3D1C">
      <w:pPr>
        <w:pStyle w:val="ConsPlusNormal"/>
        <w:spacing w:before="220"/>
        <w:ind w:firstLine="540"/>
        <w:jc w:val="both"/>
      </w:pPr>
      <w:proofErr w:type="gramStart"/>
      <w:r>
        <w:t xml:space="preserve">3.1.11. принимают участие в организации благоустройства территории района и обеспечивают соблюдение </w:t>
      </w:r>
      <w:hyperlink r:id="rId20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городского округа, за исключением полномочий, отнесенных к отраслевым органам администрации города Чебоксары, в том числе вносят предложения по видам, объемам, срокам и местам проведения работ по благоустройству, озеленению, оказывают содействие в организации работ по благоустройству малых архитектурных форм на территории района;</w:t>
      </w:r>
      <w:proofErr w:type="gramEnd"/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3.1.12. организуют работу по назначению и выплате единовременного пособия при передаче ребенка на воспитание в семью и гражданам, усыновившим (удочерившим) ребенка (детей);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3.1.13. осуществляют государственную регистрацию фактов рождения, усыновления (удочерения), установления отцовства, регистрацию фактов мертворожденных детей и детей, умерших на 1-й недели жизни;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3.1.14. осуществляют государственную регистрацию заключения и расторжения брака в порядке, установленном законодательством;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3.1.15. осуществляют восстановление и аннулирование записей актов гражданского состояния на основании решений судов, вступивших в законную силу;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3.1.16. принимают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3.1.17. принимают участие в создании условий для организации досуга и обеспечения жителей услугами организаций культуры;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3.1.18. принимают участие в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3.1.19. принимают участие в создании условий для массового отдыха жителей и организации обустройства мест массового отдыха населения;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3.1.20. принимают участие в создании условий для обеспечения жителей услугами общественного питания, торговли и бытового обслуживания;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3.1.21. принимают участие в создании условий для расширения рынка сельскохозяйственной продукции, сырья и продовольствия;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3.1.22. организуют и проводят мероприятия по работе с детьми и молодежью;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3.1.23. создают комиссии по делам несовершеннолетних и защите их прав и организуют их </w:t>
      </w:r>
      <w:r>
        <w:lastRenderedPageBreak/>
        <w:t>деятельность;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3.1.24. организуют и осуществляют деятельность по опеке и попечительству над несовершеннолетними;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3.1.25. создают административные комиссии для рассмотрения дел об административных правонарушениях и организуют их деятельность;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3.1.26. организуют работу по профилактике правонарушений на территории района; координируют работу комиссий при территориальных органах, рассматривающих вопросы профилактики правонарушений;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3.1.27. участвуют в обеспечении проведения выборов, референдумов и реализации прямого волеизъявления граждан в иных сферах;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3.1.28. ведут регистрацию (учет) избирателей, участников референдума, проживающих на территории района;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3.1.29. принимают участие в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3.1.30. участвуют в организации деятельности территориального общественного самоуправления;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3.1.31. осуществляют реализацию переданного отдельного государственного полномочия по составлению (изменению и дополнению) списков и запасных списков кандидатов в присяжные заседатели муниципального образования города Чебоксары - столицы Чувашской Республики для федеральных судов общей юрисдикции;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3.1.32. принимают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3.1.33. принимают участие в предупреждении и ликвидации последствий чрезвычайных ситуаций, а также в минимизации и (или) ликвидации последствий чрезвычайных ситуаций;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3.1.34. принимают участие в мероприятиях по обеспечению первичных мер пожарной безопасности;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3.1.35. принимают участие в проведении мероприятий по гражданской обороне, разработке и реализации планов гражданской обороны и защиты населения;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3.1.36. принимают участие в организации и осуществлении мероприятий по мобилизационной подготовке муниципальных предприятий и учреждений, находящихся на территории района;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3.1.37. реализуют меры по противодействию коррупции;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3.1.38. принимают участие в выполнении планов и программ комплексного социально-экономического развития муниципального образования, а также в организации сбора статистических показателей, характеризующих состояние экономики и социальной сферы муниципального образования;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3.1.39. принимают участие в составлении и рассмотрении проекта бюджета города Чебоксары, исполнении бюджета города Чебоксары, в составлении отчета об исполнении бюджета города Чебоксары;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lastRenderedPageBreak/>
        <w:t>3.1.40. выступают муниципальным заказчиком при осуществлении закупок товаров, работ, услуг для обеспечения нужд города Чебоксары в установленной сфере деятельности территориальных органов администрации города Чебоксары;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3.1.40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3.1.41. рассматривают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Чебоксары, представляют ходатайства о поддержке указанных наградных материалов в органы местного самоуправления города Чебоксары и награждают Почетной грамотой администрации района;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23.06.2020 N 2153)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3.1.42. формируют архивный фонд территориальных органов администрации города Чебоксары;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3.1.43. осуществляют содействие в развитии конкуренции в сферах деятельности территориальных органов администрации города Чебоксары;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3.1.44. направляют в администрацию города Чебоксары предложения о местах использования, которые возможно использовать для накопления твердых коммунальных отходов на подведомственной территории;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3.1.45. организуют выполнение работ по ямочному ремонту асфальтового покрытия дворовых и внутриквартальных территорий района, (текущий ремонт проездов дворовых территорий, за исключением проездов отнесенных к общему имуществу многоквартирного дома) в пределах бюджетного финансирования;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3.1.46. принимают участие в реализации федеральных, республиканских, муниципальных программ в установленном порядке;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3.1.47. разрабатывают проекты решений Чебоксарского городского Собрания депутатов, постановлений и распоряжений администрации города Чебоксары, касающихся сферы деятельности территориальных органов администрации города Чебоксары;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3.1.47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3.1.48. представляют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</w:t>
      </w:r>
      <w:proofErr w:type="gramStart"/>
      <w:r>
        <w:t>сферы деятельности территориальных органов администрации города</w:t>
      </w:r>
      <w:proofErr w:type="gramEnd"/>
      <w:r>
        <w:t xml:space="preserve"> Чебоксары;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3.1.48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3.1.49. рассматривают и направляют ответы на поступившие в территориальные органы администрации города Чебоксары и перенаправленные из администрации города Чебоксары заявления (обращения, жалобы) граждан и организаций;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3.1.49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</w:t>
      </w:r>
      <w:r>
        <w:lastRenderedPageBreak/>
        <w:t>1812)</w:t>
      </w:r>
    </w:p>
    <w:p w:rsidR="009C3D1C" w:rsidRDefault="009C3D1C">
      <w:pPr>
        <w:pStyle w:val="ConsPlusNormal"/>
        <w:spacing w:before="220"/>
        <w:ind w:firstLine="540"/>
        <w:jc w:val="both"/>
      </w:pPr>
      <w:proofErr w:type="gramStart"/>
      <w:r>
        <w:t>3.1.50. проводят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территориальными органами администрации города Чебоксары,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</w:t>
      </w:r>
      <w:proofErr w:type="gramEnd"/>
      <w:r>
        <w:t xml:space="preserve">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3.1.50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3.1.51. осуществляют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 в установленной сфере деятельности территориальных органов администрации города Чебоксары;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3.1.52. осуществляют меры по защите информации в соответствии с законодательством Российской Федерации;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3.1.52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3.1.53. представляют законные интересы администрации города Чебоксары в судах в установленном порядке;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3.1.53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3.1.54. обеспечивают проведение мероприятий, направленных на безопасные условия и охрану труда в территориальных органах администрации города Чебоксары.</w:t>
      </w:r>
    </w:p>
    <w:p w:rsidR="009C3D1C" w:rsidRDefault="009C3D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Title"/>
        <w:jc w:val="center"/>
        <w:outlineLvl w:val="1"/>
      </w:pPr>
      <w:r>
        <w:t>IV. Организация деятельности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ind w:firstLine="540"/>
        <w:jc w:val="both"/>
      </w:pPr>
      <w:r>
        <w:t>4.1. Общее руководство деятельностью территориальных органов администрации города Чебоксары осуществляют руководители территориальных органов администрации города Чебоксары.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4.2. Руководители территориальных органов администрации города Чебоксары назначают на должность и освобождают от должности своих заместителей по согласованию с главой администрации города Чебоксары, определяют их функции.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4.3. В полномочия руководителей территориальных органов администрации города Чебоксары входят: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4.3.1. прием на работу и увольнение муниципальных служащих и иных работников территориальных органов администрации города Чебоксары;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4.3.2. представление интересов территориального органа без доверенности в органах исполнительной, законодательной и судебной власти;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lastRenderedPageBreak/>
        <w:t>4.3.3. рассмотрение обращений (жалоб) граждан и юридических лиц по вопросам, отнесенным к их компетенции, осуществление приема граждан;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4.3.4. обеспечение разработки перспективных и текущих планов и программ развития территориального управления;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4.3.5. участие в подготовке и обсуждении решений администрации города Чебоксары;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4.3.6. обеспечение законности в деятельности территориального управления и защита его правовых интересов;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4.3.7. заключение договоров и соглашений по вопросам, отнесенным к компетенции территориального органа;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 xml:space="preserve">4.3.8. </w:t>
      </w:r>
      <w:proofErr w:type="gramStart"/>
      <w:r>
        <w:t>контроль за</w:t>
      </w:r>
      <w:proofErr w:type="gramEnd"/>
      <w:r>
        <w:t xml:space="preserve"> финансовой деятельностью и целевым использованием бюджетных средств, организацией бухгалтерского учета;</w:t>
      </w:r>
    </w:p>
    <w:p w:rsidR="009C3D1C" w:rsidRDefault="009C3D1C">
      <w:pPr>
        <w:pStyle w:val="ConsPlusNormal"/>
        <w:spacing w:before="220"/>
        <w:ind w:firstLine="540"/>
        <w:jc w:val="both"/>
      </w:pPr>
      <w:r>
        <w:t>4.3.9. управление имуществом, переданным территориальным органам администрации города Чебоксары на праве оперативного управления по согласованию с Чебоксарским городским комитетом по управлению имуществом.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Title"/>
        <w:jc w:val="center"/>
        <w:outlineLvl w:val="1"/>
      </w:pPr>
      <w:r>
        <w:t>V. Создание, реорганизация и ликвидация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ind w:firstLine="540"/>
        <w:jc w:val="both"/>
      </w:pPr>
      <w:r>
        <w:t>5.1. Территориальные органы администрации города Чебоксары создаются, реорганизуются и ликвидируются в порядке, установленном законодательством, по решению Чебоксарского городского Собрания депутатов города Чебоксары Чувашской Республики на основании предложений главы администрации города Чебоксары.</w:t>
      </w: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jc w:val="both"/>
      </w:pPr>
    </w:p>
    <w:p w:rsidR="009C3D1C" w:rsidRDefault="009C3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A85" w:rsidRDefault="004C4A85">
      <w:bookmarkStart w:id="1" w:name="_GoBack"/>
      <w:bookmarkEnd w:id="1"/>
    </w:p>
    <w:sectPr w:rsidR="004C4A85" w:rsidSect="004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1C"/>
    <w:rsid w:val="004C4A85"/>
    <w:rsid w:val="009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901094333609CBE4B4BD955DFD019F81855E4DDA754958F72304765D311148D4A19E324C14A7786C3A2C9D407B3DEB8Fq2KDM" TargetMode="External"/><Relationship Id="rId18" Type="http://schemas.openxmlformats.org/officeDocument/2006/relationships/hyperlink" Target="consultantplus://offline/ref=84901094333609CBE4B4BD955DFD019F81855E4DDA744D57F22604765D311148D4A19E325E14FF746F3A329C466E6BBAC9785548781BF0E39E3970FFq2K2M" TargetMode="External"/><Relationship Id="rId26" Type="http://schemas.openxmlformats.org/officeDocument/2006/relationships/hyperlink" Target="consultantplus://offline/ref=84901094333609CBE4B4BD955DFD019F81855E4DDA744D57F22604765D311148D4A19E325E14FF746F3A329F456E6BBAC9785548781BF0E39E3970FFq2K2M" TargetMode="External"/><Relationship Id="rId21" Type="http://schemas.openxmlformats.org/officeDocument/2006/relationships/hyperlink" Target="consultantplus://offline/ref=84901094333609CBE4B4BD955DFD019F81855E4DDA744D57F22604765D311148D4A19E325E14FF746F3A329C436E6BBAC9785548781BF0E39E3970FFq2K2M" TargetMode="External"/><Relationship Id="rId34" Type="http://schemas.openxmlformats.org/officeDocument/2006/relationships/hyperlink" Target="consultantplus://offline/ref=84901094333609CBE4B4BD955DFD019F81855E4DDA744D57F22604765D311148D4A19E325E14FF746F3A329E476E6BBAC9785548781BF0E39E3970FFq2K2M" TargetMode="External"/><Relationship Id="rId7" Type="http://schemas.openxmlformats.org/officeDocument/2006/relationships/hyperlink" Target="consultantplus://offline/ref=84901094333609CBE4B4BD955DFD019F81855E4DDA774C56F02804765D311148D4A19E325E14FF746F3A329D426E6BBAC9785548781BF0E39E3970FFq2K2M" TargetMode="External"/><Relationship Id="rId12" Type="http://schemas.openxmlformats.org/officeDocument/2006/relationships/hyperlink" Target="consultantplus://offline/ref=84901094333609CBE4B4A3984B915F9B8B860745D023170AF9210C240A314D0D82A896660350F56B6D3A30q9KDM" TargetMode="External"/><Relationship Id="rId17" Type="http://schemas.openxmlformats.org/officeDocument/2006/relationships/hyperlink" Target="consultantplus://offline/ref=84901094333609CBE4B4BD955DFD019F81855E4DDA744D57F22604765D311148D4A19E325E14FF746F3A329D4E6E6BBAC9785548781BF0E39E3970FFq2K2M" TargetMode="External"/><Relationship Id="rId25" Type="http://schemas.openxmlformats.org/officeDocument/2006/relationships/hyperlink" Target="consultantplus://offline/ref=84901094333609CBE4B4BD955DFD019F81855E4DDA744D57F22604765D311148D4A19E325E14FF746F3A329F476E6BBAC9785548781BF0E39E3970FFq2K2M" TargetMode="External"/><Relationship Id="rId33" Type="http://schemas.openxmlformats.org/officeDocument/2006/relationships/hyperlink" Target="consultantplus://offline/ref=84901094333609CBE4B4BD955DFD019F81855E4DDA744D57F22604765D311148D4A19E325E14FF746F3A329F4E6E6BBAC9785548781BF0E39E3970FFq2K2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901094333609CBE4B4BD955DFD019F81855E4DDA744C56F52904765D311148D4A19E324C14A7786C3A2C9D407B3DEB8Fq2KDM" TargetMode="External"/><Relationship Id="rId20" Type="http://schemas.openxmlformats.org/officeDocument/2006/relationships/hyperlink" Target="consultantplus://offline/ref=84901094333609CBE4B4BD955DFD019F81855E4DDA754D5BF52804765D311148D4A19E325E14FF746F3A329C4E6E6BBAC9785548781BF0E39E3970FFq2K2M" TargetMode="External"/><Relationship Id="rId29" Type="http://schemas.openxmlformats.org/officeDocument/2006/relationships/hyperlink" Target="consultantplus://offline/ref=84901094333609CBE4B4BD955DFD019F81855E4DDA744D57F22604765D311148D4A19E325E14FF746F3A329F426E6BBAC9785548781BF0E39E3970FFq2K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01094333609CBE4B4BD955DFD019F81855E4DDA744D57F22604765D311148D4A19E325E14FF746F3A329D426E6BBAC9785548781BF0E39E3970FFq2K2M" TargetMode="External"/><Relationship Id="rId11" Type="http://schemas.openxmlformats.org/officeDocument/2006/relationships/hyperlink" Target="consultantplus://offline/ref=84901094333609CBE4B4BD955DFD019F81855E4DDA774C56F02804765D311148D4A19E325E14FF746F3A329D426E6BBAC9785548781BF0E39E3970FFq2K2M" TargetMode="External"/><Relationship Id="rId24" Type="http://schemas.openxmlformats.org/officeDocument/2006/relationships/hyperlink" Target="consultantplus://offline/ref=84901094333609CBE4B4BD955DFD019F81855E4DDA774C56F02804765D311148D4A19E325E14FF746F3A329D426E6BBAC9785548781BF0E39E3970FFq2K2M" TargetMode="External"/><Relationship Id="rId32" Type="http://schemas.openxmlformats.org/officeDocument/2006/relationships/hyperlink" Target="consultantplus://offline/ref=84901094333609CBE4B4BD955DFD019F81855E4DDA744D57F22604765D311148D4A19E325E14FF746F3A329F4F6E6BBAC9785548781BF0E39E3970FFq2K2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901094333609CBE4B4BD955DFD019F81855E4DDA744D57F22604765D311148D4A19E325E14FF746F3A329D406E6BBAC9785548781BF0E39E3970FFq2K2M" TargetMode="External"/><Relationship Id="rId23" Type="http://schemas.openxmlformats.org/officeDocument/2006/relationships/hyperlink" Target="consultantplus://offline/ref=84901094333609CBE4B4BD955DFD019F81855E4DDA744D57F22604765D311148D4A19E325E14FF746F3A329C4F6E6BBAC9785548781BF0E39E3970FFq2K2M" TargetMode="External"/><Relationship Id="rId28" Type="http://schemas.openxmlformats.org/officeDocument/2006/relationships/hyperlink" Target="consultantplus://offline/ref=84901094333609CBE4B4BD955DFD019F81855E4DDA744D57F22604765D311148D4A19E325E14FF746F3A329F436E6BBAC9785548781BF0E39E3970FFq2K2M" TargetMode="External"/><Relationship Id="rId36" Type="http://schemas.openxmlformats.org/officeDocument/2006/relationships/hyperlink" Target="consultantplus://offline/ref=84901094333609CBE4B4BD955DFD019F81855E4DDA744D57F22604765D311148D4A19E325E14FF746F3A329E456E6BBAC9785548781BF0E39E3970FFq2K2M" TargetMode="External"/><Relationship Id="rId10" Type="http://schemas.openxmlformats.org/officeDocument/2006/relationships/hyperlink" Target="consultantplus://offline/ref=84901094333609CBE4B4BD955DFD019F81855E4DDA744D57F22604765D311148D4A19E325E14FF746F3A329D426E6BBAC9785548781BF0E39E3970FFq2K2M" TargetMode="External"/><Relationship Id="rId19" Type="http://schemas.openxmlformats.org/officeDocument/2006/relationships/hyperlink" Target="consultantplus://offline/ref=84901094333609CBE4B4A3984B915F9B8A8A0341DB704008A87402210261171D94E198641F5BA6242B6F3F9E477B3FEC932F5849q7K8M" TargetMode="External"/><Relationship Id="rId31" Type="http://schemas.openxmlformats.org/officeDocument/2006/relationships/hyperlink" Target="consultantplus://offline/ref=84901094333609CBE4B4BD955DFD019F81855E4DDA744D57F22604765D311148D4A19E325E14FF746F3A329F406E6BBAC9785548781BF0E39E3970FFq2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01094333609CBE4B4BD955DFD019F81855E4DDA744C56F52904765D311148D4A19E324C14A7786C3A2C9D407B3DEB8Fq2KDM" TargetMode="External"/><Relationship Id="rId14" Type="http://schemas.openxmlformats.org/officeDocument/2006/relationships/hyperlink" Target="consultantplus://offline/ref=84901094333609CBE4B4BD955DFD019F81855E4DDA744C56F52904765D311148D4A19E324C14A7786C3A2C9D407B3DEB8Fq2KDM" TargetMode="External"/><Relationship Id="rId22" Type="http://schemas.openxmlformats.org/officeDocument/2006/relationships/hyperlink" Target="consultantplus://offline/ref=84901094333609CBE4B4BD955DFD019F81855E4DDA744D57F22604765D311148D4A19E325E14FF746F3A329C416E6BBAC9785548781BF0E39E3970FFq2K2M" TargetMode="External"/><Relationship Id="rId27" Type="http://schemas.openxmlformats.org/officeDocument/2006/relationships/hyperlink" Target="consultantplus://offline/ref=84901094333609CBE4B4BD955DFD019F81855E4DDA744D57F22604765D311148D4A19E325E14FF746F3A329F446E6BBAC9785548781BF0E39E3970FFq2K2M" TargetMode="External"/><Relationship Id="rId30" Type="http://schemas.openxmlformats.org/officeDocument/2006/relationships/hyperlink" Target="consultantplus://offline/ref=84901094333609CBE4B4BD955DFD019F81855E4DDA744D57F22604765D311148D4A19E325E14FF746F3A329F416E6BBAC9785548781BF0E39E3970FFq2K2M" TargetMode="External"/><Relationship Id="rId35" Type="http://schemas.openxmlformats.org/officeDocument/2006/relationships/hyperlink" Target="consultantplus://offline/ref=84901094333609CBE4B4BD955DFD019F81855E4DDA744D57F22604765D311148D4A19E325E14FF746F3A329E466E6BBAC9785548781BF0E39E3970FFq2K2M" TargetMode="External"/><Relationship Id="rId8" Type="http://schemas.openxmlformats.org/officeDocument/2006/relationships/hyperlink" Target="consultantplus://offline/ref=84901094333609CBE4B4A3984B915F9B8A8B0342DE744008A87402210261171D86E1C06B1E50EC756824309D45q6K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2020-07-30T12:10:00Z</dcterms:created>
  <dcterms:modified xsi:type="dcterms:W3CDTF">2020-07-30T12:11:00Z</dcterms:modified>
</cp:coreProperties>
</file>