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4" w:rsidRDefault="004B7E44" w:rsidP="004B7E44">
      <w:pPr>
        <w:pStyle w:val="1"/>
        <w:keepNext w:val="0"/>
        <w:widowControl w:val="0"/>
        <w:jc w:val="center"/>
        <w:rPr>
          <w:rFonts w:ascii="Times New Roman" w:hAnsi="Times New Roman"/>
          <w:bCs/>
          <w:i w:val="0"/>
          <w:sz w:val="8"/>
          <w:szCs w:val="8"/>
        </w:rPr>
      </w:pPr>
    </w:p>
    <w:p w:rsidR="004B7E44" w:rsidRDefault="00313FBE" w:rsidP="00313FBE">
      <w:pPr>
        <w:widowControl w:val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DBB44BF" wp14:editId="14495A0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BE" w:rsidRPr="00313FBE" w:rsidRDefault="00313FBE" w:rsidP="00313FBE">
      <w:pPr>
        <w:widowControl w:val="0"/>
        <w:jc w:val="center"/>
        <w:rPr>
          <w:noProof/>
          <w:sz w:val="28"/>
          <w:szCs w:val="28"/>
        </w:rPr>
      </w:pPr>
    </w:p>
    <w:p w:rsidR="004B7E44" w:rsidRDefault="004B7E44" w:rsidP="004B7E44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ЗАКОН </w:t>
      </w:r>
    </w:p>
    <w:p w:rsidR="004B7E44" w:rsidRDefault="004B7E44" w:rsidP="004B7E44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ЧУВАШСКОЙ РЕСПУБЛИКИ</w:t>
      </w:r>
    </w:p>
    <w:p w:rsidR="004B7E44" w:rsidRDefault="004B7E44" w:rsidP="004B7E44">
      <w:pPr>
        <w:widowControl w:val="0"/>
        <w:jc w:val="both"/>
        <w:rPr>
          <w:b/>
          <w:bCs/>
          <w:caps/>
          <w:sz w:val="28"/>
          <w:szCs w:val="28"/>
        </w:rPr>
      </w:pPr>
    </w:p>
    <w:p w:rsid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О внесении изменения </w:t>
      </w:r>
    </w:p>
    <w:p w:rsid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СТАТЬЮ 14</w:t>
      </w:r>
      <w:r w:rsidRPr="004B7E44"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32"/>
          <w:szCs w:val="32"/>
        </w:rPr>
        <w:t xml:space="preserve"> ЗАКОНА ЧУВАШСКОЙ РЕСПУБЛИКИ </w:t>
      </w:r>
    </w:p>
    <w:p w:rsidR="004B7E44" w:rsidRP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pacing w:val="-10"/>
          <w:sz w:val="32"/>
          <w:szCs w:val="32"/>
        </w:rPr>
      </w:pPr>
      <w:r w:rsidRPr="00BE07A8">
        <w:rPr>
          <w:rFonts w:ascii="Times New Roman" w:hAnsi="Times New Roman"/>
          <w:spacing w:val="-10"/>
          <w:sz w:val="32"/>
          <w:szCs w:val="32"/>
        </w:rPr>
        <w:t xml:space="preserve">"О НАДЕЛЕНИИ ОРГАНОВ МЕСТНОГО САМОУПРАВЛЕНИЯ </w:t>
      </w:r>
    </w:p>
    <w:p w:rsidR="004B7E44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ЧУВАШСКОЙ РЕСПУБЛИКЕ </w:t>
      </w:r>
      <w:proofErr w:type="gramStart"/>
      <w:r>
        <w:rPr>
          <w:rFonts w:ascii="Times New Roman" w:hAnsi="Times New Roman"/>
          <w:sz w:val="32"/>
          <w:szCs w:val="32"/>
        </w:rPr>
        <w:t>ОТДЕЛЬНЫМИ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4B7E44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ГОСУДАРСТВЕННЫМИ ПОЛНОМОЧИЯМИ"</w:t>
      </w:r>
    </w:p>
    <w:p w:rsidR="00BE07A8" w:rsidRPr="00BE07A8" w:rsidRDefault="00BE07A8" w:rsidP="00BE07A8">
      <w:pPr>
        <w:autoSpaceDE w:val="0"/>
        <w:autoSpaceDN w:val="0"/>
        <w:adjustRightInd w:val="0"/>
        <w:spacing w:line="254" w:lineRule="auto"/>
        <w:ind w:firstLine="709"/>
        <w:jc w:val="center"/>
        <w:rPr>
          <w:iCs/>
          <w:sz w:val="56"/>
          <w:szCs w:val="56"/>
        </w:rPr>
      </w:pPr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sz w:val="26"/>
          <w:szCs w:val="26"/>
        </w:rPr>
      </w:pPr>
      <w:r w:rsidRPr="00BE07A8">
        <w:rPr>
          <w:i/>
          <w:iCs/>
          <w:sz w:val="26"/>
          <w:szCs w:val="26"/>
        </w:rPr>
        <w:t>Принят</w:t>
      </w:r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E07A8">
        <w:rPr>
          <w:i/>
          <w:iCs/>
          <w:color w:val="000000"/>
          <w:sz w:val="26"/>
          <w:szCs w:val="26"/>
        </w:rPr>
        <w:t>Государственным Советом</w:t>
      </w:r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E07A8">
        <w:rPr>
          <w:i/>
          <w:iCs/>
          <w:color w:val="000000"/>
          <w:sz w:val="26"/>
          <w:szCs w:val="26"/>
        </w:rPr>
        <w:t>Чувашской Республики</w:t>
      </w:r>
    </w:p>
    <w:p w:rsidR="00BE07A8" w:rsidRPr="00BE07A8" w:rsidRDefault="008A5412" w:rsidP="00BE07A8">
      <w:pPr>
        <w:autoSpaceDE w:val="0"/>
        <w:autoSpaceDN w:val="0"/>
        <w:adjustRightInd w:val="0"/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16 апреля </w:t>
      </w:r>
      <w:r w:rsidR="00BE07A8" w:rsidRPr="00BE07A8">
        <w:rPr>
          <w:i/>
          <w:iCs/>
          <w:color w:val="000000"/>
          <w:sz w:val="26"/>
          <w:szCs w:val="26"/>
        </w:rPr>
        <w:t>2020 года</w:t>
      </w:r>
    </w:p>
    <w:p w:rsidR="00BE07A8" w:rsidRPr="00BE07A8" w:rsidRDefault="00BE07A8" w:rsidP="00BE07A8">
      <w:pPr>
        <w:autoSpaceDE w:val="0"/>
        <w:autoSpaceDN w:val="0"/>
        <w:adjustRightInd w:val="0"/>
        <w:spacing w:line="254" w:lineRule="auto"/>
        <w:ind w:firstLine="709"/>
        <w:jc w:val="center"/>
        <w:rPr>
          <w:iCs/>
          <w:sz w:val="56"/>
          <w:szCs w:val="56"/>
        </w:rPr>
      </w:pPr>
    </w:p>
    <w:p w:rsidR="004B7E44" w:rsidRPr="004B7E44" w:rsidRDefault="004B7E44" w:rsidP="00BE07A8">
      <w:pPr>
        <w:pStyle w:val="2"/>
        <w:keepNext w:val="0"/>
        <w:widowControl w:val="0"/>
        <w:spacing w:line="331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B7E44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Статья 1</w:t>
      </w:r>
    </w:p>
    <w:p w:rsidR="004B7E44" w:rsidRPr="00BE07A8" w:rsidRDefault="004B7E44" w:rsidP="00BE07A8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BE07A8">
        <w:rPr>
          <w:spacing w:val="-4"/>
          <w:sz w:val="28"/>
          <w:szCs w:val="28"/>
        </w:rPr>
        <w:t>Внести в статью 14</w:t>
      </w:r>
      <w:r w:rsidRPr="00BE07A8">
        <w:rPr>
          <w:spacing w:val="-4"/>
          <w:sz w:val="28"/>
          <w:szCs w:val="28"/>
          <w:vertAlign w:val="superscript"/>
        </w:rPr>
        <w:t>1</w:t>
      </w:r>
      <w:r w:rsidRPr="00BE07A8">
        <w:rPr>
          <w:spacing w:val="-4"/>
          <w:sz w:val="28"/>
          <w:szCs w:val="28"/>
        </w:rPr>
        <w:t xml:space="preserve"> </w:t>
      </w:r>
      <w:hyperlink r:id="rId10" w:history="1">
        <w:proofErr w:type="gramStart"/>
        <w:r w:rsidRPr="00BE07A8">
          <w:rPr>
            <w:rStyle w:val="aa"/>
            <w:color w:val="auto"/>
            <w:spacing w:val="-4"/>
            <w:sz w:val="28"/>
            <w:szCs w:val="28"/>
            <w:u w:val="none"/>
          </w:rPr>
          <w:t>Закон</w:t>
        </w:r>
        <w:proofErr w:type="gramEnd"/>
      </w:hyperlink>
      <w:r w:rsidRPr="00BE07A8">
        <w:rPr>
          <w:spacing w:val="-4"/>
          <w:sz w:val="28"/>
          <w:szCs w:val="28"/>
        </w:rPr>
        <w:t>а Чувашской Республики от 30 ноября 2006 г</w:t>
      </w:r>
      <w:r w:rsidRPr="00BE07A8">
        <w:rPr>
          <w:spacing w:val="-4"/>
          <w:sz w:val="28"/>
          <w:szCs w:val="28"/>
        </w:rPr>
        <w:t>о</w:t>
      </w:r>
      <w:r w:rsidRPr="00BE07A8">
        <w:rPr>
          <w:spacing w:val="-4"/>
          <w:sz w:val="28"/>
          <w:szCs w:val="28"/>
        </w:rPr>
        <w:t>да № 55 "О наделении органов местного самоуправления в Чувашской Респу</w:t>
      </w:r>
      <w:r w:rsidRPr="00BE07A8">
        <w:rPr>
          <w:spacing w:val="-4"/>
          <w:sz w:val="28"/>
          <w:szCs w:val="28"/>
        </w:rPr>
        <w:t>б</w:t>
      </w:r>
      <w:r w:rsidRPr="00BE07A8">
        <w:rPr>
          <w:spacing w:val="-4"/>
          <w:sz w:val="28"/>
          <w:szCs w:val="28"/>
        </w:rPr>
        <w:t>лике отдельными государственными полномочиями" (Ведомости Госуда</w:t>
      </w:r>
      <w:r w:rsidRPr="00BE07A8">
        <w:rPr>
          <w:spacing w:val="-4"/>
          <w:sz w:val="28"/>
          <w:szCs w:val="28"/>
        </w:rPr>
        <w:t>р</w:t>
      </w:r>
      <w:r w:rsidRPr="00BE07A8">
        <w:rPr>
          <w:spacing w:val="-4"/>
          <w:sz w:val="28"/>
          <w:szCs w:val="28"/>
        </w:rPr>
        <w:t xml:space="preserve">ственного Совета Чувашской Республики, 2006, № 72; 2007, № 73, 74; 2008, </w:t>
      </w:r>
      <w:r w:rsidR="00BE07A8">
        <w:rPr>
          <w:spacing w:val="-4"/>
          <w:sz w:val="28"/>
          <w:szCs w:val="28"/>
        </w:rPr>
        <w:br/>
      </w:r>
      <w:r w:rsidRPr="00BE07A8">
        <w:rPr>
          <w:spacing w:val="-4"/>
          <w:sz w:val="28"/>
          <w:szCs w:val="28"/>
        </w:rPr>
        <w:t xml:space="preserve">№ 76; 2009, № 80, 82; 2010, № 84, 85; 2011, № 90, 91; 2012, № 92 (том I), 94; </w:t>
      </w:r>
      <w:proofErr w:type="gramStart"/>
      <w:r w:rsidRPr="00BE07A8">
        <w:rPr>
          <w:spacing w:val="-4"/>
          <w:sz w:val="28"/>
          <w:szCs w:val="28"/>
        </w:rPr>
        <w:t>г</w:t>
      </w:r>
      <w:r w:rsidRPr="00BE07A8">
        <w:rPr>
          <w:spacing w:val="-4"/>
          <w:sz w:val="28"/>
          <w:szCs w:val="28"/>
        </w:rPr>
        <w:t>а</w:t>
      </w:r>
      <w:r w:rsidRPr="00BE07A8">
        <w:rPr>
          <w:spacing w:val="-4"/>
          <w:sz w:val="28"/>
          <w:szCs w:val="28"/>
        </w:rPr>
        <w:t>зета "Республика", 2012, 5 октября, 29 декабря; Собрание законодательства Ч</w:t>
      </w:r>
      <w:r w:rsidRPr="00BE07A8">
        <w:rPr>
          <w:spacing w:val="-4"/>
          <w:sz w:val="28"/>
          <w:szCs w:val="28"/>
        </w:rPr>
        <w:t>у</w:t>
      </w:r>
      <w:r w:rsidRPr="00BE07A8">
        <w:rPr>
          <w:spacing w:val="-4"/>
          <w:sz w:val="28"/>
          <w:szCs w:val="28"/>
        </w:rPr>
        <w:t xml:space="preserve">вашской Республики, 2013, № 5, 6, 12; 2014, № 5, 6, 11; 2015, № 12; 2016, № 10, 12; 2017, № 3, 7; газета "Республика", 2017, 8 ноября, 13 декабря; 2018, 8 мая, </w:t>
      </w:r>
      <w:r w:rsidR="00BE07A8">
        <w:rPr>
          <w:spacing w:val="-4"/>
          <w:sz w:val="28"/>
          <w:szCs w:val="28"/>
        </w:rPr>
        <w:br/>
      </w:r>
      <w:r w:rsidRPr="00BE07A8">
        <w:rPr>
          <w:spacing w:val="-4"/>
          <w:sz w:val="28"/>
          <w:szCs w:val="28"/>
        </w:rPr>
        <w:t>27 июня, 19 сентября; 2019, 6 марта, 13 марта, 15 мая, 17 июля, 26 декабря) и</w:t>
      </w:r>
      <w:r w:rsidRPr="00BE07A8">
        <w:rPr>
          <w:spacing w:val="-4"/>
          <w:sz w:val="28"/>
          <w:szCs w:val="28"/>
        </w:rPr>
        <w:t>з</w:t>
      </w:r>
      <w:r w:rsidRPr="00BE07A8">
        <w:rPr>
          <w:spacing w:val="-4"/>
          <w:sz w:val="28"/>
          <w:szCs w:val="28"/>
        </w:rPr>
        <w:t>менение, изложив ее в следующей редакции:</w:t>
      </w:r>
      <w:proofErr w:type="gramEnd"/>
    </w:p>
    <w:p w:rsidR="004B7E44" w:rsidRPr="00BE07A8" w:rsidRDefault="004B7E44" w:rsidP="00BE07A8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line="331" w:lineRule="auto"/>
        <w:ind w:left="2268" w:hanging="1559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"Статья 14</w:t>
      </w:r>
      <w:r w:rsidRPr="004B7E44">
        <w:rPr>
          <w:sz w:val="28"/>
          <w:szCs w:val="28"/>
          <w:vertAlign w:val="superscript"/>
        </w:rPr>
        <w:t>1</w:t>
      </w:r>
      <w:r w:rsidR="005B64BB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BE07A8">
        <w:rPr>
          <w:b/>
          <w:spacing w:val="-4"/>
          <w:sz w:val="28"/>
          <w:szCs w:val="28"/>
        </w:rPr>
        <w:t>Порядок определения общего объема субвенций, пред</w:t>
      </w:r>
      <w:r w:rsidRPr="00BE07A8">
        <w:rPr>
          <w:b/>
          <w:spacing w:val="-4"/>
          <w:sz w:val="28"/>
          <w:szCs w:val="28"/>
        </w:rPr>
        <w:t>о</w:t>
      </w:r>
      <w:r w:rsidRPr="00BE07A8">
        <w:rPr>
          <w:b/>
          <w:spacing w:val="-4"/>
          <w:sz w:val="28"/>
          <w:szCs w:val="28"/>
        </w:rPr>
        <w:t>ставляемых бюджетам муниципальных районов и г</w:t>
      </w:r>
      <w:r w:rsidRPr="00BE07A8">
        <w:rPr>
          <w:b/>
          <w:spacing w:val="-4"/>
          <w:sz w:val="28"/>
          <w:szCs w:val="28"/>
        </w:rPr>
        <w:t>о</w:t>
      </w:r>
      <w:r w:rsidRPr="00BE07A8">
        <w:rPr>
          <w:b/>
          <w:spacing w:val="-4"/>
          <w:sz w:val="28"/>
          <w:szCs w:val="28"/>
        </w:rPr>
        <w:t xml:space="preserve">родских округов для осуществления делегированных </w:t>
      </w:r>
      <w:r w:rsidRPr="00BE07A8">
        <w:rPr>
          <w:b/>
          <w:spacing w:val="-4"/>
          <w:sz w:val="28"/>
          <w:szCs w:val="28"/>
        </w:rPr>
        <w:lastRenderedPageBreak/>
        <w:t>федеральных полномочий по подготовке и проведению Всероссийской переписи населения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средства, необходимые для осуществления органами местного самоуправления муниципальных районов и городских округов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легированных федеральных полномочий по подготовке и проведению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российской переписи населения, предусматриваются в республиканском бюджете Чувашской Республики в виде субвенций в объеме, утверждаемом </w:t>
      </w:r>
      <w:hyperlink r:id="rId11" w:history="1">
        <w:r w:rsidRPr="004B7E4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субвенций, предоставляемых бюджетам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районов и городских округов на осуществление делегированных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ральных полномочий </w:t>
      </w:r>
      <w:r w:rsidR="003D5E06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подготовке и проведению Всероссийской переписи населения </w:t>
      </w:r>
      <w:r>
        <w:rPr>
          <w:rFonts w:ascii="Times New Roman" w:hAnsi="Times New Roman" w:cs="Times New Roman"/>
          <w:sz w:val="28"/>
          <w:szCs w:val="28"/>
        </w:rPr>
        <w:t>из республиканского бюджета Чувашской Республики,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за счет поступающей в республиканский бюджет Чувашской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субвенции из федерального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5B64BB">
        <w:rPr>
          <w:rFonts w:ascii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43"/>
      </w:tblGrid>
      <w:tr w:rsidR="00D370A9" w:rsidRPr="00D370A9" w:rsidTr="00D551D8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D370A9" w:rsidRPr="00D370A9" w:rsidRDefault="00D370A9" w:rsidP="00BE07A8">
            <w:pPr>
              <w:ind w:firstLine="709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370A9">
              <w:rPr>
                <w:sz w:val="28"/>
                <w:szCs w:val="28"/>
                <w:vertAlign w:val="superscript"/>
              </w:rPr>
              <w:t xml:space="preserve">               </w:t>
            </w:r>
            <w:r w:rsidR="005A3469">
              <w:rPr>
                <w:sz w:val="28"/>
                <w:szCs w:val="28"/>
                <w:vertAlign w:val="superscript"/>
              </w:rPr>
              <w:t xml:space="preserve">   </w:t>
            </w:r>
            <w:r w:rsidRPr="00D370A9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D551D8">
              <w:rPr>
                <w:sz w:val="28"/>
                <w:szCs w:val="28"/>
                <w:vertAlign w:val="superscript"/>
              </w:rPr>
              <w:t xml:space="preserve"> </w:t>
            </w:r>
            <w:r w:rsidRPr="00D370A9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D370A9" w:rsidRPr="00BE07A8" w:rsidRDefault="00D370A9" w:rsidP="00BE07A8">
            <w:pPr>
              <w:ind w:firstLine="709"/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5A3469" w:rsidRPr="00D370A9" w:rsidTr="00744633">
        <w:tc>
          <w:tcPr>
            <w:tcW w:w="4470" w:type="dxa"/>
            <w:gridSpan w:val="2"/>
          </w:tcPr>
          <w:p w:rsidR="005A3469" w:rsidRPr="00D370A9" w:rsidRDefault="005A3469" w:rsidP="005A3469">
            <w:pPr>
              <w:ind w:firstLine="709"/>
              <w:jc w:val="both"/>
              <w:rPr>
                <w:sz w:val="28"/>
                <w:szCs w:val="24"/>
              </w:rPr>
            </w:pPr>
            <w:proofErr w:type="spellStart"/>
            <w:r w:rsidRPr="00D370A9">
              <w:rPr>
                <w:sz w:val="28"/>
                <w:szCs w:val="24"/>
              </w:rPr>
              <w:t>Vco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Pr="00D370A9">
              <w:rPr>
                <w:sz w:val="28"/>
                <w:szCs w:val="24"/>
              </w:rPr>
              <w:t>=</w:t>
            </w:r>
            <w:r>
              <w:rPr>
                <w:sz w:val="28"/>
                <w:szCs w:val="24"/>
              </w:rPr>
              <w:t xml:space="preserve"> </w:t>
            </w:r>
            <w:r w:rsidRPr="00D370A9">
              <w:rPr>
                <w:sz w:val="28"/>
                <w:szCs w:val="24"/>
                <w:lang w:val="en-US"/>
              </w:rPr>
              <w:t>SUM</w:t>
            </w:r>
            <w:r w:rsidR="007C430D">
              <w:rPr>
                <w:sz w:val="28"/>
                <w:szCs w:val="24"/>
              </w:rPr>
              <w:t xml:space="preserve"> </w:t>
            </w:r>
            <w:proofErr w:type="gramStart"/>
            <w:r w:rsidRPr="00D370A9">
              <w:rPr>
                <w:sz w:val="28"/>
                <w:szCs w:val="24"/>
                <w:lang w:val="en-US"/>
              </w:rPr>
              <w:t>V</w:t>
            </w:r>
            <w:proofErr w:type="gramEnd"/>
            <w:r w:rsidRPr="00D370A9">
              <w:rPr>
                <w:sz w:val="28"/>
                <w:szCs w:val="24"/>
              </w:rPr>
              <w:t>общ</w:t>
            </w:r>
            <w:proofErr w:type="spellStart"/>
            <w:r w:rsidRPr="00D370A9">
              <w:rPr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5A3469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где:</w:t>
            </w:r>
          </w:p>
        </w:tc>
      </w:tr>
      <w:tr w:rsidR="00D370A9" w:rsidRPr="00D370A9" w:rsidTr="00D551D8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D370A9" w:rsidRPr="00D370A9" w:rsidRDefault="00D370A9" w:rsidP="00D370A9">
            <w:pPr>
              <w:ind w:firstLine="709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D370A9">
              <w:rPr>
                <w:sz w:val="28"/>
                <w:szCs w:val="28"/>
                <w:lang w:val="en-US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D551D8">
              <w:rPr>
                <w:sz w:val="28"/>
                <w:szCs w:val="28"/>
              </w:rPr>
              <w:t xml:space="preserve">  </w:t>
            </w:r>
            <w:proofErr w:type="spellStart"/>
            <w:r w:rsidRPr="00D370A9"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D370A9" w:rsidRPr="00BE07A8" w:rsidRDefault="00D370A9" w:rsidP="00D370A9">
            <w:pPr>
              <w:ind w:firstLine="709"/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количество муниципальных районов и городских округов;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– муниципальный район или городской округ;</w:t>
      </w:r>
    </w:p>
    <w:p w:rsidR="004B7E44" w:rsidRDefault="00D370A9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70A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370A9">
        <w:rPr>
          <w:rFonts w:ascii="Times New Roman" w:hAnsi="Times New Roman" w:cs="Times New Roman"/>
          <w:sz w:val="28"/>
          <w:szCs w:val="28"/>
        </w:rPr>
        <w:t>общ</w:t>
      </w:r>
      <w:r w:rsidRPr="00D370A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B7E44">
        <w:rPr>
          <w:rFonts w:ascii="Times New Roman" w:hAnsi="Times New Roman" w:cs="Times New Roman"/>
          <w:sz w:val="28"/>
          <w:szCs w:val="28"/>
        </w:rPr>
        <w:t xml:space="preserve"> – размер субвенции, предоставляемой бюджету i-</w:t>
      </w:r>
      <w:proofErr w:type="spellStart"/>
      <w:r w:rsidR="004B7E4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7E4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B7E44">
        <w:rPr>
          <w:rFonts w:ascii="Times New Roman" w:hAnsi="Times New Roman" w:cs="Times New Roman"/>
          <w:sz w:val="28"/>
          <w:szCs w:val="28"/>
        </w:rPr>
        <w:t>и</w:t>
      </w:r>
      <w:r w:rsidR="004B7E44">
        <w:rPr>
          <w:rFonts w:ascii="Times New Roman" w:hAnsi="Times New Roman" w:cs="Times New Roman"/>
          <w:sz w:val="28"/>
          <w:szCs w:val="28"/>
        </w:rPr>
        <w:t>пального района или городского округа (тыс. рублей).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общего объема субвенций между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районами и городскими округами на осуществление делегированных федеральных полномочий 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 Всероссийской пер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писи населения</w:t>
      </w:r>
      <w:r w:rsidR="0008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показатели (критерии):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затрат на обеспечение помещениями, охраняемыми,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ванными мебелью, средствами связи и пригодными для обучения и работы лиц, привлекаемых к сбору сведений о населении;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затрат на обеспечение охраняемыми помещениями для 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переписных листов и иных документов Всероссийской переписи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язи. </w:t>
      </w:r>
    </w:p>
    <w:p w:rsidR="004B7E44" w:rsidRDefault="004B7E44" w:rsidP="00E1757D">
      <w:pPr>
        <w:pStyle w:val="ConsPlusNormal"/>
        <w:numPr>
          <w:ilvl w:val="0"/>
          <w:numId w:val="1"/>
        </w:numPr>
        <w:tabs>
          <w:tab w:val="left" w:pos="1134"/>
        </w:tabs>
        <w:spacing w:line="32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Распределение общего объема субвенций между бюджетами муниц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пальных районов и городских округов на осуществление делегированных фед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ральных полномочий 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 Всероссийской переписи населения</w:t>
      </w:r>
      <w:r w:rsidR="0008793E" w:rsidRPr="00F7706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осуществляется пропорционально расчетному объему субвенции для каждого муниципального района или городского округа (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общ</w:t>
      </w:r>
      <w:r w:rsidRPr="00D63700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 по следующей формуле:</w:t>
      </w:r>
    </w:p>
    <w:p w:rsidR="007C430D" w:rsidRDefault="007C430D" w:rsidP="007C430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общ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Vрпу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Vохр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C430D" w:rsidRDefault="007C430D" w:rsidP="007C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рпу</w:t>
      </w:r>
      <w:r w:rsidRPr="00D63700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– размер затрат на обеспечение помещениями, охраняемыми, об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рудованными мебелью, средствами связи и пригодными для обучения и работы лиц, привлекаемых к сбору сведений о населении в i-м муниципальном районе или городском округе;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охр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затрат на обеспечение охраняемыми помещениями для хранения переписных листов и иных документов Всероссийской переписи населения в i-м муниципальном районе или городском округе;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 i-м муниципальном районе или городском округе.</w:t>
      </w:r>
    </w:p>
    <w:p w:rsidR="004B7E44" w:rsidRDefault="004B7E44" w:rsidP="00E1757D">
      <w:pPr>
        <w:pStyle w:val="ConsPlusNormal"/>
        <w:numPr>
          <w:ilvl w:val="0"/>
          <w:numId w:val="1"/>
        </w:numPr>
        <w:tabs>
          <w:tab w:val="left" w:pos="1134"/>
        </w:tabs>
        <w:spacing w:line="32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Размер затрат на обеспечение помещениями, охраняемыми, оборуд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ванными мебелью, средствами связи и пригодными для обучения и работы лиц, привлекаемых к сбору сведений о населении (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рпу</w:t>
      </w:r>
      <w:r w:rsidRPr="00BE07A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), в муниципальном районе или городском округе определяется по формуле:</w:t>
      </w:r>
    </w:p>
    <w:p w:rsidR="007C430D" w:rsidRDefault="007C430D" w:rsidP="007C430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Vрпу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C430D" w:rsidRDefault="007C430D" w:rsidP="007C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базовая ставка арендной платы, установленная в i-м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районе или городском округе, или норматив, определяющий затраты (тыс. рублей в сутки) на содержание помещений для бюджетных учреждений (включающие эксплуатационные расходы), за 1 кв. метр в i-м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районе или городском округе;</w:t>
      </w:r>
      <w:proofErr w:type="gramEnd"/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площадь помещения (кв. метров);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использования помещения </w:t>
      </w:r>
      <w:r w:rsidR="00BE0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(суток);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помещений в i-м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 округе (единиц).</w:t>
      </w:r>
    </w:p>
    <w:p w:rsidR="004B7E44" w:rsidRDefault="004B7E44" w:rsidP="007C430D">
      <w:pPr>
        <w:pStyle w:val="ConsPlusNormal"/>
        <w:numPr>
          <w:ilvl w:val="0"/>
          <w:numId w:val="1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затрат на обеспечение охраняемыми помещениями для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переписных листов и иных документов Всероссийской переписи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охр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муниципальном районе или городском округе определяется по формуле:</w:t>
      </w:r>
    </w:p>
    <w:p w:rsidR="007C430D" w:rsidRPr="007C430D" w:rsidRDefault="007C430D" w:rsidP="007C430D">
      <w:pPr>
        <w:pStyle w:val="ConsPlusNormal"/>
        <w:tabs>
          <w:tab w:val="left" w:pos="1134"/>
        </w:tabs>
        <w:spacing w:line="293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Vохр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C430D" w:rsidRPr="007C430D" w:rsidRDefault="007C430D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стоимость обеспечения охраняемыми помещениями для хранения переписных листов и иных документов Всеро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переписи населения при круглосуточном режиме работы (тыс.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в сутки);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площадь охраняемых помещений для хранения переписных листов и иных документов Всероссийской переписи населения (кв. метров);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обеспечения охраняемыми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мещениями для хранения переписных листов и иных документов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переписи населения (суток);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охраняемых помещений для хранения переписных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и иных документов Всероссийской переписи населения в i-м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районе или городском округе (единиц).</w:t>
      </w:r>
    </w:p>
    <w:p w:rsidR="004B7E44" w:rsidRDefault="004B7E44" w:rsidP="007C430D">
      <w:pPr>
        <w:pStyle w:val="ConsPlusNormal"/>
        <w:numPr>
          <w:ilvl w:val="0"/>
          <w:numId w:val="1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>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муниципальном районе или городском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ге определяется по формуле:</w:t>
      </w:r>
    </w:p>
    <w:p w:rsidR="007C430D" w:rsidRPr="007C430D" w:rsidRDefault="007C430D" w:rsidP="007C430D">
      <w:pPr>
        <w:pStyle w:val="ConsPlusNormal"/>
        <w:tabs>
          <w:tab w:val="left" w:pos="1134"/>
        </w:tabs>
        <w:spacing w:line="293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7C430D" w:rsidRPr="007C430D" w:rsidRDefault="007C430D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4B7E44" w:rsidRPr="00BE07A8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BE07A8"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gramStart"/>
      <w:r w:rsidRPr="00BE07A8">
        <w:rPr>
          <w:rFonts w:ascii="Times New Roman" w:hAnsi="Times New Roman" w:cs="Times New Roman"/>
          <w:spacing w:val="-4"/>
          <w:sz w:val="28"/>
          <w:szCs w:val="28"/>
        </w:rPr>
        <w:t>n</w:t>
      </w:r>
      <w:proofErr w:type="spellEnd"/>
      <w:proofErr w:type="gramEnd"/>
      <w:r w:rsidRPr="00BE07A8">
        <w:rPr>
          <w:rFonts w:ascii="Times New Roman" w:hAnsi="Times New Roman" w:cs="Times New Roman"/>
          <w:spacing w:val="-4"/>
          <w:sz w:val="28"/>
          <w:szCs w:val="28"/>
        </w:rPr>
        <w:t xml:space="preserve"> – норматив, определяющий стоимость транспортных услуг (тыс. руб</w:t>
      </w:r>
      <w:r w:rsidR="00BE07A8" w:rsidRPr="00BE07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E07A8">
        <w:rPr>
          <w:rFonts w:ascii="Times New Roman" w:hAnsi="Times New Roman" w:cs="Times New Roman"/>
          <w:spacing w:val="-4"/>
          <w:sz w:val="28"/>
          <w:szCs w:val="28"/>
        </w:rPr>
        <w:t>лей в сутки);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предоставления транспортных услуг (суток);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транспортных средств в i-м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городском округе (единиц);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стоимость средств связи (тыс. рублей </w:t>
      </w:r>
      <w:r w:rsidR="00E175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сутки);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предоставления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(суток);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предоставляемых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 i-м муниципальном районе или городском округе (единиц).</w:t>
      </w:r>
    </w:p>
    <w:p w:rsidR="004B7E44" w:rsidRDefault="00E1757D" w:rsidP="004B7E44">
      <w:pPr>
        <w:pStyle w:val="ConsPlusNormal"/>
        <w:spacing w:line="3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08793E">
        <w:rPr>
          <w:rFonts w:ascii="Times New Roman" w:hAnsi="Times New Roman" w:cs="Times New Roman"/>
          <w:sz w:val="28"/>
          <w:szCs w:val="28"/>
        </w:rPr>
        <w:t xml:space="preserve">Нормативы, предусмотренные </w:t>
      </w:r>
      <w:r w:rsidR="004B7E44">
        <w:rPr>
          <w:rFonts w:ascii="Times New Roman" w:hAnsi="Times New Roman" w:cs="Times New Roman"/>
          <w:sz w:val="28"/>
          <w:szCs w:val="28"/>
        </w:rPr>
        <w:t>настоящей статье</w:t>
      </w:r>
      <w:r w:rsidR="00B45FD9">
        <w:rPr>
          <w:rFonts w:ascii="Times New Roman" w:hAnsi="Times New Roman" w:cs="Times New Roman"/>
          <w:sz w:val="28"/>
          <w:szCs w:val="28"/>
        </w:rPr>
        <w:t>й</w:t>
      </w:r>
      <w:r w:rsidR="0008793E">
        <w:rPr>
          <w:rFonts w:ascii="Times New Roman" w:hAnsi="Times New Roman" w:cs="Times New Roman"/>
          <w:sz w:val="28"/>
          <w:szCs w:val="28"/>
        </w:rPr>
        <w:t>, а также их пр</w:t>
      </w:r>
      <w:r w:rsidR="0008793E">
        <w:rPr>
          <w:rFonts w:ascii="Times New Roman" w:hAnsi="Times New Roman" w:cs="Times New Roman"/>
          <w:sz w:val="28"/>
          <w:szCs w:val="28"/>
        </w:rPr>
        <w:t>е</w:t>
      </w:r>
      <w:r w:rsidR="0008793E">
        <w:rPr>
          <w:rFonts w:ascii="Times New Roman" w:hAnsi="Times New Roman" w:cs="Times New Roman"/>
          <w:sz w:val="28"/>
          <w:szCs w:val="28"/>
        </w:rPr>
        <w:t xml:space="preserve">дельная стоимость в </w:t>
      </w:r>
      <w:proofErr w:type="gramStart"/>
      <w:r w:rsidR="000879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8793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</w:t>
      </w:r>
      <w:r w:rsidR="0008793E">
        <w:rPr>
          <w:rFonts w:ascii="Times New Roman" w:hAnsi="Times New Roman" w:cs="Times New Roman"/>
          <w:sz w:val="28"/>
          <w:szCs w:val="28"/>
        </w:rPr>
        <w:t>а</w:t>
      </w:r>
      <w:r w:rsidR="0008793E">
        <w:rPr>
          <w:rFonts w:ascii="Times New Roman" w:hAnsi="Times New Roman" w:cs="Times New Roman"/>
          <w:sz w:val="28"/>
          <w:szCs w:val="28"/>
        </w:rPr>
        <w:t xml:space="preserve">ции </w:t>
      </w:r>
      <w:r w:rsidR="004B7E44">
        <w:rPr>
          <w:rFonts w:ascii="Times New Roman" w:hAnsi="Times New Roman" w:cs="Times New Roman"/>
          <w:sz w:val="28"/>
          <w:szCs w:val="28"/>
        </w:rPr>
        <w:t>устан</w:t>
      </w:r>
      <w:r w:rsidR="0008793E">
        <w:rPr>
          <w:rFonts w:ascii="Times New Roman" w:hAnsi="Times New Roman" w:cs="Times New Roman"/>
          <w:sz w:val="28"/>
          <w:szCs w:val="28"/>
        </w:rPr>
        <w:t>ав</w:t>
      </w:r>
      <w:r w:rsidR="004B7E44">
        <w:rPr>
          <w:rFonts w:ascii="Times New Roman" w:hAnsi="Times New Roman" w:cs="Times New Roman"/>
          <w:sz w:val="28"/>
          <w:szCs w:val="28"/>
        </w:rPr>
        <w:t>л</w:t>
      </w:r>
      <w:r w:rsidR="0008793E">
        <w:rPr>
          <w:rFonts w:ascii="Times New Roman" w:hAnsi="Times New Roman" w:cs="Times New Roman"/>
          <w:sz w:val="28"/>
          <w:szCs w:val="28"/>
        </w:rPr>
        <w:t>иваются</w:t>
      </w:r>
      <w:r w:rsidR="004B7E44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статистики.".</w:t>
      </w:r>
    </w:p>
    <w:p w:rsidR="007C430D" w:rsidRDefault="007C430D" w:rsidP="007C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44" w:rsidRDefault="004B7E44" w:rsidP="004B7E44">
      <w:pPr>
        <w:pStyle w:val="21"/>
        <w:widowControl w:val="0"/>
        <w:spacing w:after="0"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B7E44" w:rsidRDefault="004B7E44" w:rsidP="004B7E44">
      <w:pPr>
        <w:pStyle w:val="a8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313FBE" w:rsidRPr="00313FBE" w:rsidRDefault="00313FBE" w:rsidP="00313FBE">
      <w:pPr>
        <w:rPr>
          <w:sz w:val="56"/>
          <w:szCs w:val="56"/>
        </w:rPr>
      </w:pPr>
    </w:p>
    <w:tbl>
      <w:tblPr>
        <w:tblW w:w="9543" w:type="dxa"/>
        <w:tblLook w:val="04A0" w:firstRow="1" w:lastRow="0" w:firstColumn="1" w:lastColumn="0" w:noHBand="0" w:noVBand="1"/>
      </w:tblPr>
      <w:tblGrid>
        <w:gridCol w:w="3440"/>
        <w:gridCol w:w="6103"/>
      </w:tblGrid>
      <w:tr w:rsidR="00313FBE" w:rsidRPr="003031B9" w:rsidTr="00313FBE">
        <w:tc>
          <w:tcPr>
            <w:tcW w:w="3440" w:type="dxa"/>
          </w:tcPr>
          <w:p w:rsidR="00313FBE" w:rsidRPr="003031B9" w:rsidRDefault="00313FBE" w:rsidP="00313FBE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3031B9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313FBE" w:rsidRPr="003031B9" w:rsidRDefault="00313FBE" w:rsidP="00313FBE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3031B9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313FBE" w:rsidRPr="003031B9" w:rsidRDefault="00313FBE" w:rsidP="00313FBE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3031B9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103" w:type="dxa"/>
          </w:tcPr>
          <w:p w:rsidR="00313FBE" w:rsidRPr="003031B9" w:rsidRDefault="00313FBE" w:rsidP="00313FBE">
            <w:pPr>
              <w:rPr>
                <w:color w:val="000000" w:themeColor="text1"/>
                <w:sz w:val="28"/>
                <w:szCs w:val="28"/>
              </w:rPr>
            </w:pPr>
          </w:p>
          <w:p w:rsidR="00313FBE" w:rsidRPr="003031B9" w:rsidRDefault="00313FBE" w:rsidP="00313FB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13FBE" w:rsidRPr="003031B9" w:rsidRDefault="00313FBE" w:rsidP="00313FB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31B9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313FBE" w:rsidRPr="003031B9" w:rsidRDefault="00313FBE" w:rsidP="00313FBE">
      <w:pPr>
        <w:rPr>
          <w:color w:val="000000" w:themeColor="text1"/>
          <w:sz w:val="28"/>
          <w:szCs w:val="28"/>
        </w:rPr>
      </w:pPr>
    </w:p>
    <w:p w:rsidR="00313FBE" w:rsidRDefault="00313FBE" w:rsidP="00313FBE">
      <w:pPr>
        <w:rPr>
          <w:color w:val="000000" w:themeColor="text1"/>
          <w:sz w:val="28"/>
          <w:szCs w:val="28"/>
        </w:rPr>
      </w:pPr>
      <w:r w:rsidRPr="003031B9">
        <w:rPr>
          <w:color w:val="000000" w:themeColor="text1"/>
          <w:sz w:val="28"/>
          <w:szCs w:val="28"/>
        </w:rPr>
        <w:t>г. Чебоксары</w:t>
      </w:r>
    </w:p>
    <w:p w:rsidR="00C86BA8" w:rsidRDefault="00C86BA8" w:rsidP="00C86BA8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2020 года</w:t>
      </w:r>
    </w:p>
    <w:p w:rsidR="00C86BA8" w:rsidRDefault="00C86BA8" w:rsidP="00C86BA8">
      <w:pPr>
        <w:rPr>
          <w:sz w:val="28"/>
          <w:szCs w:val="28"/>
        </w:rPr>
      </w:pPr>
      <w:r>
        <w:rPr>
          <w:sz w:val="28"/>
          <w:szCs w:val="28"/>
        </w:rPr>
        <w:t>№ 3</w:t>
      </w:r>
      <w:r>
        <w:rPr>
          <w:sz w:val="28"/>
          <w:szCs w:val="28"/>
        </w:rPr>
        <w:t>2</w:t>
      </w:r>
      <w:bookmarkStart w:id="1" w:name="_GoBack"/>
      <w:bookmarkEnd w:id="1"/>
    </w:p>
    <w:p w:rsidR="00C86BA8" w:rsidRPr="003031B9" w:rsidRDefault="00C86BA8" w:rsidP="00313FBE">
      <w:pPr>
        <w:rPr>
          <w:color w:val="000000" w:themeColor="text1"/>
          <w:sz w:val="28"/>
          <w:szCs w:val="28"/>
        </w:rPr>
      </w:pPr>
    </w:p>
    <w:sectPr w:rsidR="00C86BA8" w:rsidRPr="003031B9" w:rsidSect="00D370A9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A8" w:rsidRDefault="00BE07A8">
      <w:r>
        <w:separator/>
      </w:r>
    </w:p>
  </w:endnote>
  <w:endnote w:type="continuationSeparator" w:id="0">
    <w:p w:rsidR="00BE07A8" w:rsidRDefault="00B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A8" w:rsidRDefault="00BE07A8">
      <w:r>
        <w:separator/>
      </w:r>
    </w:p>
  </w:footnote>
  <w:footnote w:type="continuationSeparator" w:id="0">
    <w:p w:rsidR="00BE07A8" w:rsidRDefault="00BE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A8" w:rsidRDefault="00BE0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7A8" w:rsidRDefault="00BE0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A8" w:rsidRPr="005B64BB" w:rsidRDefault="00BE07A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5B64BB">
      <w:rPr>
        <w:rStyle w:val="a4"/>
        <w:sz w:val="24"/>
        <w:szCs w:val="24"/>
      </w:rPr>
      <w:fldChar w:fldCharType="begin"/>
    </w:r>
    <w:r w:rsidRPr="005B64BB">
      <w:rPr>
        <w:rStyle w:val="a4"/>
        <w:sz w:val="24"/>
        <w:szCs w:val="24"/>
      </w:rPr>
      <w:instrText xml:space="preserve">PAGE  </w:instrText>
    </w:r>
    <w:r w:rsidRPr="005B64BB">
      <w:rPr>
        <w:rStyle w:val="a4"/>
        <w:sz w:val="24"/>
        <w:szCs w:val="24"/>
      </w:rPr>
      <w:fldChar w:fldCharType="separate"/>
    </w:r>
    <w:r w:rsidR="00C86BA8">
      <w:rPr>
        <w:rStyle w:val="a4"/>
        <w:noProof/>
        <w:sz w:val="24"/>
        <w:szCs w:val="24"/>
      </w:rPr>
      <w:t>5</w:t>
    </w:r>
    <w:r w:rsidRPr="005B64BB">
      <w:rPr>
        <w:rStyle w:val="a4"/>
        <w:sz w:val="24"/>
        <w:szCs w:val="24"/>
      </w:rPr>
      <w:fldChar w:fldCharType="end"/>
    </w:r>
  </w:p>
  <w:p w:rsidR="00BE07A8" w:rsidRDefault="00BE0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4"/>
    <w:rsid w:val="00003BBE"/>
    <w:rsid w:val="0008793E"/>
    <w:rsid w:val="000B37CC"/>
    <w:rsid w:val="00153E5D"/>
    <w:rsid w:val="00257C19"/>
    <w:rsid w:val="003031B9"/>
    <w:rsid w:val="00311756"/>
    <w:rsid w:val="00313FBE"/>
    <w:rsid w:val="003D2F53"/>
    <w:rsid w:val="003D5E06"/>
    <w:rsid w:val="004B7E44"/>
    <w:rsid w:val="005A3469"/>
    <w:rsid w:val="005A58A9"/>
    <w:rsid w:val="005B64BB"/>
    <w:rsid w:val="006F4DAF"/>
    <w:rsid w:val="007C430D"/>
    <w:rsid w:val="007F6449"/>
    <w:rsid w:val="008A5412"/>
    <w:rsid w:val="00B45FD9"/>
    <w:rsid w:val="00B549F1"/>
    <w:rsid w:val="00BE07A8"/>
    <w:rsid w:val="00C86BA8"/>
    <w:rsid w:val="00D370A9"/>
    <w:rsid w:val="00D551D8"/>
    <w:rsid w:val="00D63700"/>
    <w:rsid w:val="00E1757D"/>
    <w:rsid w:val="00EC32DB"/>
    <w:rsid w:val="00EE0A2D"/>
    <w:rsid w:val="00F03143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basedOn w:val="a0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basedOn w:val="a0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basedOn w:val="a0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basedOn w:val="a0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basedOn w:val="a0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basedOn w:val="a0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08DE353D8E2D788A2C3B7341F43FC6EFB536AD43E6529CF5CD7B1FDC3FECC89761E23F45F0FDF5323B96302960276FD242549AA7826A1574B03845e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6E49169024070ABCB99D22760F6BF05E95F666D188CD110FF5DE5B95C2713F19F83CC738E07F6B57584AD7528157C8bE0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77A2-7B65-4A82-9C8A-0E7E8E5C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7</cp:revision>
  <cp:lastPrinted>2020-04-16T11:30:00Z</cp:lastPrinted>
  <dcterms:created xsi:type="dcterms:W3CDTF">2020-04-10T09:59:00Z</dcterms:created>
  <dcterms:modified xsi:type="dcterms:W3CDTF">2020-04-20T14:16:00Z</dcterms:modified>
</cp:coreProperties>
</file>