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2E" w:rsidRDefault="00EF6150" w:rsidP="00EF6150">
      <w:pPr>
        <w:pStyle w:val="ConsPlusTitlePage"/>
        <w:jc w:val="right"/>
      </w:pPr>
      <w:r>
        <w:t>Извлечение</w:t>
      </w:r>
    </w:p>
    <w:p w:rsidR="0022662E" w:rsidRDefault="0022662E" w:rsidP="00EF61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6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62E" w:rsidRDefault="0022662E" w:rsidP="00EF6150">
            <w:pPr>
              <w:pStyle w:val="ConsPlusNormal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62E" w:rsidRDefault="0022662E" w:rsidP="00EF6150">
            <w:pPr>
              <w:pStyle w:val="ConsPlusNormal"/>
              <w:jc w:val="right"/>
            </w:pPr>
            <w:r>
              <w:t>N 36</w:t>
            </w:r>
          </w:p>
        </w:tc>
      </w:tr>
    </w:tbl>
    <w:p w:rsidR="0022662E" w:rsidRDefault="0022662E" w:rsidP="00EF615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662E" w:rsidRDefault="0022662E" w:rsidP="00EF6150">
      <w:pPr>
        <w:pStyle w:val="ConsPlusNormal"/>
        <w:jc w:val="both"/>
      </w:pPr>
    </w:p>
    <w:p w:rsidR="0022662E" w:rsidRDefault="0022662E" w:rsidP="00EF6150">
      <w:pPr>
        <w:pStyle w:val="ConsPlusTitle"/>
        <w:jc w:val="center"/>
      </w:pPr>
      <w:r>
        <w:t>ЗАКОН</w:t>
      </w:r>
    </w:p>
    <w:p w:rsidR="0022662E" w:rsidRDefault="0022662E" w:rsidP="00EF6150">
      <w:pPr>
        <w:pStyle w:val="ConsPlusTitle"/>
        <w:jc w:val="center"/>
      </w:pPr>
    </w:p>
    <w:p w:rsidR="0022662E" w:rsidRDefault="0022662E" w:rsidP="00EF6150">
      <w:pPr>
        <w:pStyle w:val="ConsPlusTitle"/>
        <w:jc w:val="center"/>
      </w:pPr>
      <w:r>
        <w:t>ЧУВАШСКОЙ РЕСПУБЛИКИ</w:t>
      </w:r>
    </w:p>
    <w:p w:rsidR="0022662E" w:rsidRDefault="0022662E" w:rsidP="00EF6150">
      <w:pPr>
        <w:pStyle w:val="ConsPlusTitle"/>
        <w:jc w:val="center"/>
      </w:pPr>
    </w:p>
    <w:p w:rsidR="0022662E" w:rsidRDefault="0022662E" w:rsidP="00EF6150">
      <w:pPr>
        <w:pStyle w:val="ConsPlusTitle"/>
        <w:jc w:val="center"/>
      </w:pPr>
      <w:r>
        <w:t>О РЕГУЛИРОВАНИИ БЮДЖЕТНЫХ ПРАВООТНОШЕНИЙ</w:t>
      </w:r>
    </w:p>
    <w:p w:rsidR="0022662E" w:rsidRDefault="0022662E" w:rsidP="00EF6150">
      <w:pPr>
        <w:pStyle w:val="ConsPlusTitle"/>
        <w:jc w:val="center"/>
      </w:pPr>
      <w:r>
        <w:t>В ЧУВАШСКОЙ РЕСПУБЛИКЕ</w:t>
      </w:r>
    </w:p>
    <w:p w:rsidR="0022662E" w:rsidRDefault="0022662E" w:rsidP="00EF6150">
      <w:pPr>
        <w:pStyle w:val="ConsPlusNormal"/>
        <w:jc w:val="both"/>
      </w:pPr>
    </w:p>
    <w:p w:rsidR="0022662E" w:rsidRDefault="0022662E" w:rsidP="00EF6150">
      <w:pPr>
        <w:pStyle w:val="ConsPlusNormal"/>
        <w:jc w:val="right"/>
      </w:pPr>
      <w:proofErr w:type="gramStart"/>
      <w:r>
        <w:t>Принят</w:t>
      </w:r>
      <w:proofErr w:type="gramEnd"/>
    </w:p>
    <w:p w:rsidR="0022662E" w:rsidRDefault="0022662E" w:rsidP="00EF6150">
      <w:pPr>
        <w:pStyle w:val="ConsPlusNormal"/>
        <w:jc w:val="right"/>
      </w:pPr>
      <w:r>
        <w:t>Государственным Советом</w:t>
      </w:r>
    </w:p>
    <w:p w:rsidR="0022662E" w:rsidRDefault="0022662E" w:rsidP="00EF6150">
      <w:pPr>
        <w:pStyle w:val="ConsPlusNormal"/>
        <w:jc w:val="right"/>
      </w:pPr>
      <w:r>
        <w:t>Чувашской Республики</w:t>
      </w:r>
    </w:p>
    <w:p w:rsidR="0022662E" w:rsidRDefault="0022662E" w:rsidP="00EF6150">
      <w:pPr>
        <w:pStyle w:val="ConsPlusNormal"/>
        <w:jc w:val="right"/>
      </w:pPr>
      <w:r>
        <w:t>12 июля 2001 года</w:t>
      </w:r>
    </w:p>
    <w:p w:rsidR="0022662E" w:rsidRDefault="0022662E" w:rsidP="00EF6150">
      <w:pPr>
        <w:spacing w:after="0" w:line="240" w:lineRule="auto"/>
      </w:pPr>
    </w:p>
    <w:p w:rsidR="0022662E" w:rsidRDefault="00EF6150" w:rsidP="00EF6150">
      <w:pPr>
        <w:pStyle w:val="ConsPlusNormal"/>
      </w:pPr>
      <w:r>
        <w:rPr>
          <w:color w:val="392C69"/>
        </w:rPr>
        <w:t>…</w:t>
      </w:r>
    </w:p>
    <w:p w:rsidR="0022662E" w:rsidRDefault="0022662E" w:rsidP="00EF6150">
      <w:pPr>
        <w:pStyle w:val="ConsPlusNormal"/>
        <w:jc w:val="both"/>
      </w:pPr>
    </w:p>
    <w:p w:rsidR="0022662E" w:rsidRDefault="0022662E" w:rsidP="00EF6150">
      <w:pPr>
        <w:pStyle w:val="ConsPlusTitle"/>
        <w:ind w:firstLine="540"/>
        <w:jc w:val="both"/>
        <w:outlineLvl w:val="3"/>
      </w:pPr>
      <w:r>
        <w:t>Статья 96.1. Сроки опубликования проекта республиканского бюджета Чувашской Республики и годового отчета об исполнении республиканского бюджета Чувашской Республики</w:t>
      </w:r>
    </w:p>
    <w:p w:rsidR="0022662E" w:rsidRDefault="0022662E" w:rsidP="00EF615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22662E" w:rsidRDefault="0022662E" w:rsidP="00EF6150">
      <w:pPr>
        <w:pStyle w:val="ConsPlusNormal"/>
        <w:ind w:firstLine="540"/>
        <w:jc w:val="both"/>
      </w:pPr>
      <w:r>
        <w:t xml:space="preserve">Проект республиканского бюджета Чувашской Республики и годовой отчет об исполнении республиканского бюджета Чувашской Республики публикуются Государственным Советом Чувашской Республики не </w:t>
      </w:r>
      <w:proofErr w:type="gramStart"/>
      <w:r>
        <w:t>позднее</w:t>
      </w:r>
      <w:proofErr w:type="gramEnd"/>
      <w:r>
        <w:t xml:space="preserve"> чем за 20 дней до даты проведения публичных слушаний по проекту республиканского бюджета Чувашской Республики, годовому отчету об исполнении республиканского бюджета Чувашской Республики (далее - публичные слушания), при этом:</w:t>
      </w:r>
    </w:p>
    <w:p w:rsidR="0022662E" w:rsidRDefault="0022662E" w:rsidP="00EF615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22662E" w:rsidRDefault="0022662E" w:rsidP="00EF6150">
      <w:pPr>
        <w:pStyle w:val="ConsPlusNormal"/>
        <w:ind w:firstLine="540"/>
        <w:jc w:val="both"/>
      </w:pPr>
      <w:r>
        <w:t>проект республиканского бюджета Чувашской Республики должен быть опубликован не позднее 25 октября текущего финансового года;</w:t>
      </w:r>
    </w:p>
    <w:p w:rsidR="0022662E" w:rsidRDefault="0022662E" w:rsidP="00EF615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ЧР от 28.05.2010 N 22)</w:t>
      </w:r>
    </w:p>
    <w:p w:rsidR="00EF6150" w:rsidRDefault="00EF6150" w:rsidP="00EF6150">
      <w:pPr>
        <w:pStyle w:val="ConsPlusNormal"/>
        <w:jc w:val="both"/>
      </w:pPr>
    </w:p>
    <w:p w:rsidR="0022662E" w:rsidRDefault="00EF6150" w:rsidP="00EF6150">
      <w:pPr>
        <w:pStyle w:val="ConsPlusNormal"/>
        <w:jc w:val="both"/>
      </w:pPr>
      <w:r>
        <w:t>…</w:t>
      </w:r>
    </w:p>
    <w:p w:rsidR="0022662E" w:rsidRDefault="0022662E" w:rsidP="00EF6150">
      <w:pPr>
        <w:pStyle w:val="ConsPlusNormal"/>
        <w:jc w:val="both"/>
      </w:pPr>
    </w:p>
    <w:p w:rsidR="0022662E" w:rsidRDefault="0022662E" w:rsidP="00EF6150">
      <w:pPr>
        <w:pStyle w:val="ConsPlusTitle"/>
        <w:ind w:firstLine="540"/>
        <w:jc w:val="both"/>
        <w:outlineLvl w:val="3"/>
      </w:pPr>
      <w:r>
        <w:t>Статья 96.2. Информация о проведении публичных слушаний</w:t>
      </w:r>
    </w:p>
    <w:p w:rsidR="00CF6E58" w:rsidRDefault="00CF6E58" w:rsidP="00CF6E58">
      <w:pPr>
        <w:pStyle w:val="ConsPlusNormal"/>
        <w:ind w:firstLine="709"/>
        <w:jc w:val="both"/>
      </w:pPr>
      <w:r>
        <w:t>1. Дата проведения публичных слушаний определяется Председателем Государственного Совета Чувашской Республики по предложению профильного комитета, осуществляющего подготовку публичных слушаний.</w:t>
      </w:r>
    </w:p>
    <w:p w:rsidR="00CF6E58" w:rsidRDefault="00CF6E58" w:rsidP="00CF6E58">
      <w:pPr>
        <w:pStyle w:val="ConsPlusNormal"/>
        <w:ind w:firstLine="709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ЧР от 24.06.2016 N 38)</w:t>
      </w:r>
    </w:p>
    <w:p w:rsidR="00CF6E58" w:rsidRDefault="00CF6E58" w:rsidP="00CF6E58">
      <w:pPr>
        <w:pStyle w:val="ConsPlusNormal"/>
        <w:ind w:firstLine="709"/>
        <w:jc w:val="both"/>
      </w:pPr>
      <w:r>
        <w:t xml:space="preserve">Информация о времени и месте проведения слушаний передается средствам массовой информации и доводится до сведения граждан, проживающих на территории Чувашской Республики, не </w:t>
      </w:r>
      <w:proofErr w:type="gramStart"/>
      <w:r>
        <w:t>позднее</w:t>
      </w:r>
      <w:proofErr w:type="gramEnd"/>
      <w:r>
        <w:t xml:space="preserve"> чем за 20 дней до даты проведения публичных слушаний.</w:t>
      </w:r>
    </w:p>
    <w:p w:rsidR="00CF6E58" w:rsidRDefault="00CF6E58" w:rsidP="00CF6E58">
      <w:pPr>
        <w:pStyle w:val="ConsPlusNormal"/>
        <w:ind w:firstLine="709"/>
        <w:jc w:val="both"/>
      </w:pPr>
      <w:r>
        <w:t>2. Состав лиц, приглашаемых на публичные слушания, определяется комитетами Государственного Совета Чувашской Республики.</w:t>
      </w:r>
    </w:p>
    <w:p w:rsidR="00CF6E58" w:rsidRDefault="00CF6E58" w:rsidP="00CF6E58">
      <w:pPr>
        <w:pStyle w:val="ConsPlusNormal"/>
        <w:ind w:firstLine="709"/>
        <w:jc w:val="both"/>
      </w:pPr>
      <w:r>
        <w:t>3. Лицам, включенным в список приглашенных на публичные слушания, не менее чем за 10 дней до даты проведения слушаний рассылаются официальные уведомления</w:t>
      </w:r>
    </w:p>
    <w:p w:rsidR="00CF6E58" w:rsidRDefault="00CF6E58" w:rsidP="00CF6E58">
      <w:pPr>
        <w:pStyle w:val="ConsPlusNormal"/>
        <w:jc w:val="both"/>
      </w:pPr>
    </w:p>
    <w:p w:rsidR="0022662E" w:rsidRDefault="00CF6E58" w:rsidP="00CF6E58">
      <w:pPr>
        <w:pStyle w:val="ConsPlusNormal"/>
        <w:jc w:val="both"/>
      </w:pPr>
      <w:r>
        <w:t>.</w:t>
      </w:r>
      <w:r w:rsidR="00EF6150">
        <w:t>…</w:t>
      </w:r>
    </w:p>
    <w:p w:rsidR="00CF6E58" w:rsidRDefault="00CF6E58" w:rsidP="00CF6E58">
      <w:pPr>
        <w:pStyle w:val="ConsPlusNormal"/>
        <w:jc w:val="both"/>
      </w:pPr>
    </w:p>
    <w:p w:rsidR="0022662E" w:rsidRDefault="0022662E" w:rsidP="00EF6150">
      <w:pPr>
        <w:pStyle w:val="ConsPlusTitle"/>
        <w:ind w:firstLine="540"/>
        <w:jc w:val="both"/>
        <w:outlineLvl w:val="3"/>
      </w:pPr>
      <w:r>
        <w:t>Статья 96.4. Предложения по проекту республиканского бюджета Чувашской Республики и годовому отчету об исполнении республиканского бюджета Чувашской Республики</w:t>
      </w:r>
    </w:p>
    <w:p w:rsidR="0022662E" w:rsidRDefault="0022662E" w:rsidP="00EF615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22662E" w:rsidRDefault="0022662E" w:rsidP="00EF6150">
      <w:pPr>
        <w:pStyle w:val="ConsPlusNormal"/>
        <w:ind w:firstLine="540"/>
        <w:jc w:val="both"/>
      </w:pPr>
      <w:r>
        <w:t xml:space="preserve">1. После официального опубликования проекта республиканского бюджета Чувашской Республики, годового отчета об исполнении республиканского бюджета Чувашской Республики </w:t>
      </w:r>
      <w:r>
        <w:lastRenderedPageBreak/>
        <w:t xml:space="preserve">граждане не </w:t>
      </w:r>
      <w:proofErr w:type="gramStart"/>
      <w:r>
        <w:t>позднее</w:t>
      </w:r>
      <w:proofErr w:type="gramEnd"/>
      <w:r>
        <w:t xml:space="preserve"> чем за 10 дней до даты проведения публичных слушаний могут направлять в адрес Государственного Совета Чувашской Республики имеющиеся у них предложения по проекту республиканского бюджета Чувашской Республики, по годовому отчету об исполнении республиканского бюджета Чувашской Республики.</w:t>
      </w:r>
    </w:p>
    <w:p w:rsidR="0022662E" w:rsidRDefault="0022662E" w:rsidP="00EF615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13.09.2011 N 47)</w:t>
      </w:r>
    </w:p>
    <w:p w:rsidR="0022662E" w:rsidRDefault="002266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Профильный комитет, осуществляющий подготовку публичных слушаний, анализирует, обобщает представленные в Государственный Совет Чувашской Республики предложения граждан и дает об этом информацию на публичных слушаниях.</w:t>
      </w:r>
      <w:proofErr w:type="gramEnd"/>
    </w:p>
    <w:p w:rsidR="0022662E" w:rsidRDefault="0022662E">
      <w:pPr>
        <w:pStyle w:val="ConsPlusNormal"/>
        <w:jc w:val="both"/>
      </w:pPr>
    </w:p>
    <w:p w:rsidR="0022662E" w:rsidRDefault="00EF6150">
      <w:pPr>
        <w:pStyle w:val="ConsPlusNormal"/>
        <w:jc w:val="both"/>
      </w:pPr>
      <w:r>
        <w:t>…</w:t>
      </w:r>
    </w:p>
    <w:p w:rsidR="00A771C6" w:rsidRDefault="00A771C6">
      <w:pPr>
        <w:pStyle w:val="ConsPlusNormal"/>
        <w:jc w:val="both"/>
      </w:pPr>
    </w:p>
    <w:p w:rsidR="00A771C6" w:rsidRPr="00A771C6" w:rsidRDefault="00A771C6" w:rsidP="00A771C6">
      <w:pPr>
        <w:pStyle w:val="ConsPlusNormal"/>
        <w:ind w:firstLine="709"/>
        <w:jc w:val="both"/>
        <w:rPr>
          <w:b/>
        </w:rPr>
      </w:pPr>
      <w:r w:rsidRPr="00A771C6">
        <w:rPr>
          <w:b/>
        </w:rPr>
        <w:t>Статья 96.6. Порядок проведения публичной независимой экспертизы проектов законов Чувашской Республики, регулирующих бюджетные и налоговые правоотношения</w:t>
      </w:r>
    </w:p>
    <w:p w:rsidR="00A771C6" w:rsidRPr="00A771C6" w:rsidRDefault="00A771C6" w:rsidP="00A771C6">
      <w:pPr>
        <w:pStyle w:val="ConsPlusNormal"/>
        <w:ind w:firstLine="709"/>
        <w:jc w:val="both"/>
        <w:rPr>
          <w:b/>
        </w:rPr>
      </w:pPr>
      <w:r w:rsidRPr="00A771C6">
        <w:rPr>
          <w:b/>
        </w:rPr>
        <w:t>(</w:t>
      </w:r>
      <w:proofErr w:type="gramStart"/>
      <w:r w:rsidRPr="00A771C6">
        <w:rPr>
          <w:b/>
        </w:rPr>
        <w:t>введена</w:t>
      </w:r>
      <w:proofErr w:type="gramEnd"/>
      <w:r w:rsidRPr="00A771C6">
        <w:rPr>
          <w:b/>
        </w:rPr>
        <w:t xml:space="preserve"> Законом ЧР от 19.07.2007 N 41)</w:t>
      </w:r>
    </w:p>
    <w:p w:rsidR="00A771C6" w:rsidRDefault="002F5895" w:rsidP="002F5895">
      <w:pPr>
        <w:pStyle w:val="ConsPlusNormal"/>
        <w:jc w:val="both"/>
      </w:pPr>
      <w:bookmarkStart w:id="0" w:name="_GoBack"/>
      <w:bookmarkEnd w:id="0"/>
      <w:r>
        <w:t>..</w:t>
      </w:r>
      <w:r w:rsidR="00A771C6">
        <w:t>.</w:t>
      </w:r>
    </w:p>
    <w:p w:rsidR="00A771C6" w:rsidRDefault="00A771C6" w:rsidP="00A771C6">
      <w:pPr>
        <w:pStyle w:val="ConsPlusNormal"/>
        <w:ind w:firstLine="709"/>
        <w:jc w:val="both"/>
      </w:pPr>
      <w:r>
        <w:t>2. Результаты публичной независимой экспертизы проектов законов подлежат официальному опубликованию в газете "Республика" и размещению в сети "Интернет".</w:t>
      </w:r>
    </w:p>
    <w:p w:rsidR="00A771C6" w:rsidRDefault="00A771C6" w:rsidP="00A771C6">
      <w:pPr>
        <w:pStyle w:val="ConsPlusNormal"/>
        <w:ind w:firstLine="709"/>
        <w:jc w:val="both"/>
      </w:pPr>
    </w:p>
    <w:p w:rsidR="00A771C6" w:rsidRDefault="00A771C6" w:rsidP="00A771C6">
      <w:pPr>
        <w:pStyle w:val="ConsPlusNormal"/>
        <w:jc w:val="both"/>
      </w:pPr>
      <w:r>
        <w:t>…</w:t>
      </w:r>
    </w:p>
    <w:p w:rsidR="0022662E" w:rsidRDefault="0022662E">
      <w:pPr>
        <w:pStyle w:val="ConsPlusNormal"/>
        <w:jc w:val="right"/>
      </w:pPr>
      <w:r>
        <w:t>Президент</w:t>
      </w:r>
    </w:p>
    <w:p w:rsidR="0022662E" w:rsidRDefault="0022662E">
      <w:pPr>
        <w:pStyle w:val="ConsPlusNormal"/>
        <w:jc w:val="right"/>
      </w:pPr>
      <w:r>
        <w:t>Чувашской Республики</w:t>
      </w:r>
    </w:p>
    <w:p w:rsidR="0022662E" w:rsidRDefault="0022662E">
      <w:pPr>
        <w:pStyle w:val="ConsPlusNormal"/>
        <w:jc w:val="right"/>
      </w:pPr>
      <w:r>
        <w:t>Н.ФЕДОРОВ</w:t>
      </w:r>
    </w:p>
    <w:p w:rsidR="0022662E" w:rsidRDefault="0022662E">
      <w:pPr>
        <w:pStyle w:val="ConsPlusNormal"/>
      </w:pPr>
      <w:r>
        <w:t>г. Чебоксары</w:t>
      </w:r>
    </w:p>
    <w:p w:rsidR="0022662E" w:rsidRDefault="0022662E">
      <w:pPr>
        <w:pStyle w:val="ConsPlusNormal"/>
        <w:spacing w:before="220"/>
      </w:pPr>
      <w:r>
        <w:t>23 июля 2001 года</w:t>
      </w:r>
    </w:p>
    <w:p w:rsidR="0022662E" w:rsidRDefault="0022662E">
      <w:pPr>
        <w:pStyle w:val="ConsPlusNormal"/>
        <w:spacing w:before="220"/>
      </w:pPr>
      <w:r>
        <w:t>N 36</w:t>
      </w:r>
    </w:p>
    <w:sectPr w:rsidR="0022662E" w:rsidSect="000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2E"/>
    <w:rsid w:val="0022662E"/>
    <w:rsid w:val="002F5895"/>
    <w:rsid w:val="00A771C6"/>
    <w:rsid w:val="00CF6E58"/>
    <w:rsid w:val="00D604EC"/>
    <w:rsid w:val="00E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6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6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6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6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784C035C665488F00829C947F3472955D0931AAFC8D9B96E96E352C03713E7AB783E97D8FF9398D7E632CCF5B4F5F88E009428C4AB7EEEE8532tC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784C035C665488F00829C947F3472955D0931ADFE81939AE96E352C03713E7AB783E97D8FF9398D7E6621CF5B4F5F88E009428C4AB7EEEE8532tC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784C035C665488F00829C947F3472955D0931AAFC8D9B96E96E352C03713E7AB783E97D8FF9398D7E6329CF5B4F5F88E009428C4AB7EEEE8532tC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F784C035C665488F00829C947F3472955D0931AAFC8D9B96E96E352C03713E7AB783E97D8FF9398D7E6328CF5B4F5F88E009428C4AB7EEEE8532tCc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784C035C665488F00829C947F3472955D0931AAFC8D9B96E96E352C03713E7AB783E97D8FF9398D7E632DCF5B4F5F88E009428C4AB7EEEE8532tC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5</cp:revision>
  <cp:lastPrinted>2020-05-25T10:38:00Z</cp:lastPrinted>
  <dcterms:created xsi:type="dcterms:W3CDTF">2020-05-25T07:28:00Z</dcterms:created>
  <dcterms:modified xsi:type="dcterms:W3CDTF">2020-05-25T10:38:00Z</dcterms:modified>
</cp:coreProperties>
</file>