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1DFE">
        <w:tc>
          <w:tcPr>
            <w:tcW w:w="4677" w:type="dxa"/>
            <w:tcBorders>
              <w:top w:val="nil"/>
              <w:left w:val="nil"/>
              <w:bottom w:val="nil"/>
              <w:right w:val="nil"/>
            </w:tcBorders>
          </w:tcPr>
          <w:p w:rsidR="00241DFE" w:rsidRDefault="00241DFE">
            <w:pPr>
              <w:pStyle w:val="ConsPlusNormal"/>
            </w:pPr>
          </w:p>
        </w:tc>
        <w:tc>
          <w:tcPr>
            <w:tcW w:w="4677" w:type="dxa"/>
            <w:tcBorders>
              <w:top w:val="nil"/>
              <w:left w:val="nil"/>
              <w:bottom w:val="nil"/>
              <w:right w:val="nil"/>
            </w:tcBorders>
          </w:tcPr>
          <w:p w:rsidR="00241DFE" w:rsidRPr="00241DFE" w:rsidRDefault="00241DFE">
            <w:pPr>
              <w:pStyle w:val="ConsPlusNormal"/>
              <w:jc w:val="right"/>
              <w:rPr>
                <w:b/>
              </w:rPr>
            </w:pPr>
            <w:r w:rsidRPr="00241DFE">
              <w:rPr>
                <w:b/>
              </w:rPr>
              <w:t>Извлечение</w:t>
            </w:r>
          </w:p>
        </w:tc>
      </w:tr>
      <w:tr w:rsidR="00241DFE">
        <w:tc>
          <w:tcPr>
            <w:tcW w:w="4677" w:type="dxa"/>
            <w:tcBorders>
              <w:top w:val="nil"/>
              <w:left w:val="nil"/>
              <w:bottom w:val="nil"/>
              <w:right w:val="nil"/>
            </w:tcBorders>
          </w:tcPr>
          <w:p w:rsidR="00241DFE" w:rsidRDefault="00241DFE">
            <w:pPr>
              <w:pStyle w:val="ConsPlusNormal"/>
            </w:pPr>
            <w:r>
              <w:t>1 июля 1999 года</w:t>
            </w:r>
          </w:p>
        </w:tc>
        <w:tc>
          <w:tcPr>
            <w:tcW w:w="4677" w:type="dxa"/>
            <w:tcBorders>
              <w:top w:val="nil"/>
              <w:left w:val="nil"/>
              <w:bottom w:val="nil"/>
              <w:right w:val="nil"/>
            </w:tcBorders>
          </w:tcPr>
          <w:p w:rsidR="00241DFE" w:rsidRDefault="00241DFE">
            <w:pPr>
              <w:pStyle w:val="ConsPlusNormal"/>
              <w:jc w:val="right"/>
            </w:pPr>
            <w:r>
              <w:t>N 12</w:t>
            </w:r>
          </w:p>
        </w:tc>
      </w:tr>
    </w:tbl>
    <w:p w:rsidR="00241DFE" w:rsidRDefault="00241DFE">
      <w:pPr>
        <w:pStyle w:val="ConsPlusNormal"/>
        <w:pBdr>
          <w:top w:val="single" w:sz="6" w:space="0" w:color="auto"/>
        </w:pBdr>
        <w:spacing w:before="100" w:after="100"/>
        <w:jc w:val="both"/>
        <w:rPr>
          <w:sz w:val="2"/>
          <w:szCs w:val="2"/>
        </w:rPr>
      </w:pPr>
    </w:p>
    <w:p w:rsidR="00241DFE" w:rsidRDefault="00241DFE">
      <w:pPr>
        <w:pStyle w:val="ConsPlusNormal"/>
        <w:jc w:val="both"/>
        <w:outlineLvl w:val="0"/>
      </w:pPr>
    </w:p>
    <w:p w:rsidR="00241DFE" w:rsidRDefault="00241DFE">
      <w:pPr>
        <w:pStyle w:val="ConsPlusTitle"/>
        <w:jc w:val="center"/>
      </w:pPr>
      <w:r>
        <w:t>ЗАКОН</w:t>
      </w:r>
    </w:p>
    <w:p w:rsidR="00241DFE" w:rsidRDefault="00241DFE">
      <w:pPr>
        <w:pStyle w:val="ConsPlusTitle"/>
        <w:jc w:val="center"/>
      </w:pPr>
    </w:p>
    <w:p w:rsidR="00241DFE" w:rsidRDefault="00241DFE">
      <w:pPr>
        <w:pStyle w:val="ConsPlusTitle"/>
        <w:jc w:val="center"/>
      </w:pPr>
      <w:r>
        <w:t>ЧУВАШСКОЙ РЕСПУБЛИКИ</w:t>
      </w:r>
    </w:p>
    <w:p w:rsidR="00241DFE" w:rsidRDefault="00241DFE">
      <w:pPr>
        <w:pStyle w:val="ConsPlusTitle"/>
        <w:jc w:val="center"/>
      </w:pPr>
    </w:p>
    <w:p w:rsidR="00241DFE" w:rsidRDefault="00241DFE">
      <w:pPr>
        <w:pStyle w:val="ConsPlusTitle"/>
        <w:jc w:val="center"/>
      </w:pPr>
      <w:r>
        <w:t>О ЦЕНТРАЛЬНОЙ ИЗБИРАТЕЛЬНОЙ КОМИССИИ</w:t>
      </w:r>
    </w:p>
    <w:p w:rsidR="00241DFE" w:rsidRDefault="00241DFE">
      <w:pPr>
        <w:pStyle w:val="ConsPlusTitle"/>
        <w:jc w:val="center"/>
      </w:pPr>
      <w:r>
        <w:t>ЧУВАШСКОЙ РЕСПУБЛИКИ</w:t>
      </w:r>
    </w:p>
    <w:p w:rsidR="00241DFE" w:rsidRDefault="00241DFE">
      <w:pPr>
        <w:pStyle w:val="ConsPlusNormal"/>
        <w:jc w:val="both"/>
      </w:pPr>
    </w:p>
    <w:p w:rsidR="00241DFE" w:rsidRDefault="00241DFE">
      <w:pPr>
        <w:pStyle w:val="ConsPlusNormal"/>
        <w:jc w:val="right"/>
      </w:pPr>
      <w:proofErr w:type="gramStart"/>
      <w:r>
        <w:t>Принят</w:t>
      </w:r>
      <w:proofErr w:type="gramEnd"/>
    </w:p>
    <w:p w:rsidR="00241DFE" w:rsidRDefault="00241DFE">
      <w:pPr>
        <w:pStyle w:val="ConsPlusNormal"/>
        <w:jc w:val="right"/>
      </w:pPr>
      <w:r>
        <w:t>Государственным Советом</w:t>
      </w:r>
    </w:p>
    <w:p w:rsidR="00241DFE" w:rsidRDefault="00241DFE">
      <w:pPr>
        <w:pStyle w:val="ConsPlusNormal"/>
        <w:jc w:val="right"/>
      </w:pPr>
      <w:r>
        <w:t>Чувашской Республики</w:t>
      </w:r>
    </w:p>
    <w:p w:rsidR="00241DFE" w:rsidRDefault="00241DFE">
      <w:pPr>
        <w:pStyle w:val="ConsPlusNormal"/>
        <w:jc w:val="right"/>
      </w:pPr>
      <w:r>
        <w:t>21 июня 1999 года</w:t>
      </w:r>
    </w:p>
    <w:p w:rsidR="00241DFE" w:rsidRDefault="00241DFE">
      <w:pPr>
        <w:pStyle w:val="ConsPlusTitle"/>
        <w:jc w:val="center"/>
        <w:outlineLvl w:val="0"/>
      </w:pPr>
      <w:r>
        <w:t>Глава I. ОБЩИЕ ПОЛОЖЕНИЯ</w:t>
      </w:r>
    </w:p>
    <w:p w:rsidR="00241DFE" w:rsidRDefault="00241DFE">
      <w:pPr>
        <w:pStyle w:val="ConsPlusNormal"/>
        <w:jc w:val="both"/>
      </w:pPr>
    </w:p>
    <w:p w:rsidR="00241DFE" w:rsidRDefault="00241DFE" w:rsidP="001001F3">
      <w:pPr>
        <w:pStyle w:val="ConsPlusTitle"/>
        <w:ind w:firstLine="540"/>
        <w:contextualSpacing/>
        <w:jc w:val="both"/>
        <w:outlineLvl w:val="1"/>
      </w:pPr>
      <w:r>
        <w:t>Статья 1. Правовая основа организации и деятельности Центральной избирательной комиссии Чувашской Республики</w:t>
      </w:r>
    </w:p>
    <w:p w:rsidR="00241DFE" w:rsidRDefault="00241DFE" w:rsidP="001001F3">
      <w:pPr>
        <w:pStyle w:val="ConsPlusTitle"/>
        <w:contextualSpacing/>
        <w:jc w:val="both"/>
        <w:outlineLvl w:val="1"/>
      </w:pPr>
      <w:r>
        <w:t>…</w:t>
      </w:r>
    </w:p>
    <w:p w:rsidR="00241DFE" w:rsidRDefault="00241DFE" w:rsidP="001001F3">
      <w:pPr>
        <w:pStyle w:val="ConsPlusNormal"/>
        <w:spacing w:before="220"/>
        <w:ind w:firstLine="540"/>
        <w:contextualSpacing/>
        <w:jc w:val="both"/>
      </w:pPr>
      <w:r>
        <w:t xml:space="preserve">4. </w:t>
      </w:r>
      <w:proofErr w:type="gramStart"/>
      <w:r>
        <w:t>Принимаемые Центральной избирательной комиссией Чувашской Республики постановления, связанные с обеспечением реализации избирательных прав и права на участие в референдуме граждан Российской Федерации при подготовке и проведении выборов, референдумов, отзыва Главы Чувашской Республики, отзыва выборного должностного лица и депутата представительного органа местного самоуправления, подлежат официальному опубликованию в порядке и сроки, установленные настоящим Законом.</w:t>
      </w:r>
      <w:proofErr w:type="gramEnd"/>
    </w:p>
    <w:p w:rsidR="00241DFE" w:rsidRDefault="00241DFE">
      <w:pPr>
        <w:pStyle w:val="ConsPlusTitle"/>
        <w:spacing w:before="220"/>
        <w:ind w:firstLine="540"/>
        <w:jc w:val="both"/>
        <w:outlineLvl w:val="1"/>
      </w:pPr>
      <w:r>
        <w:t>Статья 2. Основные принципы организации и деятельности Центральной избирательной комиссии Чувашской Республики</w:t>
      </w:r>
    </w:p>
    <w:p w:rsidR="00241DFE" w:rsidRDefault="00241DFE">
      <w:pPr>
        <w:pStyle w:val="ConsPlusNormal"/>
        <w:jc w:val="both"/>
      </w:pPr>
    </w:p>
    <w:p w:rsidR="00241DFE" w:rsidRDefault="00241DFE">
      <w:pPr>
        <w:pStyle w:val="ConsPlusNormal"/>
        <w:ind w:firstLine="540"/>
        <w:jc w:val="both"/>
      </w:pPr>
      <w:r>
        <w:t>1. Организация и деятельность Центральной избирательной комиссии Чувашской Республики осуществляется открыто и гласно, а принятые решения подлежат опубликованию.</w:t>
      </w:r>
    </w:p>
    <w:p w:rsidR="00241DFE" w:rsidRDefault="00241DFE" w:rsidP="00241DFE">
      <w:pPr>
        <w:pStyle w:val="ConsPlusNormal"/>
        <w:jc w:val="both"/>
      </w:pPr>
      <w:r>
        <w:t>…</w:t>
      </w:r>
    </w:p>
    <w:p w:rsidR="00241DFE" w:rsidRDefault="00241DFE">
      <w:pPr>
        <w:pStyle w:val="ConsPlusTitle"/>
        <w:spacing w:before="220"/>
        <w:jc w:val="center"/>
        <w:outlineLvl w:val="0"/>
      </w:pPr>
      <w:r>
        <w:t>Глава II. СТАТУС, СОСТАВ И ПОРЯДОК ФОРМИРОВАНИЯ</w:t>
      </w:r>
    </w:p>
    <w:p w:rsidR="00241DFE" w:rsidRDefault="00241DFE">
      <w:pPr>
        <w:pStyle w:val="ConsPlusTitle"/>
        <w:jc w:val="center"/>
      </w:pPr>
      <w:r>
        <w:t>ЦЕНТРАЛЬНОЙ ИЗБИРАТЕЛЬНОЙ КОМИССИИ ЧУВАШСКОЙ РЕСПУБЛИКИ,</w:t>
      </w:r>
    </w:p>
    <w:p w:rsidR="00241DFE" w:rsidRDefault="00241DFE">
      <w:pPr>
        <w:pStyle w:val="ConsPlusTitle"/>
        <w:jc w:val="center"/>
      </w:pPr>
      <w:r>
        <w:t>СТАТУС ЧЛЕНОВ ЦЕНТРАЛЬНОЙ ИЗБИРАТЕЛЬНОЙ КОМИССИИ</w:t>
      </w:r>
    </w:p>
    <w:p w:rsidR="00241DFE" w:rsidRDefault="00241DFE">
      <w:pPr>
        <w:pStyle w:val="ConsPlusTitle"/>
        <w:jc w:val="center"/>
      </w:pPr>
      <w:r>
        <w:t>ЧУВАШСКОЙ РЕСПУБЛИКИ С ПРАВОМ РЕШАЮЩЕГО ГОЛОСА</w:t>
      </w:r>
    </w:p>
    <w:p w:rsidR="00241DFE" w:rsidRDefault="00241DFE">
      <w:pPr>
        <w:pStyle w:val="ConsPlusTitle"/>
        <w:jc w:val="center"/>
      </w:pPr>
      <w:r>
        <w:t>И С ПРАВОМ СОВЕЩАТЕЛЬНОГО ГОЛОСА</w:t>
      </w:r>
    </w:p>
    <w:p w:rsidR="00241DFE" w:rsidRDefault="00241DFE" w:rsidP="00241DFE">
      <w:pPr>
        <w:pStyle w:val="ConsPlusTitle"/>
      </w:pPr>
      <w:r>
        <w:t>…</w:t>
      </w:r>
    </w:p>
    <w:p w:rsidR="00241DFE" w:rsidRDefault="00241DFE" w:rsidP="001001F3">
      <w:pPr>
        <w:pStyle w:val="ConsPlusTitle"/>
        <w:spacing w:before="220"/>
        <w:ind w:firstLine="540"/>
        <w:contextualSpacing/>
        <w:jc w:val="both"/>
        <w:outlineLvl w:val="1"/>
      </w:pPr>
      <w:bookmarkStart w:id="0" w:name="P26"/>
      <w:bookmarkEnd w:id="0"/>
      <w:r>
        <w:t>Статья 5. Формирование и срок полномочий Центральной избирательной комиссии Чувашской Республики</w:t>
      </w:r>
    </w:p>
    <w:p w:rsidR="00241DFE" w:rsidRDefault="00241DFE" w:rsidP="001001F3">
      <w:pPr>
        <w:pStyle w:val="ConsPlusTitle"/>
        <w:spacing w:before="220"/>
        <w:contextualSpacing/>
        <w:jc w:val="both"/>
        <w:outlineLvl w:val="1"/>
      </w:pPr>
      <w:r>
        <w:t>…</w:t>
      </w:r>
    </w:p>
    <w:p w:rsidR="00241DFE" w:rsidRDefault="00241DFE" w:rsidP="001001F3">
      <w:pPr>
        <w:pStyle w:val="ConsPlusNormal"/>
        <w:spacing w:before="220"/>
        <w:ind w:firstLine="539"/>
        <w:contextualSpacing/>
        <w:jc w:val="both"/>
      </w:pPr>
      <w:r>
        <w:t xml:space="preserve">5. </w:t>
      </w:r>
      <w:proofErr w:type="gramStart"/>
      <w:r>
        <w:t xml:space="preserve">Формирование Центральной избирательной комиссии Чувашской Республики осуществляется Государственным Советом Чувашской Республики и Главой Чувашской Республики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политических партий, выдвинувших списки кандидатов, которым переданы депутатские мандаты в соответствии со </w:t>
      </w:r>
      <w:hyperlink r:id="rId5" w:history="1">
        <w:r>
          <w:rPr>
            <w:color w:val="0000FF"/>
          </w:rPr>
          <w:t>статьей 69</w:t>
        </w:r>
        <w:r w:rsidRPr="00241DFE">
          <w:rPr>
            <w:color w:val="0000FF"/>
            <w:vertAlign w:val="superscript"/>
          </w:rPr>
          <w:t>1</w:t>
        </w:r>
      </w:hyperlink>
      <w:r>
        <w:t xml:space="preserve"> Закона Чувашской Республики от 30 марта</w:t>
      </w:r>
      <w:proofErr w:type="gramEnd"/>
      <w:r>
        <w:t xml:space="preserve"> 2006 года N 9 "О выборах депутатов Государственного Совета Чувашской Республики" (далее - Закон Чувашской Республики "О выборах депутатов Государственного Совета Чувашской Республики"), предложений других политических партий и иных общественных объединений, а также предложений представительных органов муниципальных образований, Центральной избирательной комиссии Чувашской Республики предыдущего состава, Центральной избирательной комиссии Российской Федерации. При этом государственные и муниципальные служащие не могут составлять более </w:t>
      </w:r>
      <w:r>
        <w:lastRenderedPageBreak/>
        <w:t>одной второй от общего числа членов Центральной избирательной комиссии Чувашской Республики.</w:t>
      </w:r>
    </w:p>
    <w:p w:rsidR="00241DFE" w:rsidRDefault="00241DFE" w:rsidP="001001F3">
      <w:pPr>
        <w:pStyle w:val="ConsPlusNormal"/>
        <w:spacing w:before="220"/>
        <w:ind w:firstLine="539"/>
        <w:contextualSpacing/>
        <w:jc w:val="both"/>
      </w:pPr>
      <w:r>
        <w:t xml:space="preserve">6. Формирование Центральной избирательной комиссии Чувашской Республики осуществляется Государственным Советом Чувашской Республики и Главой Чувашской Республики на равной основе: половина членов комиссии назначается Государственным Советом Чувашской Республики, другая половина - Главой Чувашской Республики. </w:t>
      </w:r>
      <w:proofErr w:type="gramStart"/>
      <w:r>
        <w:t>Как Государственный Совет Чувашской Республики, так и Глава Чувашской Республики назначают не менее одной второй членов комиссии на основе предложений, поступивших от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предложений политических партий, выдвинувших списки кандидатов, допущенные к распределению депутатских мандатов в Государственном Совете Чувашской Республики, а также политических партий</w:t>
      </w:r>
      <w:proofErr w:type="gramEnd"/>
      <w:r>
        <w:t xml:space="preserve">, выдвинувших списки кандидатов, которым переданы депутатские мандаты в </w:t>
      </w:r>
      <w:proofErr w:type="gramStart"/>
      <w:r>
        <w:t>соответствии</w:t>
      </w:r>
      <w:proofErr w:type="gramEnd"/>
      <w:r>
        <w:t xml:space="preserve"> со </w:t>
      </w:r>
      <w:hyperlink r:id="rId6" w:history="1">
        <w:r>
          <w:rPr>
            <w:color w:val="0000FF"/>
          </w:rPr>
          <w:t>статьей 69</w:t>
        </w:r>
        <w:r w:rsidRPr="00241DFE">
          <w:rPr>
            <w:color w:val="0000FF"/>
            <w:vertAlign w:val="superscript"/>
          </w:rPr>
          <w:t>1</w:t>
        </w:r>
      </w:hyperlink>
      <w:r>
        <w:t xml:space="preserve"> Закона Чувашской Республики "О выборах депутатов Государственного Совета Чувашской Республики". При этом в Центральную избирательную комиссию Чувашской Республики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Центральной избирательной комиссии Чувашской Республики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Центральной избирательной комиссии Чувашской Республики.</w:t>
      </w:r>
    </w:p>
    <w:p w:rsidR="00241DFE" w:rsidRDefault="00241DFE" w:rsidP="001001F3">
      <w:pPr>
        <w:pStyle w:val="ConsPlusNormal"/>
        <w:spacing w:before="220"/>
        <w:contextualSpacing/>
        <w:jc w:val="both"/>
      </w:pPr>
      <w:r>
        <w:t>…</w:t>
      </w:r>
    </w:p>
    <w:p w:rsidR="00241DFE" w:rsidRDefault="00241DFE" w:rsidP="001001F3">
      <w:pPr>
        <w:pStyle w:val="ConsPlusNormal"/>
        <w:spacing w:before="220"/>
        <w:ind w:firstLine="540"/>
        <w:contextualSpacing/>
        <w:jc w:val="both"/>
      </w:pPr>
      <w:r>
        <w:t xml:space="preserve">16. Права, предусмотренные </w:t>
      </w:r>
      <w:hyperlink r:id="rId7" w:history="1">
        <w:r>
          <w:rPr>
            <w:color w:val="0000FF"/>
          </w:rPr>
          <w:t>пунктами 14</w:t>
        </w:r>
      </w:hyperlink>
      <w:r>
        <w:t xml:space="preserve"> и </w:t>
      </w:r>
      <w:hyperlink r:id="rId8" w:history="1">
        <w:r>
          <w:rPr>
            <w:color w:val="0000FF"/>
          </w:rPr>
          <w:t>15</w:t>
        </w:r>
      </w:hyperlink>
      <w:r>
        <w:t xml:space="preserve"> настоящей статьи, принадлежат также политическим партиям, выдвинувшим списки кандидатов, которым переданы депутатские мандаты в </w:t>
      </w:r>
      <w:proofErr w:type="gramStart"/>
      <w:r>
        <w:t>соответствии</w:t>
      </w:r>
      <w:proofErr w:type="gramEnd"/>
      <w:r>
        <w:t xml:space="preserve"> со </w:t>
      </w:r>
      <w:hyperlink r:id="rId9" w:history="1">
        <w:r>
          <w:rPr>
            <w:color w:val="0000FF"/>
          </w:rPr>
          <w:t>статьей 69</w:t>
        </w:r>
        <w:r w:rsidRPr="00241DFE">
          <w:rPr>
            <w:color w:val="0000FF"/>
            <w:vertAlign w:val="superscript"/>
          </w:rPr>
          <w:t>1</w:t>
        </w:r>
      </w:hyperlink>
      <w:r>
        <w:t xml:space="preserve"> Закона Чувашской Республики "О выборах депутатов Государственного Совета Чувашской Республики".</w:t>
      </w:r>
    </w:p>
    <w:p w:rsidR="00241DFE" w:rsidRDefault="00241DFE" w:rsidP="001001F3">
      <w:pPr>
        <w:pStyle w:val="ConsPlusTitle"/>
        <w:spacing w:before="220"/>
        <w:ind w:firstLine="540"/>
        <w:contextualSpacing/>
        <w:jc w:val="both"/>
        <w:outlineLvl w:val="1"/>
      </w:pPr>
      <w:r>
        <w:t>Статья 6. Статус члена Центральной избирательной комиссии Чувашской Республики с правом решающего голоса</w:t>
      </w:r>
    </w:p>
    <w:p w:rsidR="00241DFE" w:rsidRDefault="00241DFE" w:rsidP="001001F3">
      <w:pPr>
        <w:pStyle w:val="ConsPlusTitle"/>
        <w:spacing w:before="220"/>
        <w:contextualSpacing/>
        <w:jc w:val="both"/>
        <w:outlineLvl w:val="1"/>
      </w:pPr>
      <w:r>
        <w:t>…</w:t>
      </w:r>
    </w:p>
    <w:bookmarkStart w:id="1" w:name="P31"/>
    <w:bookmarkEnd w:id="1"/>
    <w:p w:rsidR="00241DFE" w:rsidRDefault="00241DFE" w:rsidP="001001F3">
      <w:pPr>
        <w:pStyle w:val="ConsPlusNormal"/>
        <w:spacing w:before="220"/>
        <w:ind w:firstLine="539"/>
        <w:contextualSpacing/>
        <w:jc w:val="both"/>
      </w:pPr>
      <w:r w:rsidRPr="003E7F11">
        <w:fldChar w:fldCharType="begin"/>
      </w:r>
      <w:r>
        <w:instrText xml:space="preserve"> HYPERLINK "consultantplus://offline/ref=4AF07AE964715AA6DD9A45F6415E87223D1856C225DE7DEC16E666888C1EC7C0FAB4BE3F531CF0D0585503749849DAEA83668D1AC79413D14E9FA9j77EM" </w:instrText>
      </w:r>
      <w:r w:rsidRPr="003E7F11">
        <w:fldChar w:fldCharType="separate"/>
      </w:r>
      <w:r>
        <w:rPr>
          <w:color w:val="0000FF"/>
        </w:rPr>
        <w:t>10</w:t>
      </w:r>
      <w:r w:rsidRPr="003E7F11">
        <w:rPr>
          <w:color w:val="0000FF"/>
        </w:rPr>
        <w:fldChar w:fldCharType="end"/>
      </w:r>
      <w:r>
        <w:t>. Член Центральной избирательной комиссии Чувашской Республики с правом решающего голоса освобождается от своих обязанностей до истечения сроков полномочий по решению органа, его назначившего, в случае:</w:t>
      </w:r>
    </w:p>
    <w:p w:rsidR="00241DFE" w:rsidRDefault="00241DFE" w:rsidP="001001F3">
      <w:pPr>
        <w:pStyle w:val="ConsPlusNormal"/>
        <w:spacing w:before="220"/>
        <w:ind w:firstLine="539"/>
        <w:contextualSpacing/>
        <w:jc w:val="both"/>
      </w:pPr>
      <w:r>
        <w:t xml:space="preserve">а) подачи членом Центральной избирательной комиссии Чувашской Республики заявления в письменной форме о сложении своих полномочий. </w:t>
      </w:r>
      <w:proofErr w:type="gramStart"/>
      <w:r>
        <w:t>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голосования по отзыву Главы Чувашской Республики,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roofErr w:type="gramEnd"/>
    </w:p>
    <w:p w:rsidR="001001F3" w:rsidRDefault="00241DFE" w:rsidP="001001F3">
      <w:pPr>
        <w:pStyle w:val="ConsPlusNormal"/>
        <w:spacing w:before="220"/>
        <w:ind w:firstLine="539"/>
        <w:contextualSpacing/>
        <w:jc w:val="both"/>
      </w:pPr>
      <w:bookmarkStart w:id="2" w:name="P33"/>
      <w:bookmarkEnd w:id="2"/>
      <w:proofErr w:type="gramStart"/>
      <w:r>
        <w:t>10</w:t>
      </w:r>
      <w:r w:rsidRPr="00241DFE">
        <w:rPr>
          <w:vertAlign w:val="superscript"/>
        </w:rPr>
        <w:t>1</w:t>
      </w:r>
      <w:r>
        <w:t xml:space="preserve"> Член Центральной избирательной комиссии Чувашской Республики с правом решающего голоса, работающий в комиссии на постоянной (штатной) основе, освобождается от обязанностей члена Центральной избирательной комиссии Чувашской Республики в случае несоблюдения ограничений, запретов, неисполнения обязанностей, которые установлены Федеральным </w:t>
      </w:r>
      <w:hyperlink r:id="rId10" w:history="1">
        <w:r>
          <w:rPr>
            <w:color w:val="0000FF"/>
          </w:rPr>
          <w:t>законом</w:t>
        </w:r>
      </w:hyperlink>
      <w:r>
        <w:t xml:space="preserve"> от 25 декабря 2008 года N 273-ФЗ "О противодействии коррупции", Федеральным </w:t>
      </w:r>
      <w:hyperlink r:id="rId11" w:history="1">
        <w:r>
          <w:rPr>
            <w:color w:val="0000FF"/>
          </w:rPr>
          <w:t>законом</w:t>
        </w:r>
      </w:hyperlink>
      <w:r>
        <w:t xml:space="preserve"> от 3 декабря 2012 года N 230-ФЗ "О контроле за</w:t>
      </w:r>
      <w:proofErr w:type="gramEnd"/>
      <w:r>
        <w:t xml:space="preserve"> </w:t>
      </w:r>
      <w:proofErr w:type="gramStart"/>
      <w:r>
        <w:t xml:space="preserve">соответствием расходов лиц, замещающих государственные должности, и иных лиц их доходам", Федеральным </w:t>
      </w:r>
      <w:hyperlink r:id="rId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41DFE" w:rsidRDefault="00241DFE" w:rsidP="001001F3">
      <w:pPr>
        <w:pStyle w:val="ConsPlusNormal"/>
        <w:spacing w:before="220"/>
        <w:ind w:firstLine="539"/>
        <w:contextualSpacing/>
        <w:jc w:val="both"/>
      </w:pPr>
      <w:r>
        <w:t>…</w:t>
      </w:r>
    </w:p>
    <w:p w:rsidR="00241DFE" w:rsidRDefault="002D1916" w:rsidP="001001F3">
      <w:pPr>
        <w:pStyle w:val="ConsPlusNormal"/>
        <w:spacing w:before="220"/>
        <w:ind w:firstLine="540"/>
        <w:contextualSpacing/>
        <w:jc w:val="both"/>
      </w:pPr>
      <w:hyperlink r:id="rId13" w:history="1">
        <w:r w:rsidR="00241DFE">
          <w:rPr>
            <w:color w:val="0000FF"/>
          </w:rPr>
          <w:t>13</w:t>
        </w:r>
      </w:hyperlink>
      <w:r w:rsidR="00241DFE">
        <w:t xml:space="preserve">. Абзац утратил силу. - </w:t>
      </w:r>
      <w:hyperlink r:id="rId14" w:history="1">
        <w:r w:rsidR="00241DFE">
          <w:rPr>
            <w:color w:val="0000FF"/>
          </w:rPr>
          <w:t>Закон</w:t>
        </w:r>
      </w:hyperlink>
      <w:r w:rsidR="00241DFE">
        <w:t xml:space="preserve"> ЧР от 10.10.2005 N 31.</w:t>
      </w:r>
    </w:p>
    <w:p w:rsidR="001001F3" w:rsidRDefault="001001F3" w:rsidP="001001F3">
      <w:pPr>
        <w:pStyle w:val="ConsPlusNormal"/>
        <w:spacing w:before="220"/>
        <w:contextualSpacing/>
        <w:jc w:val="both"/>
      </w:pPr>
      <w:r>
        <w:t>...</w:t>
      </w:r>
    </w:p>
    <w:p w:rsidR="00241DFE" w:rsidRDefault="00241DFE" w:rsidP="001001F3">
      <w:pPr>
        <w:pStyle w:val="ConsPlusNormal"/>
        <w:spacing w:before="220"/>
        <w:ind w:firstLine="540"/>
        <w:contextualSpacing/>
        <w:jc w:val="both"/>
      </w:pPr>
      <w:proofErr w:type="gramStart"/>
      <w:r>
        <w:t xml:space="preserve">В период избирательной кампании, период со дня назначения референдума и до окончания кампании референдума орган, назначивший члена Центральной избирательной комиссии </w:t>
      </w:r>
      <w:r>
        <w:lastRenderedPageBreak/>
        <w:t xml:space="preserve">Чувашской Республики, обязан назначить нового члена Центральной избирательной комиссии Чувашской Республики вместо выбывшего по обстоятельствам, указанным в </w:t>
      </w:r>
      <w:hyperlink w:anchor="P31" w:history="1">
        <w:r>
          <w:rPr>
            <w:color w:val="0000FF"/>
          </w:rPr>
          <w:t>пунктах 10</w:t>
        </w:r>
      </w:hyperlink>
      <w:r>
        <w:t xml:space="preserve">, </w:t>
      </w:r>
      <w:hyperlink w:anchor="P33" w:history="1">
        <w:r>
          <w:rPr>
            <w:color w:val="0000FF"/>
          </w:rPr>
          <w:t>10</w:t>
        </w:r>
        <w:r w:rsidRPr="00241DFE">
          <w:rPr>
            <w:color w:val="0000FF"/>
            <w:vertAlign w:val="superscript"/>
          </w:rPr>
          <w:t>1</w:t>
        </w:r>
      </w:hyperlink>
      <w:r>
        <w:t xml:space="preserve"> и </w:t>
      </w:r>
      <w:hyperlink r:id="rId15" w:history="1">
        <w:r>
          <w:rPr>
            <w:color w:val="0000FF"/>
          </w:rPr>
          <w:t>12</w:t>
        </w:r>
      </w:hyperlink>
      <w:r>
        <w:t xml:space="preserve"> настоящей статьи, не позднее чем через десять дней со дня его выбытия в соответствии с требованиями, установленными </w:t>
      </w:r>
      <w:hyperlink w:anchor="P26" w:history="1">
        <w:r>
          <w:rPr>
            <w:color w:val="0000FF"/>
          </w:rPr>
          <w:t>статьей</w:t>
        </w:r>
        <w:proofErr w:type="gramEnd"/>
        <w:r>
          <w:rPr>
            <w:color w:val="0000FF"/>
          </w:rPr>
          <w:t xml:space="preserve"> 5</w:t>
        </w:r>
      </w:hyperlink>
      <w:r>
        <w:t xml:space="preserve"> настоящего Закона. В иной период орган, назначивший члена Центральной избирательной комиссии Чувашской Республики, обязан назначить нового члена Центральной избирательной комиссии Чувашской Республики не </w:t>
      </w:r>
      <w:proofErr w:type="gramStart"/>
      <w:r>
        <w:t>позднее</w:t>
      </w:r>
      <w:proofErr w:type="gramEnd"/>
      <w:r>
        <w:t xml:space="preserve"> чем в месячный срок со дня прекращения полномочий выбывшего члена Центральной избирательной комиссии Чувашской Республики. В случае невыполнения данных требований нового члена Центральной избирательной комиссии Чувашской Республики в соответствии с Федеральным </w:t>
      </w:r>
      <w:hyperlink r:id="rId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назначает Центральная избирательная комиссия Российской Федерации.</w:t>
      </w:r>
    </w:p>
    <w:p w:rsidR="00241DFE" w:rsidRDefault="00241DFE" w:rsidP="001001F3">
      <w:pPr>
        <w:pStyle w:val="ConsPlusTitle"/>
        <w:spacing w:before="220"/>
        <w:ind w:firstLine="540"/>
        <w:contextualSpacing/>
        <w:jc w:val="both"/>
        <w:outlineLvl w:val="1"/>
      </w:pPr>
      <w:r>
        <w:t>Статья 7. Статус члена Центральной избирательной комиссии Чувашской Республики с правом совещательного голоса</w:t>
      </w:r>
    </w:p>
    <w:p w:rsidR="00241DFE" w:rsidRDefault="00241DFE" w:rsidP="001001F3">
      <w:pPr>
        <w:pStyle w:val="ConsPlusTitle"/>
        <w:spacing w:before="220"/>
        <w:contextualSpacing/>
        <w:jc w:val="both"/>
        <w:outlineLvl w:val="1"/>
      </w:pPr>
      <w:r>
        <w:t>…</w:t>
      </w:r>
    </w:p>
    <w:p w:rsidR="00241DFE" w:rsidRDefault="00241DFE" w:rsidP="001001F3">
      <w:pPr>
        <w:pStyle w:val="ConsPlusNormal"/>
        <w:spacing w:before="220"/>
        <w:ind w:firstLine="540"/>
        <w:contextualSpacing/>
        <w:jc w:val="both"/>
      </w:pPr>
      <w:r>
        <w:t xml:space="preserve">3. </w:t>
      </w:r>
      <w:proofErr w:type="gramStart"/>
      <w:r>
        <w:t xml:space="preserve">Срок полномочий членов Центральной избирательной комиссии Чувашской Республики с правом совещательного голоса, назначенных кандидатами, которые были избраны, избирательными объединениями, выдвинувшими списки кандидатов, которые были допущены к распределению депутатских мандатов, политическими партиями, выдвинувшими списки кандидатов, которым переданы депутатские мандаты в соответствии со </w:t>
      </w:r>
      <w:hyperlink r:id="rId17" w:history="1">
        <w:r>
          <w:rPr>
            <w:color w:val="0000FF"/>
          </w:rPr>
          <w:t>статьей 69</w:t>
        </w:r>
        <w:r w:rsidRPr="00241DFE">
          <w:rPr>
            <w:color w:val="0000FF"/>
            <w:vertAlign w:val="superscript"/>
          </w:rPr>
          <w:t>1</w:t>
        </w:r>
      </w:hyperlink>
      <w:r>
        <w:t xml:space="preserve"> Закона Чувашской Республики "О выборах депутатов Государственного Совета Чувашской Республики", продолжается до окончания регистрации кандидатов, списков кандидатов</w:t>
      </w:r>
      <w:proofErr w:type="gramEnd"/>
      <w:r>
        <w:t xml:space="preserve"> на следующих выборах в тот же орган или на ту же должность. Полномочия остальных членов Центральной избирательной комиссии Чувашской Республики с правом совещательного голоса прекращаются в день окончания соответствующей избирательной кампании. </w:t>
      </w:r>
      <w:proofErr w:type="gramStart"/>
      <w: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Центральной избирательной комиссии Чувашской Республики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w:t>
      </w:r>
      <w:proofErr w:type="gramEnd"/>
      <w:r>
        <w:t>,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241DFE" w:rsidRDefault="00241DFE" w:rsidP="001001F3">
      <w:pPr>
        <w:pStyle w:val="ConsPlusNormal"/>
        <w:spacing w:before="220"/>
        <w:contextualSpacing/>
        <w:jc w:val="both"/>
      </w:pPr>
      <w:r>
        <w:t>…</w:t>
      </w:r>
    </w:p>
    <w:p w:rsidR="00241DFE" w:rsidRDefault="002D1916" w:rsidP="001001F3">
      <w:pPr>
        <w:pStyle w:val="ConsPlusNormal"/>
        <w:spacing w:before="220"/>
        <w:ind w:firstLine="540"/>
        <w:contextualSpacing/>
        <w:jc w:val="both"/>
      </w:pPr>
      <w:hyperlink r:id="rId18" w:history="1">
        <w:proofErr w:type="gramStart"/>
        <w:r w:rsidR="00241DFE">
          <w:rPr>
            <w:color w:val="0000FF"/>
          </w:rPr>
          <w:t>6</w:t>
        </w:r>
      </w:hyperlink>
      <w:r w:rsidR="00241DFE">
        <w:t xml:space="preserve">. За кандидатами, которые были избраны, за избирательными объединениями, выдвинутые которыми списки кандидатов были допущены к распределению депутатских мандатов, за политическими партиями, выдвинувшими списки кандидатов, которым переданы депутатские мандаты в соответствии со </w:t>
      </w:r>
      <w:hyperlink r:id="rId19" w:history="1">
        <w:r w:rsidR="00241DFE">
          <w:rPr>
            <w:color w:val="0000FF"/>
          </w:rPr>
          <w:t>статьей 69</w:t>
        </w:r>
        <w:r w:rsidR="00241DFE" w:rsidRPr="00241DFE">
          <w:rPr>
            <w:color w:val="0000FF"/>
            <w:vertAlign w:val="superscript"/>
          </w:rPr>
          <w:t>1</w:t>
        </w:r>
      </w:hyperlink>
      <w:r w:rsidR="00241DFE">
        <w:t xml:space="preserve"> Закона Чувашской Республики "О выборах депутатов Государственного Совета Чувашской Республики", в течение срока полномочий депутата, должностного лица сохраняется право назначения членов Центральной избирательной комиссии Чувашской Республики</w:t>
      </w:r>
      <w:proofErr w:type="gramEnd"/>
      <w:r w:rsidR="00241DFE">
        <w:t xml:space="preserve"> с правом совещательного голоса, в том числе вместо </w:t>
      </w:r>
      <w:proofErr w:type="gramStart"/>
      <w:r w:rsidR="00241DFE">
        <w:t>выбывших</w:t>
      </w:r>
      <w:proofErr w:type="gramEnd"/>
      <w:r w:rsidR="00241DFE">
        <w:t>.</w:t>
      </w:r>
    </w:p>
    <w:p w:rsidR="00241DFE" w:rsidRDefault="00241DFE" w:rsidP="001001F3">
      <w:pPr>
        <w:pStyle w:val="ConsPlusNormal"/>
        <w:spacing w:before="220"/>
        <w:contextualSpacing/>
        <w:jc w:val="both"/>
      </w:pPr>
      <w:r>
        <w:t>…</w:t>
      </w:r>
    </w:p>
    <w:p w:rsidR="00241DFE" w:rsidRDefault="00241DFE" w:rsidP="001001F3">
      <w:pPr>
        <w:pStyle w:val="ConsPlusTitle"/>
        <w:spacing w:before="220"/>
        <w:contextualSpacing/>
        <w:jc w:val="center"/>
        <w:outlineLvl w:val="0"/>
      </w:pPr>
      <w:r>
        <w:t>Глава IV. ОРГАНИЗАЦИЯ ДЕЯТЕЛЬНОСТИ ЦЕНТРАЛЬНОЙ</w:t>
      </w:r>
    </w:p>
    <w:p w:rsidR="00241DFE" w:rsidRDefault="00241DFE" w:rsidP="001001F3">
      <w:pPr>
        <w:pStyle w:val="ConsPlusTitle"/>
        <w:contextualSpacing/>
        <w:jc w:val="center"/>
      </w:pPr>
      <w:r>
        <w:t>ИЗБИРАТЕЛЬНОЙ КОМИССИИ ЧУВАШСКОЙ РЕСПУБЛИКИ</w:t>
      </w:r>
    </w:p>
    <w:p w:rsidR="00241DFE" w:rsidRDefault="00241DFE" w:rsidP="001001F3">
      <w:pPr>
        <w:pStyle w:val="ConsPlusNormal"/>
        <w:contextualSpacing/>
      </w:pPr>
    </w:p>
    <w:p w:rsidR="00241DFE" w:rsidRDefault="00241DFE">
      <w:pPr>
        <w:pStyle w:val="ConsPlusTitle"/>
        <w:spacing w:before="220"/>
        <w:ind w:firstLine="540"/>
        <w:jc w:val="both"/>
        <w:outlineLvl w:val="1"/>
      </w:pPr>
      <w:r>
        <w:t>Статья 12</w:t>
      </w:r>
      <w:r w:rsidRPr="00241DFE">
        <w:rPr>
          <w:vertAlign w:val="superscript"/>
        </w:rPr>
        <w:t>1</w:t>
      </w:r>
      <w:r>
        <w:t xml:space="preserve"> Сведения о доходах, расходах, об имуществе и обязательствах имущественного характера председателя, заместителя председателя, секретаря Центральной избирательной комиссии Чувашской Республики, работающих на постоянной (штатной) основе, их супругов и несовершеннолетних детей</w:t>
      </w:r>
    </w:p>
    <w:p w:rsidR="00241DFE" w:rsidRDefault="00241DFE" w:rsidP="00241DFE">
      <w:pPr>
        <w:pStyle w:val="ConsPlusNormal"/>
        <w:spacing w:before="220"/>
        <w:jc w:val="both"/>
      </w:pPr>
      <w:r>
        <w:t>…</w:t>
      </w:r>
    </w:p>
    <w:p w:rsidR="00241DFE" w:rsidRDefault="00241DFE">
      <w:pPr>
        <w:pStyle w:val="ConsPlusNormal"/>
        <w:spacing w:before="220"/>
        <w:ind w:firstLine="540"/>
        <w:jc w:val="both"/>
      </w:pPr>
      <w:r>
        <w:t xml:space="preserve">2. </w:t>
      </w:r>
      <w:proofErr w:type="gramStart"/>
      <w:r>
        <w:t xml:space="preserve">Председатель, заместитель председателя, секретарь Центральной избирательной комиссии Чувашской Республики, работающие на постоянной (штатной) основе, ежегодно в сроки, установленные для представления сведений о доходах, об имуществе и обязательствах </w:t>
      </w:r>
      <w:r>
        <w:lastRenderedPageBreak/>
        <w:t xml:space="preserve">имущественного характера, в порядке, предусмотренном Федеральным </w:t>
      </w:r>
      <w:hyperlink r:id="rId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указами Главы Чувашской Республики</w:t>
      </w:r>
      <w:proofErr w:type="gramEnd"/>
      <w:r>
        <w:t>, представляют:</w:t>
      </w:r>
    </w:p>
    <w:p w:rsidR="00241DFE" w:rsidRDefault="00241DFE">
      <w:pPr>
        <w:pStyle w:val="ConsPlusNormal"/>
        <w:spacing w:before="220"/>
        <w:ind w:firstLine="540"/>
        <w:jc w:val="both"/>
      </w:pP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w:t>
      </w:r>
    </w:p>
    <w:p w:rsidR="001001F3" w:rsidRDefault="001001F3">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01F3">
        <w:tc>
          <w:tcPr>
            <w:tcW w:w="4677" w:type="dxa"/>
            <w:tcBorders>
              <w:top w:val="nil"/>
              <w:left w:val="nil"/>
              <w:bottom w:val="nil"/>
              <w:right w:val="nil"/>
            </w:tcBorders>
          </w:tcPr>
          <w:p w:rsidR="001001F3" w:rsidRDefault="001001F3">
            <w:pPr>
              <w:spacing w:after="1" w:line="220" w:lineRule="atLeast"/>
            </w:pPr>
            <w:r>
              <w:rPr>
                <w:rFonts w:ascii="Calibri" w:hAnsi="Calibri" w:cs="Calibri"/>
              </w:rPr>
              <w:lastRenderedPageBreak/>
              <w:t>23 июля 2001 года</w:t>
            </w:r>
          </w:p>
        </w:tc>
        <w:tc>
          <w:tcPr>
            <w:tcW w:w="4677" w:type="dxa"/>
            <w:tcBorders>
              <w:top w:val="nil"/>
              <w:left w:val="nil"/>
              <w:bottom w:val="nil"/>
              <w:right w:val="nil"/>
            </w:tcBorders>
          </w:tcPr>
          <w:p w:rsidR="001001F3" w:rsidRDefault="001001F3">
            <w:pPr>
              <w:spacing w:after="1" w:line="220" w:lineRule="atLeast"/>
              <w:jc w:val="right"/>
            </w:pPr>
            <w:r>
              <w:rPr>
                <w:rFonts w:ascii="Calibri" w:hAnsi="Calibri" w:cs="Calibri"/>
              </w:rPr>
              <w:t>N 37</w:t>
            </w:r>
          </w:p>
        </w:tc>
      </w:tr>
    </w:tbl>
    <w:p w:rsidR="001001F3" w:rsidRDefault="001001F3">
      <w:pPr>
        <w:pBdr>
          <w:top w:val="single" w:sz="6" w:space="0" w:color="auto"/>
        </w:pBdr>
        <w:spacing w:before="100" w:after="100"/>
        <w:jc w:val="both"/>
        <w:rPr>
          <w:sz w:val="2"/>
          <w:szCs w:val="2"/>
        </w:rPr>
      </w:pPr>
    </w:p>
    <w:p w:rsidR="001001F3" w:rsidRDefault="001001F3">
      <w:pPr>
        <w:spacing w:after="1" w:line="220" w:lineRule="atLeast"/>
        <w:jc w:val="both"/>
        <w:outlineLvl w:val="0"/>
      </w:pPr>
    </w:p>
    <w:p w:rsidR="001001F3" w:rsidRDefault="001001F3">
      <w:pPr>
        <w:spacing w:after="1" w:line="220" w:lineRule="atLeast"/>
        <w:jc w:val="center"/>
      </w:pPr>
      <w:r>
        <w:rPr>
          <w:rFonts w:ascii="Calibri" w:hAnsi="Calibri" w:cs="Calibri"/>
          <w:b/>
        </w:rPr>
        <w:t>ЗАКОН</w:t>
      </w:r>
    </w:p>
    <w:p w:rsidR="001001F3" w:rsidRDefault="001001F3">
      <w:pPr>
        <w:spacing w:after="1" w:line="220" w:lineRule="atLeast"/>
        <w:jc w:val="center"/>
      </w:pPr>
    </w:p>
    <w:p w:rsidR="001001F3" w:rsidRDefault="001001F3">
      <w:pPr>
        <w:spacing w:after="1" w:line="220" w:lineRule="atLeast"/>
        <w:jc w:val="center"/>
      </w:pPr>
      <w:r>
        <w:rPr>
          <w:rFonts w:ascii="Calibri" w:hAnsi="Calibri" w:cs="Calibri"/>
          <w:b/>
        </w:rPr>
        <w:t>ЧУВАШСКОЙ РЕСПУБЛИКИ</w:t>
      </w:r>
    </w:p>
    <w:p w:rsidR="001001F3" w:rsidRDefault="001001F3">
      <w:pPr>
        <w:spacing w:after="1" w:line="220" w:lineRule="atLeast"/>
        <w:jc w:val="center"/>
      </w:pPr>
    </w:p>
    <w:p w:rsidR="001001F3" w:rsidRDefault="001001F3">
      <w:pPr>
        <w:spacing w:after="1" w:line="220" w:lineRule="atLeast"/>
        <w:jc w:val="center"/>
      </w:pPr>
      <w:r>
        <w:rPr>
          <w:rFonts w:ascii="Calibri" w:hAnsi="Calibri" w:cs="Calibri"/>
          <w:b/>
        </w:rPr>
        <w:t>О ГОСУДАРСТВЕННОМ СОВЕТЕ ЧУВАШСКОЙ РЕСПУБЛИКИ</w:t>
      </w:r>
    </w:p>
    <w:p w:rsidR="001001F3" w:rsidRDefault="001001F3">
      <w:pPr>
        <w:spacing w:after="1" w:line="220" w:lineRule="atLeast"/>
        <w:jc w:val="both"/>
      </w:pPr>
    </w:p>
    <w:p w:rsidR="001001F3" w:rsidRDefault="001001F3">
      <w:pPr>
        <w:spacing w:after="1" w:line="220" w:lineRule="atLeast"/>
        <w:jc w:val="right"/>
      </w:pPr>
      <w:proofErr w:type="gramStart"/>
      <w:r>
        <w:rPr>
          <w:rFonts w:ascii="Calibri" w:hAnsi="Calibri" w:cs="Calibri"/>
        </w:rPr>
        <w:t>Принят</w:t>
      </w:r>
      <w:proofErr w:type="gramEnd"/>
    </w:p>
    <w:p w:rsidR="001001F3" w:rsidRDefault="001001F3">
      <w:pPr>
        <w:spacing w:after="1" w:line="220" w:lineRule="atLeast"/>
        <w:jc w:val="right"/>
      </w:pPr>
      <w:r>
        <w:rPr>
          <w:rFonts w:ascii="Calibri" w:hAnsi="Calibri" w:cs="Calibri"/>
        </w:rPr>
        <w:t>Государственным Советом</w:t>
      </w:r>
    </w:p>
    <w:p w:rsidR="001001F3" w:rsidRDefault="001001F3">
      <w:pPr>
        <w:spacing w:after="1" w:line="220" w:lineRule="atLeast"/>
        <w:jc w:val="right"/>
      </w:pPr>
      <w:r>
        <w:rPr>
          <w:rFonts w:ascii="Calibri" w:hAnsi="Calibri" w:cs="Calibri"/>
        </w:rPr>
        <w:t>Чувашской Республики</w:t>
      </w:r>
    </w:p>
    <w:p w:rsidR="001001F3" w:rsidRDefault="001001F3">
      <w:pPr>
        <w:spacing w:after="1" w:line="220" w:lineRule="atLeast"/>
        <w:jc w:val="right"/>
      </w:pPr>
      <w:r>
        <w:rPr>
          <w:rFonts w:ascii="Calibri" w:hAnsi="Calibri" w:cs="Calibri"/>
        </w:rPr>
        <w:t>12 июля 2001 года</w:t>
      </w:r>
    </w:p>
    <w:p w:rsidR="001001F3" w:rsidRDefault="001001F3">
      <w:pPr>
        <w:spacing w:after="1" w:line="220" w:lineRule="atLeast"/>
        <w:jc w:val="center"/>
        <w:outlineLvl w:val="0"/>
      </w:pPr>
      <w:r>
        <w:rPr>
          <w:rFonts w:ascii="Calibri" w:hAnsi="Calibri" w:cs="Calibri"/>
          <w:b/>
        </w:rPr>
        <w:t>Глава I. ОБЩИЕ ПОЛОЖЕНИЯ</w:t>
      </w:r>
    </w:p>
    <w:p w:rsidR="001001F3" w:rsidRDefault="001001F3" w:rsidP="001001F3">
      <w:pPr>
        <w:spacing w:before="220" w:after="1" w:line="220" w:lineRule="atLeast"/>
        <w:ind w:firstLine="540"/>
        <w:contextualSpacing/>
        <w:jc w:val="both"/>
        <w:outlineLvl w:val="1"/>
        <w:rPr>
          <w:rFonts w:ascii="Calibri" w:hAnsi="Calibri" w:cs="Calibri"/>
          <w:b/>
        </w:rPr>
      </w:pPr>
      <w:r>
        <w:rPr>
          <w:rFonts w:ascii="Calibri" w:hAnsi="Calibri" w:cs="Calibri"/>
          <w:b/>
        </w:rPr>
        <w:t>Статья 4. Депутаты Государственного Совета</w:t>
      </w:r>
    </w:p>
    <w:p w:rsidR="001001F3" w:rsidRDefault="001001F3" w:rsidP="001001F3">
      <w:pPr>
        <w:spacing w:before="220" w:after="1" w:line="220" w:lineRule="atLeast"/>
        <w:contextualSpacing/>
        <w:jc w:val="both"/>
        <w:outlineLvl w:val="1"/>
      </w:pPr>
      <w:r>
        <w:rPr>
          <w:rFonts w:ascii="Calibri" w:hAnsi="Calibri" w:cs="Calibri"/>
          <w:b/>
        </w:rPr>
        <w:t>…</w:t>
      </w:r>
    </w:p>
    <w:p w:rsidR="001001F3" w:rsidRDefault="001001F3" w:rsidP="001001F3">
      <w:pPr>
        <w:spacing w:before="220" w:after="1" w:line="220" w:lineRule="atLeast"/>
        <w:ind w:firstLine="540"/>
        <w:contextualSpacing/>
        <w:jc w:val="both"/>
      </w:pPr>
      <w:bookmarkStart w:id="3" w:name="P15"/>
      <w:bookmarkEnd w:id="3"/>
      <w:r>
        <w:rPr>
          <w:rFonts w:ascii="Calibri" w:hAnsi="Calibri" w:cs="Calibri"/>
        </w:rPr>
        <w:t>3</w:t>
      </w:r>
      <w:r w:rsidRPr="001001F3">
        <w:rPr>
          <w:rFonts w:ascii="Calibri" w:hAnsi="Calibri" w:cs="Calibri"/>
          <w:vertAlign w:val="superscript"/>
        </w:rPr>
        <w:t>1</w:t>
      </w:r>
      <w:proofErr w:type="gramStart"/>
      <w:r>
        <w:rPr>
          <w:rFonts w:ascii="Calibri" w:hAnsi="Calibri" w:cs="Calibri"/>
        </w:rPr>
        <w:t xml:space="preserve"> Н</w:t>
      </w:r>
      <w:proofErr w:type="gramEnd"/>
      <w:r>
        <w:rPr>
          <w:rFonts w:ascii="Calibri" w:hAnsi="Calibri" w:cs="Calibri"/>
        </w:rPr>
        <w:t xml:space="preserve">е менее чем одному депутату, избранному в составе каждого списка кандидатов, допущенного к распределению депутатских мандатов в Государственном Совете, и каждому депутату, избранному в составе списка кандидатов, которому передан депутатский мандат в соответствии со </w:t>
      </w:r>
      <w:hyperlink r:id="rId21" w:history="1">
        <w:r>
          <w:rPr>
            <w:rFonts w:ascii="Calibri" w:hAnsi="Calibri" w:cs="Calibri"/>
            <w:color w:val="0000FF"/>
          </w:rPr>
          <w:t>статьей 69</w:t>
        </w:r>
        <w:r w:rsidRPr="001001F3">
          <w:rPr>
            <w:rFonts w:ascii="Calibri" w:hAnsi="Calibri" w:cs="Calibri"/>
            <w:color w:val="0000FF"/>
            <w:vertAlign w:val="superscript"/>
          </w:rPr>
          <w:t>1</w:t>
        </w:r>
      </w:hyperlink>
      <w:r>
        <w:rPr>
          <w:rFonts w:ascii="Calibri" w:hAnsi="Calibri" w:cs="Calibri"/>
        </w:rPr>
        <w:t xml:space="preserve"> Закона Чувашской Республики от 30 марта 2006 года N 9 "О выборах депутатов Государственного Совета Чувашской Республики", предоставляется право осуществлять депутатскую деятельность на профессиональной постоянной основе в соответствии с </w:t>
      </w:r>
      <w:hyperlink r:id="rId22" w:history="1">
        <w:r>
          <w:rPr>
            <w:rFonts w:ascii="Calibri" w:hAnsi="Calibri" w:cs="Calibri"/>
            <w:color w:val="0000FF"/>
          </w:rPr>
          <w:t>пунктом 2 статьи 11</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01F3" w:rsidRDefault="001001F3" w:rsidP="001001F3">
      <w:pPr>
        <w:spacing w:before="220" w:after="1" w:line="220" w:lineRule="atLeast"/>
        <w:ind w:firstLine="540"/>
        <w:contextualSpacing/>
        <w:jc w:val="both"/>
        <w:rPr>
          <w:rFonts w:ascii="Calibri" w:hAnsi="Calibri" w:cs="Calibri"/>
        </w:rPr>
      </w:pPr>
      <w:proofErr w:type="gramStart"/>
      <w:r>
        <w:rPr>
          <w:rFonts w:ascii="Calibri" w:hAnsi="Calibri" w:cs="Calibri"/>
        </w:rPr>
        <w:t xml:space="preserve">Депутатам, избранным в составе списков кандидатов, указанных в </w:t>
      </w:r>
      <w:hyperlink w:anchor="P15" w:history="1">
        <w:r>
          <w:rPr>
            <w:rFonts w:ascii="Calibri" w:hAnsi="Calibri" w:cs="Calibri"/>
            <w:color w:val="0000FF"/>
          </w:rPr>
          <w:t>абзаце первом</w:t>
        </w:r>
      </w:hyperlink>
      <w:r>
        <w:rPr>
          <w:rFonts w:ascii="Calibri" w:hAnsi="Calibri" w:cs="Calibri"/>
        </w:rPr>
        <w:t xml:space="preserve"> настоящего пункта, предоставляется право замещать руководящие должности в Государственном Совете в соответствии с </w:t>
      </w:r>
      <w:hyperlink r:id="rId23" w:history="1">
        <w:r>
          <w:rPr>
            <w:rFonts w:ascii="Calibri" w:hAnsi="Calibri" w:cs="Calibri"/>
            <w:color w:val="0000FF"/>
          </w:rPr>
          <w:t>пунктом 3 статьи 11</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001F3" w:rsidRDefault="001001F3" w:rsidP="001001F3">
      <w:pPr>
        <w:spacing w:before="220" w:after="1" w:line="220" w:lineRule="atLeast"/>
        <w:contextualSpacing/>
        <w:jc w:val="both"/>
      </w:pPr>
      <w:r>
        <w:rPr>
          <w:rFonts w:ascii="Calibri" w:hAnsi="Calibri" w:cs="Calibri"/>
        </w:rPr>
        <w:t>…</w:t>
      </w:r>
    </w:p>
    <w:p w:rsidR="001001F3" w:rsidRDefault="001001F3" w:rsidP="001001F3">
      <w:pPr>
        <w:spacing w:before="220" w:after="1" w:line="220" w:lineRule="atLeast"/>
        <w:ind w:firstLine="540"/>
        <w:contextualSpacing/>
        <w:jc w:val="both"/>
      </w:pPr>
      <w:r>
        <w:rPr>
          <w:rFonts w:ascii="Calibri" w:hAnsi="Calibri" w:cs="Calibri"/>
        </w:rPr>
        <w:t xml:space="preserve">6. </w:t>
      </w:r>
      <w:proofErr w:type="gramStart"/>
      <w:r>
        <w:rPr>
          <w:rFonts w:ascii="Calibri" w:hAnsi="Calibri" w:cs="Calibri"/>
        </w:rPr>
        <w:t xml:space="preserve">Депутат Государственного Совета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ежегодно не позднее 1 апреля года, следующего за отчетным финансовым годом, обязан представить в комиссию Государственного Совета Чувашской Республики по контролю за достоверностью сведений о доходах, об имуществе и обязательствах имущественного</w:t>
      </w:r>
      <w:proofErr w:type="gramEnd"/>
      <w:r>
        <w:rPr>
          <w:rFonts w:ascii="Calibri" w:hAnsi="Calibri" w:cs="Calibri"/>
        </w:rPr>
        <w:t xml:space="preserve"> характера (далее также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утвержденной Президентом Российской Федерации форме справки.</w:t>
      </w:r>
    </w:p>
    <w:p w:rsidR="001001F3" w:rsidRDefault="001001F3" w:rsidP="001001F3">
      <w:pPr>
        <w:spacing w:after="1" w:line="220" w:lineRule="atLeast"/>
        <w:contextualSpacing/>
        <w:jc w:val="both"/>
      </w:pPr>
      <w:r>
        <w:rPr>
          <w:rFonts w:ascii="Calibri" w:hAnsi="Calibri" w:cs="Calibri"/>
        </w:rPr>
        <w:t xml:space="preserve">(в ред. Законов ЧР от 30.07.2013 </w:t>
      </w:r>
      <w:hyperlink r:id="rId25" w:history="1">
        <w:r>
          <w:rPr>
            <w:rFonts w:ascii="Calibri" w:hAnsi="Calibri" w:cs="Calibri"/>
            <w:color w:val="0000FF"/>
          </w:rPr>
          <w:t>N 52</w:t>
        </w:r>
      </w:hyperlink>
      <w:r>
        <w:rPr>
          <w:rFonts w:ascii="Calibri" w:hAnsi="Calibri" w:cs="Calibri"/>
        </w:rPr>
        <w:t xml:space="preserve">, от 01.11.2014 </w:t>
      </w:r>
      <w:hyperlink r:id="rId26" w:history="1">
        <w:r>
          <w:rPr>
            <w:rFonts w:ascii="Calibri" w:hAnsi="Calibri" w:cs="Calibri"/>
            <w:color w:val="0000FF"/>
          </w:rPr>
          <w:t>N 69</w:t>
        </w:r>
      </w:hyperlink>
      <w:r>
        <w:rPr>
          <w:rFonts w:ascii="Calibri" w:hAnsi="Calibri" w:cs="Calibri"/>
        </w:rPr>
        <w:t xml:space="preserve">, от 26.02.2016 </w:t>
      </w:r>
      <w:hyperlink r:id="rId27" w:history="1">
        <w:r>
          <w:rPr>
            <w:rFonts w:ascii="Calibri" w:hAnsi="Calibri" w:cs="Calibri"/>
            <w:color w:val="0000FF"/>
          </w:rPr>
          <w:t>N 1</w:t>
        </w:r>
      </w:hyperlink>
      <w:r>
        <w:rPr>
          <w:rFonts w:ascii="Calibri" w:hAnsi="Calibri" w:cs="Calibri"/>
        </w:rPr>
        <w:t>)</w:t>
      </w:r>
    </w:p>
    <w:p w:rsidR="001001F3" w:rsidRDefault="001001F3">
      <w:pPr>
        <w:spacing w:before="220" w:after="1" w:line="220" w:lineRule="atLeast"/>
        <w:ind w:firstLine="540"/>
        <w:jc w:val="both"/>
        <w:rPr>
          <w:rFonts w:ascii="Calibri" w:hAnsi="Calibri" w:cs="Calibri"/>
        </w:rPr>
      </w:pPr>
      <w:proofErr w:type="gramStart"/>
      <w:r>
        <w:rPr>
          <w:rFonts w:ascii="Calibri" w:hAnsi="Calibri" w:cs="Calibri"/>
        </w:rPr>
        <w:t xml:space="preserve">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депутат Государственного Совета ежегодно не позднее 1 апреля года, следующего за отчетным финансовым годом, обязан представить в комиссию Государственного Совета Чувашской Республики по контролю за достоверностью сведений о доходах, об имуществе и обязательствах имущественного</w:t>
      </w:r>
      <w:proofErr w:type="gramEnd"/>
      <w:r>
        <w:rPr>
          <w:rFonts w:ascii="Calibri" w:hAnsi="Calibri" w:cs="Calibri"/>
        </w:rPr>
        <w:t xml:space="preserve"> </w:t>
      </w:r>
      <w:proofErr w:type="gramStart"/>
      <w:r>
        <w:rPr>
          <w:rFonts w:ascii="Calibri" w:hAnsi="Calibri" w:cs="Calibri"/>
        </w:rPr>
        <w:t>характера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rFonts w:ascii="Calibri" w:hAnsi="Calibri" w:cs="Calibri"/>
        </w:rPr>
        <w:t xml:space="preserve"> сумма таких сделок превышает общий доход депутата Государственного Совета и его супруги (супруга) за три последних года, предшествующих </w:t>
      </w:r>
      <w:r>
        <w:rPr>
          <w:rFonts w:ascii="Calibri" w:hAnsi="Calibri" w:cs="Calibri"/>
        </w:rPr>
        <w:lastRenderedPageBreak/>
        <w:t>отчетному периоду, и об источниках получения средств, за счет которых совершены эти сделки, по утвержденной Президентом Российской Федерации форме справки.</w:t>
      </w:r>
    </w:p>
    <w:p w:rsidR="001001F3" w:rsidRDefault="001001F3">
      <w:pPr>
        <w:spacing w:before="220" w:after="1" w:line="220" w:lineRule="atLeast"/>
        <w:ind w:firstLine="540"/>
        <w:jc w:val="both"/>
      </w:pPr>
    </w:p>
    <w:p w:rsidR="001001F3" w:rsidRDefault="001001F3" w:rsidP="001001F3">
      <w:pPr>
        <w:spacing w:before="220" w:after="1" w:line="220" w:lineRule="atLeast"/>
        <w:ind w:firstLine="540"/>
        <w:contextualSpacing/>
        <w:jc w:val="both"/>
        <w:outlineLvl w:val="1"/>
        <w:rPr>
          <w:rFonts w:ascii="Calibri" w:hAnsi="Calibri" w:cs="Calibri"/>
          <w:b/>
        </w:rPr>
      </w:pPr>
      <w:r>
        <w:rPr>
          <w:rFonts w:ascii="Calibri" w:hAnsi="Calibri" w:cs="Calibri"/>
          <w:b/>
        </w:rPr>
        <w:t>Статья 4</w:t>
      </w:r>
      <w:r w:rsidRPr="001001F3">
        <w:rPr>
          <w:rFonts w:ascii="Calibri" w:hAnsi="Calibri" w:cs="Calibri"/>
          <w:b/>
          <w:vertAlign w:val="superscript"/>
        </w:rPr>
        <w:t>1</w:t>
      </w:r>
      <w:r>
        <w:rPr>
          <w:rFonts w:ascii="Calibri" w:hAnsi="Calibri" w:cs="Calibri"/>
          <w:b/>
        </w:rPr>
        <w:t xml:space="preserve"> Комиссия Государственного Совета Чувашской Республики по </w:t>
      </w:r>
      <w:proofErr w:type="gramStart"/>
      <w:r>
        <w:rPr>
          <w:rFonts w:ascii="Calibri" w:hAnsi="Calibri" w:cs="Calibri"/>
          <w:b/>
        </w:rPr>
        <w:t>контролю за</w:t>
      </w:r>
      <w:proofErr w:type="gramEnd"/>
      <w:r>
        <w:rPr>
          <w:rFonts w:ascii="Calibri" w:hAnsi="Calibri" w:cs="Calibri"/>
          <w:b/>
        </w:rPr>
        <w:t xml:space="preserve"> достоверностью сведений о доходах, об имуществе и обязательствах имущественного характера</w:t>
      </w:r>
    </w:p>
    <w:p w:rsidR="001001F3" w:rsidRDefault="001001F3" w:rsidP="001001F3">
      <w:pPr>
        <w:spacing w:before="220" w:after="1" w:line="220" w:lineRule="atLeast"/>
        <w:contextualSpacing/>
        <w:jc w:val="both"/>
        <w:outlineLvl w:val="1"/>
      </w:pPr>
      <w:r>
        <w:rPr>
          <w:rFonts w:ascii="Calibri" w:hAnsi="Calibri" w:cs="Calibri"/>
          <w:b/>
        </w:rPr>
        <w:t>…</w:t>
      </w:r>
    </w:p>
    <w:p w:rsidR="001001F3" w:rsidRDefault="001001F3" w:rsidP="001001F3">
      <w:pPr>
        <w:spacing w:before="220" w:after="1" w:line="220" w:lineRule="atLeast"/>
        <w:ind w:firstLine="540"/>
        <w:contextualSpacing/>
        <w:jc w:val="both"/>
      </w:pPr>
      <w:r>
        <w:rPr>
          <w:rFonts w:ascii="Calibri" w:hAnsi="Calibri" w:cs="Calibri"/>
        </w:rPr>
        <w:t>3. Комиссия осуществляет следующие полномочия:</w:t>
      </w:r>
    </w:p>
    <w:p w:rsidR="003741B0" w:rsidRDefault="003741B0" w:rsidP="003741B0">
      <w:pPr>
        <w:spacing w:before="220" w:after="1" w:line="220" w:lineRule="atLeast"/>
        <w:jc w:val="both"/>
        <w:rPr>
          <w:rFonts w:ascii="Calibri" w:hAnsi="Calibri" w:cs="Calibri"/>
        </w:rPr>
      </w:pPr>
      <w:r>
        <w:rPr>
          <w:rFonts w:ascii="Calibri" w:hAnsi="Calibri" w:cs="Calibri"/>
        </w:rPr>
        <w:t>…</w:t>
      </w:r>
      <w:bookmarkStart w:id="4" w:name="_GoBack"/>
      <w:bookmarkEnd w:id="4"/>
    </w:p>
    <w:p w:rsidR="001001F3" w:rsidRDefault="001001F3">
      <w:pPr>
        <w:spacing w:before="220" w:after="1" w:line="220" w:lineRule="atLeast"/>
        <w:ind w:firstLine="540"/>
        <w:jc w:val="both"/>
      </w:pPr>
      <w:r>
        <w:rPr>
          <w:rFonts w:ascii="Calibri" w:hAnsi="Calibri" w:cs="Calibri"/>
        </w:rPr>
        <w:t>в) рассмотрение заявления депутата Государственного Совета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817CE" w:rsidRDefault="00C76329">
      <w:r>
        <w:t>…</w:t>
      </w:r>
    </w:p>
    <w:p w:rsidR="00C76329" w:rsidRDefault="00C76329" w:rsidP="00C7632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КОМПЕТЕНЦИЯ ГОСУДАРСТВЕННОГО СОВЕТА</w:t>
      </w:r>
    </w:p>
    <w:p w:rsidR="00C76329" w:rsidRDefault="00C76329" w:rsidP="00C76329">
      <w:pPr>
        <w:autoSpaceDE w:val="0"/>
        <w:autoSpaceDN w:val="0"/>
        <w:adjustRightInd w:val="0"/>
        <w:spacing w:after="0" w:line="240" w:lineRule="auto"/>
        <w:jc w:val="both"/>
        <w:rPr>
          <w:rFonts w:ascii="Calibri" w:hAnsi="Calibri" w:cs="Calibri"/>
        </w:rPr>
      </w:pPr>
      <w:r>
        <w:rPr>
          <w:rFonts w:ascii="Calibri" w:hAnsi="Calibri" w:cs="Calibri"/>
        </w:rPr>
        <w:t>…</w:t>
      </w:r>
    </w:p>
    <w:p w:rsidR="00C76329" w:rsidRDefault="00C76329" w:rsidP="00C76329">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Полномочия Государственного Совета</w:t>
      </w:r>
    </w:p>
    <w:p w:rsidR="00C76329" w:rsidRDefault="00C76329" w:rsidP="00C76329">
      <w:pPr>
        <w:autoSpaceDE w:val="0"/>
        <w:autoSpaceDN w:val="0"/>
        <w:adjustRightInd w:val="0"/>
        <w:spacing w:before="220" w:after="0" w:line="240" w:lineRule="auto"/>
        <w:ind w:firstLine="540"/>
        <w:jc w:val="both"/>
        <w:rPr>
          <w:rFonts w:ascii="Calibri" w:hAnsi="Calibri" w:cs="Calibri"/>
        </w:rPr>
      </w:pPr>
      <w:r>
        <w:rPr>
          <w:rFonts w:ascii="Calibri" w:hAnsi="Calibri" w:cs="Calibri"/>
        </w:rPr>
        <w:t>1. К полномочиям Государственного Совета по обеспечению деятельности органов государственной власти и органов местного самоуправления относятся:</w:t>
      </w:r>
    </w:p>
    <w:p w:rsidR="00C76329" w:rsidRDefault="00C76329" w:rsidP="00C76329">
      <w:pPr>
        <w:autoSpaceDE w:val="0"/>
        <w:autoSpaceDN w:val="0"/>
        <w:adjustRightInd w:val="0"/>
        <w:spacing w:before="220" w:after="0" w:line="240" w:lineRule="auto"/>
        <w:jc w:val="both"/>
        <w:rPr>
          <w:rFonts w:ascii="Calibri" w:hAnsi="Calibri" w:cs="Calibri"/>
        </w:rPr>
      </w:pPr>
      <w:r>
        <w:rPr>
          <w:rFonts w:ascii="Calibri" w:hAnsi="Calibri" w:cs="Calibri"/>
        </w:rPr>
        <w:t>…</w:t>
      </w:r>
    </w:p>
    <w:p w:rsidR="00C76329" w:rsidRDefault="00C76329" w:rsidP="00C76329">
      <w:pPr>
        <w:autoSpaceDE w:val="0"/>
        <w:autoSpaceDN w:val="0"/>
        <w:adjustRightInd w:val="0"/>
        <w:spacing w:before="220" w:after="0" w:line="240" w:lineRule="auto"/>
        <w:ind w:firstLine="540"/>
        <w:jc w:val="both"/>
        <w:rPr>
          <w:rFonts w:ascii="Calibri" w:hAnsi="Calibri" w:cs="Calibri"/>
        </w:rPr>
      </w:pPr>
      <w:r>
        <w:rPr>
          <w:rFonts w:ascii="Calibri" w:hAnsi="Calibri" w:cs="Calibri"/>
        </w:rPr>
        <w:t>26) согласование представления Генерального прокурора Российской Федерации о назначении на должность Прокурора Чувашской Республики;</w:t>
      </w:r>
    </w:p>
    <w:p w:rsidR="00C76329" w:rsidRDefault="00C76329"/>
    <w:p w:rsidR="001001F3" w:rsidRDefault="001001F3">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01F3">
        <w:tc>
          <w:tcPr>
            <w:tcW w:w="4677" w:type="dxa"/>
            <w:tcBorders>
              <w:top w:val="nil"/>
              <w:left w:val="nil"/>
              <w:bottom w:val="nil"/>
              <w:right w:val="nil"/>
            </w:tcBorders>
          </w:tcPr>
          <w:p w:rsidR="001001F3" w:rsidRDefault="001001F3">
            <w:pPr>
              <w:spacing w:after="1" w:line="220" w:lineRule="atLeast"/>
              <w:outlineLvl w:val="0"/>
            </w:pPr>
            <w:r>
              <w:rPr>
                <w:rFonts w:ascii="Calibri" w:hAnsi="Calibri" w:cs="Calibri"/>
              </w:rPr>
              <w:lastRenderedPageBreak/>
              <w:t>25 ноября 2003 года</w:t>
            </w:r>
          </w:p>
        </w:tc>
        <w:tc>
          <w:tcPr>
            <w:tcW w:w="4677" w:type="dxa"/>
            <w:tcBorders>
              <w:top w:val="nil"/>
              <w:left w:val="nil"/>
              <w:bottom w:val="nil"/>
              <w:right w:val="nil"/>
            </w:tcBorders>
          </w:tcPr>
          <w:p w:rsidR="001001F3" w:rsidRDefault="001001F3">
            <w:pPr>
              <w:spacing w:after="1" w:line="220" w:lineRule="atLeast"/>
              <w:jc w:val="right"/>
              <w:outlineLvl w:val="0"/>
            </w:pPr>
            <w:r>
              <w:rPr>
                <w:rFonts w:ascii="Calibri" w:hAnsi="Calibri" w:cs="Calibri"/>
              </w:rPr>
              <w:t>N 41</w:t>
            </w:r>
          </w:p>
        </w:tc>
      </w:tr>
    </w:tbl>
    <w:p w:rsidR="001001F3" w:rsidRDefault="001001F3">
      <w:pPr>
        <w:pBdr>
          <w:top w:val="single" w:sz="6" w:space="0" w:color="auto"/>
        </w:pBdr>
        <w:spacing w:before="100" w:after="100"/>
        <w:jc w:val="both"/>
        <w:rPr>
          <w:sz w:val="2"/>
          <w:szCs w:val="2"/>
        </w:rPr>
      </w:pPr>
    </w:p>
    <w:p w:rsidR="001001F3" w:rsidRDefault="001001F3">
      <w:pPr>
        <w:spacing w:after="1" w:line="220" w:lineRule="atLeast"/>
        <w:jc w:val="both"/>
      </w:pPr>
    </w:p>
    <w:p w:rsidR="001001F3" w:rsidRDefault="001001F3">
      <w:pPr>
        <w:spacing w:after="1" w:line="220" w:lineRule="atLeast"/>
        <w:jc w:val="center"/>
      </w:pPr>
      <w:r>
        <w:rPr>
          <w:rFonts w:ascii="Calibri" w:hAnsi="Calibri" w:cs="Calibri"/>
          <w:b/>
        </w:rPr>
        <w:t>ЗАКОН</w:t>
      </w:r>
    </w:p>
    <w:p w:rsidR="001001F3" w:rsidRDefault="001001F3">
      <w:pPr>
        <w:spacing w:after="1" w:line="220" w:lineRule="atLeast"/>
        <w:jc w:val="center"/>
      </w:pPr>
    </w:p>
    <w:p w:rsidR="001001F3" w:rsidRDefault="001001F3">
      <w:pPr>
        <w:spacing w:after="1" w:line="220" w:lineRule="atLeast"/>
        <w:jc w:val="center"/>
      </w:pPr>
      <w:r>
        <w:rPr>
          <w:rFonts w:ascii="Calibri" w:hAnsi="Calibri" w:cs="Calibri"/>
          <w:b/>
        </w:rPr>
        <w:t>ЧУВАШСКОЙ РЕСПУБЛИКИ</w:t>
      </w:r>
    </w:p>
    <w:p w:rsidR="001001F3" w:rsidRDefault="001001F3">
      <w:pPr>
        <w:spacing w:after="1" w:line="220" w:lineRule="atLeast"/>
        <w:jc w:val="center"/>
      </w:pPr>
    </w:p>
    <w:p w:rsidR="001001F3" w:rsidRDefault="001001F3">
      <w:pPr>
        <w:spacing w:after="1" w:line="220" w:lineRule="atLeast"/>
        <w:jc w:val="center"/>
      </w:pPr>
      <w:r>
        <w:rPr>
          <w:rFonts w:ascii="Calibri" w:hAnsi="Calibri" w:cs="Calibri"/>
          <w:b/>
        </w:rPr>
        <w:t>О ВЫБОРАХ В ОРГАНЫ МЕСТНОГО САМОУПРАВЛЕНИЯ</w:t>
      </w:r>
    </w:p>
    <w:p w:rsidR="001001F3" w:rsidRDefault="001001F3">
      <w:pPr>
        <w:spacing w:after="1" w:line="220" w:lineRule="atLeast"/>
        <w:jc w:val="center"/>
      </w:pPr>
      <w:r>
        <w:rPr>
          <w:rFonts w:ascii="Calibri" w:hAnsi="Calibri" w:cs="Calibri"/>
          <w:b/>
        </w:rPr>
        <w:t>В ЧУВАШСКОЙ РЕСПУБЛИКЕ</w:t>
      </w:r>
    </w:p>
    <w:p w:rsidR="001001F3" w:rsidRDefault="001001F3">
      <w:pPr>
        <w:spacing w:after="1" w:line="220" w:lineRule="atLeast"/>
        <w:jc w:val="both"/>
      </w:pPr>
    </w:p>
    <w:p w:rsidR="001001F3" w:rsidRDefault="001001F3">
      <w:pPr>
        <w:spacing w:after="1" w:line="220" w:lineRule="atLeast"/>
        <w:jc w:val="right"/>
      </w:pPr>
      <w:proofErr w:type="gramStart"/>
      <w:r>
        <w:rPr>
          <w:rFonts w:ascii="Calibri" w:hAnsi="Calibri" w:cs="Calibri"/>
        </w:rPr>
        <w:t>Принят</w:t>
      </w:r>
      <w:proofErr w:type="gramEnd"/>
    </w:p>
    <w:p w:rsidR="001001F3" w:rsidRDefault="001001F3">
      <w:pPr>
        <w:spacing w:after="1" w:line="220" w:lineRule="atLeast"/>
        <w:jc w:val="right"/>
      </w:pPr>
      <w:r>
        <w:rPr>
          <w:rFonts w:ascii="Calibri" w:hAnsi="Calibri" w:cs="Calibri"/>
        </w:rPr>
        <w:t>Государственным Советом</w:t>
      </w:r>
    </w:p>
    <w:p w:rsidR="001001F3" w:rsidRDefault="001001F3">
      <w:pPr>
        <w:spacing w:after="1" w:line="220" w:lineRule="atLeast"/>
        <w:jc w:val="right"/>
      </w:pPr>
      <w:r>
        <w:rPr>
          <w:rFonts w:ascii="Calibri" w:hAnsi="Calibri" w:cs="Calibri"/>
        </w:rPr>
        <w:t>Чувашской Республики</w:t>
      </w:r>
    </w:p>
    <w:p w:rsidR="001001F3" w:rsidRDefault="001001F3">
      <w:pPr>
        <w:spacing w:after="1" w:line="220" w:lineRule="atLeast"/>
        <w:jc w:val="right"/>
      </w:pPr>
      <w:r>
        <w:rPr>
          <w:rFonts w:ascii="Calibri" w:hAnsi="Calibri" w:cs="Calibri"/>
        </w:rPr>
        <w:t>11 ноября 2003 года</w:t>
      </w:r>
    </w:p>
    <w:p w:rsidR="001001F3" w:rsidRDefault="00FC437F" w:rsidP="00FC437F">
      <w:pPr>
        <w:spacing w:after="1" w:line="220" w:lineRule="atLeast"/>
        <w:outlineLvl w:val="1"/>
        <w:rPr>
          <w:rFonts w:ascii="Calibri" w:hAnsi="Calibri" w:cs="Calibri"/>
          <w:b/>
        </w:rPr>
      </w:pPr>
      <w:r>
        <w:rPr>
          <w:rFonts w:ascii="Calibri" w:hAnsi="Calibri" w:cs="Calibri"/>
          <w:b/>
        </w:rPr>
        <w:t>…</w:t>
      </w:r>
    </w:p>
    <w:p w:rsidR="001001F3" w:rsidRDefault="001001F3">
      <w:pPr>
        <w:spacing w:after="1" w:line="220" w:lineRule="atLeast"/>
        <w:jc w:val="center"/>
        <w:outlineLvl w:val="1"/>
      </w:pPr>
      <w:r>
        <w:rPr>
          <w:rFonts w:ascii="Calibri" w:hAnsi="Calibri" w:cs="Calibri"/>
          <w:b/>
        </w:rPr>
        <w:t>Глава II. ГАРАНТИИ ПРАВ ГРАЖДАН РОССИЙСКОЙ ФЕДЕРАЦИИ</w:t>
      </w:r>
    </w:p>
    <w:p w:rsidR="001001F3" w:rsidRDefault="001001F3">
      <w:pPr>
        <w:spacing w:after="1" w:line="220" w:lineRule="atLeast"/>
        <w:jc w:val="center"/>
      </w:pPr>
      <w:r>
        <w:rPr>
          <w:rFonts w:ascii="Calibri" w:hAnsi="Calibri" w:cs="Calibri"/>
          <w:b/>
        </w:rPr>
        <w:t>ПРИ РЕГИСТРАЦИИ (УЧЕТЕ) ИЗБИРАТЕЛЕЙ, СОСТАВЛЕНИИ СПИСКОВ</w:t>
      </w:r>
    </w:p>
    <w:p w:rsidR="001001F3" w:rsidRDefault="001001F3">
      <w:pPr>
        <w:spacing w:after="1" w:line="220" w:lineRule="atLeast"/>
        <w:jc w:val="center"/>
      </w:pPr>
      <w:r>
        <w:rPr>
          <w:rFonts w:ascii="Calibri" w:hAnsi="Calibri" w:cs="Calibri"/>
          <w:b/>
        </w:rPr>
        <w:t xml:space="preserve">ИЗБИРАТЕЛЕЙ, </w:t>
      </w:r>
      <w:proofErr w:type="gramStart"/>
      <w:r>
        <w:rPr>
          <w:rFonts w:ascii="Calibri" w:hAnsi="Calibri" w:cs="Calibri"/>
          <w:b/>
        </w:rPr>
        <w:t>ОБРАЗОВАНИИ</w:t>
      </w:r>
      <w:proofErr w:type="gramEnd"/>
      <w:r>
        <w:rPr>
          <w:rFonts w:ascii="Calibri" w:hAnsi="Calibri" w:cs="Calibri"/>
          <w:b/>
        </w:rPr>
        <w:t xml:space="preserve"> ИЗБИРАТЕЛЬНЫХ ОКРУГОВ,</w:t>
      </w:r>
    </w:p>
    <w:p w:rsidR="001001F3" w:rsidRDefault="001001F3">
      <w:pPr>
        <w:spacing w:after="1" w:line="220" w:lineRule="atLeast"/>
        <w:jc w:val="center"/>
      </w:pPr>
      <w:r>
        <w:rPr>
          <w:rFonts w:ascii="Calibri" w:hAnsi="Calibri" w:cs="Calibri"/>
          <w:b/>
        </w:rPr>
        <w:t>ИЗБИРАТЕЛЬНЫХ УЧАСТКОВ</w:t>
      </w:r>
    </w:p>
    <w:p w:rsidR="00FC437F" w:rsidRDefault="00FC437F" w:rsidP="00FC437F">
      <w:pPr>
        <w:spacing w:before="220" w:after="1" w:line="220" w:lineRule="atLeast"/>
        <w:contextualSpacing/>
        <w:jc w:val="both"/>
        <w:outlineLvl w:val="2"/>
        <w:rPr>
          <w:rFonts w:ascii="Calibri" w:hAnsi="Calibri" w:cs="Calibri"/>
          <w:b/>
        </w:rPr>
      </w:pPr>
      <w:r>
        <w:rPr>
          <w:rFonts w:ascii="Calibri" w:hAnsi="Calibri" w:cs="Calibri"/>
          <w:b/>
        </w:rPr>
        <w:t>…</w:t>
      </w:r>
    </w:p>
    <w:p w:rsidR="001001F3" w:rsidRDefault="001001F3" w:rsidP="00FC437F">
      <w:pPr>
        <w:spacing w:before="220" w:after="1" w:line="220" w:lineRule="atLeast"/>
        <w:ind w:firstLine="540"/>
        <w:contextualSpacing/>
        <w:jc w:val="both"/>
        <w:outlineLvl w:val="2"/>
      </w:pPr>
      <w:r>
        <w:rPr>
          <w:rFonts w:ascii="Calibri" w:hAnsi="Calibri" w:cs="Calibri"/>
          <w:b/>
        </w:rPr>
        <w:t>Статья 7. Составление списков избирателей</w:t>
      </w:r>
    </w:p>
    <w:p w:rsidR="00FC437F" w:rsidRDefault="00FC437F" w:rsidP="00FC437F">
      <w:pPr>
        <w:spacing w:before="220" w:after="1" w:line="220" w:lineRule="atLeast"/>
        <w:contextualSpacing/>
        <w:jc w:val="both"/>
        <w:rPr>
          <w:rFonts w:ascii="Calibri" w:hAnsi="Calibri" w:cs="Calibri"/>
        </w:rPr>
      </w:pPr>
      <w:r>
        <w:rPr>
          <w:rFonts w:ascii="Calibri" w:hAnsi="Calibri" w:cs="Calibri"/>
        </w:rPr>
        <w:t>…</w:t>
      </w:r>
    </w:p>
    <w:p w:rsidR="001001F3" w:rsidRDefault="001001F3" w:rsidP="00FC437F">
      <w:pPr>
        <w:spacing w:before="220" w:after="1" w:line="220" w:lineRule="atLeast"/>
        <w:ind w:firstLine="540"/>
        <w:contextualSpacing/>
        <w:jc w:val="both"/>
        <w:rPr>
          <w:rFonts w:ascii="Calibri" w:hAnsi="Calibri" w:cs="Calibri"/>
        </w:rPr>
      </w:pPr>
      <w:r>
        <w:rPr>
          <w:rFonts w:ascii="Calibri" w:hAnsi="Calibri" w:cs="Calibri"/>
        </w:rPr>
        <w:t xml:space="preserve">13. </w:t>
      </w:r>
      <w:proofErr w:type="gramStart"/>
      <w:r>
        <w:rPr>
          <w:rFonts w:ascii="Calibri" w:hAnsi="Calibri" w:cs="Calibri"/>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w:t>
      </w:r>
      <w:proofErr w:type="gramEnd"/>
      <w:r>
        <w:rPr>
          <w:rFonts w:ascii="Calibri" w:hAnsi="Calibri" w:cs="Calibri"/>
        </w:rPr>
        <w:t xml:space="preserve"> в участковую избирательную комиссию не </w:t>
      </w:r>
      <w:proofErr w:type="gramStart"/>
      <w:r>
        <w:rPr>
          <w:rFonts w:ascii="Calibri" w:hAnsi="Calibri" w:cs="Calibri"/>
        </w:rPr>
        <w:t>позднее</w:t>
      </w:r>
      <w:proofErr w:type="gramEnd"/>
      <w:r>
        <w:rPr>
          <w:rFonts w:ascii="Calibri" w:hAnsi="Calibri" w:cs="Calibri"/>
        </w:rPr>
        <w:t xml:space="preserve"> чем за три дня до дня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FC437F" w:rsidRDefault="00FC437F" w:rsidP="00FC437F">
      <w:pPr>
        <w:spacing w:before="220" w:after="1" w:line="220" w:lineRule="atLeast"/>
        <w:contextualSpacing/>
        <w:jc w:val="both"/>
      </w:pPr>
      <w:r>
        <w:rPr>
          <w:rFonts w:ascii="Calibri" w:hAnsi="Calibri" w:cs="Calibri"/>
        </w:rPr>
        <w:t>…</w:t>
      </w:r>
    </w:p>
    <w:p w:rsidR="001001F3" w:rsidRDefault="001001F3" w:rsidP="00FC437F">
      <w:pPr>
        <w:spacing w:before="220" w:after="1" w:line="220" w:lineRule="atLeast"/>
        <w:ind w:firstLine="540"/>
        <w:contextualSpacing/>
        <w:jc w:val="both"/>
        <w:outlineLvl w:val="2"/>
      </w:pPr>
      <w:r>
        <w:rPr>
          <w:rFonts w:ascii="Calibri" w:hAnsi="Calibri" w:cs="Calibri"/>
          <w:b/>
        </w:rPr>
        <w:t>Статья 9. Образование избирательных участков</w:t>
      </w:r>
    </w:p>
    <w:p w:rsidR="00FC437F" w:rsidRDefault="00FC437F" w:rsidP="00FC437F">
      <w:pPr>
        <w:spacing w:before="220" w:after="1" w:line="220" w:lineRule="atLeast"/>
        <w:contextualSpacing/>
        <w:jc w:val="both"/>
        <w:rPr>
          <w:rFonts w:ascii="Calibri" w:hAnsi="Calibri" w:cs="Calibri"/>
        </w:rPr>
      </w:pPr>
      <w:r>
        <w:rPr>
          <w:rFonts w:ascii="Calibri" w:hAnsi="Calibri" w:cs="Calibri"/>
        </w:rPr>
        <w:t>…</w:t>
      </w:r>
    </w:p>
    <w:p w:rsidR="001001F3" w:rsidRDefault="001001F3" w:rsidP="00FC437F">
      <w:pPr>
        <w:spacing w:before="220" w:after="1" w:line="220" w:lineRule="atLeast"/>
        <w:ind w:firstLine="540"/>
        <w:contextualSpacing/>
        <w:jc w:val="both"/>
      </w:pPr>
      <w:r>
        <w:rPr>
          <w:rFonts w:ascii="Calibri" w:hAnsi="Calibri" w:cs="Calibri"/>
        </w:rPr>
        <w:t xml:space="preserve">4. В местах временного пребывания избирателей (больницах, санаториях, домах отдыха, на вокзалах, в аэропорту,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и других местах временного пребывания)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участки входят в избирательные округа по месту их расположения.</w:t>
      </w:r>
    </w:p>
    <w:p w:rsidR="001001F3" w:rsidRDefault="001001F3" w:rsidP="00FC437F">
      <w:pPr>
        <w:spacing w:before="220" w:after="1" w:line="220" w:lineRule="atLeast"/>
        <w:contextualSpacing/>
        <w:jc w:val="center"/>
        <w:outlineLvl w:val="1"/>
      </w:pPr>
      <w:r>
        <w:rPr>
          <w:rFonts w:ascii="Calibri" w:hAnsi="Calibri" w:cs="Calibri"/>
          <w:b/>
        </w:rPr>
        <w:t>Глава III. ИЗБИРАТЕЛЬНЫЕ КОМИССИИ</w:t>
      </w:r>
    </w:p>
    <w:p w:rsidR="00FC437F" w:rsidRDefault="00FC437F" w:rsidP="00FC437F">
      <w:pPr>
        <w:spacing w:before="220" w:after="1" w:line="220" w:lineRule="atLeast"/>
        <w:contextualSpacing/>
        <w:jc w:val="both"/>
        <w:outlineLvl w:val="2"/>
        <w:rPr>
          <w:rFonts w:ascii="Calibri" w:hAnsi="Calibri" w:cs="Calibri"/>
          <w:b/>
        </w:rPr>
      </w:pPr>
      <w:r>
        <w:rPr>
          <w:rFonts w:ascii="Calibri" w:hAnsi="Calibri" w:cs="Calibri"/>
          <w:b/>
        </w:rPr>
        <w:t>…</w:t>
      </w:r>
    </w:p>
    <w:p w:rsidR="001001F3" w:rsidRDefault="001001F3" w:rsidP="00FC437F">
      <w:pPr>
        <w:spacing w:before="220" w:after="1" w:line="220" w:lineRule="atLeast"/>
        <w:ind w:firstLine="540"/>
        <w:contextualSpacing/>
        <w:jc w:val="both"/>
        <w:outlineLvl w:val="2"/>
      </w:pPr>
      <w:r>
        <w:rPr>
          <w:rFonts w:ascii="Calibri" w:hAnsi="Calibri" w:cs="Calibri"/>
          <w:b/>
        </w:rPr>
        <w:t>Статья 12. Порядок формирования и полномочия избирательных комиссий муниципальных образований</w:t>
      </w:r>
    </w:p>
    <w:p w:rsidR="00FC437F" w:rsidRDefault="00FC437F" w:rsidP="00FC437F">
      <w:pPr>
        <w:spacing w:before="220" w:after="1" w:line="220" w:lineRule="atLeast"/>
        <w:contextualSpacing/>
        <w:jc w:val="both"/>
        <w:rPr>
          <w:rFonts w:ascii="Calibri" w:hAnsi="Calibri" w:cs="Calibri"/>
        </w:rPr>
      </w:pPr>
      <w:r>
        <w:rPr>
          <w:rFonts w:ascii="Calibri" w:hAnsi="Calibri" w:cs="Calibri"/>
        </w:rPr>
        <w:t>…</w:t>
      </w:r>
    </w:p>
    <w:p w:rsidR="001001F3" w:rsidRDefault="001001F3" w:rsidP="00FC437F">
      <w:pPr>
        <w:spacing w:before="220" w:after="1" w:line="220" w:lineRule="atLeast"/>
        <w:ind w:firstLine="540"/>
        <w:contextualSpacing/>
        <w:jc w:val="both"/>
      </w:pPr>
      <w:r>
        <w:rPr>
          <w:rFonts w:ascii="Calibri" w:hAnsi="Calibri" w:cs="Calibri"/>
        </w:rPr>
        <w:t xml:space="preserve">8. </w:t>
      </w:r>
      <w:proofErr w:type="gramStart"/>
      <w:r>
        <w:rPr>
          <w:rFonts w:ascii="Calibri" w:hAnsi="Calibri" w:cs="Calibri"/>
        </w:rPr>
        <w:t xml:space="preserve">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списки кандидатов, которым переданы депутатские мандаты в соответствии со </w:t>
      </w:r>
      <w:hyperlink r:id="rId29" w:history="1">
        <w:r>
          <w:rPr>
            <w:rFonts w:ascii="Calibri" w:hAnsi="Calibri" w:cs="Calibri"/>
            <w:color w:val="0000FF"/>
          </w:rPr>
          <w:t>статьей 69</w:t>
        </w:r>
        <w:r w:rsidRPr="00FC437F">
          <w:rPr>
            <w:rFonts w:ascii="Calibri" w:hAnsi="Calibri" w:cs="Calibri"/>
            <w:color w:val="0000FF"/>
            <w:vertAlign w:val="superscript"/>
          </w:rPr>
          <w:t>1</w:t>
        </w:r>
      </w:hyperlink>
      <w:r>
        <w:rPr>
          <w:rFonts w:ascii="Calibri" w:hAnsi="Calibri" w:cs="Calibri"/>
        </w:rPr>
        <w:t xml:space="preserve"> Закона Чувашской Республики от 30 марта 2006 года N</w:t>
      </w:r>
      <w:proofErr w:type="gramEnd"/>
      <w:r>
        <w:rPr>
          <w:rFonts w:ascii="Calibri" w:hAnsi="Calibri" w:cs="Calibri"/>
        </w:rPr>
        <w:t xml:space="preserve"> </w:t>
      </w:r>
      <w:proofErr w:type="gramStart"/>
      <w:r>
        <w:rPr>
          <w:rFonts w:ascii="Calibri" w:hAnsi="Calibri" w:cs="Calibri"/>
        </w:rPr>
        <w:t xml:space="preserve">9 "О выборах депутатов Государственного Совета </w:t>
      </w:r>
      <w:r>
        <w:rPr>
          <w:rFonts w:ascii="Calibri" w:hAnsi="Calibri" w:cs="Calibri"/>
        </w:rPr>
        <w:lastRenderedPageBreak/>
        <w:t>Чувашской Республики" (далее - Закон Чувашской Республики "О выборах депутатов Государственного Совета Чувашской Республики"),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Центральной</w:t>
      </w:r>
      <w:proofErr w:type="gramEnd"/>
      <w:r>
        <w:rPr>
          <w:rFonts w:ascii="Calibri" w:hAnsi="Calibri" w:cs="Calibri"/>
        </w:rPr>
        <w:t xml:space="preserve"> избирательной комиссии Чувашской Республики,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1001F3" w:rsidRDefault="001001F3" w:rsidP="00FC437F">
      <w:pPr>
        <w:spacing w:before="220" w:after="1" w:line="220" w:lineRule="atLeast"/>
        <w:ind w:firstLine="540"/>
        <w:contextualSpacing/>
        <w:jc w:val="both"/>
        <w:rPr>
          <w:rFonts w:ascii="Calibri" w:hAnsi="Calibri" w:cs="Calibri"/>
        </w:rPr>
      </w:pPr>
      <w:r>
        <w:rPr>
          <w:rFonts w:ascii="Calibri" w:hAnsi="Calibri" w:cs="Calibri"/>
        </w:rPr>
        <w:t>9.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C437F" w:rsidRDefault="00FC437F" w:rsidP="00FC437F">
      <w:pPr>
        <w:spacing w:before="220" w:after="1" w:line="220" w:lineRule="atLeast"/>
        <w:contextualSpacing/>
        <w:jc w:val="both"/>
      </w:pPr>
      <w:r>
        <w:rPr>
          <w:rFonts w:ascii="Calibri" w:hAnsi="Calibri" w:cs="Calibri"/>
        </w:rPr>
        <w:t>…</w:t>
      </w:r>
    </w:p>
    <w:p w:rsidR="001001F3" w:rsidRDefault="001001F3" w:rsidP="00FC437F">
      <w:pPr>
        <w:spacing w:before="220" w:after="1" w:line="220" w:lineRule="atLeast"/>
        <w:ind w:firstLine="540"/>
        <w:contextualSpacing/>
        <w:jc w:val="both"/>
      </w:pPr>
      <w:r>
        <w:rPr>
          <w:rFonts w:ascii="Calibri" w:hAnsi="Calibri" w:cs="Calibri"/>
        </w:rPr>
        <w:t xml:space="preserve">б) политических партий, выдвинувших списки кандидатов, допущенные к распределению депутатских мандатов в Государственном Совете Чувашской Республики, а также политических партий, выдвинувших списки кандидатов, которым переданы депутатские мандаты в соответствии со </w:t>
      </w:r>
      <w:hyperlink r:id="rId30" w:history="1">
        <w:r>
          <w:rPr>
            <w:rFonts w:ascii="Calibri" w:hAnsi="Calibri" w:cs="Calibri"/>
            <w:color w:val="0000FF"/>
          </w:rPr>
          <w:t>статьей 69</w:t>
        </w:r>
        <w:r w:rsidRPr="00FC437F">
          <w:rPr>
            <w:rFonts w:ascii="Calibri" w:hAnsi="Calibri" w:cs="Calibri"/>
            <w:color w:val="0000FF"/>
            <w:vertAlign w:val="superscript"/>
          </w:rPr>
          <w:t>1</w:t>
        </w:r>
      </w:hyperlink>
      <w:r>
        <w:rPr>
          <w:rFonts w:ascii="Calibri" w:hAnsi="Calibri" w:cs="Calibri"/>
        </w:rPr>
        <w:t xml:space="preserve"> Закона Чувашской Республики "О выборах депутатов Государственного Совета Чувашской Республики";</w:t>
      </w:r>
    </w:p>
    <w:p w:rsidR="001001F3" w:rsidRDefault="001001F3" w:rsidP="00FC437F">
      <w:pPr>
        <w:spacing w:after="1" w:line="220" w:lineRule="atLeast"/>
        <w:contextualSpacing/>
      </w:pPr>
    </w:p>
    <w:p w:rsidR="001001F3" w:rsidRDefault="001001F3" w:rsidP="00FC437F">
      <w:pPr>
        <w:spacing w:before="220" w:after="1" w:line="220" w:lineRule="atLeast"/>
        <w:ind w:firstLine="540"/>
        <w:contextualSpacing/>
        <w:jc w:val="both"/>
        <w:outlineLvl w:val="2"/>
      </w:pPr>
      <w:r>
        <w:rPr>
          <w:rFonts w:ascii="Calibri" w:hAnsi="Calibri" w:cs="Calibri"/>
          <w:b/>
        </w:rPr>
        <w:t>Статья 14. Порядок формирования и полномочия окружных избирательных комиссий</w:t>
      </w:r>
    </w:p>
    <w:p w:rsidR="00FC437F" w:rsidRDefault="00FC437F" w:rsidP="00FC437F">
      <w:pPr>
        <w:spacing w:before="220" w:after="1" w:line="220" w:lineRule="atLeast"/>
        <w:contextualSpacing/>
        <w:jc w:val="both"/>
        <w:rPr>
          <w:rFonts w:ascii="Calibri" w:hAnsi="Calibri" w:cs="Calibri"/>
        </w:rPr>
      </w:pPr>
      <w:r>
        <w:rPr>
          <w:rFonts w:ascii="Calibri" w:hAnsi="Calibri" w:cs="Calibri"/>
        </w:rPr>
        <w:t>…</w:t>
      </w:r>
    </w:p>
    <w:p w:rsidR="001001F3" w:rsidRDefault="001001F3">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Формирование окружной избирательной комиссии по выборам в органы местного самоуправления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политических партий, выдвинувших списки кандидатов, которым переданы депутатские мандаты в соответствии со </w:t>
      </w:r>
      <w:hyperlink r:id="rId31" w:history="1">
        <w:r>
          <w:rPr>
            <w:rFonts w:ascii="Calibri" w:hAnsi="Calibri" w:cs="Calibri"/>
            <w:color w:val="0000FF"/>
          </w:rPr>
          <w:t>статьей 69</w:t>
        </w:r>
        <w:r w:rsidRPr="00FC437F">
          <w:rPr>
            <w:rFonts w:ascii="Calibri" w:hAnsi="Calibri" w:cs="Calibri"/>
            <w:color w:val="0000FF"/>
            <w:vertAlign w:val="superscript"/>
          </w:rPr>
          <w:t>1</w:t>
        </w:r>
      </w:hyperlink>
      <w:r>
        <w:rPr>
          <w:rFonts w:ascii="Calibri" w:hAnsi="Calibri" w:cs="Calibri"/>
        </w:rPr>
        <w:t xml:space="preserve"> Закона Чувашской Республики "О выборах депутатов Государственного</w:t>
      </w:r>
      <w:proofErr w:type="gramEnd"/>
      <w:r>
        <w:rPr>
          <w:rFonts w:ascii="Calibri" w:hAnsi="Calibri" w:cs="Calibri"/>
        </w:rPr>
        <w:t xml:space="preserve"> </w:t>
      </w:r>
      <w:proofErr w:type="gramStart"/>
      <w:r>
        <w:rPr>
          <w:rFonts w:ascii="Calibri" w:hAnsi="Calibri" w:cs="Calibri"/>
        </w:rPr>
        <w:t>Совета Чувашской Республики",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предложений собраний избирателей по месту жительства, работы, службы, учебы.</w:t>
      </w:r>
      <w:proofErr w:type="gramEnd"/>
    </w:p>
    <w:p w:rsidR="001001F3" w:rsidRDefault="001001F3">
      <w:pPr>
        <w:spacing w:before="220" w:after="1" w:line="220" w:lineRule="atLeast"/>
        <w:ind w:firstLine="540"/>
        <w:jc w:val="both"/>
        <w:rPr>
          <w:rFonts w:ascii="Calibri" w:hAnsi="Calibri" w:cs="Calibri"/>
        </w:rPr>
      </w:pPr>
      <w:r>
        <w:rPr>
          <w:rFonts w:ascii="Calibri" w:hAnsi="Calibri" w:cs="Calibri"/>
        </w:rP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FC437F" w:rsidRDefault="00FC437F" w:rsidP="00FC437F">
      <w:pPr>
        <w:spacing w:before="220" w:after="1" w:line="220" w:lineRule="atLeast"/>
        <w:jc w:val="both"/>
      </w:pPr>
      <w:r>
        <w:rPr>
          <w:rFonts w:ascii="Calibri" w:hAnsi="Calibri" w:cs="Calibri"/>
        </w:rPr>
        <w:t>…</w:t>
      </w:r>
    </w:p>
    <w:p w:rsidR="001001F3" w:rsidRDefault="001001F3">
      <w:pPr>
        <w:spacing w:before="220" w:after="1" w:line="220" w:lineRule="atLeast"/>
        <w:ind w:firstLine="540"/>
        <w:jc w:val="both"/>
      </w:pPr>
      <w:r>
        <w:rPr>
          <w:rFonts w:ascii="Calibri" w:hAnsi="Calibri" w:cs="Calibri"/>
        </w:rPr>
        <w:t xml:space="preserve">б) политических партий, выдвинувших списки кандидатов, допущенные к распределению депутатских мандатов в Государственном Совете Чувашской Республики, а также политических партий, выдвинувших списки кандидатов, которым переданы депутатские мандаты в соответствии со </w:t>
      </w:r>
      <w:hyperlink r:id="rId32" w:history="1">
        <w:r>
          <w:rPr>
            <w:rFonts w:ascii="Calibri" w:hAnsi="Calibri" w:cs="Calibri"/>
            <w:color w:val="0000FF"/>
          </w:rPr>
          <w:t>статьей 69</w:t>
        </w:r>
        <w:r w:rsidRPr="00FC437F">
          <w:rPr>
            <w:rFonts w:ascii="Calibri" w:hAnsi="Calibri" w:cs="Calibri"/>
            <w:color w:val="0000FF"/>
            <w:vertAlign w:val="superscript"/>
          </w:rPr>
          <w:t>1</w:t>
        </w:r>
      </w:hyperlink>
      <w:r>
        <w:rPr>
          <w:rFonts w:ascii="Calibri" w:hAnsi="Calibri" w:cs="Calibri"/>
        </w:rPr>
        <w:t xml:space="preserve"> Закона Чувашской Республики "О выборах депутатов Государственного Совета Чувашской Республики";</w:t>
      </w:r>
    </w:p>
    <w:p w:rsidR="001001F3" w:rsidRDefault="001001F3">
      <w:pPr>
        <w:spacing w:after="1" w:line="220" w:lineRule="atLeast"/>
      </w:pPr>
    </w:p>
    <w:p w:rsidR="001001F3" w:rsidRDefault="001001F3">
      <w:pPr>
        <w:spacing w:before="220" w:after="1" w:line="220" w:lineRule="atLeast"/>
        <w:ind w:firstLine="540"/>
        <w:jc w:val="both"/>
        <w:outlineLvl w:val="2"/>
      </w:pPr>
      <w:r>
        <w:rPr>
          <w:rFonts w:ascii="Calibri" w:hAnsi="Calibri" w:cs="Calibri"/>
          <w:b/>
        </w:rPr>
        <w:t>Статья 15. Порядок формирования и полномочия участковых избирательных комиссий</w:t>
      </w:r>
    </w:p>
    <w:p w:rsidR="00FC437F" w:rsidRDefault="00FC437F" w:rsidP="00FC437F">
      <w:pPr>
        <w:spacing w:before="220" w:after="1" w:line="220" w:lineRule="atLeast"/>
        <w:jc w:val="both"/>
        <w:rPr>
          <w:rFonts w:ascii="Calibri" w:hAnsi="Calibri" w:cs="Calibri"/>
        </w:rPr>
      </w:pPr>
      <w:r>
        <w:rPr>
          <w:rFonts w:ascii="Calibri" w:hAnsi="Calibri" w:cs="Calibri"/>
        </w:rPr>
        <w:t>…</w:t>
      </w:r>
    </w:p>
    <w:p w:rsidR="001001F3" w:rsidRDefault="001001F3">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Формирование участковой избирательной комиссии осуществляется территориальной избирательной комиссией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политических партий, выдвинувших списки кандидатов, которым переданы депутатские мандаты в соответствии со </w:t>
      </w:r>
      <w:hyperlink r:id="rId33" w:history="1">
        <w:r>
          <w:rPr>
            <w:rFonts w:ascii="Calibri" w:hAnsi="Calibri" w:cs="Calibri"/>
            <w:color w:val="0000FF"/>
          </w:rPr>
          <w:t>статьей 69</w:t>
        </w:r>
        <w:r w:rsidRPr="00FC437F">
          <w:rPr>
            <w:rFonts w:ascii="Calibri" w:hAnsi="Calibri" w:cs="Calibri"/>
            <w:color w:val="0000FF"/>
            <w:vertAlign w:val="superscript"/>
          </w:rPr>
          <w:t>1</w:t>
        </w:r>
      </w:hyperlink>
      <w:r>
        <w:rPr>
          <w:rFonts w:ascii="Calibri" w:hAnsi="Calibri" w:cs="Calibri"/>
        </w:rPr>
        <w:t xml:space="preserve"> Закона Чувашской Республики "О выборах депутатов </w:t>
      </w:r>
      <w:r>
        <w:rPr>
          <w:rFonts w:ascii="Calibri" w:hAnsi="Calibri" w:cs="Calibri"/>
        </w:rPr>
        <w:lastRenderedPageBreak/>
        <w:t>Государственного Совета Чувашской Республики", предложений избирательных объединений, выдвинувших</w:t>
      </w:r>
      <w:proofErr w:type="gramEnd"/>
      <w:r>
        <w:rPr>
          <w:rFonts w:ascii="Calibri" w:hAnsi="Calibri" w:cs="Calibri"/>
        </w:rPr>
        <w:t xml:space="preserve"> </w:t>
      </w:r>
      <w:proofErr w:type="gramStart"/>
      <w:r>
        <w:rPr>
          <w:rFonts w:ascii="Calibri" w:hAnsi="Calibri" w:cs="Calibri"/>
        </w:rPr>
        <w:t>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w:t>
      </w:r>
      <w:proofErr w:type="gramEnd"/>
      <w:r>
        <w:rPr>
          <w:rFonts w:ascii="Calibri" w:hAnsi="Calibri" w:cs="Calibri"/>
        </w:rPr>
        <w:t xml:space="preserve"> Количество вносимых предложений не ограничивается.</w:t>
      </w:r>
    </w:p>
    <w:p w:rsidR="001001F3" w:rsidRDefault="001001F3" w:rsidP="00FC437F">
      <w:pPr>
        <w:spacing w:before="220" w:after="1" w:line="220" w:lineRule="atLeast"/>
        <w:ind w:firstLine="540"/>
        <w:contextualSpacing/>
        <w:jc w:val="both"/>
        <w:rPr>
          <w:rFonts w:ascii="Calibri" w:hAnsi="Calibri" w:cs="Calibri"/>
        </w:rPr>
      </w:pPr>
      <w:r>
        <w:rPr>
          <w:rFonts w:ascii="Calibri" w:hAnsi="Calibri" w:cs="Calibri"/>
        </w:rPr>
        <w:t>4.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FC437F" w:rsidRDefault="00FC437F" w:rsidP="00FC437F">
      <w:pPr>
        <w:spacing w:before="220" w:after="1" w:line="220" w:lineRule="atLeast"/>
        <w:contextualSpacing/>
        <w:jc w:val="both"/>
      </w:pPr>
      <w:r>
        <w:rPr>
          <w:rFonts w:ascii="Calibri" w:hAnsi="Calibri" w:cs="Calibri"/>
        </w:rPr>
        <w:t>…</w:t>
      </w:r>
    </w:p>
    <w:p w:rsidR="001001F3" w:rsidRDefault="001001F3" w:rsidP="00FC437F">
      <w:pPr>
        <w:spacing w:before="220" w:after="1" w:line="220" w:lineRule="atLeast"/>
        <w:ind w:firstLine="540"/>
        <w:contextualSpacing/>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Государственном Совете Чувашской Республики, а также политических партий, выдвинувших списки кандидатов, которым переданы депутатские мандаты в соответствии со </w:t>
      </w:r>
      <w:hyperlink r:id="rId34" w:history="1">
        <w:r>
          <w:rPr>
            <w:rFonts w:ascii="Calibri" w:hAnsi="Calibri" w:cs="Calibri"/>
            <w:color w:val="0000FF"/>
          </w:rPr>
          <w:t>статьей 69</w:t>
        </w:r>
        <w:r w:rsidRPr="00FC437F">
          <w:rPr>
            <w:rFonts w:ascii="Calibri" w:hAnsi="Calibri" w:cs="Calibri"/>
            <w:color w:val="0000FF"/>
            <w:vertAlign w:val="superscript"/>
          </w:rPr>
          <w:t>1</w:t>
        </w:r>
      </w:hyperlink>
      <w:r>
        <w:rPr>
          <w:rFonts w:ascii="Calibri" w:hAnsi="Calibri" w:cs="Calibri"/>
        </w:rPr>
        <w:t xml:space="preserve"> Закона Чувашской Республики "О выборах депутатов Государственного Совета Чувашской Республики";</w:t>
      </w:r>
    </w:p>
    <w:p w:rsidR="00FC437F" w:rsidRDefault="00FC437F" w:rsidP="00FC437F">
      <w:pPr>
        <w:spacing w:before="220" w:after="1" w:line="220" w:lineRule="atLeast"/>
        <w:contextualSpacing/>
        <w:jc w:val="both"/>
      </w:pPr>
      <w:r>
        <w:rPr>
          <w:rFonts w:ascii="Calibri" w:hAnsi="Calibri" w:cs="Calibri"/>
        </w:rPr>
        <w:t>…</w:t>
      </w:r>
    </w:p>
    <w:p w:rsidR="001001F3" w:rsidRDefault="001001F3">
      <w:pPr>
        <w:spacing w:before="220" w:after="1" w:line="220" w:lineRule="atLeast"/>
        <w:jc w:val="center"/>
        <w:outlineLvl w:val="1"/>
      </w:pPr>
      <w:r>
        <w:rPr>
          <w:rFonts w:ascii="Calibri" w:hAnsi="Calibri" w:cs="Calibri"/>
          <w:b/>
        </w:rPr>
        <w:t>Глава VIII. ГАРАНТИИ ПРАВ ГРАЖДАН ПРИ ОРГАНИЗАЦИИ И</w:t>
      </w:r>
    </w:p>
    <w:p w:rsidR="001001F3" w:rsidRDefault="001001F3">
      <w:pPr>
        <w:spacing w:after="1" w:line="220" w:lineRule="atLeast"/>
        <w:jc w:val="center"/>
      </w:pPr>
      <w:proofErr w:type="gramStart"/>
      <w:r>
        <w:rPr>
          <w:rFonts w:ascii="Calibri" w:hAnsi="Calibri" w:cs="Calibri"/>
          <w:b/>
        </w:rPr>
        <w:t>ОСУЩЕСТВЛЕНИИ</w:t>
      </w:r>
      <w:proofErr w:type="gramEnd"/>
      <w:r>
        <w:rPr>
          <w:rFonts w:ascii="Calibri" w:hAnsi="Calibri" w:cs="Calibri"/>
          <w:b/>
        </w:rPr>
        <w:t xml:space="preserve"> ГОЛОСОВАНИЯ, УСТАНОВЛЕНИИ ИТОГОВ ГОЛОСОВАНИЯ,</w:t>
      </w:r>
    </w:p>
    <w:p w:rsidR="001001F3" w:rsidRDefault="001001F3">
      <w:pPr>
        <w:spacing w:after="1" w:line="220" w:lineRule="atLeast"/>
        <w:jc w:val="center"/>
      </w:pPr>
      <w:proofErr w:type="gramStart"/>
      <w:r>
        <w:rPr>
          <w:rFonts w:ascii="Calibri" w:hAnsi="Calibri" w:cs="Calibri"/>
          <w:b/>
        </w:rPr>
        <w:t>ОПРЕДЕЛЕНИИ</w:t>
      </w:r>
      <w:proofErr w:type="gramEnd"/>
      <w:r>
        <w:rPr>
          <w:rFonts w:ascii="Calibri" w:hAnsi="Calibri" w:cs="Calibri"/>
          <w:b/>
        </w:rPr>
        <w:t xml:space="preserve"> РЕЗУЛЬТАТОВ ВЫБОРОВ И ИХ ОПУБЛИКОВАНИИ</w:t>
      </w:r>
    </w:p>
    <w:p w:rsidR="00FC437F" w:rsidRDefault="00FC437F" w:rsidP="00FC437F">
      <w:pPr>
        <w:spacing w:before="220" w:after="1" w:line="220" w:lineRule="atLeast"/>
        <w:contextualSpacing/>
        <w:jc w:val="both"/>
        <w:outlineLvl w:val="2"/>
        <w:rPr>
          <w:rFonts w:ascii="Calibri" w:hAnsi="Calibri" w:cs="Calibri"/>
          <w:b/>
        </w:rPr>
      </w:pPr>
      <w:r>
        <w:rPr>
          <w:rFonts w:ascii="Calibri" w:hAnsi="Calibri" w:cs="Calibri"/>
          <w:b/>
        </w:rPr>
        <w:t>…</w:t>
      </w:r>
    </w:p>
    <w:p w:rsidR="001001F3" w:rsidRDefault="001001F3" w:rsidP="00FC437F">
      <w:pPr>
        <w:spacing w:before="220" w:after="1" w:line="220" w:lineRule="atLeast"/>
        <w:ind w:firstLine="540"/>
        <w:contextualSpacing/>
        <w:jc w:val="both"/>
        <w:outlineLvl w:val="2"/>
      </w:pPr>
      <w:r>
        <w:rPr>
          <w:rFonts w:ascii="Calibri" w:hAnsi="Calibri" w:cs="Calibri"/>
          <w:b/>
        </w:rPr>
        <w:t>Статья 43. Бюллетень</w:t>
      </w:r>
    </w:p>
    <w:p w:rsidR="00FC437F" w:rsidRDefault="00FC437F" w:rsidP="00FC437F">
      <w:pPr>
        <w:spacing w:before="220" w:after="1" w:line="220" w:lineRule="atLeast"/>
        <w:contextualSpacing/>
        <w:jc w:val="both"/>
        <w:rPr>
          <w:rFonts w:ascii="Calibri" w:hAnsi="Calibri" w:cs="Calibri"/>
        </w:rPr>
      </w:pPr>
      <w:r>
        <w:rPr>
          <w:rFonts w:ascii="Calibri" w:hAnsi="Calibri" w:cs="Calibri"/>
        </w:rPr>
        <w:t>…</w:t>
      </w:r>
    </w:p>
    <w:p w:rsidR="001001F3" w:rsidRDefault="001001F3" w:rsidP="00FC437F">
      <w:pPr>
        <w:spacing w:before="220" w:after="1" w:line="220" w:lineRule="atLeast"/>
        <w:ind w:firstLine="540"/>
        <w:contextualSpacing/>
        <w:jc w:val="both"/>
        <w:rPr>
          <w:rFonts w:ascii="Calibri" w:hAnsi="Calibri" w:cs="Calibri"/>
        </w:rPr>
      </w:pPr>
      <w:r>
        <w:rPr>
          <w:rFonts w:ascii="Calibri" w:hAnsi="Calibri" w:cs="Calibri"/>
        </w:rPr>
        <w:t xml:space="preserve">12. Передача бюллетеней участковым избирательным комиссиям осуществляется не </w:t>
      </w:r>
      <w:proofErr w:type="gramStart"/>
      <w:r>
        <w:rPr>
          <w:rFonts w:ascii="Calibri" w:hAnsi="Calibri" w:cs="Calibri"/>
        </w:rPr>
        <w:t>позднее</w:t>
      </w:r>
      <w:proofErr w:type="gramEnd"/>
      <w:r>
        <w:rPr>
          <w:rFonts w:ascii="Calibri" w:hAnsi="Calibri" w:cs="Calibri"/>
        </w:rPr>
        <w:t xml:space="preserve">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w:t>
      </w:r>
      <w:proofErr w:type="gramStart"/>
      <w:r>
        <w:rPr>
          <w:rFonts w:ascii="Calibri" w:hAnsi="Calibri" w:cs="Calibri"/>
        </w:rPr>
        <w:t>зарегистрированы менее 500 избирателей и используются</w:t>
      </w:r>
      <w:proofErr w:type="gramEnd"/>
      <w:r>
        <w:rPr>
          <w:rFonts w:ascii="Calibri" w:hAnsi="Calibri" w:cs="Calibri"/>
        </w:rPr>
        <w:t xml:space="preserve">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FC437F" w:rsidRDefault="00FC437F" w:rsidP="00FC437F">
      <w:pPr>
        <w:spacing w:before="220" w:after="1" w:line="220" w:lineRule="atLeast"/>
        <w:contextualSpacing/>
        <w:jc w:val="both"/>
      </w:pPr>
      <w:r>
        <w:rPr>
          <w:rFonts w:ascii="Calibri" w:hAnsi="Calibri" w:cs="Calibri"/>
        </w:rPr>
        <w:t>…</w:t>
      </w:r>
    </w:p>
    <w:p w:rsidR="001001F3" w:rsidRDefault="001001F3" w:rsidP="00FC437F">
      <w:pPr>
        <w:spacing w:before="220" w:after="1" w:line="220" w:lineRule="atLeast"/>
        <w:ind w:firstLine="540"/>
        <w:contextualSpacing/>
        <w:jc w:val="both"/>
      </w:pPr>
      <w:r>
        <w:rPr>
          <w:rFonts w:ascii="Calibri" w:hAnsi="Calibri" w:cs="Calibri"/>
        </w:rPr>
        <w:t xml:space="preserve">17. В день голосования после окончания времени голосования неиспользованные бюллетени, находящиеся в избирательных комиссиях, </w:t>
      </w:r>
      <w:proofErr w:type="gramStart"/>
      <w:r>
        <w:rPr>
          <w:rFonts w:ascii="Calibri" w:hAnsi="Calibri" w:cs="Calibri"/>
        </w:rPr>
        <w:t>подсчитываются и погашаются</w:t>
      </w:r>
      <w:proofErr w:type="gramEnd"/>
      <w:r>
        <w:rPr>
          <w:rFonts w:ascii="Calibri" w:hAnsi="Calibri" w:cs="Calibri"/>
        </w:rPr>
        <w:t xml:space="preserve">. В участковых избирательных комиссиях эта процедура осуществляется в соответствии с </w:t>
      </w:r>
      <w:hyperlink r:id="rId35" w:history="1">
        <w:r>
          <w:rPr>
            <w:rFonts w:ascii="Calibri" w:hAnsi="Calibri" w:cs="Calibri"/>
            <w:color w:val="0000FF"/>
          </w:rPr>
          <w:t>пунктом 3 статьи 68</w:t>
        </w:r>
      </w:hyperlink>
      <w:r>
        <w:rPr>
          <w:rFonts w:ascii="Calibri" w:hAnsi="Calibri" w:cs="Calibri"/>
        </w:rPr>
        <w:t xml:space="preserve"> Федерального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36" w:history="1">
        <w:r>
          <w:rPr>
            <w:rFonts w:ascii="Calibri" w:hAnsi="Calibri" w:cs="Calibri"/>
            <w:color w:val="0000FF"/>
          </w:rPr>
          <w:t>пункте 3 статьи 30</w:t>
        </w:r>
      </w:hyperlink>
      <w:r>
        <w:rPr>
          <w:rFonts w:ascii="Calibri" w:hAnsi="Calibri" w:cs="Calibri"/>
        </w:rPr>
        <w:t xml:space="preserve"> Федерального закона. Эти бюллетени хранятся секретарем избирательной комиссии вместе с другой документацией избирательной комиссии.</w:t>
      </w:r>
    </w:p>
    <w:p w:rsidR="001001F3" w:rsidRDefault="001001F3"/>
    <w:sectPr w:rsidR="001001F3" w:rsidSect="001001F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FE"/>
    <w:rsid w:val="001001F3"/>
    <w:rsid w:val="00241DFE"/>
    <w:rsid w:val="003741B0"/>
    <w:rsid w:val="004817CE"/>
    <w:rsid w:val="00C76329"/>
    <w:rsid w:val="00FC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DFE"/>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7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DFE"/>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7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07AE964715AA6DD9A45F6415E87223D1856C225DC7DE71AE43B828447CBC2FDBBE1285455FCD1585506739616DFFF923E801BD88A1AC6529DAB7Cj879M" TargetMode="External"/><Relationship Id="rId13" Type="http://schemas.openxmlformats.org/officeDocument/2006/relationships/hyperlink" Target="consultantplus://offline/ref=4AF07AE964715AA6DD9A45F6415E87223D1856C225DE7DEC16E666888C1EC7C0FAB4BE3F531CF0D0585502769849DAEA83668D1AC79413D14E9FA9j77EM" TargetMode="External"/><Relationship Id="rId18" Type="http://schemas.openxmlformats.org/officeDocument/2006/relationships/hyperlink" Target="consultantplus://offline/ref=4AF07AE964715AA6DD9A45F6415E87223D1856C225DE7DEC16E666888C1EC7C0FAB4BE3F531CF0D058550D7C9849DAEA83668D1AC79413D14E9FA9j77EM" TargetMode="External"/><Relationship Id="rId26" Type="http://schemas.openxmlformats.org/officeDocument/2006/relationships/hyperlink" Target="consultantplus://offline/ref=DB817939E94248CC147812B5722DE1ACC158631BC5985B4BC9538A1096301469A4603B2D168EDE72F2CA4E8AA5CF57FB7A908209529ABE32BE225E39Q1N" TargetMode="External"/><Relationship Id="rId3" Type="http://schemas.openxmlformats.org/officeDocument/2006/relationships/settings" Target="settings.xml"/><Relationship Id="rId21" Type="http://schemas.openxmlformats.org/officeDocument/2006/relationships/hyperlink" Target="consultantplus://offline/ref=DB817939E94248CC147812B5722DE1ACC158631BC3985C49CC50D71A9E69186BA36F643A11C7D273F2CB4C8EA69052EE6BC88F084D84B725A2205C9336QAN" TargetMode="External"/><Relationship Id="rId34" Type="http://schemas.openxmlformats.org/officeDocument/2006/relationships/hyperlink" Target="consultantplus://offline/ref=FB12DCCFA5D2ECFBC3B03B9487D2CD29986AFEEE42D439FA14888B459A5B3EB0A20C594C8E749E6C9422BF53E244377D787998762F9199FD1CEB83B0L2a1N" TargetMode="External"/><Relationship Id="rId7" Type="http://schemas.openxmlformats.org/officeDocument/2006/relationships/hyperlink" Target="consultantplus://offline/ref=4AF07AE964715AA6DD9A45F6415E87223D1856C225DC7DE71AE43B828447CBC2FDBBE1285455FCD1585506739716DFFF923E801BD88A1AC6529DAB7Cj879M" TargetMode="External"/><Relationship Id="rId12" Type="http://schemas.openxmlformats.org/officeDocument/2006/relationships/hyperlink" Target="consultantplus://offline/ref=4AF07AE964715AA6DD9A5BFB5732D92636120FC923DD73B943B93DD5DB17CD97AFFBBF711710EFD0514B077591j17DM" TargetMode="External"/><Relationship Id="rId17" Type="http://schemas.openxmlformats.org/officeDocument/2006/relationships/hyperlink" Target="consultantplus://offline/ref=4AF07AE964715AA6DD9A45F6415E87223D1856C225DF7AED1EE53B828447CBC2FDBBE1285455FCD1585406739B16DFFF923E801BD88A1AC6529DAB7Cj879M" TargetMode="External"/><Relationship Id="rId25" Type="http://schemas.openxmlformats.org/officeDocument/2006/relationships/hyperlink" Target="consultantplus://offline/ref=DB817939E94248CC147812B5722DE1ACC158631BC7905E4CC8538A1096301469A4603B2D168EDE72F2CA4E89A5CF57FB7A908209529ABE32BE225E39Q1N" TargetMode="External"/><Relationship Id="rId33" Type="http://schemas.openxmlformats.org/officeDocument/2006/relationships/hyperlink" Target="consultantplus://offline/ref=FB12DCCFA5D2ECFBC3B03B9487D2CD29986AFEEE42D439FA14888B459A5B3EB0A20C594C8E749E6C9422BF53E244377D787998762F9199FD1CEB83B0L2a1N"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AF07AE964715AA6DD9A5BFB5732D926361600C624DE73B943B93DD5DB17CD97AFFBBF711710EFD0514B077591j17DM" TargetMode="External"/><Relationship Id="rId20" Type="http://schemas.openxmlformats.org/officeDocument/2006/relationships/hyperlink" Target="consultantplus://offline/ref=4AF07AE964715AA6DD9A5BFB5732D926371A01CA20D973B943B93DD5DB17CD97AFFBBF711710EFD0514B077591j17DM" TargetMode="External"/><Relationship Id="rId29" Type="http://schemas.openxmlformats.org/officeDocument/2006/relationships/hyperlink" Target="consultantplus://offline/ref=FB12DCCFA5D2ECFBC3B03B9487D2CD29986AFEEE42D439FA14888B459A5B3EB0A20C594C8E749E6C9422BF53E244377D787998762F9199FD1CEB83B0L2a1N" TargetMode="External"/><Relationship Id="rId1" Type="http://schemas.openxmlformats.org/officeDocument/2006/relationships/styles" Target="styles.xml"/><Relationship Id="rId6" Type="http://schemas.openxmlformats.org/officeDocument/2006/relationships/hyperlink" Target="consultantplus://offline/ref=4AF07AE964715AA6DD9A45F6415E87223D1856C225DF7AED1EE53B828447CBC2FDBBE1285455FCD1585406739B16DFFF923E801BD88A1AC6529DAB7Cj879M" TargetMode="External"/><Relationship Id="rId11" Type="http://schemas.openxmlformats.org/officeDocument/2006/relationships/hyperlink" Target="consultantplus://offline/ref=4AF07AE964715AA6DD9A5BFB5732D926371A01CA20D973B943B93DD5DB17CD97AFFBBF711710EFD0514B077591j17DM" TargetMode="External"/><Relationship Id="rId24" Type="http://schemas.openxmlformats.org/officeDocument/2006/relationships/hyperlink" Target="consultantplus://offline/ref=DB817939E94248CC14780CB86441BFA8CA563E14C799551D910CD14DC1391E3EE32F626C5582D426A38E1A85AE9A18BF268380084E39QAN" TargetMode="External"/><Relationship Id="rId32" Type="http://schemas.openxmlformats.org/officeDocument/2006/relationships/hyperlink" Target="consultantplus://offline/ref=FB12DCCFA5D2ECFBC3B03B9487D2CD29986AFEEE42D439FA14888B459A5B3EB0A20C594C8E749E6C9422BF53E244377D787998762F9199FD1CEB83B0L2a1N" TargetMode="External"/><Relationship Id="rId37" Type="http://schemas.openxmlformats.org/officeDocument/2006/relationships/fontTable" Target="fontTable.xml"/><Relationship Id="rId5" Type="http://schemas.openxmlformats.org/officeDocument/2006/relationships/hyperlink" Target="consultantplus://offline/ref=4AF07AE964715AA6DD9A45F6415E87223D1856C225DF7AED1EE53B828447CBC2FDBBE1285455FCD1585406739B16DFFF923E801BD88A1AC6529DAB7Cj879M" TargetMode="External"/><Relationship Id="rId15" Type="http://schemas.openxmlformats.org/officeDocument/2006/relationships/hyperlink" Target="consultantplus://offline/ref=4AF07AE964715AA6DD9A45F6415E87223D1856C225DC7DE71AE43B828447CBC2FDBBE1285455FCD15855077D9B16DFFF923E801BD88A1AC6529DAB7Cj879M" TargetMode="External"/><Relationship Id="rId23" Type="http://schemas.openxmlformats.org/officeDocument/2006/relationships/hyperlink" Target="consultantplus://offline/ref=DB817939E94248CC14780CB86441BFA8CA563E14C799551D910CD14DC1391E3EE32F626F5080D426A38E1A85AE9A18BF268380084E39QAN" TargetMode="External"/><Relationship Id="rId28" Type="http://schemas.openxmlformats.org/officeDocument/2006/relationships/hyperlink" Target="consultantplus://offline/ref=DB817939E94248CC14780CB86441BFA8CA563E14C799551D910CD14DC1391E3EE32F626C5582D426A38E1A85AE9A18BF268380084E39QAN" TargetMode="External"/><Relationship Id="rId36" Type="http://schemas.openxmlformats.org/officeDocument/2006/relationships/hyperlink" Target="consultantplus://offline/ref=FB12DCCFA5D2ECFBC3B0259991BE932D9364A8EA43D530AE49D48D12C50B38E5E24C5F19CD329B6E9228E804AE1A6E2C3D32957F308D99F6L0a2N" TargetMode="External"/><Relationship Id="rId10" Type="http://schemas.openxmlformats.org/officeDocument/2006/relationships/hyperlink" Target="consultantplus://offline/ref=4AF07AE964715AA6DD9A5BFB5732D926361609CD20D873B943B93DD5DB17CD97AFFBBF711710EFD0514B077591j17DM" TargetMode="External"/><Relationship Id="rId19" Type="http://schemas.openxmlformats.org/officeDocument/2006/relationships/hyperlink" Target="consultantplus://offline/ref=4AF07AE964715AA6DD9A45F6415E87223D1856C225DF7AED1EE53B828447CBC2FDBBE1285455FCD1585406739B16DFFF923E801BD88A1AC6529DAB7Cj879M" TargetMode="External"/><Relationship Id="rId31" Type="http://schemas.openxmlformats.org/officeDocument/2006/relationships/hyperlink" Target="consultantplus://offline/ref=FB12DCCFA5D2ECFBC3B03B9487D2CD29986AFEEE42D439FA14888B459A5B3EB0A20C594C8E749E6C9422BF53E244377D787998762F9199FD1CEB83B0L2a1N" TargetMode="External"/><Relationship Id="rId4" Type="http://schemas.openxmlformats.org/officeDocument/2006/relationships/webSettings" Target="webSettings.xml"/><Relationship Id="rId9" Type="http://schemas.openxmlformats.org/officeDocument/2006/relationships/hyperlink" Target="consultantplus://offline/ref=4AF07AE964715AA6DD9A45F6415E87223D1856C225DF7AED1EE53B828447CBC2FDBBE1285455FCD1585406739B16DFFF923E801BD88A1AC6529DAB7Cj879M" TargetMode="External"/><Relationship Id="rId14" Type="http://schemas.openxmlformats.org/officeDocument/2006/relationships/hyperlink" Target="consultantplus://offline/ref=4AF07AE964715AA6DD9A45F6415E87223D1856C225D87BE719E666888C1EC7C0FAB4BE3F531CF0D05855067D9849DAEA83668D1AC79413D14E9FA9j77EM" TargetMode="External"/><Relationship Id="rId22" Type="http://schemas.openxmlformats.org/officeDocument/2006/relationships/hyperlink" Target="consultantplus://offline/ref=DB817939E94248CC14780CB86441BFA8CA563E14C799551D910CD14DC1391E3EE32F626F5081D426A38E1A85AE9A18BF268380084E39QAN" TargetMode="External"/><Relationship Id="rId27" Type="http://schemas.openxmlformats.org/officeDocument/2006/relationships/hyperlink" Target="consultantplus://offline/ref=DB817939E94248CC147812B5722DE1ACC158631BCA9A594ACB538A1096301469A4603B2D168EDE72F2CA4D8CA5CF57FB7A908209529ABE32BE225E39Q1N" TargetMode="External"/><Relationship Id="rId30" Type="http://schemas.openxmlformats.org/officeDocument/2006/relationships/hyperlink" Target="consultantplus://offline/ref=FB12DCCFA5D2ECFBC3B03B9487D2CD29986AFEEE42D439FA14888B459A5B3EB0A20C594C8E749E6C9422BF53E244377D787998762F9199FD1CEB83B0L2a1N" TargetMode="External"/><Relationship Id="rId35" Type="http://schemas.openxmlformats.org/officeDocument/2006/relationships/hyperlink" Target="consultantplus://offline/ref=FB12DCCFA5D2ECFBC3B0259991BE932D9364A8EA43D530AE49D48D12C50B38E5E24C5F19CD32936D9028E804AE1A6E2C3D32957F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4531</Words>
  <Characters>25830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2</cp:revision>
  <dcterms:created xsi:type="dcterms:W3CDTF">2020-09-08T11:08:00Z</dcterms:created>
  <dcterms:modified xsi:type="dcterms:W3CDTF">2020-09-08T11:08:00Z</dcterms:modified>
</cp:coreProperties>
</file>