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F" w:rsidRPr="009B7862" w:rsidRDefault="009A2FCF" w:rsidP="009A2F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862">
        <w:rPr>
          <w:b/>
          <w:bCs/>
          <w:sz w:val="28"/>
          <w:szCs w:val="28"/>
        </w:rPr>
        <w:t>ПОЯСНИ</w:t>
      </w:r>
      <w:bookmarkStart w:id="0" w:name="_GoBack"/>
      <w:bookmarkEnd w:id="0"/>
      <w:r w:rsidRPr="009B7862">
        <w:rPr>
          <w:b/>
          <w:bCs/>
          <w:sz w:val="28"/>
          <w:szCs w:val="28"/>
        </w:rPr>
        <w:t>ТЕЛЬНАЯ ЗАПИСКА</w:t>
      </w:r>
    </w:p>
    <w:p w:rsidR="009A2FCF" w:rsidRDefault="009A2FCF" w:rsidP="001F7B85">
      <w:pPr>
        <w:jc w:val="center"/>
        <w:rPr>
          <w:b/>
          <w:sz w:val="28"/>
          <w:szCs w:val="28"/>
        </w:rPr>
      </w:pPr>
      <w:r w:rsidRPr="009B7862">
        <w:rPr>
          <w:b/>
          <w:sz w:val="28"/>
          <w:szCs w:val="28"/>
        </w:rPr>
        <w:t xml:space="preserve">к проекту закона </w:t>
      </w:r>
      <w:r w:rsidRPr="00D55977">
        <w:rPr>
          <w:b/>
          <w:sz w:val="28"/>
          <w:szCs w:val="28"/>
        </w:rPr>
        <w:t xml:space="preserve">Чувашской Республики </w:t>
      </w:r>
      <w:r w:rsidRPr="00D55977">
        <w:rPr>
          <w:b/>
          <w:spacing w:val="6"/>
          <w:sz w:val="28"/>
          <w:szCs w:val="28"/>
        </w:rPr>
        <w:t>"</w:t>
      </w:r>
      <w:r w:rsidRPr="00D55977">
        <w:rPr>
          <w:b/>
          <w:sz w:val="28"/>
          <w:szCs w:val="28"/>
        </w:rPr>
        <w:t xml:space="preserve">О внесении изменений </w:t>
      </w:r>
    </w:p>
    <w:p w:rsidR="009A2FCF" w:rsidRDefault="009A2FCF" w:rsidP="001F7B85">
      <w:pPr>
        <w:jc w:val="center"/>
        <w:rPr>
          <w:sz w:val="28"/>
        </w:rPr>
      </w:pPr>
      <w:r w:rsidRPr="00D55977">
        <w:rPr>
          <w:b/>
          <w:sz w:val="28"/>
          <w:szCs w:val="28"/>
        </w:rPr>
        <w:t xml:space="preserve">в </w:t>
      </w:r>
      <w:r w:rsidR="00F12B87">
        <w:rPr>
          <w:b/>
          <w:sz w:val="28"/>
          <w:szCs w:val="28"/>
        </w:rPr>
        <w:t xml:space="preserve">отдельные законодательные акты </w:t>
      </w:r>
      <w:r w:rsidRPr="00D55977">
        <w:rPr>
          <w:b/>
          <w:bCs/>
          <w:sz w:val="28"/>
          <w:szCs w:val="28"/>
        </w:rPr>
        <w:t>Чувашской Республики"</w:t>
      </w:r>
    </w:p>
    <w:p w:rsidR="009A2FCF" w:rsidRPr="007E64E3" w:rsidRDefault="009A2FCF" w:rsidP="009A2FCF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9A2FCF" w:rsidRDefault="009A2FCF" w:rsidP="009A2FCF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9B7862">
        <w:rPr>
          <w:spacing w:val="-2"/>
          <w:sz w:val="28"/>
          <w:szCs w:val="28"/>
        </w:rPr>
        <w:t xml:space="preserve">Проект закона Чувашской Республики </w:t>
      </w:r>
      <w:r w:rsidR="00F12B87">
        <w:rPr>
          <w:spacing w:val="6"/>
          <w:sz w:val="28"/>
          <w:szCs w:val="28"/>
        </w:rPr>
        <w:t>"</w:t>
      </w:r>
      <w:r w:rsidR="00F12B87">
        <w:rPr>
          <w:sz w:val="28"/>
          <w:szCs w:val="28"/>
        </w:rPr>
        <w:t>О внесении изменений в отдел</w:t>
      </w:r>
      <w:r w:rsidR="00F12B87">
        <w:rPr>
          <w:sz w:val="28"/>
          <w:szCs w:val="28"/>
        </w:rPr>
        <w:t>ь</w:t>
      </w:r>
      <w:r w:rsidR="00F12B87">
        <w:rPr>
          <w:sz w:val="28"/>
          <w:szCs w:val="28"/>
        </w:rPr>
        <w:t xml:space="preserve">ные законодательные акты </w:t>
      </w:r>
      <w:r w:rsidR="00F12B87">
        <w:rPr>
          <w:spacing w:val="-2"/>
          <w:sz w:val="28"/>
          <w:szCs w:val="28"/>
        </w:rPr>
        <w:t>Чувашской Республики</w:t>
      </w:r>
      <w:r w:rsidR="00F12B8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Pr="009B7862">
        <w:rPr>
          <w:spacing w:val="-4"/>
          <w:sz w:val="28"/>
          <w:szCs w:val="28"/>
        </w:rPr>
        <w:t xml:space="preserve">(далее – проект закона) </w:t>
      </w:r>
      <w:r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готовлен с целью более широкого информирования избирателей, участников р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ферендума о принимаемых Централ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ной избирательной комиссией Чувашской Республики решениях.</w:t>
      </w:r>
      <w:proofErr w:type="gramEnd"/>
    </w:p>
    <w:p w:rsidR="009A2FCF" w:rsidRDefault="009A2FCF" w:rsidP="009A2F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 учетом положений Федерального закона </w:t>
      </w:r>
      <w:r>
        <w:rPr>
          <w:sz w:val="28"/>
          <w:szCs w:val="28"/>
        </w:rPr>
        <w:t xml:space="preserve">от 12 июня 2002 года № 67-ФЗ "Об основных гарантиях избирательных прав и права на участие в референдуме граждан Российской Федерации" в </w:t>
      </w:r>
      <w:r w:rsidRPr="00FA46C7"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FA46C7">
        <w:rPr>
          <w:sz w:val="28"/>
          <w:szCs w:val="28"/>
        </w:rPr>
        <w:t xml:space="preserve"> </w:t>
      </w:r>
      <w:r w:rsidRPr="00FA46C7">
        <w:rPr>
          <w:spacing w:val="-2"/>
          <w:sz w:val="28"/>
          <w:szCs w:val="28"/>
        </w:rPr>
        <w:t>Чувашской Республики</w:t>
      </w:r>
      <w:r w:rsidRPr="00FA46C7">
        <w:rPr>
          <w:bCs/>
          <w:spacing w:val="-2"/>
          <w:sz w:val="28"/>
          <w:szCs w:val="28"/>
        </w:rPr>
        <w:t xml:space="preserve"> </w:t>
      </w:r>
      <w:r w:rsidRPr="005E22C0">
        <w:rPr>
          <w:bCs/>
          <w:spacing w:val="-2"/>
          <w:sz w:val="28"/>
          <w:szCs w:val="28"/>
        </w:rPr>
        <w:t xml:space="preserve">от 1 июля 1999 года </w:t>
      </w:r>
      <w:r>
        <w:rPr>
          <w:bCs/>
          <w:sz w:val="28"/>
          <w:szCs w:val="28"/>
        </w:rPr>
        <w:t>№</w:t>
      </w:r>
      <w:r w:rsidRPr="00BE5A9B">
        <w:rPr>
          <w:bCs/>
          <w:sz w:val="28"/>
          <w:szCs w:val="28"/>
        </w:rPr>
        <w:t xml:space="preserve"> 12 </w:t>
      </w:r>
      <w:r w:rsidRPr="00FA46C7">
        <w:rPr>
          <w:bCs/>
          <w:sz w:val="28"/>
          <w:szCs w:val="28"/>
        </w:rPr>
        <w:t>"О Центральной избирательной комиссии Чувашской Респу</w:t>
      </w:r>
      <w:r w:rsidRPr="00FA46C7">
        <w:rPr>
          <w:bCs/>
          <w:sz w:val="28"/>
          <w:szCs w:val="28"/>
        </w:rPr>
        <w:t>б</w:t>
      </w:r>
      <w:r w:rsidRPr="00FA46C7">
        <w:rPr>
          <w:bCs/>
          <w:sz w:val="28"/>
          <w:szCs w:val="28"/>
        </w:rPr>
        <w:t>лики"</w:t>
      </w:r>
      <w:r>
        <w:rPr>
          <w:bCs/>
          <w:sz w:val="28"/>
          <w:szCs w:val="28"/>
        </w:rPr>
        <w:t xml:space="preserve"> (далее – Закон Чувашской Республики № 12) </w:t>
      </w:r>
      <w:r>
        <w:rPr>
          <w:sz w:val="28"/>
          <w:szCs w:val="28"/>
        </w:rPr>
        <w:t>уточняется, что решения, принятые Центральной избирательной комиссией Чувашской Республики,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лежат не только опубликованию, но и </w:t>
      </w:r>
      <w:r>
        <w:rPr>
          <w:bCs/>
          <w:sz w:val="28"/>
          <w:szCs w:val="28"/>
        </w:rPr>
        <w:t>доведению до сведения избирателей, участников референдума иным путем.</w:t>
      </w:r>
      <w:r>
        <w:rPr>
          <w:sz w:val="28"/>
          <w:szCs w:val="28"/>
        </w:rPr>
        <w:t xml:space="preserve"> </w:t>
      </w:r>
    </w:p>
    <w:p w:rsidR="009A2FCF" w:rsidRDefault="009A2FCF" w:rsidP="009A2F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закона п</w:t>
      </w:r>
      <w:r>
        <w:rPr>
          <w:spacing w:val="-4"/>
          <w:sz w:val="28"/>
          <w:szCs w:val="28"/>
        </w:rPr>
        <w:t xml:space="preserve">редусматривается, что </w:t>
      </w:r>
      <w:r>
        <w:rPr>
          <w:sz w:val="28"/>
          <w:szCs w:val="28"/>
        </w:rPr>
        <w:t>официальным опубликованием постановлений Центральной избирательной комиссии Чувашской Республики считается их первая публикация (размещение) в государственных периодич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печатных изданиях или на официальном сайте Центральной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комиссии Чувашской Республики.</w:t>
      </w:r>
    </w:p>
    <w:p w:rsidR="009A2FCF" w:rsidRDefault="009A2FCF" w:rsidP="009A2FCF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из </w:t>
      </w:r>
      <w:r>
        <w:rPr>
          <w:bCs/>
          <w:sz w:val="28"/>
          <w:szCs w:val="28"/>
        </w:rPr>
        <w:t>Закона Чувашской Республики № 12</w:t>
      </w:r>
      <w:r w:rsidR="00F12B87">
        <w:rPr>
          <w:bCs/>
          <w:sz w:val="28"/>
          <w:szCs w:val="28"/>
        </w:rPr>
        <w:t xml:space="preserve">, </w:t>
      </w:r>
      <w:proofErr w:type="gramEnd"/>
      <w:r w:rsidR="00F12B87">
        <w:rPr>
          <w:sz w:val="28"/>
          <w:szCs w:val="28"/>
        </w:rPr>
        <w:t>з</w:t>
      </w:r>
      <w:r w:rsidR="00F12B87">
        <w:rPr>
          <w:sz w:val="28"/>
          <w:szCs w:val="28"/>
        </w:rPr>
        <w:t>акон</w:t>
      </w:r>
      <w:r w:rsidR="00F12B87">
        <w:rPr>
          <w:sz w:val="28"/>
          <w:szCs w:val="28"/>
        </w:rPr>
        <w:t>ов</w:t>
      </w:r>
      <w:r w:rsidR="00F12B87">
        <w:rPr>
          <w:sz w:val="28"/>
          <w:szCs w:val="28"/>
        </w:rPr>
        <w:t xml:space="preserve"> Чувашской Республики </w:t>
      </w:r>
      <w:r w:rsidR="00F12B87" w:rsidRPr="001E57A3">
        <w:rPr>
          <w:bCs/>
          <w:sz w:val="28"/>
          <w:szCs w:val="28"/>
        </w:rPr>
        <w:t xml:space="preserve">от </w:t>
      </w:r>
      <w:r w:rsidR="00F12B87">
        <w:rPr>
          <w:bCs/>
          <w:sz w:val="28"/>
          <w:szCs w:val="28"/>
        </w:rPr>
        <w:t>23 июля 2001</w:t>
      </w:r>
      <w:r w:rsidR="00F12B87" w:rsidRPr="001E57A3">
        <w:rPr>
          <w:bCs/>
          <w:sz w:val="28"/>
          <w:szCs w:val="28"/>
        </w:rPr>
        <w:t xml:space="preserve"> года №</w:t>
      </w:r>
      <w:r w:rsidR="00F12B87">
        <w:rPr>
          <w:bCs/>
          <w:sz w:val="28"/>
          <w:szCs w:val="28"/>
        </w:rPr>
        <w:t xml:space="preserve"> </w:t>
      </w:r>
      <w:r w:rsidR="00F12B87" w:rsidRPr="001E57A3">
        <w:rPr>
          <w:bCs/>
          <w:sz w:val="28"/>
          <w:szCs w:val="28"/>
        </w:rPr>
        <w:t>3</w:t>
      </w:r>
      <w:r w:rsidR="00F12B87">
        <w:rPr>
          <w:bCs/>
          <w:sz w:val="28"/>
          <w:szCs w:val="28"/>
        </w:rPr>
        <w:t>7</w:t>
      </w:r>
      <w:r w:rsidR="00F12B87" w:rsidRPr="001E57A3">
        <w:rPr>
          <w:bCs/>
          <w:sz w:val="28"/>
          <w:szCs w:val="28"/>
        </w:rPr>
        <w:t xml:space="preserve"> "О </w:t>
      </w:r>
      <w:r w:rsidR="00F12B87" w:rsidRPr="001E57A3">
        <w:rPr>
          <w:iCs/>
          <w:sz w:val="28"/>
          <w:szCs w:val="28"/>
        </w:rPr>
        <w:t xml:space="preserve">Государственном Совете </w:t>
      </w:r>
      <w:r w:rsidR="00F12B87" w:rsidRPr="001E57A3">
        <w:rPr>
          <w:bCs/>
          <w:sz w:val="28"/>
          <w:szCs w:val="28"/>
        </w:rPr>
        <w:t xml:space="preserve">Чувашской Республики" </w:t>
      </w:r>
      <w:r w:rsidR="00F12B87">
        <w:rPr>
          <w:bCs/>
          <w:sz w:val="28"/>
          <w:szCs w:val="28"/>
        </w:rPr>
        <w:t xml:space="preserve">и </w:t>
      </w:r>
      <w:r w:rsidR="00F12B87" w:rsidRPr="00191AAB">
        <w:rPr>
          <w:spacing w:val="-4"/>
          <w:sz w:val="28"/>
          <w:szCs w:val="28"/>
        </w:rPr>
        <w:t>от 25 ноября 2003 года № 41 "О выборах в органы местного сам</w:t>
      </w:r>
      <w:r w:rsidR="00F12B87" w:rsidRPr="00191AAB">
        <w:rPr>
          <w:spacing w:val="-4"/>
          <w:sz w:val="28"/>
          <w:szCs w:val="28"/>
        </w:rPr>
        <w:t>о</w:t>
      </w:r>
      <w:r w:rsidR="00F12B87" w:rsidRPr="00191AAB">
        <w:rPr>
          <w:spacing w:val="-4"/>
          <w:sz w:val="28"/>
          <w:szCs w:val="28"/>
        </w:rPr>
        <w:t>управления в Чувашской Республике"</w:t>
      </w:r>
      <w:proofErr w:type="gramStart"/>
      <w:r>
        <w:rPr>
          <w:bCs/>
          <w:sz w:val="28"/>
          <w:szCs w:val="28"/>
        </w:rPr>
        <w:t xml:space="preserve"> искл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чаются ссылки на статью </w:t>
      </w:r>
      <w:hyperlink r:id="rId7" w:history="1">
        <w:r w:rsidRPr="004A4AED">
          <w:rPr>
            <w:sz w:val="28"/>
            <w:szCs w:val="28"/>
          </w:rPr>
          <w:t>69</w:t>
        </w:r>
        <w:r w:rsidRPr="004A4AED">
          <w:rPr>
            <w:sz w:val="28"/>
            <w:szCs w:val="28"/>
            <w:vertAlign w:val="superscript"/>
          </w:rPr>
          <w:t>1</w:t>
        </w:r>
      </w:hyperlink>
      <w:r w:rsidRPr="004A4AED">
        <w:rPr>
          <w:sz w:val="28"/>
          <w:szCs w:val="28"/>
        </w:rPr>
        <w:t xml:space="preserve"> Закона Чувашской Ре</w:t>
      </w:r>
      <w:r>
        <w:rPr>
          <w:sz w:val="28"/>
          <w:szCs w:val="28"/>
        </w:rPr>
        <w:t>спублики от 30 марта 2006 года №</w:t>
      </w:r>
      <w:r w:rsidRPr="004A4AED">
        <w:rPr>
          <w:sz w:val="28"/>
          <w:szCs w:val="28"/>
        </w:rPr>
        <w:t xml:space="preserve"> 9 "О выборах депутатов Гос</w:t>
      </w:r>
      <w:r w:rsidRPr="004A4AED">
        <w:rPr>
          <w:sz w:val="28"/>
          <w:szCs w:val="28"/>
        </w:rPr>
        <w:t>у</w:t>
      </w:r>
      <w:r w:rsidRPr="004A4AED">
        <w:rPr>
          <w:sz w:val="28"/>
          <w:szCs w:val="28"/>
        </w:rPr>
        <w:t>дарственного Совета Чувашской Респу</w:t>
      </w:r>
      <w:r w:rsidRPr="004A4AED">
        <w:rPr>
          <w:sz w:val="28"/>
          <w:szCs w:val="28"/>
        </w:rPr>
        <w:t>б</w:t>
      </w:r>
      <w:r w:rsidRPr="004A4AED">
        <w:rPr>
          <w:sz w:val="28"/>
          <w:szCs w:val="28"/>
        </w:rPr>
        <w:t>лики"</w:t>
      </w:r>
      <w:r>
        <w:rPr>
          <w:sz w:val="28"/>
          <w:szCs w:val="28"/>
        </w:rPr>
        <w:t>, которая признана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утратившей</w:t>
      </w:r>
      <w:proofErr w:type="gramEnd"/>
      <w:r>
        <w:rPr>
          <w:sz w:val="28"/>
          <w:szCs w:val="28"/>
        </w:rPr>
        <w:t xml:space="preserve"> силу.</w:t>
      </w:r>
    </w:p>
    <w:p w:rsidR="009A2FCF" w:rsidRPr="009B7862" w:rsidRDefault="009A2FCF" w:rsidP="009A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862">
        <w:rPr>
          <w:sz w:val="28"/>
          <w:szCs w:val="28"/>
        </w:rPr>
        <w:t xml:space="preserve">Проект закона не затрагивает интересы субъектов предпринимательской и инвестиционной деятельности, в </w:t>
      </w:r>
      <w:proofErr w:type="gramStart"/>
      <w:r w:rsidRPr="009B7862">
        <w:rPr>
          <w:sz w:val="28"/>
          <w:szCs w:val="28"/>
        </w:rPr>
        <w:t>связи</w:t>
      </w:r>
      <w:proofErr w:type="gramEnd"/>
      <w:r w:rsidRPr="009B7862">
        <w:rPr>
          <w:sz w:val="28"/>
          <w:szCs w:val="28"/>
        </w:rPr>
        <w:t xml:space="preserve"> с чем оценка регулирующего возде</w:t>
      </w:r>
      <w:r w:rsidRPr="009B7862">
        <w:rPr>
          <w:sz w:val="28"/>
          <w:szCs w:val="28"/>
        </w:rPr>
        <w:t>й</w:t>
      </w:r>
      <w:r w:rsidRPr="009B7862">
        <w:rPr>
          <w:sz w:val="28"/>
          <w:szCs w:val="28"/>
        </w:rPr>
        <w:t>ствия проекта закона не проводится.</w:t>
      </w:r>
    </w:p>
    <w:p w:rsidR="009A2FCF" w:rsidRPr="009B7862" w:rsidRDefault="009A2FCF" w:rsidP="009A2FCF">
      <w:pPr>
        <w:ind w:firstLine="720"/>
        <w:jc w:val="both"/>
        <w:rPr>
          <w:sz w:val="28"/>
          <w:szCs w:val="28"/>
        </w:rPr>
      </w:pPr>
    </w:p>
    <w:p w:rsidR="009A2FCF" w:rsidRPr="009B7862" w:rsidRDefault="009A2FCF" w:rsidP="009A2FCF">
      <w:pPr>
        <w:ind w:firstLine="720"/>
        <w:jc w:val="both"/>
        <w:rPr>
          <w:sz w:val="28"/>
          <w:szCs w:val="28"/>
        </w:rPr>
      </w:pPr>
    </w:p>
    <w:p w:rsidR="009A2FCF" w:rsidRDefault="009A2FCF" w:rsidP="009A2FCF">
      <w:pPr>
        <w:ind w:firstLine="720"/>
        <w:jc w:val="both"/>
        <w:rPr>
          <w:spacing w:val="6"/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8"/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CF" w:rsidRDefault="009A2FCF">
      <w:r>
        <w:separator/>
      </w:r>
    </w:p>
  </w:endnote>
  <w:endnote w:type="continuationSeparator" w:id="0">
    <w:p w:rsidR="009A2FCF" w:rsidRDefault="009A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CF" w:rsidRDefault="009A2FCF">
      <w:r>
        <w:separator/>
      </w:r>
    </w:p>
  </w:footnote>
  <w:footnote w:type="continuationSeparator" w:id="0">
    <w:p w:rsidR="009A2FCF" w:rsidRDefault="009A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F"/>
    <w:rsid w:val="00003BBE"/>
    <w:rsid w:val="001F7B85"/>
    <w:rsid w:val="00257C19"/>
    <w:rsid w:val="009A2FCF"/>
    <w:rsid w:val="00EC32DB"/>
    <w:rsid w:val="00F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1F7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1F7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701D2200D14C1522F44469287703EB798B6A36DF0A4802AC916447E8F2528E8A30BFE38BC9DDDF04CF6F7032AE6C70829ED1B29B4085B49D3AE441F9f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5</cp:revision>
  <cp:lastPrinted>2020-06-15T10:10:00Z</cp:lastPrinted>
  <dcterms:created xsi:type="dcterms:W3CDTF">2020-06-15T09:59:00Z</dcterms:created>
  <dcterms:modified xsi:type="dcterms:W3CDTF">2020-06-15T12:59:00Z</dcterms:modified>
</cp:coreProperties>
</file>