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120" w:rsidRDefault="00621120" w:rsidP="00621120">
      <w:pPr>
        <w:widowControl w:val="0"/>
        <w:ind w:left="4860"/>
        <w:rPr>
          <w:i/>
          <w:iCs/>
          <w:sz w:val="26"/>
          <w:szCs w:val="26"/>
        </w:rPr>
      </w:pPr>
    </w:p>
    <w:p w:rsidR="00621120" w:rsidRDefault="00621120" w:rsidP="00621120">
      <w:pPr>
        <w:widowControl w:val="0"/>
        <w:ind w:left="4860"/>
        <w:rPr>
          <w:i/>
          <w:iCs/>
          <w:sz w:val="26"/>
          <w:szCs w:val="26"/>
        </w:rPr>
      </w:pPr>
    </w:p>
    <w:p w:rsidR="00621120" w:rsidRDefault="00621120" w:rsidP="00621120">
      <w:pPr>
        <w:widowControl w:val="0"/>
        <w:ind w:left="4860"/>
        <w:rPr>
          <w:i/>
          <w:iCs/>
          <w:sz w:val="26"/>
          <w:szCs w:val="26"/>
        </w:rPr>
      </w:pPr>
    </w:p>
    <w:p w:rsidR="00621120" w:rsidRDefault="00621120" w:rsidP="00621120">
      <w:pPr>
        <w:widowControl w:val="0"/>
        <w:ind w:left="4860"/>
        <w:rPr>
          <w:i/>
          <w:iCs/>
          <w:sz w:val="26"/>
          <w:szCs w:val="26"/>
        </w:rPr>
      </w:pPr>
    </w:p>
    <w:p w:rsidR="00621120" w:rsidRDefault="00621120" w:rsidP="00621120">
      <w:pPr>
        <w:ind w:left="3960"/>
        <w:rPr>
          <w:b/>
          <w:bCs/>
          <w:i/>
          <w:iCs/>
          <w:sz w:val="26"/>
          <w:szCs w:val="26"/>
        </w:rPr>
      </w:pPr>
    </w:p>
    <w:p w:rsidR="00621120" w:rsidRDefault="00621120" w:rsidP="00621120">
      <w:pPr>
        <w:ind w:left="4320"/>
        <w:rPr>
          <w:b/>
          <w:bCs/>
          <w:i/>
          <w:iCs/>
          <w:sz w:val="26"/>
          <w:szCs w:val="26"/>
        </w:rPr>
      </w:pPr>
    </w:p>
    <w:p w:rsidR="00621120" w:rsidRDefault="00621120" w:rsidP="00621120">
      <w:pPr>
        <w:ind w:left="4320"/>
        <w:rPr>
          <w:b/>
          <w:bCs/>
          <w:i/>
          <w:iCs/>
          <w:sz w:val="26"/>
          <w:szCs w:val="26"/>
        </w:rPr>
      </w:pPr>
    </w:p>
    <w:p w:rsidR="00621120" w:rsidRDefault="00621120" w:rsidP="00621120">
      <w:pPr>
        <w:ind w:left="4320"/>
        <w:rPr>
          <w:b/>
          <w:bCs/>
          <w:i/>
          <w:iCs/>
          <w:sz w:val="26"/>
          <w:szCs w:val="26"/>
        </w:rPr>
      </w:pPr>
    </w:p>
    <w:p w:rsidR="00621120" w:rsidRDefault="00621120" w:rsidP="00621120">
      <w:pPr>
        <w:ind w:left="4680"/>
        <w:rPr>
          <w:b/>
          <w:bCs/>
          <w:i/>
          <w:iCs/>
          <w:sz w:val="26"/>
          <w:szCs w:val="26"/>
        </w:rPr>
      </w:pPr>
    </w:p>
    <w:p w:rsidR="00621120" w:rsidRDefault="00621120" w:rsidP="00621120">
      <w:pPr>
        <w:ind w:left="4680"/>
        <w:rPr>
          <w:b/>
          <w:bCs/>
          <w:i/>
          <w:iCs/>
          <w:sz w:val="26"/>
          <w:szCs w:val="26"/>
        </w:rPr>
      </w:pPr>
    </w:p>
    <w:p w:rsidR="00621120" w:rsidRDefault="00621120" w:rsidP="00621120">
      <w:pPr>
        <w:ind w:left="4680"/>
        <w:rPr>
          <w:b/>
          <w:bCs/>
          <w:i/>
          <w:iCs/>
          <w:sz w:val="26"/>
          <w:szCs w:val="26"/>
        </w:rPr>
      </w:pPr>
    </w:p>
    <w:p w:rsidR="00621120" w:rsidRDefault="00621120" w:rsidP="00621120">
      <w:pPr>
        <w:ind w:left="4680"/>
        <w:rPr>
          <w:b/>
          <w:bCs/>
          <w:i/>
          <w:iCs/>
          <w:sz w:val="26"/>
          <w:szCs w:val="26"/>
        </w:rPr>
      </w:pPr>
    </w:p>
    <w:p w:rsidR="00621120" w:rsidRDefault="00621120" w:rsidP="00621120">
      <w:pPr>
        <w:ind w:left="4680"/>
        <w:rPr>
          <w:b/>
          <w:bCs/>
          <w:i/>
          <w:iCs/>
          <w:sz w:val="26"/>
          <w:szCs w:val="26"/>
        </w:rPr>
      </w:pPr>
    </w:p>
    <w:p w:rsidR="00621120" w:rsidRDefault="00621120" w:rsidP="00621120">
      <w:pPr>
        <w:ind w:left="4680"/>
        <w:rPr>
          <w:b/>
          <w:bCs/>
          <w:i/>
          <w:iCs/>
          <w:sz w:val="28"/>
          <w:szCs w:val="28"/>
        </w:rPr>
      </w:pPr>
    </w:p>
    <w:p w:rsidR="00621120" w:rsidRDefault="00621120" w:rsidP="00621120">
      <w:pPr>
        <w:ind w:left="3969" w:right="-6"/>
        <w:rPr>
          <w:b/>
          <w:bCs/>
          <w:i/>
          <w:iCs/>
          <w:spacing w:val="-4"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Комитет Государственного Совета                  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 xml:space="preserve">Чувашской Республики по </w:t>
      </w:r>
      <w:proofErr w:type="gramStart"/>
      <w:r>
        <w:rPr>
          <w:b/>
          <w:bCs/>
          <w:i/>
          <w:iCs/>
          <w:spacing w:val="-4"/>
          <w:sz w:val="28"/>
          <w:szCs w:val="28"/>
        </w:rPr>
        <w:t>государственному</w:t>
      </w:r>
      <w:proofErr w:type="gramEnd"/>
      <w:r>
        <w:rPr>
          <w:b/>
          <w:bCs/>
          <w:i/>
          <w:iCs/>
          <w:spacing w:val="-4"/>
          <w:sz w:val="28"/>
          <w:szCs w:val="28"/>
        </w:rPr>
        <w:t xml:space="preserve">  </w:t>
      </w:r>
      <w:r>
        <w:rPr>
          <w:b/>
          <w:bCs/>
          <w:i/>
          <w:iCs/>
          <w:spacing w:val="-4"/>
          <w:sz w:val="28"/>
          <w:szCs w:val="28"/>
        </w:rPr>
        <w:t xml:space="preserve"> </w:t>
      </w:r>
    </w:p>
    <w:p w:rsidR="00621120" w:rsidRDefault="00621120" w:rsidP="00621120">
      <w:pPr>
        <w:ind w:left="3969" w:right="-6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pacing w:val="-4"/>
          <w:sz w:val="28"/>
          <w:szCs w:val="28"/>
        </w:rPr>
        <w:t>строительству</w:t>
      </w:r>
      <w:r>
        <w:rPr>
          <w:b/>
          <w:bCs/>
          <w:i/>
          <w:iCs/>
          <w:sz w:val="28"/>
          <w:szCs w:val="28"/>
        </w:rPr>
        <w:t>, местному самоуправл</w:t>
      </w:r>
      <w:r>
        <w:rPr>
          <w:b/>
          <w:bCs/>
          <w:i/>
          <w:iCs/>
          <w:sz w:val="28"/>
          <w:szCs w:val="28"/>
        </w:rPr>
        <w:t>е</w:t>
      </w:r>
      <w:r>
        <w:rPr>
          <w:b/>
          <w:bCs/>
          <w:i/>
          <w:iCs/>
          <w:sz w:val="28"/>
          <w:szCs w:val="28"/>
        </w:rPr>
        <w:t xml:space="preserve">нию, </w:t>
      </w:r>
    </w:p>
    <w:p w:rsidR="00621120" w:rsidRDefault="00621120" w:rsidP="00621120">
      <w:pPr>
        <w:ind w:left="3969" w:right="-6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Регламенту и депутатской этике</w:t>
      </w:r>
    </w:p>
    <w:p w:rsidR="00621120" w:rsidRPr="00621120" w:rsidRDefault="00621120" w:rsidP="00621120">
      <w:pPr>
        <w:rPr>
          <w:sz w:val="56"/>
          <w:szCs w:val="56"/>
        </w:rPr>
      </w:pPr>
    </w:p>
    <w:p w:rsidR="00621120" w:rsidRDefault="00621120" w:rsidP="00621120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</w:rPr>
      </w:pPr>
      <w:r>
        <w:rPr>
          <w:rFonts w:ascii="Times New Roman" w:hAnsi="Times New Roman" w:cs="Times New Roman"/>
          <w:i w:val="0"/>
          <w:iCs w:val="0"/>
        </w:rPr>
        <w:t>ЮРИДИЧЕСКОЕ ЗАКЛЮЧЕНИЕ</w:t>
      </w:r>
    </w:p>
    <w:p w:rsidR="00621120" w:rsidRDefault="00621120" w:rsidP="00621120">
      <w:pPr>
        <w:ind w:right="-18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проект закона Чувашской Республики </w:t>
      </w:r>
    </w:p>
    <w:p w:rsidR="00621120" w:rsidRDefault="00621120" w:rsidP="00621120">
      <w:pPr>
        <w:ind w:right="-18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"О внесении изменений в Закон Чувашской Республики </w:t>
      </w:r>
      <w:r>
        <w:rPr>
          <w:b/>
          <w:sz w:val="28"/>
          <w:szCs w:val="28"/>
        </w:rPr>
        <w:br/>
        <w:t>"Об организации местного самоуправления в Чувашской Республике"</w:t>
      </w:r>
    </w:p>
    <w:p w:rsidR="00621120" w:rsidRDefault="00621120" w:rsidP="00621120">
      <w:pPr>
        <w:ind w:right="-185"/>
        <w:jc w:val="both"/>
        <w:rPr>
          <w:b/>
          <w:bCs/>
          <w:sz w:val="28"/>
          <w:szCs w:val="28"/>
        </w:rPr>
      </w:pPr>
    </w:p>
    <w:p w:rsidR="00621120" w:rsidRDefault="00621120" w:rsidP="00621120">
      <w:pPr>
        <w:ind w:firstLine="709"/>
        <w:jc w:val="both"/>
        <w:rPr>
          <w:rFonts w:eastAsiaTheme="minorEastAsia"/>
          <w:spacing w:val="2"/>
          <w:sz w:val="28"/>
        </w:rPr>
      </w:pPr>
      <w:r>
        <w:rPr>
          <w:rFonts w:eastAsiaTheme="minorEastAsia"/>
          <w:spacing w:val="2"/>
          <w:sz w:val="28"/>
        </w:rPr>
        <w:t xml:space="preserve">Проект закона Чувашской Республики "О внесении изменений в </w:t>
      </w:r>
      <w:r>
        <w:rPr>
          <w:rFonts w:eastAsiaTheme="minorEastAsia"/>
          <w:spacing w:val="2"/>
          <w:sz w:val="28"/>
        </w:rPr>
        <w:t>Закон</w:t>
      </w:r>
      <w:r>
        <w:rPr>
          <w:rFonts w:eastAsiaTheme="minorEastAsia"/>
          <w:spacing w:val="2"/>
          <w:sz w:val="28"/>
        </w:rPr>
        <w:t xml:space="preserve"> Чувашской Республики "Об организации местного самоуправления в Чува</w:t>
      </w:r>
      <w:r>
        <w:rPr>
          <w:rFonts w:eastAsiaTheme="minorEastAsia"/>
          <w:spacing w:val="2"/>
          <w:sz w:val="28"/>
        </w:rPr>
        <w:t>ш</w:t>
      </w:r>
      <w:r>
        <w:rPr>
          <w:rFonts w:eastAsiaTheme="minorEastAsia"/>
          <w:spacing w:val="2"/>
          <w:sz w:val="28"/>
        </w:rPr>
        <w:t>ской Республике" (далее – проект закона) соответствует Конституции Росси</w:t>
      </w:r>
      <w:r>
        <w:rPr>
          <w:rFonts w:eastAsiaTheme="minorEastAsia"/>
          <w:spacing w:val="2"/>
          <w:sz w:val="28"/>
        </w:rPr>
        <w:t>й</w:t>
      </w:r>
      <w:r>
        <w:rPr>
          <w:rFonts w:eastAsiaTheme="minorEastAsia"/>
          <w:spacing w:val="2"/>
          <w:sz w:val="28"/>
        </w:rPr>
        <w:t>ской Федерации, федеральным законам и законам Чувашской Респу</w:t>
      </w:r>
      <w:r>
        <w:rPr>
          <w:rFonts w:eastAsiaTheme="minorEastAsia"/>
          <w:spacing w:val="2"/>
          <w:sz w:val="28"/>
        </w:rPr>
        <w:t>б</w:t>
      </w:r>
      <w:r>
        <w:rPr>
          <w:rFonts w:eastAsiaTheme="minorEastAsia"/>
          <w:spacing w:val="2"/>
          <w:sz w:val="28"/>
        </w:rPr>
        <w:t xml:space="preserve">лики. </w:t>
      </w:r>
    </w:p>
    <w:p w:rsidR="00621120" w:rsidRDefault="00621120" w:rsidP="00621120">
      <w:pPr>
        <w:ind w:firstLine="709"/>
        <w:jc w:val="both"/>
        <w:rPr>
          <w:rFonts w:eastAsiaTheme="minorEastAsia"/>
          <w:spacing w:val="2"/>
          <w:sz w:val="28"/>
        </w:rPr>
      </w:pPr>
      <w:r>
        <w:rPr>
          <w:rFonts w:eastAsiaTheme="minorEastAsia"/>
          <w:spacing w:val="2"/>
          <w:sz w:val="28"/>
        </w:rPr>
        <w:t>Противоречий между структурными единицами проекта закона не им</w:t>
      </w:r>
      <w:r>
        <w:rPr>
          <w:rFonts w:eastAsiaTheme="minorEastAsia"/>
          <w:spacing w:val="2"/>
          <w:sz w:val="28"/>
        </w:rPr>
        <w:t>е</w:t>
      </w:r>
      <w:r>
        <w:rPr>
          <w:rFonts w:eastAsiaTheme="minorEastAsia"/>
          <w:spacing w:val="2"/>
          <w:sz w:val="28"/>
        </w:rPr>
        <w:t>ется.</w:t>
      </w:r>
    </w:p>
    <w:p w:rsidR="00621120" w:rsidRDefault="00621120" w:rsidP="00621120">
      <w:pPr>
        <w:ind w:firstLine="709"/>
        <w:jc w:val="both"/>
        <w:rPr>
          <w:rFonts w:eastAsiaTheme="minorEastAsia"/>
          <w:spacing w:val="2"/>
          <w:sz w:val="28"/>
        </w:rPr>
      </w:pPr>
      <w:r>
        <w:rPr>
          <w:rFonts w:eastAsiaTheme="minorEastAsia"/>
          <w:spacing w:val="2"/>
          <w:sz w:val="28"/>
        </w:rPr>
        <w:t xml:space="preserve">При проведении антикоррупционной экспертизы проекта закона </w:t>
      </w:r>
      <w:proofErr w:type="spellStart"/>
      <w:r>
        <w:rPr>
          <w:rFonts w:eastAsiaTheme="minorEastAsia"/>
          <w:spacing w:val="2"/>
          <w:sz w:val="28"/>
        </w:rPr>
        <w:t>кор</w:t>
      </w:r>
      <w:r>
        <w:rPr>
          <w:rFonts w:eastAsiaTheme="minorEastAsia"/>
          <w:spacing w:val="2"/>
          <w:sz w:val="28"/>
        </w:rPr>
        <w:softHyphen/>
        <w:t>руп</w:t>
      </w:r>
      <w:r>
        <w:rPr>
          <w:rFonts w:eastAsiaTheme="minorEastAsia"/>
          <w:spacing w:val="2"/>
          <w:sz w:val="28"/>
        </w:rPr>
        <w:softHyphen/>
        <w:t>циогенные</w:t>
      </w:r>
      <w:proofErr w:type="spellEnd"/>
      <w:r>
        <w:rPr>
          <w:rFonts w:eastAsiaTheme="minorEastAsia"/>
          <w:spacing w:val="2"/>
          <w:sz w:val="28"/>
        </w:rPr>
        <w:t xml:space="preserve"> факторы не выявлены.</w:t>
      </w:r>
    </w:p>
    <w:p w:rsidR="00621120" w:rsidRDefault="00621120" w:rsidP="0062112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EastAsia"/>
          <w:spacing w:val="2"/>
          <w:sz w:val="28"/>
        </w:rPr>
        <w:t>С учетом изложенного проект закона может быть рассмотрен и принят Государственным Советом Чувашской Республики в установленном порядке</w:t>
      </w:r>
      <w:r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621120" w:rsidRDefault="00621120" w:rsidP="00621120">
      <w:pPr>
        <w:spacing w:line="264" w:lineRule="auto"/>
        <w:ind w:right="-187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621120" w:rsidRDefault="00621120" w:rsidP="00621120">
      <w:pPr>
        <w:spacing w:line="264" w:lineRule="auto"/>
        <w:ind w:right="-187" w:firstLine="709"/>
        <w:jc w:val="both"/>
        <w:rPr>
          <w:bCs/>
          <w:sz w:val="28"/>
          <w:szCs w:val="28"/>
        </w:rPr>
      </w:pPr>
      <w:bookmarkStart w:id="0" w:name="_GoBack"/>
      <w:bookmarkEnd w:id="0"/>
    </w:p>
    <w:tbl>
      <w:tblPr>
        <w:tblW w:w="9648" w:type="dxa"/>
        <w:tblLook w:val="04A0" w:firstRow="1" w:lastRow="0" w:firstColumn="1" w:lastColumn="0" w:noHBand="0" w:noVBand="1"/>
      </w:tblPr>
      <w:tblGrid>
        <w:gridCol w:w="4975"/>
        <w:gridCol w:w="1559"/>
        <w:gridCol w:w="3114"/>
      </w:tblGrid>
      <w:tr w:rsidR="00621120" w:rsidTr="00621120">
        <w:tc>
          <w:tcPr>
            <w:tcW w:w="4975" w:type="dxa"/>
          </w:tcPr>
          <w:p w:rsidR="00621120" w:rsidRDefault="00621120">
            <w:pPr>
              <w:spacing w:line="216" w:lineRule="auto"/>
              <w:jc w:val="center"/>
              <w:rPr>
                <w:iCs/>
                <w:sz w:val="28"/>
                <w:szCs w:val="28"/>
                <w:lang w:eastAsia="en-US"/>
              </w:rPr>
            </w:pPr>
            <w:proofErr w:type="spellStart"/>
            <w:r>
              <w:rPr>
                <w:iCs/>
                <w:sz w:val="28"/>
                <w:szCs w:val="28"/>
                <w:lang w:eastAsia="en-US"/>
              </w:rPr>
              <w:t>И.о</w:t>
            </w:r>
            <w:proofErr w:type="spellEnd"/>
            <w:r>
              <w:rPr>
                <w:iCs/>
                <w:sz w:val="28"/>
                <w:szCs w:val="28"/>
                <w:lang w:eastAsia="en-US"/>
              </w:rPr>
              <w:t>. заместителя Руководителя</w:t>
            </w:r>
          </w:p>
          <w:p w:rsidR="00621120" w:rsidRDefault="00621120">
            <w:pPr>
              <w:spacing w:line="216" w:lineRule="auto"/>
              <w:jc w:val="center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Аппарата Государственного</w:t>
            </w:r>
          </w:p>
          <w:p w:rsidR="00621120" w:rsidRDefault="00621120">
            <w:pPr>
              <w:spacing w:line="216" w:lineRule="auto"/>
              <w:jc w:val="center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Совета Чувашской Республики –        начальника</w:t>
            </w:r>
            <w:proofErr w:type="gramStart"/>
            <w:r>
              <w:rPr>
                <w:iCs/>
                <w:sz w:val="28"/>
                <w:szCs w:val="28"/>
                <w:lang w:eastAsia="en-US"/>
              </w:rPr>
              <w:t xml:space="preserve"> Г</w:t>
            </w:r>
            <w:proofErr w:type="gramEnd"/>
            <w:r>
              <w:rPr>
                <w:iCs/>
                <w:sz w:val="28"/>
                <w:szCs w:val="28"/>
                <w:lang w:eastAsia="en-US"/>
              </w:rPr>
              <w:t>осударственно-</w:t>
            </w:r>
          </w:p>
          <w:p w:rsidR="00621120" w:rsidRDefault="00621120">
            <w:pPr>
              <w:spacing w:line="216" w:lineRule="auto"/>
              <w:jc w:val="center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правового управления</w:t>
            </w:r>
          </w:p>
          <w:p w:rsidR="00621120" w:rsidRDefault="00621120">
            <w:pPr>
              <w:spacing w:line="216" w:lineRule="auto"/>
              <w:jc w:val="center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621120" w:rsidRDefault="00621120">
            <w:pPr>
              <w:spacing w:line="216" w:lineRule="auto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3114" w:type="dxa"/>
          </w:tcPr>
          <w:p w:rsidR="00621120" w:rsidRDefault="00621120">
            <w:pPr>
              <w:spacing w:line="216" w:lineRule="auto"/>
              <w:rPr>
                <w:iCs/>
                <w:sz w:val="28"/>
                <w:szCs w:val="28"/>
                <w:lang w:eastAsia="en-US"/>
              </w:rPr>
            </w:pPr>
          </w:p>
          <w:p w:rsidR="00621120" w:rsidRDefault="00621120">
            <w:pPr>
              <w:spacing w:line="216" w:lineRule="auto"/>
              <w:rPr>
                <w:iCs/>
                <w:sz w:val="28"/>
                <w:szCs w:val="28"/>
                <w:lang w:eastAsia="en-US"/>
              </w:rPr>
            </w:pPr>
          </w:p>
          <w:p w:rsidR="00621120" w:rsidRDefault="00621120">
            <w:pPr>
              <w:spacing w:line="216" w:lineRule="auto"/>
              <w:rPr>
                <w:iCs/>
                <w:sz w:val="28"/>
                <w:szCs w:val="28"/>
                <w:lang w:eastAsia="en-US"/>
              </w:rPr>
            </w:pPr>
          </w:p>
          <w:p w:rsidR="00621120" w:rsidRDefault="00621120">
            <w:pPr>
              <w:spacing w:line="216" w:lineRule="auto"/>
              <w:rPr>
                <w:iCs/>
                <w:sz w:val="28"/>
                <w:szCs w:val="28"/>
                <w:lang w:eastAsia="en-US"/>
              </w:rPr>
            </w:pPr>
          </w:p>
          <w:p w:rsidR="00621120" w:rsidRDefault="00621120">
            <w:pPr>
              <w:spacing w:line="216" w:lineRule="auto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 xml:space="preserve">              И.А. Семенова</w:t>
            </w:r>
          </w:p>
        </w:tc>
      </w:tr>
    </w:tbl>
    <w:p w:rsidR="00621120" w:rsidRDefault="00621120" w:rsidP="00621120">
      <w:pPr>
        <w:rPr>
          <w:sz w:val="20"/>
          <w:szCs w:val="20"/>
        </w:rPr>
      </w:pPr>
    </w:p>
    <w:sectPr w:rsidR="00621120">
      <w:headerReference w:type="even" r:id="rId8"/>
      <w:headerReference w:type="default" r:id="rId9"/>
      <w:pgSz w:w="11906" w:h="16838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120" w:rsidRDefault="00621120">
      <w:r>
        <w:separator/>
      </w:r>
    </w:p>
  </w:endnote>
  <w:endnote w:type="continuationSeparator" w:id="0">
    <w:p w:rsidR="00621120" w:rsidRDefault="00621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120" w:rsidRDefault="00621120">
      <w:r>
        <w:separator/>
      </w:r>
    </w:p>
  </w:footnote>
  <w:footnote w:type="continuationSeparator" w:id="0">
    <w:p w:rsidR="00621120" w:rsidRDefault="006211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C19" w:rsidRDefault="00257C1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57C19" w:rsidRDefault="00257C1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C19" w:rsidRDefault="00257C1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 w:rsidR="00621120">
      <w:rPr>
        <w:rStyle w:val="a4"/>
      </w:rPr>
      <w:fldChar w:fldCharType="separate"/>
    </w:r>
    <w:r w:rsidR="00621120">
      <w:rPr>
        <w:rStyle w:val="a4"/>
        <w:noProof/>
      </w:rPr>
      <w:t>2</w:t>
    </w:r>
    <w:r>
      <w:rPr>
        <w:rStyle w:val="a4"/>
      </w:rPr>
      <w:fldChar w:fldCharType="end"/>
    </w:r>
  </w:p>
  <w:p w:rsidR="00257C19" w:rsidRDefault="00257C1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120"/>
    <w:rsid w:val="00003BBE"/>
    <w:rsid w:val="00257C19"/>
    <w:rsid w:val="00621120"/>
    <w:rsid w:val="00EC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1120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62112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character" w:customStyle="1" w:styleId="20">
    <w:name w:val="Заголовок 2 Знак"/>
    <w:basedOn w:val="a0"/>
    <w:link w:val="2"/>
    <w:semiHidden/>
    <w:rsid w:val="00621120"/>
    <w:rPr>
      <w:rFonts w:ascii="Arial" w:hAnsi="Arial" w:cs="Arial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1120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62112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character" w:customStyle="1" w:styleId="20">
    <w:name w:val="Заголовок 2 Знак"/>
    <w:basedOn w:val="a0"/>
    <w:link w:val="2"/>
    <w:semiHidden/>
    <w:rsid w:val="00621120"/>
    <w:rPr>
      <w:rFonts w:ascii="Arial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6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8C8AB-BED1-4150-9480-DD52A8AE0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 ИА</dc:creator>
  <cp:lastModifiedBy>Семенова ИА</cp:lastModifiedBy>
  <cp:revision>1</cp:revision>
  <cp:lastPrinted>2020-08-07T09:45:00Z</cp:lastPrinted>
  <dcterms:created xsi:type="dcterms:W3CDTF">2020-08-07T09:41:00Z</dcterms:created>
  <dcterms:modified xsi:type="dcterms:W3CDTF">2020-08-07T09:46:00Z</dcterms:modified>
</cp:coreProperties>
</file>