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57" w:rsidRPr="003C3B8B" w:rsidRDefault="00617457" w:rsidP="0055056C">
      <w:pPr>
        <w:ind w:right="282"/>
        <w:jc w:val="center"/>
        <w:rPr>
          <w:b/>
          <w:bCs/>
          <w:sz w:val="26"/>
          <w:szCs w:val="26"/>
        </w:rPr>
      </w:pPr>
      <w:r w:rsidRPr="003C3B8B">
        <w:rPr>
          <w:b/>
          <w:bCs/>
          <w:sz w:val="26"/>
          <w:szCs w:val="26"/>
        </w:rPr>
        <w:t>ПОЯСНИТЕЛЬНАЯ ЗАПИСКА</w:t>
      </w:r>
    </w:p>
    <w:p w:rsidR="00BF3FCD" w:rsidRPr="003C3B8B" w:rsidRDefault="00617457" w:rsidP="007702A4">
      <w:pPr>
        <w:jc w:val="center"/>
        <w:rPr>
          <w:b/>
          <w:sz w:val="26"/>
          <w:szCs w:val="26"/>
        </w:rPr>
      </w:pPr>
      <w:r w:rsidRPr="003C3B8B">
        <w:rPr>
          <w:b/>
          <w:bCs/>
          <w:sz w:val="26"/>
          <w:szCs w:val="26"/>
        </w:rPr>
        <w:t xml:space="preserve"> </w:t>
      </w:r>
      <w:r w:rsidR="00BF3FCD" w:rsidRPr="003C3B8B">
        <w:rPr>
          <w:b/>
          <w:sz w:val="26"/>
          <w:szCs w:val="26"/>
        </w:rPr>
        <w:t xml:space="preserve">к проекту закона Чувашской Республики </w:t>
      </w:r>
      <w:r w:rsidR="00591087" w:rsidRPr="003C3B8B">
        <w:rPr>
          <w:b/>
          <w:sz w:val="26"/>
          <w:szCs w:val="26"/>
        </w:rPr>
        <w:t>«</w:t>
      </w:r>
      <w:r w:rsidR="007702A4" w:rsidRPr="003C3B8B">
        <w:rPr>
          <w:b/>
          <w:bCs/>
          <w:sz w:val="26"/>
          <w:szCs w:val="26"/>
        </w:rPr>
        <w:t>О внесении изменений в статьи 4 и 7</w:t>
      </w:r>
      <w:r w:rsidR="007702A4" w:rsidRPr="003C3B8B">
        <w:rPr>
          <w:b/>
          <w:bCs/>
          <w:sz w:val="26"/>
          <w:szCs w:val="26"/>
          <w:vertAlign w:val="superscript"/>
        </w:rPr>
        <w:t>1</w:t>
      </w:r>
      <w:r w:rsidR="007702A4" w:rsidRPr="003C3B8B">
        <w:rPr>
          <w:b/>
          <w:bCs/>
          <w:sz w:val="26"/>
          <w:szCs w:val="26"/>
        </w:rPr>
        <w:t xml:space="preserve"> Закона Чувашской Республики </w:t>
      </w:r>
      <w:r w:rsidR="00591087" w:rsidRPr="003C3B8B">
        <w:rPr>
          <w:b/>
          <w:bCs/>
          <w:sz w:val="26"/>
          <w:szCs w:val="26"/>
        </w:rPr>
        <w:t>«</w:t>
      </w:r>
      <w:r w:rsidR="007702A4" w:rsidRPr="003C3B8B">
        <w:rPr>
          <w:b/>
          <w:bCs/>
          <w:sz w:val="26"/>
          <w:szCs w:val="26"/>
        </w:rPr>
        <w:t>Об организации перевозок пассаж</w:t>
      </w:r>
      <w:r w:rsidR="007702A4" w:rsidRPr="003C3B8B">
        <w:rPr>
          <w:b/>
          <w:bCs/>
          <w:sz w:val="26"/>
          <w:szCs w:val="26"/>
        </w:rPr>
        <w:t>и</w:t>
      </w:r>
      <w:r w:rsidR="007702A4" w:rsidRPr="003C3B8B">
        <w:rPr>
          <w:b/>
          <w:bCs/>
          <w:sz w:val="26"/>
          <w:szCs w:val="26"/>
        </w:rPr>
        <w:t>ров и багажа автомобильным транспортом и городским наземным электр</w:t>
      </w:r>
      <w:r w:rsidR="007702A4" w:rsidRPr="003C3B8B">
        <w:rPr>
          <w:b/>
          <w:bCs/>
          <w:sz w:val="26"/>
          <w:szCs w:val="26"/>
        </w:rPr>
        <w:t>и</w:t>
      </w:r>
      <w:r w:rsidR="007702A4" w:rsidRPr="003C3B8B">
        <w:rPr>
          <w:b/>
          <w:bCs/>
          <w:sz w:val="26"/>
          <w:szCs w:val="26"/>
        </w:rPr>
        <w:t>ческим транспортом в Чувашской Республике</w:t>
      </w:r>
      <w:r w:rsidR="00591087" w:rsidRPr="003C3B8B">
        <w:rPr>
          <w:b/>
          <w:bCs/>
          <w:sz w:val="26"/>
          <w:szCs w:val="26"/>
        </w:rPr>
        <w:t>»</w:t>
      </w:r>
      <w:r w:rsidR="007702A4" w:rsidRPr="003C3B8B">
        <w:rPr>
          <w:b/>
          <w:bCs/>
          <w:sz w:val="26"/>
          <w:szCs w:val="26"/>
        </w:rPr>
        <w:t xml:space="preserve"> и Закон Чувашской Респу</w:t>
      </w:r>
      <w:r w:rsidR="007702A4" w:rsidRPr="003C3B8B">
        <w:rPr>
          <w:b/>
          <w:bCs/>
          <w:sz w:val="26"/>
          <w:szCs w:val="26"/>
        </w:rPr>
        <w:t>б</w:t>
      </w:r>
      <w:r w:rsidR="007702A4" w:rsidRPr="003C3B8B">
        <w:rPr>
          <w:b/>
          <w:bCs/>
          <w:sz w:val="26"/>
          <w:szCs w:val="26"/>
        </w:rPr>
        <w:t xml:space="preserve">лики </w:t>
      </w:r>
      <w:r w:rsidR="00591087" w:rsidRPr="003C3B8B">
        <w:rPr>
          <w:b/>
          <w:bCs/>
          <w:sz w:val="26"/>
          <w:szCs w:val="26"/>
        </w:rPr>
        <w:t>«</w:t>
      </w:r>
      <w:r w:rsidR="007702A4" w:rsidRPr="003C3B8B">
        <w:rPr>
          <w:b/>
          <w:bCs/>
          <w:sz w:val="26"/>
          <w:szCs w:val="26"/>
        </w:rPr>
        <w:t>О наделении органов местного самоуправления в Чувашской Ре</w:t>
      </w:r>
      <w:r w:rsidR="007702A4" w:rsidRPr="003C3B8B">
        <w:rPr>
          <w:b/>
          <w:bCs/>
          <w:sz w:val="26"/>
          <w:szCs w:val="26"/>
        </w:rPr>
        <w:t>с</w:t>
      </w:r>
      <w:r w:rsidR="007702A4" w:rsidRPr="003C3B8B">
        <w:rPr>
          <w:b/>
          <w:bCs/>
          <w:sz w:val="26"/>
          <w:szCs w:val="26"/>
        </w:rPr>
        <w:t>публике отдельными государственными полномочиями</w:t>
      </w:r>
      <w:r w:rsidR="00591087" w:rsidRPr="003C3B8B">
        <w:rPr>
          <w:b/>
          <w:bCs/>
          <w:sz w:val="26"/>
          <w:szCs w:val="26"/>
        </w:rPr>
        <w:t>»</w:t>
      </w:r>
    </w:p>
    <w:p w:rsidR="00617457" w:rsidRPr="003C3B8B" w:rsidRDefault="00403C6A" w:rsidP="0055056C">
      <w:pPr>
        <w:ind w:firstLine="567"/>
        <w:jc w:val="center"/>
        <w:rPr>
          <w:b/>
          <w:bCs/>
          <w:sz w:val="26"/>
          <w:szCs w:val="26"/>
        </w:rPr>
      </w:pPr>
      <w:r w:rsidRPr="003C3B8B">
        <w:rPr>
          <w:b/>
          <w:bCs/>
          <w:sz w:val="26"/>
          <w:szCs w:val="26"/>
        </w:rPr>
        <w:tab/>
      </w:r>
    </w:p>
    <w:p w:rsidR="006179AB" w:rsidRDefault="008B642E" w:rsidP="00591087">
      <w:pPr>
        <w:ind w:firstLine="709"/>
        <w:jc w:val="both"/>
        <w:rPr>
          <w:sz w:val="26"/>
          <w:szCs w:val="26"/>
        </w:rPr>
      </w:pPr>
      <w:proofErr w:type="gramStart"/>
      <w:r w:rsidRPr="003C3B8B">
        <w:rPr>
          <w:sz w:val="26"/>
          <w:szCs w:val="26"/>
        </w:rPr>
        <w:t>П</w:t>
      </w:r>
      <w:r w:rsidR="00617457" w:rsidRPr="003C3B8B">
        <w:rPr>
          <w:sz w:val="26"/>
          <w:szCs w:val="26"/>
        </w:rPr>
        <w:t xml:space="preserve">роект </w:t>
      </w:r>
      <w:r w:rsidR="00BF3FCD" w:rsidRPr="003C3B8B">
        <w:rPr>
          <w:sz w:val="26"/>
          <w:szCs w:val="26"/>
        </w:rPr>
        <w:t xml:space="preserve">закона Чувашской Республики </w:t>
      </w:r>
      <w:r w:rsidR="00591087" w:rsidRPr="003C3B8B">
        <w:rPr>
          <w:sz w:val="26"/>
          <w:szCs w:val="26"/>
        </w:rPr>
        <w:t>«</w:t>
      </w:r>
      <w:r w:rsidR="007702A4" w:rsidRPr="003C3B8B">
        <w:rPr>
          <w:bCs/>
          <w:sz w:val="26"/>
          <w:szCs w:val="26"/>
        </w:rPr>
        <w:t>О внесении изменений в статьи 4 и 7</w:t>
      </w:r>
      <w:r w:rsidR="007702A4" w:rsidRPr="003C3B8B">
        <w:rPr>
          <w:bCs/>
          <w:sz w:val="26"/>
          <w:szCs w:val="26"/>
          <w:vertAlign w:val="superscript"/>
        </w:rPr>
        <w:t>1</w:t>
      </w:r>
      <w:r w:rsidR="007702A4" w:rsidRPr="003C3B8B">
        <w:rPr>
          <w:bCs/>
          <w:sz w:val="26"/>
          <w:szCs w:val="26"/>
        </w:rPr>
        <w:t xml:space="preserve"> Закона Чувашской Республики </w:t>
      </w:r>
      <w:r w:rsidR="00591087" w:rsidRPr="003C3B8B">
        <w:rPr>
          <w:bCs/>
          <w:sz w:val="26"/>
          <w:szCs w:val="26"/>
        </w:rPr>
        <w:t>«</w:t>
      </w:r>
      <w:r w:rsidR="007702A4" w:rsidRPr="003C3B8B">
        <w:rPr>
          <w:bCs/>
          <w:sz w:val="26"/>
          <w:szCs w:val="26"/>
        </w:rPr>
        <w:t>Об организации перевозок пассажиров и багажа автомобильным транспортом и городским наземным электрическим транспортом в Чувашской Республике</w:t>
      </w:r>
      <w:r w:rsidR="00591087" w:rsidRPr="003C3B8B">
        <w:rPr>
          <w:bCs/>
          <w:sz w:val="26"/>
          <w:szCs w:val="26"/>
        </w:rPr>
        <w:t>»</w:t>
      </w:r>
      <w:r w:rsidR="007702A4" w:rsidRPr="003C3B8B">
        <w:rPr>
          <w:bCs/>
          <w:sz w:val="26"/>
          <w:szCs w:val="26"/>
        </w:rPr>
        <w:t xml:space="preserve"> и Закон Чувашской Республики </w:t>
      </w:r>
      <w:r w:rsidR="00A44B30" w:rsidRPr="003C3B8B">
        <w:rPr>
          <w:bCs/>
          <w:sz w:val="26"/>
          <w:szCs w:val="26"/>
        </w:rPr>
        <w:br/>
      </w:r>
      <w:r w:rsidR="00591087" w:rsidRPr="003C3B8B">
        <w:rPr>
          <w:bCs/>
          <w:sz w:val="26"/>
          <w:szCs w:val="26"/>
        </w:rPr>
        <w:t>«</w:t>
      </w:r>
      <w:r w:rsidR="007702A4" w:rsidRPr="003C3B8B">
        <w:rPr>
          <w:bCs/>
          <w:sz w:val="26"/>
          <w:szCs w:val="26"/>
        </w:rPr>
        <w:t>О наделении органов местного самоуправления в Чувашской Республике о</w:t>
      </w:r>
      <w:r w:rsidR="007702A4" w:rsidRPr="003C3B8B">
        <w:rPr>
          <w:bCs/>
          <w:sz w:val="26"/>
          <w:szCs w:val="26"/>
        </w:rPr>
        <w:t>т</w:t>
      </w:r>
      <w:r w:rsidR="007702A4" w:rsidRPr="003C3B8B">
        <w:rPr>
          <w:bCs/>
          <w:sz w:val="26"/>
          <w:szCs w:val="26"/>
        </w:rPr>
        <w:t>дельными государственными полномочиями</w:t>
      </w:r>
      <w:r w:rsidR="00591087" w:rsidRPr="003C3B8B">
        <w:rPr>
          <w:bCs/>
          <w:sz w:val="26"/>
          <w:szCs w:val="26"/>
        </w:rPr>
        <w:t>»</w:t>
      </w:r>
      <w:r w:rsidR="00BF3FCD" w:rsidRPr="003C3B8B">
        <w:rPr>
          <w:bCs/>
          <w:sz w:val="26"/>
          <w:szCs w:val="26"/>
        </w:rPr>
        <w:t xml:space="preserve"> </w:t>
      </w:r>
      <w:r w:rsidR="008039DB" w:rsidRPr="003C3B8B">
        <w:rPr>
          <w:sz w:val="26"/>
          <w:szCs w:val="26"/>
        </w:rPr>
        <w:t xml:space="preserve">(далее </w:t>
      </w:r>
      <w:r w:rsidR="00535144" w:rsidRPr="003C3B8B">
        <w:rPr>
          <w:sz w:val="26"/>
          <w:szCs w:val="26"/>
        </w:rPr>
        <w:t>–</w:t>
      </w:r>
      <w:r w:rsidR="00AA7DAA" w:rsidRPr="003C3B8B">
        <w:rPr>
          <w:sz w:val="26"/>
          <w:szCs w:val="26"/>
        </w:rPr>
        <w:t xml:space="preserve"> </w:t>
      </w:r>
      <w:r w:rsidR="00B64F1E" w:rsidRPr="003C3B8B">
        <w:rPr>
          <w:sz w:val="26"/>
          <w:szCs w:val="26"/>
        </w:rPr>
        <w:t>п</w:t>
      </w:r>
      <w:r w:rsidR="008039DB" w:rsidRPr="003C3B8B">
        <w:rPr>
          <w:sz w:val="26"/>
          <w:szCs w:val="26"/>
        </w:rPr>
        <w:t xml:space="preserve">роект </w:t>
      </w:r>
      <w:r w:rsidR="00AA7DAA" w:rsidRPr="003C3B8B">
        <w:rPr>
          <w:sz w:val="26"/>
          <w:szCs w:val="26"/>
        </w:rPr>
        <w:t>з</w:t>
      </w:r>
      <w:r w:rsidR="008039DB" w:rsidRPr="003C3B8B">
        <w:rPr>
          <w:sz w:val="26"/>
          <w:szCs w:val="26"/>
        </w:rPr>
        <w:t xml:space="preserve">акона) </w:t>
      </w:r>
      <w:r w:rsidR="009E4989" w:rsidRPr="003C3B8B">
        <w:rPr>
          <w:sz w:val="26"/>
          <w:szCs w:val="26"/>
        </w:rPr>
        <w:t>разработан</w:t>
      </w:r>
      <w:r w:rsidR="00591087" w:rsidRPr="003C3B8B">
        <w:rPr>
          <w:sz w:val="26"/>
          <w:szCs w:val="26"/>
        </w:rPr>
        <w:t xml:space="preserve"> </w:t>
      </w:r>
      <w:r w:rsidR="00E628FC" w:rsidRPr="003C3B8B">
        <w:rPr>
          <w:sz w:val="26"/>
          <w:szCs w:val="26"/>
        </w:rPr>
        <w:t>в</w:t>
      </w:r>
      <w:r w:rsidR="0022040F">
        <w:rPr>
          <w:sz w:val="26"/>
          <w:szCs w:val="26"/>
        </w:rPr>
        <w:t xml:space="preserve"> целях приведения Закона</w:t>
      </w:r>
      <w:r w:rsidR="00591087" w:rsidRPr="003C3B8B">
        <w:rPr>
          <w:sz w:val="26"/>
          <w:szCs w:val="26"/>
        </w:rPr>
        <w:t xml:space="preserve"> Чувашской Республики от 29 декабря 2003</w:t>
      </w:r>
      <w:proofErr w:type="gramEnd"/>
      <w:r w:rsidR="00591087" w:rsidRPr="003C3B8B">
        <w:rPr>
          <w:sz w:val="26"/>
          <w:szCs w:val="26"/>
        </w:rPr>
        <w:t xml:space="preserve"> г</w:t>
      </w:r>
      <w:r w:rsidR="003477B9">
        <w:rPr>
          <w:sz w:val="26"/>
          <w:szCs w:val="26"/>
        </w:rPr>
        <w:t>.</w:t>
      </w:r>
      <w:r w:rsidR="00591087" w:rsidRPr="003C3B8B">
        <w:rPr>
          <w:sz w:val="26"/>
          <w:szCs w:val="26"/>
        </w:rPr>
        <w:t xml:space="preserve"> № 48 «Об организации перевозок пассажиров и багажа автомобильным тран</w:t>
      </w:r>
      <w:r w:rsidR="00591087" w:rsidRPr="003C3B8B">
        <w:rPr>
          <w:sz w:val="26"/>
          <w:szCs w:val="26"/>
        </w:rPr>
        <w:t>с</w:t>
      </w:r>
      <w:r w:rsidR="00591087" w:rsidRPr="003C3B8B">
        <w:rPr>
          <w:sz w:val="26"/>
          <w:szCs w:val="26"/>
        </w:rPr>
        <w:t>портом и городским наземным электрическим транспортом в Чувашской Ре</w:t>
      </w:r>
      <w:r w:rsidR="00591087" w:rsidRPr="003C3B8B">
        <w:rPr>
          <w:sz w:val="26"/>
          <w:szCs w:val="26"/>
        </w:rPr>
        <w:t>с</w:t>
      </w:r>
      <w:r w:rsidR="00591087" w:rsidRPr="003C3B8B">
        <w:rPr>
          <w:sz w:val="26"/>
          <w:szCs w:val="26"/>
        </w:rPr>
        <w:t>публике»</w:t>
      </w:r>
      <w:r w:rsidR="0022040F">
        <w:rPr>
          <w:sz w:val="26"/>
          <w:szCs w:val="26"/>
        </w:rPr>
        <w:t xml:space="preserve"> </w:t>
      </w:r>
      <w:r w:rsidR="00591087" w:rsidRPr="003C3B8B">
        <w:rPr>
          <w:sz w:val="26"/>
          <w:szCs w:val="26"/>
        </w:rPr>
        <w:t xml:space="preserve">в соответствие с </w:t>
      </w:r>
      <w:r w:rsidR="006179AB">
        <w:rPr>
          <w:sz w:val="26"/>
          <w:szCs w:val="26"/>
        </w:rPr>
        <w:t xml:space="preserve">федеральным законодательством. </w:t>
      </w:r>
    </w:p>
    <w:p w:rsidR="00A44B30" w:rsidRDefault="00A44B30" w:rsidP="00B2568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3C3B8B">
        <w:rPr>
          <w:rFonts w:eastAsia="Calibri"/>
          <w:sz w:val="26"/>
          <w:szCs w:val="26"/>
          <w:lang w:eastAsia="en-US"/>
        </w:rPr>
        <w:t>Установление подлежащих государственному регулированию цен (тар</w:t>
      </w:r>
      <w:r w:rsidRPr="003C3B8B">
        <w:rPr>
          <w:rFonts w:eastAsia="Calibri"/>
          <w:sz w:val="26"/>
          <w:szCs w:val="26"/>
          <w:lang w:eastAsia="en-US"/>
        </w:rPr>
        <w:t>и</w:t>
      </w:r>
      <w:r w:rsidRPr="003C3B8B">
        <w:rPr>
          <w:rFonts w:eastAsia="Calibri"/>
          <w:sz w:val="26"/>
          <w:szCs w:val="26"/>
          <w:lang w:eastAsia="en-US"/>
        </w:rPr>
        <w:t>фов) на товары (услуги) согласно подпунктам 12, 55 пункта 2 статьи 26</w:t>
      </w:r>
      <w:r w:rsidRPr="003C3B8B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3C3B8B">
        <w:rPr>
          <w:rFonts w:eastAsia="Calibri"/>
          <w:sz w:val="26"/>
          <w:szCs w:val="26"/>
          <w:lang w:eastAsia="en-US"/>
        </w:rPr>
        <w:t xml:space="preserve"> Фед</w:t>
      </w:r>
      <w:r w:rsidRPr="003C3B8B">
        <w:rPr>
          <w:rFonts w:eastAsia="Calibri"/>
          <w:sz w:val="26"/>
          <w:szCs w:val="26"/>
          <w:lang w:eastAsia="en-US"/>
        </w:rPr>
        <w:t>е</w:t>
      </w:r>
      <w:r w:rsidRPr="003C3B8B">
        <w:rPr>
          <w:rFonts w:eastAsia="Calibri"/>
          <w:sz w:val="26"/>
          <w:szCs w:val="26"/>
          <w:lang w:eastAsia="en-US"/>
        </w:rPr>
        <w:t xml:space="preserve">рального закона </w:t>
      </w:r>
      <w:r w:rsidR="00B25682">
        <w:rPr>
          <w:sz w:val="26"/>
          <w:szCs w:val="26"/>
          <w:lang w:eastAsia="ru-RU"/>
        </w:rPr>
        <w:t xml:space="preserve">от 6 октября 1999 г. № 184-ФЗ </w:t>
      </w:r>
      <w:r w:rsidR="00591087" w:rsidRPr="003C3B8B">
        <w:rPr>
          <w:sz w:val="26"/>
          <w:szCs w:val="26"/>
          <w:lang w:eastAsia="ru-RU"/>
        </w:rPr>
        <w:t>«</w:t>
      </w:r>
      <w:r w:rsidRPr="003C3B8B">
        <w:rPr>
          <w:sz w:val="26"/>
          <w:szCs w:val="26"/>
          <w:lang w:eastAsia="ru-RU"/>
        </w:rPr>
        <w:t>Об общих принципах организ</w:t>
      </w:r>
      <w:r w:rsidRPr="003C3B8B">
        <w:rPr>
          <w:sz w:val="26"/>
          <w:szCs w:val="26"/>
          <w:lang w:eastAsia="ru-RU"/>
        </w:rPr>
        <w:t>а</w:t>
      </w:r>
      <w:r w:rsidRPr="003C3B8B">
        <w:rPr>
          <w:sz w:val="26"/>
          <w:szCs w:val="26"/>
          <w:lang w:eastAsia="ru-RU"/>
        </w:rPr>
        <w:t>ции законодательных (представительных) и исполнительных органов госуда</w:t>
      </w:r>
      <w:r w:rsidRPr="003C3B8B">
        <w:rPr>
          <w:sz w:val="26"/>
          <w:szCs w:val="26"/>
          <w:lang w:eastAsia="ru-RU"/>
        </w:rPr>
        <w:t>р</w:t>
      </w:r>
      <w:r w:rsidRPr="003C3B8B">
        <w:rPr>
          <w:sz w:val="26"/>
          <w:szCs w:val="26"/>
          <w:lang w:eastAsia="ru-RU"/>
        </w:rPr>
        <w:t>ственной власти субъектов Российской Федерации</w:t>
      </w:r>
      <w:r w:rsidR="00591087" w:rsidRPr="003C3B8B">
        <w:rPr>
          <w:sz w:val="26"/>
          <w:szCs w:val="26"/>
          <w:lang w:eastAsia="ru-RU"/>
        </w:rPr>
        <w:t>»</w:t>
      </w:r>
      <w:r w:rsidRPr="003C3B8B">
        <w:rPr>
          <w:sz w:val="26"/>
          <w:szCs w:val="26"/>
          <w:lang w:eastAsia="ru-RU"/>
        </w:rPr>
        <w:t xml:space="preserve"> является полномочием о</w:t>
      </w:r>
      <w:r w:rsidRPr="003C3B8B">
        <w:rPr>
          <w:sz w:val="26"/>
          <w:szCs w:val="26"/>
          <w:lang w:eastAsia="ru-RU"/>
        </w:rPr>
        <w:t>р</w:t>
      </w:r>
      <w:r w:rsidRPr="003C3B8B">
        <w:rPr>
          <w:sz w:val="26"/>
          <w:szCs w:val="26"/>
          <w:lang w:eastAsia="ru-RU"/>
        </w:rPr>
        <w:t>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субъекта Российской</w:t>
      </w:r>
      <w:proofErr w:type="gramEnd"/>
      <w:r w:rsidRPr="003C3B8B">
        <w:rPr>
          <w:sz w:val="26"/>
          <w:szCs w:val="26"/>
          <w:lang w:eastAsia="ru-RU"/>
        </w:rPr>
        <w:t xml:space="preserve"> Федерации.</w:t>
      </w:r>
    </w:p>
    <w:p w:rsidR="00A44B30" w:rsidRPr="00C64D49" w:rsidRDefault="00A44B30" w:rsidP="00A44B30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3C3B8B">
        <w:rPr>
          <w:rFonts w:eastAsia="Calibri"/>
          <w:sz w:val="26"/>
          <w:szCs w:val="26"/>
          <w:lang w:eastAsia="en-US"/>
        </w:rPr>
        <w:t xml:space="preserve">Статьей 15 Федерального закона </w:t>
      </w:r>
      <w:r w:rsidR="00870653">
        <w:rPr>
          <w:sz w:val="26"/>
          <w:szCs w:val="26"/>
          <w:lang w:eastAsia="ru-RU"/>
        </w:rPr>
        <w:t>от 13 июля 2015 г. № 220-ФЗ «Об орг</w:t>
      </w:r>
      <w:r w:rsidR="00870653">
        <w:rPr>
          <w:sz w:val="26"/>
          <w:szCs w:val="26"/>
          <w:lang w:eastAsia="ru-RU"/>
        </w:rPr>
        <w:t>а</w:t>
      </w:r>
      <w:r w:rsidR="00870653">
        <w:rPr>
          <w:sz w:val="26"/>
          <w:szCs w:val="26"/>
          <w:lang w:eastAsia="ru-RU"/>
        </w:rPr>
        <w:t>низации регулярных перевозок пассажиров и багажа автомобильным транспо</w:t>
      </w:r>
      <w:r w:rsidR="00870653">
        <w:rPr>
          <w:sz w:val="26"/>
          <w:szCs w:val="26"/>
          <w:lang w:eastAsia="ru-RU"/>
        </w:rPr>
        <w:t>р</w:t>
      </w:r>
      <w:r w:rsidR="00870653">
        <w:rPr>
          <w:sz w:val="26"/>
          <w:szCs w:val="26"/>
          <w:lang w:eastAsia="ru-RU"/>
        </w:rPr>
        <w:t>том и городским наземным электрическим транспортом в Российской Федер</w:t>
      </w:r>
      <w:r w:rsidR="00870653">
        <w:rPr>
          <w:sz w:val="26"/>
          <w:szCs w:val="26"/>
          <w:lang w:eastAsia="ru-RU"/>
        </w:rPr>
        <w:t>а</w:t>
      </w:r>
      <w:r w:rsidR="00870653">
        <w:rPr>
          <w:sz w:val="26"/>
          <w:szCs w:val="26"/>
          <w:lang w:eastAsia="ru-RU"/>
        </w:rPr>
        <w:t>ции и о внесении изменений в отдельные законодательные акты Российской Ф</w:t>
      </w:r>
      <w:r w:rsidR="00870653">
        <w:rPr>
          <w:sz w:val="26"/>
          <w:szCs w:val="26"/>
          <w:lang w:eastAsia="ru-RU"/>
        </w:rPr>
        <w:t>е</w:t>
      </w:r>
      <w:r w:rsidR="00870653">
        <w:rPr>
          <w:sz w:val="26"/>
          <w:szCs w:val="26"/>
          <w:lang w:eastAsia="ru-RU"/>
        </w:rPr>
        <w:t xml:space="preserve">дерации» </w:t>
      </w:r>
      <w:r w:rsidRPr="00C64D49">
        <w:rPr>
          <w:sz w:val="26"/>
          <w:szCs w:val="26"/>
          <w:lang w:eastAsia="ru-RU"/>
        </w:rPr>
        <w:t>предусмотрено, что регулируемые тарифы на перевозки по муниц</w:t>
      </w:r>
      <w:r w:rsidRPr="00C64D49">
        <w:rPr>
          <w:sz w:val="26"/>
          <w:szCs w:val="26"/>
          <w:lang w:eastAsia="ru-RU"/>
        </w:rPr>
        <w:t>и</w:t>
      </w:r>
      <w:r w:rsidRPr="00C64D49">
        <w:rPr>
          <w:sz w:val="26"/>
          <w:szCs w:val="26"/>
          <w:lang w:eastAsia="ru-RU"/>
        </w:rPr>
        <w:t>пальным маршрутам регулярных перевозок определяются органом госуда</w:t>
      </w:r>
      <w:r w:rsidRPr="00C64D49">
        <w:rPr>
          <w:sz w:val="26"/>
          <w:szCs w:val="26"/>
          <w:lang w:eastAsia="ru-RU"/>
        </w:rPr>
        <w:t>р</w:t>
      </w:r>
      <w:proofErr w:type="gramEnd"/>
      <w:r w:rsidRPr="00C64D49">
        <w:rPr>
          <w:sz w:val="26"/>
          <w:szCs w:val="26"/>
          <w:lang w:eastAsia="ru-RU"/>
        </w:rPr>
        <w:t>ственной власти субъекта Российской Федерации, если иное не установлено з</w:t>
      </w:r>
      <w:r w:rsidRPr="00C64D49">
        <w:rPr>
          <w:sz w:val="26"/>
          <w:szCs w:val="26"/>
          <w:lang w:eastAsia="ru-RU"/>
        </w:rPr>
        <w:t>а</w:t>
      </w:r>
      <w:r w:rsidRPr="00C64D49">
        <w:rPr>
          <w:sz w:val="26"/>
          <w:szCs w:val="26"/>
          <w:lang w:eastAsia="ru-RU"/>
        </w:rPr>
        <w:t>коном данного субъекта Российской Федерации.</w:t>
      </w:r>
    </w:p>
    <w:p w:rsidR="003C3B8B" w:rsidRPr="003C3B8B" w:rsidRDefault="00C64D49" w:rsidP="003C3B8B">
      <w:pPr>
        <w:ind w:firstLine="709"/>
        <w:jc w:val="both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3C3B8B" w:rsidRPr="003C3B8B">
        <w:rPr>
          <w:rFonts w:eastAsia="Calibri"/>
          <w:sz w:val="26"/>
          <w:szCs w:val="26"/>
          <w:lang w:eastAsia="en-US"/>
        </w:rPr>
        <w:t xml:space="preserve">роектом закона предлагается </w:t>
      </w:r>
      <w:r>
        <w:rPr>
          <w:rFonts w:eastAsia="Calibri"/>
          <w:sz w:val="26"/>
          <w:szCs w:val="26"/>
          <w:lang w:eastAsia="en-US"/>
        </w:rPr>
        <w:t xml:space="preserve">наделить </w:t>
      </w:r>
      <w:r w:rsidR="002668A3">
        <w:rPr>
          <w:rFonts w:eastAsia="Calibri"/>
          <w:sz w:val="26"/>
          <w:szCs w:val="26"/>
          <w:lang w:eastAsia="en-US"/>
        </w:rPr>
        <w:t xml:space="preserve">государственными </w:t>
      </w:r>
      <w:r w:rsidR="003C3B8B" w:rsidRPr="003C3B8B">
        <w:rPr>
          <w:rFonts w:eastAsia="Calibri"/>
          <w:sz w:val="26"/>
          <w:szCs w:val="26"/>
          <w:lang w:eastAsia="en-US"/>
        </w:rPr>
        <w:t>полномочия</w:t>
      </w:r>
      <w:r>
        <w:rPr>
          <w:rFonts w:eastAsia="Calibri"/>
          <w:sz w:val="26"/>
          <w:szCs w:val="26"/>
          <w:lang w:eastAsia="en-US"/>
        </w:rPr>
        <w:t>ми</w:t>
      </w:r>
      <w:r w:rsidR="003C3B8B" w:rsidRPr="003C3B8B">
        <w:rPr>
          <w:sz w:val="26"/>
          <w:szCs w:val="26"/>
        </w:rPr>
        <w:t xml:space="preserve"> </w:t>
      </w:r>
      <w:r w:rsidR="002668A3">
        <w:rPr>
          <w:sz w:val="26"/>
          <w:szCs w:val="26"/>
        </w:rPr>
        <w:t xml:space="preserve">Чувашской Республики </w:t>
      </w:r>
      <w:r w:rsidR="003C3B8B" w:rsidRPr="003C3B8B">
        <w:rPr>
          <w:sz w:val="26"/>
          <w:szCs w:val="26"/>
        </w:rPr>
        <w:t xml:space="preserve">по установлению регулируемых тарифов на перевозки пассажиров и багажа </w:t>
      </w:r>
      <w:r w:rsidR="003C3B8B" w:rsidRPr="003C3B8B">
        <w:rPr>
          <w:rFonts w:eastAsia="Calibri"/>
          <w:sz w:val="26"/>
          <w:szCs w:val="26"/>
          <w:lang w:eastAsia="ru-RU"/>
        </w:rPr>
        <w:t>автомобильным транспортом, городским наземным эле</w:t>
      </w:r>
      <w:r w:rsidR="003C3B8B" w:rsidRPr="003C3B8B">
        <w:rPr>
          <w:rFonts w:eastAsia="Calibri"/>
          <w:sz w:val="26"/>
          <w:szCs w:val="26"/>
          <w:lang w:eastAsia="ru-RU"/>
        </w:rPr>
        <w:t>к</w:t>
      </w:r>
      <w:r w:rsidR="003C3B8B" w:rsidRPr="003C3B8B">
        <w:rPr>
          <w:rFonts w:eastAsia="Calibri"/>
          <w:sz w:val="26"/>
          <w:szCs w:val="26"/>
          <w:lang w:eastAsia="ru-RU"/>
        </w:rPr>
        <w:t xml:space="preserve">трическим транспортом </w:t>
      </w:r>
      <w:r w:rsidR="003C3B8B" w:rsidRPr="003C3B8B">
        <w:rPr>
          <w:sz w:val="26"/>
          <w:szCs w:val="26"/>
        </w:rPr>
        <w:t xml:space="preserve">по муниципальным маршрутам регулярных перевозок в границах муниципальных образований </w:t>
      </w:r>
      <w:r w:rsidR="003C3B8B" w:rsidRPr="003C3B8B">
        <w:rPr>
          <w:rFonts w:eastAsia="Calibri"/>
          <w:sz w:val="26"/>
          <w:szCs w:val="26"/>
          <w:lang w:eastAsia="en-US"/>
        </w:rPr>
        <w:t>орган</w:t>
      </w:r>
      <w:r>
        <w:rPr>
          <w:rFonts w:eastAsia="Calibri"/>
          <w:sz w:val="26"/>
          <w:szCs w:val="26"/>
          <w:lang w:eastAsia="en-US"/>
        </w:rPr>
        <w:t>ы</w:t>
      </w:r>
      <w:r w:rsidR="003C3B8B" w:rsidRPr="003C3B8B">
        <w:rPr>
          <w:rFonts w:eastAsia="Calibri"/>
          <w:sz w:val="26"/>
          <w:szCs w:val="26"/>
          <w:lang w:eastAsia="en-US"/>
        </w:rPr>
        <w:t xml:space="preserve"> местного самоуправления </w:t>
      </w:r>
      <w:r w:rsidR="00B25682">
        <w:rPr>
          <w:rFonts w:eastAsia="Calibri"/>
          <w:sz w:val="26"/>
          <w:szCs w:val="26"/>
          <w:lang w:eastAsia="en-US"/>
        </w:rPr>
        <w:t>мун</w:t>
      </w:r>
      <w:r w:rsidR="00B25682">
        <w:rPr>
          <w:rFonts w:eastAsia="Calibri"/>
          <w:sz w:val="26"/>
          <w:szCs w:val="26"/>
          <w:lang w:eastAsia="en-US"/>
        </w:rPr>
        <w:t>и</w:t>
      </w:r>
      <w:r w:rsidR="00B25682">
        <w:rPr>
          <w:rFonts w:eastAsia="Calibri"/>
          <w:sz w:val="26"/>
          <w:szCs w:val="26"/>
          <w:lang w:eastAsia="en-US"/>
        </w:rPr>
        <w:t>ципальных районо</w:t>
      </w:r>
      <w:r w:rsidR="00D43086">
        <w:rPr>
          <w:rFonts w:eastAsia="Calibri"/>
          <w:sz w:val="26"/>
          <w:szCs w:val="26"/>
          <w:lang w:eastAsia="en-US"/>
        </w:rPr>
        <w:t>в</w:t>
      </w:r>
      <w:r w:rsidR="00B25682">
        <w:rPr>
          <w:rFonts w:eastAsia="Calibri"/>
          <w:sz w:val="26"/>
          <w:szCs w:val="26"/>
          <w:lang w:eastAsia="en-US"/>
        </w:rPr>
        <w:t xml:space="preserve"> и городских округов</w:t>
      </w:r>
      <w:r w:rsidR="00326F8E">
        <w:rPr>
          <w:rFonts w:eastAsia="Calibri"/>
          <w:sz w:val="26"/>
          <w:szCs w:val="26"/>
          <w:lang w:eastAsia="en-US"/>
        </w:rPr>
        <w:t>,</w:t>
      </w:r>
      <w:r w:rsidR="00B2568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>
        <w:rPr>
          <w:rFonts w:eastAsia="Calibri"/>
          <w:sz w:val="26"/>
          <w:szCs w:val="26"/>
          <w:lang w:eastAsia="en-US"/>
        </w:rPr>
        <w:t>связи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 чем предлагается внести с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ответствующие изменения в </w:t>
      </w:r>
      <w:r w:rsidR="00951ADA" w:rsidRPr="003C3B8B">
        <w:rPr>
          <w:sz w:val="26"/>
          <w:szCs w:val="26"/>
          <w:lang w:eastAsia="ru-RU"/>
        </w:rPr>
        <w:t>Закон Чувашской Республики от 29 декабря 2003 г. № 48 «Об организации перевозок пассажиров и багажа автомобильным тран</w:t>
      </w:r>
      <w:r w:rsidR="00951ADA" w:rsidRPr="003C3B8B">
        <w:rPr>
          <w:sz w:val="26"/>
          <w:szCs w:val="26"/>
          <w:lang w:eastAsia="ru-RU"/>
        </w:rPr>
        <w:t>с</w:t>
      </w:r>
      <w:r w:rsidR="00951ADA" w:rsidRPr="003C3B8B">
        <w:rPr>
          <w:sz w:val="26"/>
          <w:szCs w:val="26"/>
          <w:lang w:eastAsia="ru-RU"/>
        </w:rPr>
        <w:t>портом и городским наземным электрическим транспортом в Чувашской Ре</w:t>
      </w:r>
      <w:r w:rsidR="00951ADA" w:rsidRPr="003C3B8B">
        <w:rPr>
          <w:sz w:val="26"/>
          <w:szCs w:val="26"/>
          <w:lang w:eastAsia="ru-RU"/>
        </w:rPr>
        <w:t>с</w:t>
      </w:r>
      <w:r w:rsidR="00951ADA" w:rsidRPr="003C3B8B">
        <w:rPr>
          <w:sz w:val="26"/>
          <w:szCs w:val="26"/>
          <w:lang w:eastAsia="ru-RU"/>
        </w:rPr>
        <w:t>публике»</w:t>
      </w:r>
      <w:r w:rsidR="00951ADA">
        <w:rPr>
          <w:sz w:val="26"/>
          <w:szCs w:val="26"/>
          <w:lang w:eastAsia="ru-RU"/>
        </w:rPr>
        <w:t xml:space="preserve"> и </w:t>
      </w:r>
      <w:r w:rsidR="003C3B8B" w:rsidRPr="003C3B8B">
        <w:rPr>
          <w:sz w:val="26"/>
          <w:szCs w:val="26"/>
        </w:rPr>
        <w:t>Закон Чувашской Республики от 30 ноября 2006 г</w:t>
      </w:r>
      <w:r w:rsidR="00B25682">
        <w:rPr>
          <w:sz w:val="26"/>
          <w:szCs w:val="26"/>
        </w:rPr>
        <w:t>.</w:t>
      </w:r>
      <w:r w:rsidR="003C3B8B" w:rsidRPr="003C3B8B">
        <w:rPr>
          <w:sz w:val="26"/>
          <w:szCs w:val="26"/>
        </w:rPr>
        <w:t xml:space="preserve"> № 55 «</w:t>
      </w:r>
      <w:r w:rsidR="003C3B8B" w:rsidRPr="003C3B8B">
        <w:rPr>
          <w:rFonts w:eastAsia="Calibri"/>
          <w:sz w:val="26"/>
          <w:szCs w:val="26"/>
          <w:lang w:eastAsia="ru-RU"/>
        </w:rPr>
        <w:t>О надел</w:t>
      </w:r>
      <w:r w:rsidR="003C3B8B" w:rsidRPr="003C3B8B">
        <w:rPr>
          <w:rFonts w:eastAsia="Calibri"/>
          <w:sz w:val="26"/>
          <w:szCs w:val="26"/>
          <w:lang w:eastAsia="ru-RU"/>
        </w:rPr>
        <w:t>е</w:t>
      </w:r>
      <w:r w:rsidR="003C3B8B" w:rsidRPr="003C3B8B">
        <w:rPr>
          <w:rFonts w:eastAsia="Calibri"/>
          <w:sz w:val="26"/>
          <w:szCs w:val="26"/>
          <w:lang w:eastAsia="ru-RU"/>
        </w:rPr>
        <w:t>нии органов местного самоуправления в Чувашской Республике отдельными государственными полномочиями»</w:t>
      </w:r>
      <w:r w:rsidR="003C3B8B" w:rsidRPr="003C3B8B">
        <w:rPr>
          <w:sz w:val="26"/>
          <w:szCs w:val="26"/>
          <w:lang w:eastAsia="ru-RU"/>
        </w:rPr>
        <w:t>.</w:t>
      </w:r>
    </w:p>
    <w:p w:rsidR="00951ADA" w:rsidRPr="005164EB" w:rsidRDefault="00677004" w:rsidP="005164E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С</w:t>
      </w:r>
      <w:r w:rsidRPr="0067700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учетом</w:t>
      </w:r>
      <w:r w:rsidR="005D1ED8">
        <w:rPr>
          <w:sz w:val="26"/>
          <w:szCs w:val="26"/>
          <w:lang w:eastAsia="ru-RU"/>
        </w:rPr>
        <w:t xml:space="preserve"> статьи 19 Федерального закона от 6 октября 2003 г. </w:t>
      </w:r>
      <w:r w:rsidR="005D1ED8">
        <w:rPr>
          <w:sz w:val="26"/>
          <w:szCs w:val="26"/>
          <w:lang w:eastAsia="ru-RU"/>
        </w:rPr>
        <w:br/>
        <w:t>№ 131-ФЗ «Об общих принципах организации местного самоуправления в Ро</w:t>
      </w:r>
      <w:r w:rsidR="005D1ED8">
        <w:rPr>
          <w:sz w:val="26"/>
          <w:szCs w:val="26"/>
          <w:lang w:eastAsia="ru-RU"/>
        </w:rPr>
        <w:t>с</w:t>
      </w:r>
      <w:r w:rsidR="005D1ED8">
        <w:rPr>
          <w:sz w:val="26"/>
          <w:szCs w:val="26"/>
          <w:lang w:eastAsia="ru-RU"/>
        </w:rPr>
        <w:t>сийской Федерации» пре</w:t>
      </w:r>
      <w:r w:rsidR="003477B9">
        <w:rPr>
          <w:sz w:val="26"/>
          <w:szCs w:val="26"/>
          <w:lang w:eastAsia="ru-RU"/>
        </w:rPr>
        <w:t>д</w:t>
      </w:r>
      <w:r w:rsidR="005D1ED8">
        <w:rPr>
          <w:sz w:val="26"/>
          <w:szCs w:val="26"/>
          <w:lang w:eastAsia="ru-RU"/>
        </w:rPr>
        <w:t xml:space="preserve">лагается внести изменения в </w:t>
      </w:r>
      <w:r w:rsidR="005D1ED8" w:rsidRPr="003C3B8B">
        <w:rPr>
          <w:sz w:val="26"/>
          <w:szCs w:val="26"/>
        </w:rPr>
        <w:t>Закон Чувашской Ре</w:t>
      </w:r>
      <w:r w:rsidR="005D1ED8" w:rsidRPr="003C3B8B">
        <w:rPr>
          <w:sz w:val="26"/>
          <w:szCs w:val="26"/>
        </w:rPr>
        <w:t>с</w:t>
      </w:r>
      <w:r w:rsidR="005D1ED8" w:rsidRPr="003C3B8B">
        <w:rPr>
          <w:sz w:val="26"/>
          <w:szCs w:val="26"/>
        </w:rPr>
        <w:lastRenderedPageBreak/>
        <w:t>публики от 30 ноября 2006 г</w:t>
      </w:r>
      <w:r w:rsidR="005D1ED8">
        <w:rPr>
          <w:sz w:val="26"/>
          <w:szCs w:val="26"/>
        </w:rPr>
        <w:t>.</w:t>
      </w:r>
      <w:r w:rsidR="005D1ED8" w:rsidRPr="003C3B8B">
        <w:rPr>
          <w:sz w:val="26"/>
          <w:szCs w:val="26"/>
        </w:rPr>
        <w:t xml:space="preserve"> № 55 «</w:t>
      </w:r>
      <w:r w:rsidR="005D1ED8" w:rsidRPr="003C3B8B">
        <w:rPr>
          <w:rFonts w:eastAsia="Calibri"/>
          <w:sz w:val="26"/>
          <w:szCs w:val="26"/>
          <w:lang w:eastAsia="ru-RU"/>
        </w:rPr>
        <w:t>О наделении органов местного самоупра</w:t>
      </w:r>
      <w:r w:rsidR="005D1ED8" w:rsidRPr="003C3B8B">
        <w:rPr>
          <w:rFonts w:eastAsia="Calibri"/>
          <w:sz w:val="26"/>
          <w:szCs w:val="26"/>
          <w:lang w:eastAsia="ru-RU"/>
        </w:rPr>
        <w:t>в</w:t>
      </w:r>
      <w:r w:rsidR="005D1ED8" w:rsidRPr="003C3B8B">
        <w:rPr>
          <w:rFonts w:eastAsia="Calibri"/>
          <w:sz w:val="26"/>
          <w:szCs w:val="26"/>
          <w:lang w:eastAsia="ru-RU"/>
        </w:rPr>
        <w:t>ления в Чувашской Республике отдельными государственными полномочиями»</w:t>
      </w:r>
      <w:r w:rsidR="005D1ED8">
        <w:rPr>
          <w:rFonts w:eastAsia="Calibri"/>
          <w:sz w:val="26"/>
          <w:szCs w:val="26"/>
          <w:lang w:eastAsia="ru-RU"/>
        </w:rPr>
        <w:t xml:space="preserve"> </w:t>
      </w:r>
      <w:r w:rsidR="005164EB">
        <w:rPr>
          <w:rFonts w:eastAsia="Calibri"/>
          <w:sz w:val="26"/>
          <w:szCs w:val="26"/>
          <w:lang w:eastAsia="ru-RU"/>
        </w:rPr>
        <w:t>и установить п</w:t>
      </w:r>
      <w:r w:rsidR="005164EB" w:rsidRPr="005164EB">
        <w:rPr>
          <w:sz w:val="26"/>
          <w:szCs w:val="26"/>
          <w:lang w:eastAsia="ru-RU"/>
        </w:rPr>
        <w:t xml:space="preserve">орядок определения общего объема субвенций, предоставляемых бюджетам муниципальных районов и городских </w:t>
      </w:r>
      <w:r w:rsidR="005164EB" w:rsidRPr="005164EB">
        <w:rPr>
          <w:rFonts w:eastAsia="Calibri"/>
          <w:sz w:val="26"/>
          <w:szCs w:val="26"/>
          <w:lang w:eastAsia="ru-RU"/>
        </w:rPr>
        <w:t>округов для</w:t>
      </w:r>
      <w:proofErr w:type="gramEnd"/>
      <w:r w:rsidR="005164EB" w:rsidRPr="005164EB">
        <w:rPr>
          <w:rFonts w:eastAsia="Calibri"/>
          <w:sz w:val="26"/>
          <w:szCs w:val="26"/>
          <w:lang w:eastAsia="ru-RU"/>
        </w:rPr>
        <w:t xml:space="preserve"> осуществления </w:t>
      </w:r>
      <w:r w:rsidR="00840FD6">
        <w:rPr>
          <w:rFonts w:eastAsia="Calibri"/>
          <w:sz w:val="26"/>
          <w:szCs w:val="26"/>
          <w:lang w:eastAsia="ru-RU"/>
        </w:rPr>
        <w:t>с</w:t>
      </w:r>
      <w:r w:rsidR="00840FD6">
        <w:rPr>
          <w:rFonts w:eastAsia="Calibri"/>
          <w:sz w:val="26"/>
          <w:szCs w:val="26"/>
          <w:lang w:eastAsia="ru-RU"/>
        </w:rPr>
        <w:t>о</w:t>
      </w:r>
      <w:r w:rsidR="00840FD6">
        <w:rPr>
          <w:rFonts w:eastAsia="Calibri"/>
          <w:sz w:val="26"/>
          <w:szCs w:val="26"/>
          <w:lang w:eastAsia="ru-RU"/>
        </w:rPr>
        <w:t xml:space="preserve">ответствующих </w:t>
      </w:r>
      <w:r w:rsidR="005164EB" w:rsidRPr="005164EB">
        <w:rPr>
          <w:rFonts w:eastAsia="Calibri"/>
          <w:sz w:val="26"/>
          <w:szCs w:val="26"/>
          <w:lang w:eastAsia="ru-RU"/>
        </w:rPr>
        <w:t>государственных полномочий Чувашской Республики</w:t>
      </w:r>
      <w:r w:rsidR="005164EB">
        <w:rPr>
          <w:rFonts w:eastAsia="Calibri"/>
          <w:sz w:val="26"/>
          <w:szCs w:val="26"/>
          <w:lang w:eastAsia="ru-RU"/>
        </w:rPr>
        <w:t xml:space="preserve">. </w:t>
      </w:r>
    </w:p>
    <w:p w:rsidR="006B053B" w:rsidRPr="003C3B8B" w:rsidRDefault="006B053B" w:rsidP="001E7569">
      <w:pPr>
        <w:spacing w:line="230" w:lineRule="auto"/>
        <w:ind w:firstLine="709"/>
        <w:jc w:val="both"/>
        <w:rPr>
          <w:sz w:val="26"/>
          <w:szCs w:val="26"/>
        </w:rPr>
      </w:pPr>
      <w:proofErr w:type="gramStart"/>
      <w:r w:rsidRPr="003C3B8B">
        <w:rPr>
          <w:sz w:val="26"/>
          <w:szCs w:val="26"/>
        </w:rPr>
        <w:t>Проект закона не устанавливает новые и не изменяет ранее предусмотре</w:t>
      </w:r>
      <w:r w:rsidRPr="003C3B8B">
        <w:rPr>
          <w:sz w:val="26"/>
          <w:szCs w:val="26"/>
        </w:rPr>
        <w:t>н</w:t>
      </w:r>
      <w:r w:rsidRPr="003C3B8B">
        <w:rPr>
          <w:sz w:val="26"/>
          <w:szCs w:val="26"/>
        </w:rPr>
        <w:t>ные обязанности для субъектов предпринимательской и инвестиционной де</w:t>
      </w:r>
      <w:r w:rsidRPr="003C3B8B">
        <w:rPr>
          <w:sz w:val="26"/>
          <w:szCs w:val="26"/>
        </w:rPr>
        <w:t>я</w:t>
      </w:r>
      <w:r w:rsidRPr="003C3B8B">
        <w:rPr>
          <w:sz w:val="26"/>
          <w:szCs w:val="26"/>
        </w:rPr>
        <w:t>тельности, а также не устанавливает, не изменяет и не отменяет ранее устано</w:t>
      </w:r>
      <w:r w:rsidRPr="003C3B8B">
        <w:rPr>
          <w:sz w:val="26"/>
          <w:szCs w:val="26"/>
        </w:rPr>
        <w:t>в</w:t>
      </w:r>
      <w:r w:rsidRPr="003C3B8B">
        <w:rPr>
          <w:sz w:val="26"/>
          <w:szCs w:val="26"/>
        </w:rPr>
        <w:t>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в связи с этим в отношении проекта закона оце</w:t>
      </w:r>
      <w:r w:rsidRPr="003C3B8B">
        <w:rPr>
          <w:sz w:val="26"/>
          <w:szCs w:val="26"/>
        </w:rPr>
        <w:t>н</w:t>
      </w:r>
      <w:r w:rsidRPr="003C3B8B">
        <w:rPr>
          <w:sz w:val="26"/>
          <w:szCs w:val="26"/>
        </w:rPr>
        <w:t>ка регулирующего воздействия не проводится.</w:t>
      </w:r>
      <w:proofErr w:type="gramEnd"/>
    </w:p>
    <w:p w:rsidR="0025633C" w:rsidRPr="003C3B8B" w:rsidRDefault="00617457" w:rsidP="001E7569">
      <w:pPr>
        <w:spacing w:line="230" w:lineRule="auto"/>
        <w:ind w:firstLine="709"/>
        <w:jc w:val="both"/>
        <w:rPr>
          <w:sz w:val="26"/>
          <w:szCs w:val="26"/>
        </w:rPr>
      </w:pPr>
      <w:r w:rsidRPr="003C3B8B">
        <w:rPr>
          <w:sz w:val="26"/>
          <w:szCs w:val="26"/>
        </w:rPr>
        <w:t>Принят</w:t>
      </w:r>
      <w:bookmarkStart w:id="0" w:name="_GoBack"/>
      <w:bookmarkEnd w:id="0"/>
      <w:r w:rsidRPr="003C3B8B">
        <w:rPr>
          <w:sz w:val="26"/>
          <w:szCs w:val="26"/>
        </w:rPr>
        <w:t xml:space="preserve">ие </w:t>
      </w:r>
      <w:r w:rsidR="00B64F1E" w:rsidRPr="003C3B8B">
        <w:rPr>
          <w:sz w:val="26"/>
          <w:szCs w:val="26"/>
        </w:rPr>
        <w:t>п</w:t>
      </w:r>
      <w:r w:rsidR="008039DB" w:rsidRPr="003C3B8B">
        <w:rPr>
          <w:sz w:val="26"/>
          <w:szCs w:val="26"/>
        </w:rPr>
        <w:t>роекта</w:t>
      </w:r>
      <w:r w:rsidR="00E6275E" w:rsidRPr="003C3B8B">
        <w:rPr>
          <w:sz w:val="26"/>
          <w:szCs w:val="26"/>
        </w:rPr>
        <w:t xml:space="preserve"> закона потребует выделение</w:t>
      </w:r>
      <w:r w:rsidR="000A24D2" w:rsidRPr="003C3B8B">
        <w:rPr>
          <w:sz w:val="26"/>
          <w:szCs w:val="26"/>
        </w:rPr>
        <w:t xml:space="preserve"> дополнительных </w:t>
      </w:r>
      <w:r w:rsidR="007E6113" w:rsidRPr="003C3B8B">
        <w:rPr>
          <w:sz w:val="26"/>
          <w:szCs w:val="26"/>
        </w:rPr>
        <w:t>средств</w:t>
      </w:r>
      <w:r w:rsidR="000A24D2" w:rsidRPr="003C3B8B">
        <w:rPr>
          <w:sz w:val="26"/>
          <w:szCs w:val="26"/>
        </w:rPr>
        <w:t xml:space="preserve"> из республиканского бюджета Чувашской Республики. </w:t>
      </w:r>
    </w:p>
    <w:p w:rsidR="00327C42" w:rsidRPr="003C3B8B" w:rsidRDefault="00327C42" w:rsidP="001E7569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  <w:lang w:eastAsia="ru-RU"/>
        </w:rPr>
      </w:pPr>
    </w:p>
    <w:p w:rsidR="00474120" w:rsidRPr="003C3B8B" w:rsidRDefault="00474120" w:rsidP="001E7569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  <w:lang w:eastAsia="ru-RU"/>
        </w:rPr>
      </w:pPr>
    </w:p>
    <w:p w:rsidR="001E7569" w:rsidRPr="003C3B8B" w:rsidRDefault="001E7569" w:rsidP="001E7569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  <w:lang w:eastAsia="ru-RU"/>
        </w:rPr>
      </w:pPr>
    </w:p>
    <w:tbl>
      <w:tblPr>
        <w:tblW w:w="9428" w:type="dxa"/>
        <w:tblInd w:w="-34" w:type="dxa"/>
        <w:tblLook w:val="04A0" w:firstRow="1" w:lastRow="0" w:firstColumn="1" w:lastColumn="0" w:noHBand="0" w:noVBand="1"/>
      </w:tblPr>
      <w:tblGrid>
        <w:gridCol w:w="4795"/>
        <w:gridCol w:w="4633"/>
      </w:tblGrid>
      <w:tr w:rsidR="003C3B8B" w:rsidRPr="003C3B8B" w:rsidTr="00E24807">
        <w:trPr>
          <w:trHeight w:val="1141"/>
        </w:trPr>
        <w:tc>
          <w:tcPr>
            <w:tcW w:w="4795" w:type="dxa"/>
          </w:tcPr>
          <w:p w:rsidR="007E6113" w:rsidRPr="003C3B8B" w:rsidRDefault="007D5F2B" w:rsidP="00E24807">
            <w:pPr>
              <w:spacing w:line="230" w:lineRule="auto"/>
              <w:ind w:firstLine="34"/>
              <w:outlineLvl w:val="1"/>
              <w:rPr>
                <w:sz w:val="26"/>
                <w:szCs w:val="26"/>
              </w:rPr>
            </w:pPr>
            <w:r w:rsidRPr="003C3B8B">
              <w:rPr>
                <w:sz w:val="26"/>
                <w:szCs w:val="26"/>
              </w:rPr>
              <w:t>М</w:t>
            </w:r>
            <w:r w:rsidR="005D57C5" w:rsidRPr="003C3B8B">
              <w:rPr>
                <w:sz w:val="26"/>
                <w:szCs w:val="26"/>
              </w:rPr>
              <w:t xml:space="preserve">инистр </w:t>
            </w:r>
            <w:r w:rsidR="00A51661" w:rsidRPr="003C3B8B">
              <w:rPr>
                <w:sz w:val="26"/>
                <w:szCs w:val="26"/>
              </w:rPr>
              <w:t>тран</w:t>
            </w:r>
            <w:r w:rsidR="007E6113" w:rsidRPr="003C3B8B">
              <w:rPr>
                <w:sz w:val="26"/>
                <w:szCs w:val="26"/>
              </w:rPr>
              <w:t>с</w:t>
            </w:r>
            <w:r w:rsidR="00A51661" w:rsidRPr="003C3B8B">
              <w:rPr>
                <w:sz w:val="26"/>
                <w:szCs w:val="26"/>
              </w:rPr>
              <w:t>порта</w:t>
            </w:r>
          </w:p>
          <w:p w:rsidR="007E6113" w:rsidRPr="003C3B8B" w:rsidRDefault="00A51661" w:rsidP="00E24807">
            <w:pPr>
              <w:spacing w:line="230" w:lineRule="auto"/>
              <w:ind w:firstLine="34"/>
              <w:outlineLvl w:val="1"/>
              <w:rPr>
                <w:sz w:val="26"/>
                <w:szCs w:val="26"/>
              </w:rPr>
            </w:pPr>
            <w:r w:rsidRPr="003C3B8B">
              <w:rPr>
                <w:sz w:val="26"/>
                <w:szCs w:val="26"/>
              </w:rPr>
              <w:t>и дорожного хозяйства</w:t>
            </w:r>
          </w:p>
          <w:p w:rsidR="005D57C5" w:rsidRPr="003C3B8B" w:rsidRDefault="00A51661" w:rsidP="00E24807">
            <w:pPr>
              <w:spacing w:line="230" w:lineRule="auto"/>
              <w:ind w:firstLine="34"/>
              <w:outlineLvl w:val="1"/>
              <w:rPr>
                <w:sz w:val="26"/>
                <w:szCs w:val="26"/>
              </w:rPr>
            </w:pPr>
            <w:r w:rsidRPr="003C3B8B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633" w:type="dxa"/>
          </w:tcPr>
          <w:p w:rsidR="00A51661" w:rsidRPr="003C3B8B" w:rsidRDefault="00A51661" w:rsidP="001E7569">
            <w:pPr>
              <w:spacing w:line="230" w:lineRule="auto"/>
              <w:jc w:val="right"/>
              <w:rPr>
                <w:sz w:val="26"/>
                <w:szCs w:val="26"/>
              </w:rPr>
            </w:pPr>
          </w:p>
          <w:p w:rsidR="00F71EAD" w:rsidRDefault="00F71EAD" w:rsidP="001E7569">
            <w:pPr>
              <w:spacing w:line="230" w:lineRule="auto"/>
              <w:jc w:val="right"/>
              <w:rPr>
                <w:sz w:val="26"/>
                <w:szCs w:val="26"/>
              </w:rPr>
            </w:pPr>
          </w:p>
          <w:p w:rsidR="005D57C5" w:rsidRPr="003C3B8B" w:rsidRDefault="00474120" w:rsidP="001E7569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3C3B8B">
              <w:rPr>
                <w:sz w:val="26"/>
                <w:szCs w:val="26"/>
              </w:rPr>
              <w:t>В.М. Осипов</w:t>
            </w:r>
            <w:r w:rsidR="005D57C5" w:rsidRPr="003C3B8B">
              <w:rPr>
                <w:sz w:val="26"/>
                <w:szCs w:val="26"/>
              </w:rPr>
              <w:t xml:space="preserve"> </w:t>
            </w:r>
          </w:p>
        </w:tc>
      </w:tr>
    </w:tbl>
    <w:p w:rsidR="00617457" w:rsidRPr="003C3B8B" w:rsidRDefault="00617457" w:rsidP="00A51661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617457" w:rsidRPr="003C3B8B" w:rsidSect="001E7569">
      <w:headerReference w:type="even" r:id="rId8"/>
      <w:headerReference w:type="default" r:id="rId9"/>
      <w:pgSz w:w="11906" w:h="16838"/>
      <w:pgMar w:top="1134" w:right="851" w:bottom="993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9C" w:rsidRDefault="0082089C" w:rsidP="00AA7DAA">
      <w:r>
        <w:separator/>
      </w:r>
    </w:p>
  </w:endnote>
  <w:endnote w:type="continuationSeparator" w:id="0">
    <w:p w:rsidR="0082089C" w:rsidRDefault="0082089C" w:rsidP="00A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9C" w:rsidRDefault="0082089C" w:rsidP="00AA7DAA">
      <w:r>
        <w:separator/>
      </w:r>
    </w:p>
  </w:footnote>
  <w:footnote w:type="continuationSeparator" w:id="0">
    <w:p w:rsidR="0082089C" w:rsidRDefault="0082089C" w:rsidP="00AA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51" w:rsidRDefault="001B3D51" w:rsidP="00263D06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3D51" w:rsidRDefault="001B3D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51" w:rsidRDefault="001B3D51" w:rsidP="00263D06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77B9">
      <w:rPr>
        <w:rStyle w:val="ad"/>
        <w:noProof/>
      </w:rPr>
      <w:t>2</w:t>
    </w:r>
    <w:r>
      <w:rPr>
        <w:rStyle w:val="ad"/>
      </w:rPr>
      <w:fldChar w:fldCharType="end"/>
    </w:r>
  </w:p>
  <w:p w:rsidR="001B3D51" w:rsidRDefault="001B3D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81"/>
    <w:rsid w:val="000138A0"/>
    <w:rsid w:val="000153E1"/>
    <w:rsid w:val="0001792C"/>
    <w:rsid w:val="00020099"/>
    <w:rsid w:val="00064607"/>
    <w:rsid w:val="00072AE3"/>
    <w:rsid w:val="0007336B"/>
    <w:rsid w:val="00081112"/>
    <w:rsid w:val="000945C7"/>
    <w:rsid w:val="00094B70"/>
    <w:rsid w:val="00097AE4"/>
    <w:rsid w:val="000A24D2"/>
    <w:rsid w:val="000B08EF"/>
    <w:rsid w:val="000B22D7"/>
    <w:rsid w:val="000B25DD"/>
    <w:rsid w:val="000B4D90"/>
    <w:rsid w:val="000D70E2"/>
    <w:rsid w:val="000D7294"/>
    <w:rsid w:val="000F4C88"/>
    <w:rsid w:val="00101279"/>
    <w:rsid w:val="00112691"/>
    <w:rsid w:val="00116335"/>
    <w:rsid w:val="00131C45"/>
    <w:rsid w:val="00160C4B"/>
    <w:rsid w:val="001660FE"/>
    <w:rsid w:val="0016650C"/>
    <w:rsid w:val="00184C45"/>
    <w:rsid w:val="001B02EC"/>
    <w:rsid w:val="001B0622"/>
    <w:rsid w:val="001B0F8A"/>
    <w:rsid w:val="001B3D51"/>
    <w:rsid w:val="001B6A67"/>
    <w:rsid w:val="001C7645"/>
    <w:rsid w:val="001D0FC2"/>
    <w:rsid w:val="001D40D9"/>
    <w:rsid w:val="001E2992"/>
    <w:rsid w:val="001E7569"/>
    <w:rsid w:val="0022040F"/>
    <w:rsid w:val="00227E48"/>
    <w:rsid w:val="00246211"/>
    <w:rsid w:val="0025633C"/>
    <w:rsid w:val="00263D06"/>
    <w:rsid w:val="00265263"/>
    <w:rsid w:val="002668A3"/>
    <w:rsid w:val="00282221"/>
    <w:rsid w:val="00291B39"/>
    <w:rsid w:val="002A56FB"/>
    <w:rsid w:val="002B1023"/>
    <w:rsid w:val="002C242C"/>
    <w:rsid w:val="002E1454"/>
    <w:rsid w:val="002E320B"/>
    <w:rsid w:val="002F7DA4"/>
    <w:rsid w:val="0031293C"/>
    <w:rsid w:val="00314DE0"/>
    <w:rsid w:val="00314F0C"/>
    <w:rsid w:val="00320E00"/>
    <w:rsid w:val="00326F8E"/>
    <w:rsid w:val="00327C42"/>
    <w:rsid w:val="00331B3E"/>
    <w:rsid w:val="00340728"/>
    <w:rsid w:val="00340F7F"/>
    <w:rsid w:val="00343AE2"/>
    <w:rsid w:val="00343B62"/>
    <w:rsid w:val="003475E7"/>
    <w:rsid w:val="003477B9"/>
    <w:rsid w:val="00351018"/>
    <w:rsid w:val="0036262E"/>
    <w:rsid w:val="00366168"/>
    <w:rsid w:val="00367C3C"/>
    <w:rsid w:val="00376CDE"/>
    <w:rsid w:val="003779DE"/>
    <w:rsid w:val="00380D05"/>
    <w:rsid w:val="003944BB"/>
    <w:rsid w:val="003A2BFB"/>
    <w:rsid w:val="003A6CC5"/>
    <w:rsid w:val="003A7EF8"/>
    <w:rsid w:val="003B13FE"/>
    <w:rsid w:val="003C25BB"/>
    <w:rsid w:val="003C3B8B"/>
    <w:rsid w:val="003C4F0B"/>
    <w:rsid w:val="003D6E6D"/>
    <w:rsid w:val="003E0362"/>
    <w:rsid w:val="00403C6A"/>
    <w:rsid w:val="00406E54"/>
    <w:rsid w:val="0041016E"/>
    <w:rsid w:val="00416981"/>
    <w:rsid w:val="0042117E"/>
    <w:rsid w:val="00424200"/>
    <w:rsid w:val="004309EA"/>
    <w:rsid w:val="00432BD5"/>
    <w:rsid w:val="004336F5"/>
    <w:rsid w:val="00454FAD"/>
    <w:rsid w:val="004611B2"/>
    <w:rsid w:val="00462369"/>
    <w:rsid w:val="00474120"/>
    <w:rsid w:val="00480928"/>
    <w:rsid w:val="004819FE"/>
    <w:rsid w:val="00493268"/>
    <w:rsid w:val="004A3653"/>
    <w:rsid w:val="004B6792"/>
    <w:rsid w:val="004B7996"/>
    <w:rsid w:val="004C07AA"/>
    <w:rsid w:val="004D53CB"/>
    <w:rsid w:val="004F25F8"/>
    <w:rsid w:val="0050371A"/>
    <w:rsid w:val="00503D00"/>
    <w:rsid w:val="00513F49"/>
    <w:rsid w:val="005164EB"/>
    <w:rsid w:val="005279A7"/>
    <w:rsid w:val="00527B7E"/>
    <w:rsid w:val="00535144"/>
    <w:rsid w:val="00546BCD"/>
    <w:rsid w:val="0055056C"/>
    <w:rsid w:val="00554F24"/>
    <w:rsid w:val="0055545F"/>
    <w:rsid w:val="00581CDF"/>
    <w:rsid w:val="00590519"/>
    <w:rsid w:val="00591087"/>
    <w:rsid w:val="005A6E3E"/>
    <w:rsid w:val="005C31B9"/>
    <w:rsid w:val="005C7EFD"/>
    <w:rsid w:val="005D002F"/>
    <w:rsid w:val="005D1ED8"/>
    <w:rsid w:val="005D57C5"/>
    <w:rsid w:val="005E08E6"/>
    <w:rsid w:val="005E0DF0"/>
    <w:rsid w:val="005E25E2"/>
    <w:rsid w:val="005E42F3"/>
    <w:rsid w:val="005E51A3"/>
    <w:rsid w:val="005E743C"/>
    <w:rsid w:val="005F3C06"/>
    <w:rsid w:val="00616798"/>
    <w:rsid w:val="00617457"/>
    <w:rsid w:val="006179AB"/>
    <w:rsid w:val="00623032"/>
    <w:rsid w:val="00645898"/>
    <w:rsid w:val="00666509"/>
    <w:rsid w:val="006757EB"/>
    <w:rsid w:val="00677004"/>
    <w:rsid w:val="00677995"/>
    <w:rsid w:val="0068274A"/>
    <w:rsid w:val="0068775D"/>
    <w:rsid w:val="006934CF"/>
    <w:rsid w:val="006937EE"/>
    <w:rsid w:val="00695A09"/>
    <w:rsid w:val="006A29D7"/>
    <w:rsid w:val="006A4229"/>
    <w:rsid w:val="006B053B"/>
    <w:rsid w:val="006E0060"/>
    <w:rsid w:val="006F741C"/>
    <w:rsid w:val="00720E9E"/>
    <w:rsid w:val="0072441F"/>
    <w:rsid w:val="00733A7D"/>
    <w:rsid w:val="00752C6B"/>
    <w:rsid w:val="007702A4"/>
    <w:rsid w:val="00781A39"/>
    <w:rsid w:val="0078284A"/>
    <w:rsid w:val="0079357D"/>
    <w:rsid w:val="00793645"/>
    <w:rsid w:val="007940F7"/>
    <w:rsid w:val="007A761E"/>
    <w:rsid w:val="007A78FA"/>
    <w:rsid w:val="007B209D"/>
    <w:rsid w:val="007B3BAC"/>
    <w:rsid w:val="007B6F8C"/>
    <w:rsid w:val="007D5F2B"/>
    <w:rsid w:val="007D7C10"/>
    <w:rsid w:val="007E3B1D"/>
    <w:rsid w:val="007E6113"/>
    <w:rsid w:val="008039DB"/>
    <w:rsid w:val="008064AF"/>
    <w:rsid w:val="00815469"/>
    <w:rsid w:val="0082089C"/>
    <w:rsid w:val="00832C90"/>
    <w:rsid w:val="00840FD6"/>
    <w:rsid w:val="00862452"/>
    <w:rsid w:val="00870653"/>
    <w:rsid w:val="008A256A"/>
    <w:rsid w:val="008B007A"/>
    <w:rsid w:val="008B13FB"/>
    <w:rsid w:val="008B1718"/>
    <w:rsid w:val="008B5008"/>
    <w:rsid w:val="008B50DC"/>
    <w:rsid w:val="008B642E"/>
    <w:rsid w:val="008C7A5C"/>
    <w:rsid w:val="008D186D"/>
    <w:rsid w:val="008D3FAA"/>
    <w:rsid w:val="00924BFD"/>
    <w:rsid w:val="00931B6C"/>
    <w:rsid w:val="00931BB0"/>
    <w:rsid w:val="009358BD"/>
    <w:rsid w:val="00941D54"/>
    <w:rsid w:val="00951ADA"/>
    <w:rsid w:val="0095244A"/>
    <w:rsid w:val="00971A28"/>
    <w:rsid w:val="009B2554"/>
    <w:rsid w:val="009B4D50"/>
    <w:rsid w:val="009C08A6"/>
    <w:rsid w:val="009D284F"/>
    <w:rsid w:val="009D292F"/>
    <w:rsid w:val="009D73BB"/>
    <w:rsid w:val="009E3D37"/>
    <w:rsid w:val="009E4989"/>
    <w:rsid w:val="00A043F3"/>
    <w:rsid w:val="00A153E7"/>
    <w:rsid w:val="00A24DD8"/>
    <w:rsid w:val="00A36F32"/>
    <w:rsid w:val="00A41EB4"/>
    <w:rsid w:val="00A44B30"/>
    <w:rsid w:val="00A51661"/>
    <w:rsid w:val="00A51FC4"/>
    <w:rsid w:val="00A6083C"/>
    <w:rsid w:val="00A67175"/>
    <w:rsid w:val="00A7096A"/>
    <w:rsid w:val="00A7428D"/>
    <w:rsid w:val="00A820CB"/>
    <w:rsid w:val="00AA1487"/>
    <w:rsid w:val="00AA5F93"/>
    <w:rsid w:val="00AA7DAA"/>
    <w:rsid w:val="00AD56BB"/>
    <w:rsid w:val="00B01D4F"/>
    <w:rsid w:val="00B20D9E"/>
    <w:rsid w:val="00B25682"/>
    <w:rsid w:val="00B31F18"/>
    <w:rsid w:val="00B43E64"/>
    <w:rsid w:val="00B52BE4"/>
    <w:rsid w:val="00B558BC"/>
    <w:rsid w:val="00B62C8F"/>
    <w:rsid w:val="00B64F1E"/>
    <w:rsid w:val="00B7355D"/>
    <w:rsid w:val="00B77242"/>
    <w:rsid w:val="00B801CC"/>
    <w:rsid w:val="00B92164"/>
    <w:rsid w:val="00BB18F7"/>
    <w:rsid w:val="00BE7B80"/>
    <w:rsid w:val="00BF3FCD"/>
    <w:rsid w:val="00BF6648"/>
    <w:rsid w:val="00C07B73"/>
    <w:rsid w:val="00C201CF"/>
    <w:rsid w:val="00C22420"/>
    <w:rsid w:val="00C366FC"/>
    <w:rsid w:val="00C455D8"/>
    <w:rsid w:val="00C54E50"/>
    <w:rsid w:val="00C55D7B"/>
    <w:rsid w:val="00C64D49"/>
    <w:rsid w:val="00C75F27"/>
    <w:rsid w:val="00C76421"/>
    <w:rsid w:val="00C8081C"/>
    <w:rsid w:val="00CA1FEA"/>
    <w:rsid w:val="00CA466D"/>
    <w:rsid w:val="00CB40D2"/>
    <w:rsid w:val="00CC2B76"/>
    <w:rsid w:val="00CF6AD2"/>
    <w:rsid w:val="00CF7E43"/>
    <w:rsid w:val="00D15E73"/>
    <w:rsid w:val="00D43086"/>
    <w:rsid w:val="00D45340"/>
    <w:rsid w:val="00D541FA"/>
    <w:rsid w:val="00D67BE3"/>
    <w:rsid w:val="00D8388B"/>
    <w:rsid w:val="00D93979"/>
    <w:rsid w:val="00D95430"/>
    <w:rsid w:val="00DB7405"/>
    <w:rsid w:val="00DB78BD"/>
    <w:rsid w:val="00DD0CDC"/>
    <w:rsid w:val="00DD4816"/>
    <w:rsid w:val="00DE7F14"/>
    <w:rsid w:val="00E01ACA"/>
    <w:rsid w:val="00E120EA"/>
    <w:rsid w:val="00E167CD"/>
    <w:rsid w:val="00E20A1D"/>
    <w:rsid w:val="00E22ADA"/>
    <w:rsid w:val="00E24807"/>
    <w:rsid w:val="00E344D6"/>
    <w:rsid w:val="00E46FE1"/>
    <w:rsid w:val="00E62014"/>
    <w:rsid w:val="00E6275E"/>
    <w:rsid w:val="00E628FC"/>
    <w:rsid w:val="00E71922"/>
    <w:rsid w:val="00E74BA0"/>
    <w:rsid w:val="00E80950"/>
    <w:rsid w:val="00E85A8A"/>
    <w:rsid w:val="00EB543B"/>
    <w:rsid w:val="00EC1B83"/>
    <w:rsid w:val="00EC4BE5"/>
    <w:rsid w:val="00EE3C79"/>
    <w:rsid w:val="00EF6155"/>
    <w:rsid w:val="00F07A2E"/>
    <w:rsid w:val="00F103CE"/>
    <w:rsid w:val="00F20C24"/>
    <w:rsid w:val="00F2768D"/>
    <w:rsid w:val="00F3205B"/>
    <w:rsid w:val="00F63851"/>
    <w:rsid w:val="00F71EAD"/>
    <w:rsid w:val="00F842BE"/>
    <w:rsid w:val="00FA4C9D"/>
    <w:rsid w:val="00FB18C3"/>
    <w:rsid w:val="00FB5924"/>
    <w:rsid w:val="00FC7423"/>
    <w:rsid w:val="00FD1614"/>
    <w:rsid w:val="00FD2623"/>
    <w:rsid w:val="00FD36E0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05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6">
    <w:name w:val="Balloon Text"/>
    <w:basedOn w:val="a"/>
    <w:semiHidden/>
    <w:rsid w:val="00A7428D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6F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5F93"/>
    <w:pPr>
      <w:widowControl w:val="0"/>
      <w:autoSpaceDE w:val="0"/>
      <w:autoSpaceDN w:val="0"/>
    </w:pPr>
    <w:rPr>
      <w:sz w:val="26"/>
    </w:rPr>
  </w:style>
  <w:style w:type="paragraph" w:styleId="a8">
    <w:name w:val="header"/>
    <w:basedOn w:val="a"/>
    <w:link w:val="a9"/>
    <w:uiPriority w:val="99"/>
    <w:rsid w:val="00AA7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7DAA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AA7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7DAA"/>
    <w:rPr>
      <w:sz w:val="24"/>
      <w:szCs w:val="24"/>
      <w:lang w:eastAsia="ar-SA"/>
    </w:rPr>
  </w:style>
  <w:style w:type="character" w:styleId="ac">
    <w:name w:val="line number"/>
    <w:rsid w:val="00CF7E43"/>
  </w:style>
  <w:style w:type="character" w:customStyle="1" w:styleId="10">
    <w:name w:val="Заголовок 1 Знак"/>
    <w:link w:val="1"/>
    <w:rsid w:val="006B05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d">
    <w:name w:val="page number"/>
    <w:basedOn w:val="a1"/>
    <w:rsid w:val="00020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05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6">
    <w:name w:val="Balloon Text"/>
    <w:basedOn w:val="a"/>
    <w:semiHidden/>
    <w:rsid w:val="00A7428D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6F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5F93"/>
    <w:pPr>
      <w:widowControl w:val="0"/>
      <w:autoSpaceDE w:val="0"/>
      <w:autoSpaceDN w:val="0"/>
    </w:pPr>
    <w:rPr>
      <w:sz w:val="26"/>
    </w:rPr>
  </w:style>
  <w:style w:type="paragraph" w:styleId="a8">
    <w:name w:val="header"/>
    <w:basedOn w:val="a"/>
    <w:link w:val="a9"/>
    <w:uiPriority w:val="99"/>
    <w:rsid w:val="00AA7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7DAA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AA7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7DAA"/>
    <w:rPr>
      <w:sz w:val="24"/>
      <w:szCs w:val="24"/>
      <w:lang w:eastAsia="ar-SA"/>
    </w:rPr>
  </w:style>
  <w:style w:type="character" w:styleId="ac">
    <w:name w:val="line number"/>
    <w:rsid w:val="00CF7E43"/>
  </w:style>
  <w:style w:type="character" w:customStyle="1" w:styleId="10">
    <w:name w:val="Заголовок 1 Знак"/>
    <w:link w:val="1"/>
    <w:rsid w:val="006B05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d">
    <w:name w:val="page number"/>
    <w:basedOn w:val="a1"/>
    <w:rsid w:val="0002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GKSI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culture5</dc:creator>
  <cp:lastModifiedBy>Минтранс ЧР Светлана Шамбулина</cp:lastModifiedBy>
  <cp:revision>3</cp:revision>
  <cp:lastPrinted>2020-05-21T06:46:00Z</cp:lastPrinted>
  <dcterms:created xsi:type="dcterms:W3CDTF">2020-05-21T08:35:00Z</dcterms:created>
  <dcterms:modified xsi:type="dcterms:W3CDTF">2020-05-21T10:40:00Z</dcterms:modified>
</cp:coreProperties>
</file>