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035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5C9" w:rsidRDefault="00F035C9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5C9" w:rsidRPr="00F035C9" w:rsidRDefault="00F035C9">
            <w:pPr>
              <w:pStyle w:val="ConsPlusNormal"/>
              <w:jc w:val="right"/>
              <w:rPr>
                <w:b/>
              </w:rPr>
            </w:pPr>
            <w:r w:rsidRPr="00F035C9">
              <w:rPr>
                <w:b/>
              </w:rPr>
              <w:t>Извлечение</w:t>
            </w:r>
          </w:p>
        </w:tc>
      </w:tr>
      <w:tr w:rsidR="00F035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5C9" w:rsidRDefault="00F035C9">
            <w:pPr>
              <w:pStyle w:val="ConsPlusNormal"/>
            </w:pPr>
            <w:r>
              <w:t>30 апреля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5C9" w:rsidRDefault="00F035C9">
            <w:pPr>
              <w:pStyle w:val="ConsPlusNormal"/>
              <w:jc w:val="right"/>
            </w:pPr>
            <w:r>
              <w:t>N 13</w:t>
            </w:r>
          </w:p>
        </w:tc>
      </w:tr>
    </w:tbl>
    <w:p w:rsidR="00F035C9" w:rsidRDefault="00F03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5C9" w:rsidRDefault="00F035C9">
      <w:pPr>
        <w:pStyle w:val="ConsPlusNormal"/>
        <w:jc w:val="both"/>
        <w:outlineLvl w:val="0"/>
      </w:pPr>
    </w:p>
    <w:p w:rsidR="00F035C9" w:rsidRDefault="00F035C9">
      <w:pPr>
        <w:pStyle w:val="ConsPlusTitle"/>
        <w:jc w:val="center"/>
      </w:pPr>
      <w:r>
        <w:t>ЗАКОН</w:t>
      </w:r>
    </w:p>
    <w:p w:rsidR="00F035C9" w:rsidRDefault="00F035C9">
      <w:pPr>
        <w:pStyle w:val="ConsPlusTitle"/>
        <w:jc w:val="center"/>
      </w:pPr>
    </w:p>
    <w:p w:rsidR="00F035C9" w:rsidRDefault="00F035C9">
      <w:pPr>
        <w:pStyle w:val="ConsPlusTitle"/>
        <w:jc w:val="center"/>
      </w:pPr>
      <w:r>
        <w:t>ЧУВАШСКОЙ РЕСПУБЛИКИ</w:t>
      </w:r>
    </w:p>
    <w:p w:rsidR="00F035C9" w:rsidRDefault="00F035C9">
      <w:pPr>
        <w:pStyle w:val="ConsPlusTitle"/>
        <w:jc w:val="center"/>
      </w:pPr>
    </w:p>
    <w:p w:rsidR="00F035C9" w:rsidRDefault="00F035C9">
      <w:pPr>
        <w:pStyle w:val="ConsPlusTitle"/>
        <w:jc w:val="center"/>
      </w:pPr>
      <w:r>
        <w:t>О КАБИНЕТЕ МИНИСТРОВ ЧУВАШСКОЙ РЕСПУБЛИКИ</w:t>
      </w:r>
    </w:p>
    <w:p w:rsidR="00F035C9" w:rsidRDefault="00F035C9">
      <w:pPr>
        <w:pStyle w:val="ConsPlusNormal"/>
        <w:spacing w:before="220"/>
        <w:jc w:val="right"/>
      </w:pPr>
      <w:proofErr w:type="gramStart"/>
      <w:r>
        <w:t>Принят</w:t>
      </w:r>
      <w:proofErr w:type="gramEnd"/>
    </w:p>
    <w:p w:rsidR="00F035C9" w:rsidRDefault="00F035C9">
      <w:pPr>
        <w:pStyle w:val="ConsPlusNormal"/>
        <w:jc w:val="right"/>
      </w:pPr>
      <w:r>
        <w:t>Государственным Советом</w:t>
      </w:r>
    </w:p>
    <w:p w:rsidR="00F035C9" w:rsidRDefault="00F035C9">
      <w:pPr>
        <w:pStyle w:val="ConsPlusNormal"/>
        <w:jc w:val="right"/>
      </w:pPr>
      <w:r>
        <w:t>Чувашской Республики</w:t>
      </w:r>
    </w:p>
    <w:p w:rsidR="00F035C9" w:rsidRDefault="00F035C9">
      <w:pPr>
        <w:pStyle w:val="ConsPlusNormal"/>
        <w:jc w:val="right"/>
      </w:pPr>
      <w:r>
        <w:t>19 апреля 2002 года</w:t>
      </w:r>
    </w:p>
    <w:p w:rsidR="00F035C9" w:rsidRDefault="00F035C9">
      <w:pPr>
        <w:pStyle w:val="ConsPlusTitle"/>
        <w:jc w:val="center"/>
        <w:outlineLvl w:val="0"/>
      </w:pPr>
      <w:r>
        <w:t>Глава II. СОСТАВ КАБИНЕТА МИНИСТРОВ</w:t>
      </w:r>
    </w:p>
    <w:p w:rsidR="00F035C9" w:rsidRDefault="00F035C9">
      <w:pPr>
        <w:pStyle w:val="ConsPlusTitle"/>
        <w:jc w:val="center"/>
      </w:pPr>
      <w:r>
        <w:t>ЧУВАШСКОЙ РЕСПУБЛИКИ И ПОРЯДОК ЕГО ФОРМИРОВАНИЯ</w:t>
      </w:r>
    </w:p>
    <w:p w:rsidR="00F035C9" w:rsidRDefault="00F035C9" w:rsidP="00F035C9">
      <w:pPr>
        <w:pStyle w:val="ConsPlusTitle"/>
        <w:spacing w:before="220"/>
        <w:jc w:val="both"/>
        <w:outlineLvl w:val="1"/>
      </w:pPr>
      <w:r>
        <w:t>…</w:t>
      </w:r>
    </w:p>
    <w:p w:rsidR="00F035C9" w:rsidRDefault="00F035C9">
      <w:pPr>
        <w:pStyle w:val="ConsPlusTitle"/>
        <w:spacing w:before="220"/>
        <w:ind w:firstLine="540"/>
        <w:jc w:val="both"/>
        <w:outlineLvl w:val="1"/>
      </w:pPr>
      <w:r>
        <w:t>Статья 10. Сведения о доходах, расходах, об имуществе и обязательствах имущественного характера членов Кабинета Министров Чувашской Республики, их супругов и несовершеннолетних детей</w:t>
      </w:r>
    </w:p>
    <w:p w:rsidR="00F035C9" w:rsidRDefault="00F035C9">
      <w:pPr>
        <w:pStyle w:val="ConsPlusTitle"/>
        <w:spacing w:before="220"/>
        <w:jc w:val="center"/>
        <w:outlineLvl w:val="0"/>
      </w:pPr>
    </w:p>
    <w:p w:rsidR="00F035C9" w:rsidRDefault="00F035C9">
      <w:pPr>
        <w:pStyle w:val="ConsPlusTitle"/>
        <w:spacing w:before="220"/>
        <w:jc w:val="center"/>
        <w:outlineLvl w:val="0"/>
      </w:pPr>
      <w:r>
        <w:t>Глава III. ПОЛНОМОЧИЯ КАБИНЕТА МИНИСТРОВ</w:t>
      </w:r>
    </w:p>
    <w:p w:rsidR="00F035C9" w:rsidRDefault="00F035C9">
      <w:pPr>
        <w:pStyle w:val="ConsPlusTitle"/>
        <w:jc w:val="center"/>
      </w:pPr>
      <w:r>
        <w:t>ЧУВАШСКОЙ РЕСПУБЛИКИ</w:t>
      </w:r>
    </w:p>
    <w:p w:rsidR="00F035C9" w:rsidRDefault="00F035C9">
      <w:pPr>
        <w:pStyle w:val="ConsPlusTitle"/>
        <w:spacing w:before="220"/>
        <w:ind w:firstLine="540"/>
        <w:jc w:val="both"/>
        <w:outlineLvl w:val="1"/>
      </w:pPr>
      <w:r>
        <w:t>Статья 11. Общие вопросы руководства министерствами и иными органами исполнительной власти Чувашской Республики</w:t>
      </w:r>
    </w:p>
    <w:p w:rsidR="00F035C9" w:rsidRDefault="00F035C9" w:rsidP="00F035C9">
      <w:pPr>
        <w:pStyle w:val="ConsPlusTitle"/>
        <w:spacing w:before="220"/>
        <w:jc w:val="both"/>
        <w:outlineLvl w:val="1"/>
      </w:pPr>
      <w:r>
        <w:t>…</w:t>
      </w:r>
    </w:p>
    <w:p w:rsidR="00F035C9" w:rsidRDefault="00F035C9">
      <w:pPr>
        <w:pStyle w:val="ConsPlusNormal"/>
        <w:spacing w:before="220"/>
        <w:ind w:firstLine="540"/>
        <w:jc w:val="both"/>
      </w:pPr>
      <w:r>
        <w:t>2</w:t>
      </w:r>
      <w:r w:rsidRPr="00F035C9">
        <w:rPr>
          <w:vertAlign w:val="superscript"/>
        </w:rPr>
        <w:t>1</w:t>
      </w:r>
      <w:r>
        <w:t xml:space="preserve"> Кабинет Министров Чувашской Республики заслушивает на заседаниях Кабинета Министров Чувашской Республики отчеты министров Чувашской Республики, председателей государственных комитетов и руководителей иных органов исполнительной власти Чувашской Республики о результатах деятельности министерств, государственных комитетов и иных органов исполнительной власти Чувашской Республики.</w:t>
      </w:r>
    </w:p>
    <w:p w:rsidR="00241883" w:rsidRDefault="00241883"/>
    <w:p w:rsidR="000B5256" w:rsidRDefault="000B525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52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5256" w:rsidRDefault="000B525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29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5256" w:rsidRDefault="000B5256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46</w:t>
            </w:r>
          </w:p>
        </w:tc>
      </w:tr>
    </w:tbl>
    <w:p w:rsidR="000B5256" w:rsidRDefault="000B525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256" w:rsidRDefault="000B5256">
      <w:pPr>
        <w:spacing w:after="1" w:line="220" w:lineRule="atLeast"/>
        <w:jc w:val="both"/>
        <w:outlineLvl w:val="0"/>
      </w:pP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0B5256" w:rsidRDefault="000B5256">
      <w:pPr>
        <w:spacing w:after="1" w:line="220" w:lineRule="atLeast"/>
        <w:jc w:val="center"/>
      </w:pP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0B5256" w:rsidRDefault="000B5256">
      <w:pPr>
        <w:spacing w:after="1" w:line="220" w:lineRule="atLeast"/>
        <w:jc w:val="center"/>
      </w:pP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ОТДЕЛЬНЫХ ВОПРОСАХ РЕАЛИЗАЦИИ ЗАКОНОДАТЕЛЬСТВА</w:t>
      </w: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СФЕРЕ ПРОТИВОДЕЙСТВИЯ КОРРУПЦИИ ГРАЖДАНАМИ,</w:t>
      </w:r>
    </w:p>
    <w:p w:rsidR="000B5256" w:rsidRDefault="000B525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ПРЕТЕНДУЮЩИМИ</w:t>
      </w:r>
      <w:proofErr w:type="gramEnd"/>
      <w:r>
        <w:rPr>
          <w:rFonts w:ascii="Calibri" w:hAnsi="Calibri" w:cs="Calibri"/>
          <w:b/>
        </w:rPr>
        <w:t xml:space="preserve"> НА ЗАМЕЩЕНИЕ МУНИЦИПАЛЬНОЙ ДОЛЖНОСТИ,</w:t>
      </w: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ДОЛЖНОСТИ ГЛАВЫ МЕСТНОЙ АДМИНИСТРАЦИИ ПО КОНТРАКТУ,</w:t>
      </w: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ЛИЦАМИ, ЗАМЕЩАЮЩИМИ УКАЗАННЫЕ ДОЛЖНОСТИ</w:t>
      </w:r>
    </w:p>
    <w:p w:rsidR="000B5256" w:rsidRDefault="000B5256">
      <w:pPr>
        <w:spacing w:after="1" w:line="220" w:lineRule="atLeast"/>
        <w:jc w:val="both"/>
      </w:pPr>
    </w:p>
    <w:p w:rsidR="000B5256" w:rsidRDefault="000B5256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B5256" w:rsidRDefault="000B5256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 Советом</w:t>
      </w:r>
    </w:p>
    <w:p w:rsidR="000B5256" w:rsidRDefault="000B5256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0B5256" w:rsidRDefault="000B5256">
      <w:pPr>
        <w:spacing w:after="1" w:line="220" w:lineRule="atLeast"/>
        <w:jc w:val="right"/>
      </w:pPr>
      <w:r>
        <w:rPr>
          <w:rFonts w:ascii="Calibri" w:hAnsi="Calibri" w:cs="Calibri"/>
        </w:rPr>
        <w:t>22 августа 2017 года</w:t>
      </w:r>
    </w:p>
    <w:p w:rsidR="000B5256" w:rsidRDefault="000B5256" w:rsidP="000B5256">
      <w:pPr>
        <w:spacing w:after="1" w:line="220" w:lineRule="atLeast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</w:t>
      </w:r>
    </w:p>
    <w:p w:rsidR="000B5256" w:rsidRDefault="000B5256">
      <w:pPr>
        <w:spacing w:after="1" w:line="220" w:lineRule="atLeast"/>
        <w:ind w:firstLine="540"/>
        <w:contextualSpacing/>
        <w:jc w:val="both"/>
        <w:outlineLvl w:val="0"/>
      </w:pPr>
      <w:r>
        <w:rPr>
          <w:rFonts w:ascii="Calibri" w:hAnsi="Calibri" w:cs="Calibri"/>
          <w:b/>
        </w:rPr>
        <w:t>Статья 2</w:t>
      </w:r>
    </w:p>
    <w:p w:rsidR="000B5256" w:rsidRDefault="000B5256" w:rsidP="000B5256">
      <w:pPr>
        <w:spacing w:before="220" w:after="1" w:line="220" w:lineRule="atLeast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0B5256" w:rsidRDefault="000B5256">
      <w:pPr>
        <w:spacing w:before="220" w:after="1" w:line="220" w:lineRule="atLeast"/>
        <w:ind w:firstLine="540"/>
        <w:contextualSpacing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Гражданин либо лицо, замещающее муниципальную должность, должность главы местной администрации по контракту,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>
        <w:rPr>
          <w:rFonts w:ascii="Calibri" w:hAnsi="Calibri" w:cs="Calibri"/>
        </w:rPr>
        <w:t xml:space="preserve">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B5256" w:rsidRDefault="000B5256"/>
    <w:p w:rsidR="000B5256" w:rsidRDefault="000B525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5256" w:rsidTr="003E1F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5256" w:rsidRDefault="000B5256">
            <w:pPr>
              <w:spacing w:after="1" w:line="220" w:lineRule="atLeast"/>
              <w:outlineLvl w:val="0"/>
            </w:pPr>
            <w:bookmarkStart w:id="0" w:name="_GoBack"/>
            <w:bookmarkEnd w:id="0"/>
            <w:r>
              <w:rPr>
                <w:rFonts w:ascii="Calibri" w:hAnsi="Calibri" w:cs="Calibri"/>
              </w:rPr>
              <w:lastRenderedPageBreak/>
              <w:t>25 октября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5256" w:rsidRDefault="000B5256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76</w:t>
            </w:r>
          </w:p>
        </w:tc>
      </w:tr>
    </w:tbl>
    <w:p w:rsidR="000B5256" w:rsidRDefault="000B525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256" w:rsidRDefault="000B5256">
      <w:pPr>
        <w:spacing w:after="1" w:line="220" w:lineRule="atLeast"/>
        <w:jc w:val="both"/>
      </w:pP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0B5256" w:rsidRDefault="000B5256">
      <w:pPr>
        <w:spacing w:after="1" w:line="220" w:lineRule="atLeast"/>
        <w:jc w:val="both"/>
      </w:pP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0B5256" w:rsidRDefault="000B5256">
      <w:pPr>
        <w:spacing w:after="1" w:line="220" w:lineRule="atLeast"/>
        <w:jc w:val="both"/>
      </w:pP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СТАТУСЕ ЛИЦ, ЗАМЕЩАЮЩИХ ГОСУДАРСТВЕННЫЕ ДОЛЖНОСТИ</w:t>
      </w:r>
    </w:p>
    <w:p w:rsidR="000B5256" w:rsidRDefault="000B525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0B5256" w:rsidRDefault="003E1F9C">
      <w:pPr>
        <w:spacing w:after="1" w:line="220" w:lineRule="atLeast"/>
      </w:pPr>
      <w:r>
        <w:t>…</w:t>
      </w:r>
    </w:p>
    <w:p w:rsidR="000B5256" w:rsidRDefault="000B5256">
      <w:pPr>
        <w:spacing w:before="220"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7. Представление сведений о доходах, расходах, об имуществе и обязательствах имущественного характера лицом, замещающим государственную должность Чувашской Республики</w:t>
      </w:r>
    </w:p>
    <w:p w:rsidR="000B5256" w:rsidRDefault="000B5256">
      <w:pPr>
        <w:spacing w:before="220" w:after="1" w:line="220" w:lineRule="atLeast"/>
        <w:jc w:val="both"/>
      </w:pPr>
      <w:r>
        <w:rPr>
          <w:rFonts w:ascii="Calibri" w:hAnsi="Calibri" w:cs="Calibri"/>
        </w:rPr>
        <w:t>2</w:t>
      </w:r>
      <w:r w:rsidR="003E1F9C">
        <w:rPr>
          <w:rFonts w:ascii="Calibri" w:hAnsi="Calibri" w:cs="Calibri"/>
        </w:rPr>
        <w:t>…</w:t>
      </w:r>
    </w:p>
    <w:p w:rsidR="000B5256" w:rsidRDefault="000B525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Глава Чувашской Республики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</w:t>
      </w:r>
      <w:proofErr w:type="gramEnd"/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0B5256" w:rsidRDefault="000B5256">
      <w:pPr>
        <w:spacing w:before="220" w:after="1" w:line="220" w:lineRule="atLeast"/>
        <w:jc w:val="both"/>
      </w:pPr>
      <w:r>
        <w:rPr>
          <w:rFonts w:ascii="Calibri" w:hAnsi="Calibri" w:cs="Calibri"/>
        </w:rPr>
        <w:t>3</w:t>
      </w:r>
      <w:r w:rsidR="003E1F9C">
        <w:rPr>
          <w:rFonts w:ascii="Calibri" w:hAnsi="Calibri" w:cs="Calibri"/>
        </w:rPr>
        <w:t>…</w:t>
      </w:r>
    </w:p>
    <w:p w:rsidR="000B5256" w:rsidRDefault="000B525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Депутат Государственного Совета Чувашской Республики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соответствии с федеральными законами "</w:t>
      </w:r>
      <w:hyperlink r:id="rId6" w:history="1">
        <w:r>
          <w:rPr>
            <w:rFonts w:ascii="Calibri" w:hAnsi="Calibri" w:cs="Calibri"/>
            <w:color w:val="0000FF"/>
          </w:rPr>
          <w:t>Об общих принципах</w:t>
        </w:r>
      </w:hyperlink>
      <w:r>
        <w:rPr>
          <w:rFonts w:ascii="Calibri" w:hAnsi="Calibri" w:cs="Calibri"/>
        </w:rPr>
        <w:t xml:space="preserve">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rFonts w:ascii="Calibri" w:hAnsi="Calibri" w:cs="Calibri"/>
        </w:rPr>
        <w:t xml:space="preserve"> Российской Федерации", "</w:t>
      </w:r>
      <w:hyperlink r:id="rId7" w:history="1">
        <w:r>
          <w:rPr>
            <w:rFonts w:ascii="Calibri" w:hAnsi="Calibri" w:cs="Calibri"/>
            <w:color w:val="0000FF"/>
          </w:rPr>
          <w:t xml:space="preserve">О </w:t>
        </w:r>
        <w:proofErr w:type="gramStart"/>
        <w:r>
          <w:rPr>
            <w:rFonts w:ascii="Calibri" w:hAnsi="Calibri" w:cs="Calibri"/>
            <w:color w:val="0000FF"/>
          </w:rPr>
          <w:t>контроле за</w:t>
        </w:r>
        <w:proofErr w:type="gramEnd"/>
        <w:r>
          <w:rPr>
            <w:rFonts w:ascii="Calibri" w:hAnsi="Calibri" w:cs="Calibri"/>
            <w:color w:val="0000FF"/>
          </w:rPr>
          <w:t xml:space="preserve"> соответствием расходов лиц</w:t>
        </w:r>
      </w:hyperlink>
      <w:r>
        <w:rPr>
          <w:rFonts w:ascii="Calibri" w:hAnsi="Calibri" w:cs="Calibri"/>
        </w:rPr>
        <w:t>, замещающих государственные должности, и иных лиц их доходам", законами Чувашской Республики "</w:t>
      </w:r>
      <w:hyperlink r:id="rId8" w:history="1">
        <w:r>
          <w:rPr>
            <w:rFonts w:ascii="Calibri" w:hAnsi="Calibri" w:cs="Calibri"/>
            <w:color w:val="0000FF"/>
          </w:rPr>
          <w:t>О Государственном Совете</w:t>
        </w:r>
      </w:hyperlink>
      <w:r>
        <w:rPr>
          <w:rFonts w:ascii="Calibri" w:hAnsi="Calibri" w:cs="Calibri"/>
        </w:rPr>
        <w:t xml:space="preserve"> Чувашской Республики", "</w:t>
      </w:r>
      <w:hyperlink r:id="rId9" w:history="1">
        <w:r>
          <w:rPr>
            <w:rFonts w:ascii="Calibri" w:hAnsi="Calibri" w:cs="Calibri"/>
            <w:color w:val="0000FF"/>
          </w:rPr>
          <w:t>О статусе депутата</w:t>
        </w:r>
      </w:hyperlink>
      <w:r>
        <w:rPr>
          <w:rFonts w:ascii="Calibri" w:hAnsi="Calibri" w:cs="Calibri"/>
        </w:rPr>
        <w:t xml:space="preserve"> Государственного Совета Чувашской Республики".</w:t>
      </w:r>
    </w:p>
    <w:p w:rsidR="000B5256" w:rsidRDefault="000B5256">
      <w:pPr>
        <w:spacing w:before="220" w:after="1" w:line="220" w:lineRule="atLeast"/>
        <w:jc w:val="both"/>
      </w:pPr>
      <w:r>
        <w:rPr>
          <w:rFonts w:ascii="Calibri" w:hAnsi="Calibri" w:cs="Calibri"/>
        </w:rPr>
        <w:t>4</w:t>
      </w:r>
      <w:r w:rsidR="003E1F9C">
        <w:rPr>
          <w:rFonts w:ascii="Calibri" w:hAnsi="Calibri" w:cs="Calibri"/>
        </w:rPr>
        <w:t>…</w:t>
      </w:r>
    </w:p>
    <w:p w:rsidR="000B5256" w:rsidRDefault="000B525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Члены Кабинета Министров Чувашской Республики, члены Центральной избирательной комиссии Чувашской Республики, председатель Контрольно-счетной палаты Чувашской Республики, Уполномоченный по правам человека в Чувашской Республике, Уполномоченный по </w:t>
      </w:r>
      <w:r>
        <w:rPr>
          <w:rFonts w:ascii="Calibri" w:hAnsi="Calibri" w:cs="Calibri"/>
        </w:rPr>
        <w:lastRenderedPageBreak/>
        <w:t>правам ребенка в Чувашской Республике, Уполномоченный по защите прав предпринимателей в Чувашской Республике ежегодно в сроки, установленные для представления сведений о доходах, об имуществе и обязательствах имущественного характера, представляют сведения о своих расходах, а также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расходах своих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в течение отчетного периода, если общая сумма таких сделок превышает общий доход данных лиц и их супругов за три последних года, предшествующих</w:t>
      </w:r>
      <w:proofErr w:type="gramEnd"/>
      <w:r>
        <w:rPr>
          <w:rFonts w:ascii="Calibri" w:hAnsi="Calibri" w:cs="Calibri"/>
        </w:rPr>
        <w:t xml:space="preserve"> отчетному периоду, и об источниках получения средств, за счет которых совершены эти сделки, в порядке, предусмотренном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и указами Главы Чувашской Республики.</w:t>
      </w:r>
    </w:p>
    <w:p w:rsidR="000B5256" w:rsidRDefault="003E1F9C">
      <w:pPr>
        <w:spacing w:after="1" w:line="220" w:lineRule="atLeast"/>
      </w:pPr>
      <w:r>
        <w:t>…</w:t>
      </w:r>
    </w:p>
    <w:p w:rsidR="000B5256" w:rsidRDefault="000B5256">
      <w:pPr>
        <w:spacing w:before="220" w:after="1" w:line="220" w:lineRule="atLeast"/>
        <w:ind w:firstLine="540"/>
        <w:jc w:val="both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Статья 12. Личное дело и трудовая книжка лица, замещающего государственную должность Чувашской Республики</w:t>
      </w:r>
    </w:p>
    <w:p w:rsidR="003E1F9C" w:rsidRDefault="003E1F9C" w:rsidP="003E1F9C">
      <w:pPr>
        <w:spacing w:before="220"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0B5256" w:rsidRDefault="000B525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Ведение личного дела и трудовой книжки Главы Чувашской Республики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3E1F9C" w:rsidRDefault="003E1F9C" w:rsidP="003E1F9C">
      <w:pPr>
        <w:spacing w:before="220"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0B5256" w:rsidRDefault="000B525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Трудовые книжки членов Кабинета Министров Чувашской Республики, Уполномоченного по защите прав предпринимателей в Чувашской Республике ведутся органом исполнительной власти Чувашской Республики, уполномоченным Главой Чувашской Республики, членов Центральной избирательной комиссии Чувашской Республики, председателя Контрольно-счетной палаты Чувашской Республики, Уполномоченного по правам человека в Чувашской Республике, Уполномоченного по правам ребенка в Чувашской Республике - соответствующим государственным органом Чувашской Республики, депутатов Государственного Совета Чувашской Республики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депутатскую деятельность на профессиональной постоянной основе, - Государственным Советом Чувашской Республики.</w:t>
      </w:r>
    </w:p>
    <w:p w:rsidR="000B5256" w:rsidRDefault="000B5256"/>
    <w:sectPr w:rsidR="000B5256" w:rsidSect="000B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9"/>
    <w:rsid w:val="000B5256"/>
    <w:rsid w:val="00241883"/>
    <w:rsid w:val="003E1F9C"/>
    <w:rsid w:val="00F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E108BE0C1D37D9961FE5CCFB7744EEA0DFECDA3EA3D475AE9F139CA3644588486680EABBBCBC5993E4EA07E28BFA015d5U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E108BE0C1D37D9961E051D9DB2A4AE00FA9C5A6EE361304BAF76E9566420DD6C63657FAF880C99B2752A17Ed3U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E108BE0C1D37D9961E051D9DB2A4AE100A7C3A2EC361304BAF76E9566420DD6C63657FAF880C99B2752A17Ed3U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7E108BE0C1D37D9961E051D9DB2A4AE00FA9C5A6EE361304BAF76E9566420DD6C63657FAF880C99B2752A17Ed3U6K" TargetMode="External"/><Relationship Id="rId10" Type="http://schemas.openxmlformats.org/officeDocument/2006/relationships/hyperlink" Target="consultantplus://offline/ref=377E108BE0C1D37D9961E051D9DB2A4AE00FA9C5A6EE361304BAF76E9566420DD6C63657FAF880C99B2752A17Ed3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E108BE0C1D37D9961FE5CCFB7744EEA0DFECDA3EA3C475EEEF139CA3644588486680EABBBCBC5993E4EA07E28BFA015d5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2</cp:revision>
  <dcterms:created xsi:type="dcterms:W3CDTF">2020-12-07T10:06:00Z</dcterms:created>
  <dcterms:modified xsi:type="dcterms:W3CDTF">2020-12-07T10:23:00Z</dcterms:modified>
</cp:coreProperties>
</file>