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CD" w:rsidRPr="004308AD" w:rsidRDefault="00B15ECD" w:rsidP="00B15ECD">
      <w:pPr>
        <w:autoSpaceDE w:val="0"/>
        <w:autoSpaceDN w:val="0"/>
        <w:adjustRightInd w:val="0"/>
        <w:jc w:val="center"/>
        <w:rPr>
          <w:i/>
          <w:sz w:val="8"/>
          <w:szCs w:val="8"/>
        </w:rPr>
      </w:pPr>
    </w:p>
    <w:p w:rsidR="00B15ECD" w:rsidRDefault="00EF0C85" w:rsidP="00B15ECD">
      <w:pPr>
        <w:widowControl w:val="0"/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 wp14:anchorId="224080A8" wp14:editId="1F946574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CD" w:rsidRPr="00EF0C85" w:rsidRDefault="00B15ECD" w:rsidP="00B15E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5ECD" w:rsidRPr="00B039F3" w:rsidRDefault="00B15ECD" w:rsidP="00B15EC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B15ECD" w:rsidRPr="00B039F3" w:rsidRDefault="00B15ECD" w:rsidP="00B15ECD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B15ECD" w:rsidRPr="0048194C" w:rsidRDefault="00B15ECD" w:rsidP="00B15E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 w:rsidR="004378C2">
        <w:rPr>
          <w:b/>
          <w:sz w:val="32"/>
          <w:szCs w:val="32"/>
        </w:rPr>
        <w:t>Я</w:t>
      </w:r>
      <w:r w:rsidRPr="004662A1">
        <w:rPr>
          <w:b/>
          <w:sz w:val="32"/>
          <w:szCs w:val="32"/>
        </w:rPr>
        <w:t xml:space="preserve"> </w:t>
      </w:r>
    </w:p>
    <w:p w:rsidR="00B15ECD" w:rsidRDefault="00E93C44" w:rsidP="00EF0C8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СТАТЬЮ 48</w:t>
      </w:r>
      <w:r>
        <w:rPr>
          <w:b/>
          <w:sz w:val="32"/>
          <w:szCs w:val="32"/>
          <w:vertAlign w:val="superscript"/>
        </w:rPr>
        <w:t>2</w:t>
      </w:r>
      <w:r w:rsidR="00EF0C85">
        <w:rPr>
          <w:b/>
          <w:sz w:val="32"/>
          <w:szCs w:val="32"/>
          <w:vertAlign w:val="superscript"/>
        </w:rPr>
        <w:t xml:space="preserve"> </w:t>
      </w:r>
      <w:r w:rsidR="00B15ECD">
        <w:rPr>
          <w:b/>
          <w:sz w:val="32"/>
          <w:szCs w:val="32"/>
        </w:rPr>
        <w:t>ЗАКОН</w:t>
      </w:r>
      <w:r w:rsidR="00B21FA6">
        <w:rPr>
          <w:b/>
          <w:sz w:val="32"/>
          <w:szCs w:val="32"/>
        </w:rPr>
        <w:t>А</w:t>
      </w:r>
      <w:r w:rsidR="00B15ECD">
        <w:rPr>
          <w:b/>
          <w:sz w:val="32"/>
          <w:szCs w:val="32"/>
        </w:rPr>
        <w:t xml:space="preserve"> ЧУВАШСКОЙ РЕСПУБЛИКИ </w:t>
      </w:r>
    </w:p>
    <w:p w:rsidR="00B15ECD" w:rsidRDefault="00EF0C85" w:rsidP="00EF0C8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>
        <w:rPr>
          <w:b/>
          <w:spacing w:val="-6"/>
          <w:sz w:val="32"/>
          <w:szCs w:val="32"/>
        </w:rPr>
        <w:t>"</w:t>
      </w:r>
      <w:r w:rsidR="00B15ECD" w:rsidRPr="00EF0C85">
        <w:rPr>
          <w:b/>
          <w:spacing w:val="-6"/>
          <w:sz w:val="32"/>
          <w:szCs w:val="32"/>
        </w:rPr>
        <w:t>О ВЫБОРАХ В ОРГАНЫ МЕСТНОГО САМОУПРАВЛЕНИЯ</w:t>
      </w:r>
      <w:r w:rsidR="00B15ECD">
        <w:rPr>
          <w:b/>
          <w:sz w:val="32"/>
          <w:szCs w:val="32"/>
        </w:rPr>
        <w:t xml:space="preserve"> В ЧУВАШСКОЙ РЕСПУБЛИКЕ</w:t>
      </w:r>
      <w:r>
        <w:rPr>
          <w:b/>
          <w:sz w:val="32"/>
          <w:szCs w:val="32"/>
        </w:rPr>
        <w:t>"</w:t>
      </w:r>
    </w:p>
    <w:p w:rsidR="00EF0C85" w:rsidRPr="00201ED7" w:rsidRDefault="00EF0C85" w:rsidP="00EF0C85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EF0C85" w:rsidRDefault="00EF0C85" w:rsidP="00EF0C85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EF0C85" w:rsidRDefault="00EF0C85" w:rsidP="00EF0C85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EF0C85" w:rsidRDefault="00EF0C85" w:rsidP="00EF0C85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EF0C85" w:rsidRDefault="0063530C" w:rsidP="00EF0C85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16 апреля </w:t>
      </w:r>
      <w:r w:rsidR="00EF0C85">
        <w:rPr>
          <w:i/>
          <w:iCs/>
          <w:color w:val="000000"/>
          <w:sz w:val="26"/>
          <w:szCs w:val="26"/>
        </w:rPr>
        <w:t>2020 года</w:t>
      </w:r>
    </w:p>
    <w:p w:rsidR="00EF0C85" w:rsidRPr="00F20385" w:rsidRDefault="00EF0C85" w:rsidP="00EF0C85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F0C85">
        <w:rPr>
          <w:b/>
          <w:sz w:val="28"/>
          <w:szCs w:val="28"/>
        </w:rPr>
        <w:t>Статья 1</w:t>
      </w: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F0C85">
        <w:rPr>
          <w:spacing w:val="-4"/>
          <w:sz w:val="28"/>
          <w:szCs w:val="28"/>
        </w:rPr>
        <w:t>Внести в статью 48</w:t>
      </w:r>
      <w:r w:rsidRPr="00EF0C85">
        <w:rPr>
          <w:spacing w:val="-4"/>
          <w:sz w:val="28"/>
          <w:szCs w:val="28"/>
          <w:vertAlign w:val="superscript"/>
        </w:rPr>
        <w:t>2</w:t>
      </w:r>
      <w:r w:rsidRPr="00EF0C85">
        <w:rPr>
          <w:spacing w:val="-4"/>
          <w:sz w:val="28"/>
          <w:szCs w:val="28"/>
        </w:rPr>
        <w:t xml:space="preserve"> Закона Чувашской Республики от 25 ноября 2003 г</w:t>
      </w:r>
      <w:r w:rsidRPr="00EF0C85">
        <w:rPr>
          <w:spacing w:val="-4"/>
          <w:sz w:val="28"/>
          <w:szCs w:val="28"/>
        </w:rPr>
        <w:t>о</w:t>
      </w:r>
      <w:r w:rsidRPr="00EF0C85">
        <w:rPr>
          <w:spacing w:val="-4"/>
          <w:sz w:val="28"/>
          <w:szCs w:val="28"/>
        </w:rPr>
        <w:t xml:space="preserve">да № 41 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 xml:space="preserve">О выборах в органы местного самоуправления </w:t>
      </w:r>
      <w:proofErr w:type="gramStart"/>
      <w:r w:rsidRPr="00EF0C85">
        <w:rPr>
          <w:spacing w:val="-4"/>
          <w:sz w:val="28"/>
          <w:szCs w:val="28"/>
        </w:rPr>
        <w:t>в</w:t>
      </w:r>
      <w:proofErr w:type="gramEnd"/>
      <w:r w:rsidRPr="00EF0C85">
        <w:rPr>
          <w:spacing w:val="-4"/>
          <w:sz w:val="28"/>
          <w:szCs w:val="28"/>
        </w:rPr>
        <w:t xml:space="preserve"> Чувашской Респу</w:t>
      </w:r>
      <w:r w:rsidRPr="00EF0C85">
        <w:rPr>
          <w:spacing w:val="-4"/>
          <w:sz w:val="28"/>
          <w:szCs w:val="28"/>
        </w:rPr>
        <w:t>б</w:t>
      </w:r>
      <w:proofErr w:type="gramStart"/>
      <w:r w:rsidRPr="00EF0C85">
        <w:rPr>
          <w:spacing w:val="-4"/>
          <w:sz w:val="28"/>
          <w:szCs w:val="28"/>
        </w:rPr>
        <w:t>лике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 xml:space="preserve"> (Ведомости Государственного Совета Чувашской Республики, 2003, </w:t>
      </w:r>
      <w:r w:rsidR="00EF0C85">
        <w:rPr>
          <w:spacing w:val="-4"/>
          <w:sz w:val="28"/>
          <w:szCs w:val="28"/>
        </w:rPr>
        <w:br/>
      </w:r>
      <w:r w:rsidRPr="00EF0C85">
        <w:rPr>
          <w:spacing w:val="-4"/>
          <w:sz w:val="28"/>
          <w:szCs w:val="28"/>
        </w:rPr>
        <w:t xml:space="preserve">№ 57; 2005, № 63; 2006, № 66, 70; 2007, № 73; 2009, № 80, 82; 2010, № 85; 2011, № 88; 2012, № 92 (том I), 95; газета 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Республика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, 2012, 29 декабря; Собрание законодательства Чувашской Республики, 2013, № 10; 2014, № 9, 12; 2015, № 5; 2016, № 4;</w:t>
      </w:r>
      <w:proofErr w:type="gramEnd"/>
      <w:r w:rsidRPr="00EF0C85">
        <w:rPr>
          <w:spacing w:val="-4"/>
          <w:sz w:val="28"/>
          <w:szCs w:val="28"/>
        </w:rPr>
        <w:t xml:space="preserve"> </w:t>
      </w:r>
      <w:proofErr w:type="gramStart"/>
      <w:r w:rsidRPr="00EF0C85">
        <w:rPr>
          <w:spacing w:val="-4"/>
          <w:sz w:val="28"/>
          <w:szCs w:val="28"/>
        </w:rPr>
        <w:t xml:space="preserve">2017, № 3; газета 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>Республика</w:t>
      </w:r>
      <w:r w:rsidR="00EF0C85">
        <w:rPr>
          <w:spacing w:val="-4"/>
          <w:sz w:val="28"/>
          <w:szCs w:val="28"/>
        </w:rPr>
        <w:t>"</w:t>
      </w:r>
      <w:r w:rsidRPr="00EF0C85">
        <w:rPr>
          <w:spacing w:val="-4"/>
          <w:sz w:val="28"/>
          <w:szCs w:val="28"/>
        </w:rPr>
        <w:t xml:space="preserve">, 2018, 8 мая, 31 октября; 2019, </w:t>
      </w:r>
      <w:r w:rsidR="00EF0C85">
        <w:rPr>
          <w:spacing w:val="-4"/>
          <w:sz w:val="28"/>
          <w:szCs w:val="28"/>
        </w:rPr>
        <w:br/>
      </w:r>
      <w:r w:rsidRPr="00EF0C85">
        <w:rPr>
          <w:spacing w:val="-4"/>
          <w:sz w:val="28"/>
          <w:szCs w:val="28"/>
        </w:rPr>
        <w:t>13 марта, 5 декабря) изменение, изложив пункты 5 и 6 в следующей редакции:</w:t>
      </w:r>
      <w:proofErr w:type="gramEnd"/>
    </w:p>
    <w:p w:rsidR="00B15ECD" w:rsidRPr="00EF0C85" w:rsidRDefault="00EF0C85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"</w:t>
      </w:r>
      <w:r w:rsidR="00B15ECD" w:rsidRPr="00EF0C85">
        <w:rPr>
          <w:spacing w:val="-4"/>
          <w:sz w:val="28"/>
          <w:szCs w:val="28"/>
        </w:rPr>
        <w:t>5.</w:t>
      </w:r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 xml:space="preserve"> Оставшиеся после предоставления депутатских мандатов кандидатам из </w:t>
      </w:r>
      <w:proofErr w:type="spellStart"/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>общемуниципальной</w:t>
      </w:r>
      <w:proofErr w:type="spellEnd"/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 xml:space="preserve"> части списка кандидатов депутатские мандаты, прич</w:t>
      </w:r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>и</w:t>
      </w:r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>тающиеся данному списку кандидатов, распределяются внутри списка кандид</w:t>
      </w:r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>а</w:t>
      </w:r>
      <w:r w:rsidR="00B15ECD" w:rsidRPr="00EF0C85">
        <w:rPr>
          <w:rFonts w:eastAsiaTheme="minorHAnsi"/>
          <w:spacing w:val="-4"/>
          <w:sz w:val="28"/>
          <w:szCs w:val="28"/>
          <w:lang w:eastAsia="en-US"/>
        </w:rPr>
        <w:t>тов между муниципальными частями списка кандидатов, в которых остались кандидаты, следующим образом:</w:t>
      </w: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0C85">
        <w:rPr>
          <w:rFonts w:eastAsiaTheme="minorHAnsi"/>
          <w:sz w:val="28"/>
          <w:szCs w:val="28"/>
          <w:lang w:eastAsia="en-US"/>
        </w:rPr>
        <w:t>1) определяется число голосов избирателей, поданных за список канд</w:t>
      </w:r>
      <w:r w:rsidRPr="00EF0C85">
        <w:rPr>
          <w:rFonts w:eastAsiaTheme="minorHAnsi"/>
          <w:sz w:val="28"/>
          <w:szCs w:val="28"/>
          <w:lang w:eastAsia="en-US"/>
        </w:rPr>
        <w:t>и</w:t>
      </w:r>
      <w:r w:rsidRPr="00EF0C85">
        <w:rPr>
          <w:rFonts w:eastAsiaTheme="minorHAnsi"/>
          <w:sz w:val="28"/>
          <w:szCs w:val="28"/>
          <w:lang w:eastAsia="en-US"/>
        </w:rPr>
        <w:t xml:space="preserve">датов в каждой из территорий, которым соответствуют муниципальные части </w:t>
      </w:r>
      <w:r w:rsidRPr="00EF0C85">
        <w:rPr>
          <w:rFonts w:eastAsiaTheme="minorHAnsi"/>
          <w:sz w:val="28"/>
          <w:szCs w:val="28"/>
          <w:lang w:eastAsia="en-US"/>
        </w:rPr>
        <w:lastRenderedPageBreak/>
        <w:t>списка кандидатов (далее – голоса избирателей, поданные за муниципальные части списка кандидатов);</w:t>
      </w: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"/>
      <w:bookmarkEnd w:id="0"/>
      <w:r w:rsidRPr="00EF0C85">
        <w:rPr>
          <w:rFonts w:eastAsiaTheme="minorHAnsi"/>
          <w:sz w:val="28"/>
          <w:szCs w:val="28"/>
          <w:lang w:eastAsia="en-US"/>
        </w:rPr>
        <w:t>2) вычисляется доля (процент) числа голосов избирателей, поданных за муниципальные части списка кандидатов, от общего числа голосов избират</w:t>
      </w:r>
      <w:r w:rsidRPr="00EF0C85">
        <w:rPr>
          <w:rFonts w:eastAsiaTheme="minorHAnsi"/>
          <w:sz w:val="28"/>
          <w:szCs w:val="28"/>
          <w:lang w:eastAsia="en-US"/>
        </w:rPr>
        <w:t>е</w:t>
      </w:r>
      <w:r w:rsidRPr="00EF0C85">
        <w:rPr>
          <w:rFonts w:eastAsiaTheme="minorHAnsi"/>
          <w:sz w:val="28"/>
          <w:szCs w:val="28"/>
          <w:lang w:eastAsia="en-US"/>
        </w:rPr>
        <w:t>лей, принявших участие в голосовании на соответствующей территории;</w:t>
      </w:r>
    </w:p>
    <w:p w:rsidR="00B15ECD" w:rsidRPr="00EF0C85" w:rsidRDefault="00EF0C85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муниципальные части списка кандидатов располагаются в порядке убывания доли (процента), указанной (указанного) в </w:t>
      </w:r>
      <w:proofErr w:type="gramStart"/>
      <w:r w:rsidR="004378C2" w:rsidRPr="00EF0C85">
        <w:rPr>
          <w:rFonts w:eastAsiaTheme="minorHAnsi"/>
          <w:sz w:val="28"/>
          <w:szCs w:val="28"/>
          <w:lang w:eastAsia="en-US"/>
        </w:rPr>
        <w:t>под</w:t>
      </w:r>
      <w:proofErr w:type="gramEnd"/>
      <w:r w:rsidR="004378C2" w:rsidRPr="00EF0C85">
        <w:rPr>
          <w:sz w:val="28"/>
          <w:szCs w:val="28"/>
        </w:rPr>
        <w:fldChar w:fldCharType="begin"/>
      </w:r>
      <w:r w:rsidR="004378C2" w:rsidRPr="00EF0C85">
        <w:rPr>
          <w:sz w:val="28"/>
          <w:szCs w:val="28"/>
        </w:rPr>
        <w:instrText xml:space="preserve"> HYPERLINK \l "Par2" </w:instrText>
      </w:r>
      <w:r w:rsidR="004378C2" w:rsidRPr="00EF0C85">
        <w:rPr>
          <w:sz w:val="28"/>
          <w:szCs w:val="28"/>
        </w:rPr>
        <w:fldChar w:fldCharType="separate"/>
      </w:r>
      <w:r w:rsidR="00B15ECD" w:rsidRPr="00EF0C85">
        <w:rPr>
          <w:rFonts w:eastAsiaTheme="minorHAnsi"/>
          <w:sz w:val="28"/>
          <w:szCs w:val="28"/>
          <w:lang w:eastAsia="en-US"/>
        </w:rPr>
        <w:t>пункте 2</w:t>
      </w:r>
      <w:r w:rsidR="004378C2" w:rsidRPr="00EF0C85">
        <w:rPr>
          <w:rFonts w:eastAsiaTheme="minorHAnsi"/>
          <w:sz w:val="28"/>
          <w:szCs w:val="28"/>
          <w:lang w:eastAsia="en-US"/>
        </w:rPr>
        <w:fldChar w:fldCharType="end"/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 настояще</w:t>
      </w:r>
      <w:r w:rsidR="004378C2" w:rsidRPr="00EF0C85">
        <w:rPr>
          <w:rFonts w:eastAsiaTheme="minorHAnsi"/>
          <w:sz w:val="28"/>
          <w:szCs w:val="28"/>
          <w:lang w:eastAsia="en-US"/>
        </w:rPr>
        <w:t>го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 </w:t>
      </w:r>
      <w:r w:rsidR="004378C2" w:rsidRPr="00EF0C85">
        <w:rPr>
          <w:rFonts w:eastAsiaTheme="minorHAnsi"/>
          <w:sz w:val="28"/>
          <w:szCs w:val="28"/>
          <w:lang w:eastAsia="en-US"/>
        </w:rPr>
        <w:t>пункта</w:t>
      </w:r>
      <w:r w:rsidR="00B15ECD" w:rsidRPr="00EF0C85">
        <w:rPr>
          <w:rFonts w:eastAsiaTheme="minorHAnsi"/>
          <w:sz w:val="28"/>
          <w:szCs w:val="28"/>
          <w:lang w:eastAsia="en-US"/>
        </w:rPr>
        <w:t>, и получают поочередно по одному мандату.</w:t>
      </w: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EF0C85">
        <w:rPr>
          <w:rFonts w:eastAsiaTheme="minorHAnsi"/>
          <w:spacing w:val="-4"/>
          <w:sz w:val="28"/>
          <w:szCs w:val="28"/>
          <w:lang w:eastAsia="en-US"/>
        </w:rPr>
        <w:t xml:space="preserve">При равенстве указанных долей преимущество отдается той </w:t>
      </w:r>
      <w:r w:rsidR="006C402E" w:rsidRPr="00EF0C85">
        <w:rPr>
          <w:rFonts w:eastAsiaTheme="minorHAnsi"/>
          <w:spacing w:val="-4"/>
          <w:sz w:val="28"/>
          <w:szCs w:val="28"/>
          <w:lang w:eastAsia="en-US"/>
        </w:rPr>
        <w:t>муниципал</w:t>
      </w:r>
      <w:r w:rsidR="006C402E" w:rsidRPr="00EF0C85">
        <w:rPr>
          <w:rFonts w:eastAsiaTheme="minorHAnsi"/>
          <w:spacing w:val="-4"/>
          <w:sz w:val="28"/>
          <w:szCs w:val="28"/>
          <w:lang w:eastAsia="en-US"/>
        </w:rPr>
        <w:t>ь</w:t>
      </w:r>
      <w:r w:rsidR="006C402E" w:rsidRPr="00EF0C85">
        <w:rPr>
          <w:rFonts w:eastAsiaTheme="minorHAnsi"/>
          <w:spacing w:val="-4"/>
          <w:sz w:val="28"/>
          <w:szCs w:val="28"/>
          <w:lang w:eastAsia="en-US"/>
        </w:rPr>
        <w:t xml:space="preserve">ной части списка </w:t>
      </w:r>
      <w:r w:rsidRPr="00EF0C85">
        <w:rPr>
          <w:rFonts w:eastAsiaTheme="minorHAnsi"/>
          <w:spacing w:val="-4"/>
          <w:sz w:val="28"/>
          <w:szCs w:val="28"/>
          <w:lang w:eastAsia="en-US"/>
        </w:rPr>
        <w:t xml:space="preserve">кандидатов, за которую было подано большее число голосов избирателей. При равном числе голосов избирателей, поданных за </w:t>
      </w:r>
      <w:r w:rsidR="00C14F64" w:rsidRPr="00EF0C85">
        <w:rPr>
          <w:rFonts w:eastAsiaTheme="minorHAnsi"/>
          <w:spacing w:val="-4"/>
          <w:sz w:val="28"/>
          <w:szCs w:val="28"/>
          <w:lang w:eastAsia="en-US"/>
        </w:rPr>
        <w:t>муниципал</w:t>
      </w:r>
      <w:r w:rsidR="00C14F64" w:rsidRPr="00EF0C85">
        <w:rPr>
          <w:rFonts w:eastAsiaTheme="minorHAnsi"/>
          <w:spacing w:val="-4"/>
          <w:sz w:val="28"/>
          <w:szCs w:val="28"/>
          <w:lang w:eastAsia="en-US"/>
        </w:rPr>
        <w:t>ь</w:t>
      </w:r>
      <w:r w:rsidR="00C14F64" w:rsidRPr="00EF0C85">
        <w:rPr>
          <w:rFonts w:eastAsiaTheme="minorHAnsi"/>
          <w:spacing w:val="-4"/>
          <w:sz w:val="28"/>
          <w:szCs w:val="28"/>
          <w:lang w:eastAsia="en-US"/>
        </w:rPr>
        <w:t xml:space="preserve">ные части списка </w:t>
      </w:r>
      <w:r w:rsidRPr="00EF0C85">
        <w:rPr>
          <w:rFonts w:eastAsiaTheme="minorHAnsi"/>
          <w:spacing w:val="-4"/>
          <w:sz w:val="28"/>
          <w:szCs w:val="28"/>
          <w:lang w:eastAsia="en-US"/>
        </w:rPr>
        <w:t xml:space="preserve">кандидатов, преимущество отдается </w:t>
      </w:r>
      <w:r w:rsidR="00C14F64" w:rsidRPr="00EF0C85">
        <w:rPr>
          <w:rFonts w:eastAsiaTheme="minorHAnsi"/>
          <w:spacing w:val="-4"/>
          <w:sz w:val="28"/>
          <w:szCs w:val="28"/>
          <w:lang w:eastAsia="en-US"/>
        </w:rPr>
        <w:t>муниципальной части списка</w:t>
      </w:r>
      <w:r w:rsidRPr="00EF0C85">
        <w:rPr>
          <w:rFonts w:eastAsiaTheme="minorHAnsi"/>
          <w:spacing w:val="-4"/>
          <w:sz w:val="28"/>
          <w:szCs w:val="28"/>
          <w:lang w:eastAsia="en-US"/>
        </w:rPr>
        <w:t xml:space="preserve"> кандидатов, определяемой по предложению коллегиального постоянно действующего руководящего органа регионального отделения политической партии. Решение об этом представляется данным органом в избирательную </w:t>
      </w:r>
      <w:r w:rsidR="00EF0C85">
        <w:rPr>
          <w:rFonts w:eastAsiaTheme="minorHAnsi"/>
          <w:spacing w:val="-4"/>
          <w:sz w:val="28"/>
          <w:szCs w:val="28"/>
          <w:lang w:eastAsia="en-US"/>
        </w:rPr>
        <w:br/>
      </w:r>
      <w:r w:rsidRPr="00EF0C85">
        <w:rPr>
          <w:rFonts w:eastAsiaTheme="minorHAnsi"/>
          <w:spacing w:val="-4"/>
          <w:sz w:val="28"/>
          <w:szCs w:val="28"/>
          <w:lang w:eastAsia="en-US"/>
        </w:rPr>
        <w:t xml:space="preserve">комиссию </w:t>
      </w:r>
      <w:r w:rsidR="006359AE" w:rsidRPr="00EF0C85">
        <w:rPr>
          <w:rFonts w:eastAsiaTheme="minorHAnsi"/>
          <w:spacing w:val="-4"/>
          <w:sz w:val="28"/>
          <w:szCs w:val="28"/>
          <w:lang w:eastAsia="en-US"/>
        </w:rPr>
        <w:t xml:space="preserve">муниципального образования </w:t>
      </w:r>
      <w:r w:rsidRPr="00EF0C85">
        <w:rPr>
          <w:rFonts w:eastAsiaTheme="minorHAnsi"/>
          <w:spacing w:val="-4"/>
          <w:sz w:val="28"/>
          <w:szCs w:val="28"/>
          <w:lang w:eastAsia="en-US"/>
        </w:rPr>
        <w:t>не позднее семи дней со дня получения соответствующего запроса.</w:t>
      </w:r>
    </w:p>
    <w:p w:rsidR="00B15ECD" w:rsidRPr="00EF0C85" w:rsidRDefault="008065D0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F0C85">
        <w:rPr>
          <w:rFonts w:eastAsiaTheme="minorHAnsi"/>
          <w:sz w:val="28"/>
          <w:szCs w:val="28"/>
          <w:lang w:eastAsia="en-US"/>
        </w:rPr>
        <w:t>6</w:t>
      </w:r>
      <w:r w:rsidR="00EF0C85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B15ECD" w:rsidRPr="00EF0C85">
        <w:rPr>
          <w:rFonts w:eastAsiaTheme="minorHAnsi"/>
          <w:sz w:val="28"/>
          <w:szCs w:val="28"/>
          <w:lang w:eastAsia="en-US"/>
        </w:rPr>
        <w:t>Оставшиеся после первоначального распределения депутатских ма</w:t>
      </w:r>
      <w:r w:rsidR="00B15ECD" w:rsidRPr="00EF0C85">
        <w:rPr>
          <w:rFonts w:eastAsiaTheme="minorHAnsi"/>
          <w:sz w:val="28"/>
          <w:szCs w:val="28"/>
          <w:lang w:eastAsia="en-US"/>
        </w:rPr>
        <w:t>н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датов между </w:t>
      </w:r>
      <w:r w:rsidRPr="00EF0C85">
        <w:rPr>
          <w:rFonts w:eastAsiaTheme="minorHAnsi"/>
          <w:sz w:val="28"/>
          <w:szCs w:val="28"/>
          <w:lang w:eastAsia="en-US"/>
        </w:rPr>
        <w:t>муниципальными частями списка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 кандидатов нераспределенные мандаты передаются </w:t>
      </w:r>
      <w:r w:rsidRPr="00EF0C85">
        <w:rPr>
          <w:rFonts w:eastAsiaTheme="minorHAnsi"/>
          <w:sz w:val="28"/>
          <w:szCs w:val="28"/>
          <w:lang w:eastAsia="en-US"/>
        </w:rPr>
        <w:t xml:space="preserve">муниципальным частям списка 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кандидатов в такой же очередности в порядке убывания доли (процента), указанной (указанного) </w:t>
      </w:r>
      <w:r w:rsidR="00B072A1" w:rsidRPr="00EF0C85">
        <w:rPr>
          <w:rFonts w:eastAsiaTheme="minorHAnsi"/>
          <w:sz w:val="28"/>
          <w:szCs w:val="28"/>
          <w:lang w:eastAsia="en-US"/>
        </w:rPr>
        <w:br/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в </w:t>
      </w:r>
      <w:r w:rsidR="004378C2" w:rsidRPr="00EF0C85">
        <w:rPr>
          <w:rFonts w:eastAsiaTheme="minorHAnsi"/>
          <w:sz w:val="28"/>
          <w:szCs w:val="28"/>
          <w:lang w:eastAsia="en-US"/>
        </w:rPr>
        <w:t>под</w:t>
      </w:r>
      <w:hyperlink w:anchor="Par2" w:history="1">
        <w:r w:rsidR="00B15ECD" w:rsidRPr="00EF0C85">
          <w:rPr>
            <w:rFonts w:eastAsiaTheme="minorHAnsi"/>
            <w:sz w:val="28"/>
            <w:szCs w:val="28"/>
            <w:lang w:eastAsia="en-US"/>
          </w:rPr>
          <w:t xml:space="preserve">пункте 2 </w:t>
        </w:r>
        <w:r w:rsidRPr="00EF0C85">
          <w:rPr>
            <w:rFonts w:eastAsiaTheme="minorHAnsi"/>
            <w:sz w:val="28"/>
            <w:szCs w:val="28"/>
            <w:lang w:eastAsia="en-US"/>
          </w:rPr>
          <w:t>пункта</w:t>
        </w:r>
      </w:hyperlink>
      <w:r w:rsidRPr="00EF0C85">
        <w:rPr>
          <w:rFonts w:eastAsiaTheme="minorHAnsi"/>
          <w:sz w:val="28"/>
          <w:szCs w:val="28"/>
          <w:lang w:eastAsia="en-US"/>
        </w:rPr>
        <w:t xml:space="preserve"> 5</w:t>
      </w:r>
      <w:r w:rsidR="00B15ECD" w:rsidRPr="00EF0C85">
        <w:rPr>
          <w:rFonts w:eastAsiaTheme="minorHAnsi"/>
          <w:sz w:val="28"/>
          <w:szCs w:val="28"/>
          <w:lang w:eastAsia="en-US"/>
        </w:rPr>
        <w:t xml:space="preserve"> настоящей статьи.</w:t>
      </w:r>
      <w:r w:rsidR="00EF0C85">
        <w:rPr>
          <w:rFonts w:eastAsiaTheme="minorHAnsi"/>
          <w:sz w:val="28"/>
          <w:szCs w:val="28"/>
          <w:lang w:eastAsia="en-US"/>
        </w:rPr>
        <w:t>"</w:t>
      </w:r>
      <w:r w:rsidR="00B15ECD" w:rsidRPr="00EF0C8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15ECD" w:rsidRPr="00EF0C85" w:rsidRDefault="00B15ECD" w:rsidP="00EF0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EF0C85">
        <w:rPr>
          <w:b/>
          <w:sz w:val="28"/>
          <w:szCs w:val="28"/>
        </w:rPr>
        <w:t>Статья 2</w:t>
      </w:r>
    </w:p>
    <w:p w:rsidR="00B15ECD" w:rsidRPr="00EF0C85" w:rsidRDefault="00B15ECD" w:rsidP="00EF0C8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F0C85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EF0C85" w:rsidRDefault="00EF0C85" w:rsidP="00EF0C85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6103"/>
      </w:tblGrid>
      <w:tr w:rsidR="00EF0C85" w:rsidRPr="00585FAE" w:rsidTr="0063530C">
        <w:tc>
          <w:tcPr>
            <w:tcW w:w="3440" w:type="dxa"/>
          </w:tcPr>
          <w:p w:rsidR="00EF0C85" w:rsidRPr="00585FAE" w:rsidRDefault="00EF0C85" w:rsidP="008A75A1">
            <w:pPr>
              <w:pStyle w:val="a9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585FAE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EF0C85" w:rsidRPr="00585FAE" w:rsidRDefault="00EF0C85" w:rsidP="008A75A1">
            <w:pPr>
              <w:pStyle w:val="a9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585FAE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EF0C85" w:rsidRPr="00585FAE" w:rsidRDefault="00EF0C85" w:rsidP="008A75A1">
            <w:pPr>
              <w:pStyle w:val="a9"/>
              <w:spacing w:before="0" w:beforeAutospacing="0" w:after="0" w:afterAutospacing="0"/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585FAE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6103" w:type="dxa"/>
          </w:tcPr>
          <w:p w:rsidR="00EF0C85" w:rsidRPr="00585FAE" w:rsidRDefault="00EF0C85" w:rsidP="008A75A1">
            <w:pPr>
              <w:rPr>
                <w:color w:val="000000" w:themeColor="text1"/>
                <w:sz w:val="28"/>
                <w:szCs w:val="28"/>
              </w:rPr>
            </w:pPr>
          </w:p>
          <w:p w:rsidR="00EF0C85" w:rsidRPr="00585FAE" w:rsidRDefault="00EF0C85" w:rsidP="008A75A1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EF0C85" w:rsidRPr="00585FAE" w:rsidRDefault="00EF0C85" w:rsidP="008A75A1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85FAE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EF0C85" w:rsidRPr="00585FAE" w:rsidRDefault="00EF0C85" w:rsidP="00EF0C85">
      <w:pPr>
        <w:rPr>
          <w:color w:val="000000" w:themeColor="text1"/>
          <w:sz w:val="28"/>
          <w:szCs w:val="28"/>
        </w:rPr>
      </w:pPr>
    </w:p>
    <w:p w:rsidR="0045045B" w:rsidRPr="001A7355" w:rsidRDefault="0045045B" w:rsidP="0045045B">
      <w:pPr>
        <w:rPr>
          <w:sz w:val="28"/>
          <w:szCs w:val="28"/>
          <w:lang w:val="en-US"/>
        </w:rPr>
      </w:pPr>
      <w:r w:rsidRPr="001A7355">
        <w:rPr>
          <w:sz w:val="28"/>
          <w:szCs w:val="28"/>
        </w:rPr>
        <w:t>г. Чебоксары</w:t>
      </w:r>
    </w:p>
    <w:p w:rsidR="0045045B" w:rsidRPr="001A7355" w:rsidRDefault="0045045B" w:rsidP="0045045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20</w:t>
      </w:r>
      <w:r w:rsidRPr="001A7355">
        <w:rPr>
          <w:sz w:val="28"/>
          <w:szCs w:val="28"/>
        </w:rPr>
        <w:t xml:space="preserve"> апреля 2020 года</w:t>
      </w:r>
    </w:p>
    <w:p w:rsidR="0045045B" w:rsidRPr="00102BCB" w:rsidRDefault="0045045B" w:rsidP="0045045B">
      <w:pPr>
        <w:rPr>
          <w:sz w:val="28"/>
          <w:szCs w:val="28"/>
        </w:rPr>
      </w:pPr>
      <w:r>
        <w:rPr>
          <w:sz w:val="28"/>
          <w:szCs w:val="28"/>
        </w:rPr>
        <w:t>№ 31</w:t>
      </w:r>
      <w:bookmarkStart w:id="1" w:name="_GoBack"/>
      <w:bookmarkEnd w:id="1"/>
    </w:p>
    <w:p w:rsidR="00EC32DB" w:rsidRDefault="00EC32DB" w:rsidP="00EF0C85">
      <w:pPr>
        <w:autoSpaceDE w:val="0"/>
        <w:autoSpaceDN w:val="0"/>
        <w:adjustRightInd w:val="0"/>
        <w:spacing w:line="298" w:lineRule="auto"/>
        <w:ind w:firstLine="709"/>
        <w:jc w:val="both"/>
        <w:rPr>
          <w:sz w:val="28"/>
        </w:rPr>
      </w:pPr>
    </w:p>
    <w:sectPr w:rsidR="00EC32DB" w:rsidSect="00EF0C85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CD" w:rsidRDefault="00B15ECD">
      <w:r>
        <w:separator/>
      </w:r>
    </w:p>
  </w:endnote>
  <w:endnote w:type="continuationSeparator" w:id="0">
    <w:p w:rsidR="00B15ECD" w:rsidRDefault="00B1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CD" w:rsidRDefault="00B15ECD">
      <w:r>
        <w:separator/>
      </w:r>
    </w:p>
  </w:footnote>
  <w:footnote w:type="continuationSeparator" w:id="0">
    <w:p w:rsidR="00B15ECD" w:rsidRDefault="00B1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045B">
      <w:rPr>
        <w:rStyle w:val="a4"/>
        <w:noProof/>
      </w:rPr>
      <w:t>2</w: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CD"/>
    <w:rsid w:val="00003BBE"/>
    <w:rsid w:val="00257C19"/>
    <w:rsid w:val="004378C2"/>
    <w:rsid w:val="0045045B"/>
    <w:rsid w:val="00585FAE"/>
    <w:rsid w:val="0063530C"/>
    <w:rsid w:val="006359AE"/>
    <w:rsid w:val="006B5DC9"/>
    <w:rsid w:val="006C402E"/>
    <w:rsid w:val="00713FF5"/>
    <w:rsid w:val="008065D0"/>
    <w:rsid w:val="00B072A1"/>
    <w:rsid w:val="00B15ECD"/>
    <w:rsid w:val="00B21FA6"/>
    <w:rsid w:val="00C14F64"/>
    <w:rsid w:val="00C36B78"/>
    <w:rsid w:val="00D7521F"/>
    <w:rsid w:val="00E93C44"/>
    <w:rsid w:val="00EC32DB"/>
    <w:rsid w:val="00E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B15ECD"/>
    <w:pPr>
      <w:spacing w:after="120"/>
    </w:pPr>
  </w:style>
  <w:style w:type="character" w:customStyle="1" w:styleId="a6">
    <w:name w:val="Основной текст Знак"/>
    <w:basedOn w:val="a0"/>
    <w:link w:val="a5"/>
    <w:rsid w:val="00B15ECD"/>
    <w:rPr>
      <w:sz w:val="24"/>
      <w:szCs w:val="24"/>
    </w:rPr>
  </w:style>
  <w:style w:type="paragraph" w:styleId="a7">
    <w:name w:val="Balloon Text"/>
    <w:basedOn w:val="a"/>
    <w:link w:val="a8"/>
    <w:rsid w:val="00EF0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0C85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EF0C8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F0C8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EF0C85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EF0C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0C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E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  <w:rsid w:val="00B15ECD"/>
    <w:pPr>
      <w:spacing w:after="120"/>
    </w:pPr>
  </w:style>
  <w:style w:type="character" w:customStyle="1" w:styleId="a6">
    <w:name w:val="Основной текст Знак"/>
    <w:basedOn w:val="a0"/>
    <w:link w:val="a5"/>
    <w:rsid w:val="00B15ECD"/>
    <w:rPr>
      <w:sz w:val="24"/>
      <w:szCs w:val="24"/>
    </w:rPr>
  </w:style>
  <w:style w:type="paragraph" w:styleId="a7">
    <w:name w:val="Balloon Text"/>
    <w:basedOn w:val="a"/>
    <w:link w:val="a8"/>
    <w:rsid w:val="00EF0C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F0C85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"/>
    <w:rsid w:val="00EF0C85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EF0C8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EF0C85"/>
    <w:pPr>
      <w:spacing w:before="100" w:beforeAutospacing="1" w:after="100" w:afterAutospacing="1"/>
    </w:pPr>
  </w:style>
  <w:style w:type="paragraph" w:styleId="aa">
    <w:name w:val="footer"/>
    <w:basedOn w:val="a"/>
    <w:link w:val="ab"/>
    <w:rsid w:val="00EF0C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F0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Леончик Александр Владимирович</cp:lastModifiedBy>
  <cp:revision>6</cp:revision>
  <cp:lastPrinted>2020-04-16T11:27:00Z</cp:lastPrinted>
  <dcterms:created xsi:type="dcterms:W3CDTF">2020-04-09T07:18:00Z</dcterms:created>
  <dcterms:modified xsi:type="dcterms:W3CDTF">2020-04-21T06:28:00Z</dcterms:modified>
</cp:coreProperties>
</file>