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A5" w:rsidRPr="002E7DBC" w:rsidRDefault="004B1DA5" w:rsidP="004B1DA5">
      <w:pPr>
        <w:shd w:val="clear" w:color="auto" w:fill="FFFFFF"/>
        <w:spacing w:before="135" w:after="0" w:line="240" w:lineRule="auto"/>
        <w:ind w:left="284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bookmarkStart w:id="0" w:name="_GoBack"/>
      <w:bookmarkEnd w:id="0"/>
      <w:r w:rsidRPr="002E7DBC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"Правительственный час" на тему "О ходе реализации в Чувашской Республике национального проекта "Образование" и принимаемых мерах по обновлению содержания системы образования, созданию необходимой современной инфраструктуры и подготовке соответствующих профессиональных кадров"</w:t>
      </w:r>
    </w:p>
    <w:p w:rsidR="0091585F" w:rsidRDefault="0091585F" w:rsidP="004B1DA5">
      <w:pPr>
        <w:spacing w:after="0"/>
        <w:ind w:firstLine="851"/>
        <w:jc w:val="right"/>
        <w:rPr>
          <w:rFonts w:ascii="Arial" w:hAnsi="Arial" w:cs="Arial"/>
          <w:i/>
          <w:sz w:val="24"/>
          <w:szCs w:val="24"/>
        </w:rPr>
      </w:pPr>
    </w:p>
    <w:p w:rsidR="00C526AC" w:rsidRDefault="00C526AC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Нацпроект «Образование» реализуется с 2019 года и направлен на достижение двух ключевых целей:</w:t>
      </w:r>
    </w:p>
    <w:p w:rsidR="00EB5460" w:rsidRPr="00E056A8" w:rsidRDefault="00EB5460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6A8">
        <w:rPr>
          <w:rFonts w:ascii="Arial" w:hAnsi="Arial" w:cs="Arial"/>
          <w:sz w:val="24"/>
          <w:szCs w:val="24"/>
        </w:rPr>
        <w:t>- обеспечение глобальной конкурентоспособности российского образования, вхождение России в число 10 ведущих стран мира по качеству общего образования;</w:t>
      </w:r>
    </w:p>
    <w:p w:rsidR="00EB5460" w:rsidRPr="00E056A8" w:rsidRDefault="00EB5460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6A8">
        <w:rPr>
          <w:rFonts w:ascii="Arial" w:hAnsi="Arial" w:cs="Arial"/>
          <w:sz w:val="24"/>
          <w:szCs w:val="24"/>
        </w:rPr>
        <w:t>- воспитание гармонично развитой и социально ответственной личности.</w:t>
      </w:r>
    </w:p>
    <w:p w:rsidR="00E056A8" w:rsidRPr="00E056A8" w:rsidRDefault="00EB5460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6A8">
        <w:rPr>
          <w:rFonts w:ascii="Arial" w:hAnsi="Arial" w:cs="Arial"/>
          <w:sz w:val="24"/>
          <w:szCs w:val="24"/>
        </w:rPr>
        <w:t xml:space="preserve">Для решения этих задач в </w:t>
      </w:r>
      <w:r w:rsidR="00D20330">
        <w:rPr>
          <w:rFonts w:ascii="Arial" w:hAnsi="Arial" w:cs="Arial"/>
          <w:sz w:val="24"/>
          <w:szCs w:val="24"/>
        </w:rPr>
        <w:t xml:space="preserve">рамках </w:t>
      </w:r>
      <w:r w:rsidR="00644D50">
        <w:rPr>
          <w:rFonts w:ascii="Arial" w:hAnsi="Arial" w:cs="Arial"/>
          <w:sz w:val="24"/>
          <w:szCs w:val="24"/>
        </w:rPr>
        <w:t>нацпроекта</w:t>
      </w:r>
      <w:r w:rsidRPr="00E056A8">
        <w:rPr>
          <w:rFonts w:ascii="Arial" w:hAnsi="Arial" w:cs="Arial"/>
          <w:sz w:val="24"/>
          <w:szCs w:val="24"/>
        </w:rPr>
        <w:t xml:space="preserve"> «Образование» в </w:t>
      </w:r>
      <w:r w:rsidR="00644D50">
        <w:rPr>
          <w:rFonts w:ascii="Arial" w:hAnsi="Arial" w:cs="Arial"/>
          <w:sz w:val="24"/>
          <w:szCs w:val="24"/>
        </w:rPr>
        <w:t>Чувашии</w:t>
      </w:r>
      <w:r w:rsidRPr="00E056A8">
        <w:rPr>
          <w:rFonts w:ascii="Arial" w:hAnsi="Arial" w:cs="Arial"/>
          <w:sz w:val="24"/>
          <w:szCs w:val="24"/>
        </w:rPr>
        <w:t xml:space="preserve"> утверждены и реализуются </w:t>
      </w:r>
      <w:r w:rsidR="00644D50">
        <w:rPr>
          <w:rFonts w:ascii="Arial" w:hAnsi="Arial" w:cs="Arial"/>
          <w:sz w:val="24"/>
          <w:szCs w:val="24"/>
        </w:rPr>
        <w:t>7</w:t>
      </w:r>
      <w:r w:rsidRPr="00E056A8">
        <w:rPr>
          <w:rFonts w:ascii="Arial" w:hAnsi="Arial" w:cs="Arial"/>
          <w:sz w:val="24"/>
          <w:szCs w:val="24"/>
        </w:rPr>
        <w:t xml:space="preserve"> региональных проектов.</w:t>
      </w:r>
      <w:r w:rsidR="00E056A8" w:rsidRPr="00E056A8">
        <w:rPr>
          <w:rFonts w:ascii="Arial" w:hAnsi="Arial" w:cs="Arial"/>
          <w:sz w:val="24"/>
          <w:szCs w:val="24"/>
        </w:rPr>
        <w:t xml:space="preserve"> </w:t>
      </w:r>
    </w:p>
    <w:p w:rsidR="00512019" w:rsidRDefault="00D20330" w:rsidP="00512019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97528">
        <w:rPr>
          <w:rFonts w:ascii="Arial" w:hAnsi="Arial" w:cs="Arial"/>
          <w:sz w:val="24"/>
          <w:szCs w:val="24"/>
        </w:rPr>
        <w:t xml:space="preserve">дин из самых основных и </w:t>
      </w:r>
      <w:r w:rsidR="00AF1499">
        <w:rPr>
          <w:rFonts w:ascii="Arial" w:hAnsi="Arial" w:cs="Arial"/>
          <w:sz w:val="24"/>
          <w:szCs w:val="24"/>
        </w:rPr>
        <w:t>объемных по финансированию</w:t>
      </w:r>
      <w:r>
        <w:rPr>
          <w:rFonts w:ascii="Arial" w:hAnsi="Arial" w:cs="Arial"/>
          <w:sz w:val="24"/>
          <w:szCs w:val="24"/>
        </w:rPr>
        <w:t xml:space="preserve"> – региональный проект </w:t>
      </w:r>
      <w:r w:rsidRPr="00E056A8">
        <w:rPr>
          <w:rFonts w:ascii="Arial" w:hAnsi="Arial" w:cs="Arial"/>
          <w:b/>
          <w:sz w:val="24"/>
          <w:szCs w:val="24"/>
          <w:u w:val="single"/>
        </w:rPr>
        <w:t>«</w:t>
      </w:r>
      <w:proofErr w:type="gramStart"/>
      <w:r w:rsidRPr="00E056A8">
        <w:rPr>
          <w:rFonts w:ascii="Arial" w:hAnsi="Arial" w:cs="Arial"/>
          <w:b/>
          <w:sz w:val="24"/>
          <w:szCs w:val="24"/>
          <w:u w:val="single"/>
        </w:rPr>
        <w:t>Современная</w:t>
      </w:r>
      <w:proofErr w:type="gramEnd"/>
      <w:r w:rsidRPr="00E056A8">
        <w:rPr>
          <w:rFonts w:ascii="Arial" w:hAnsi="Arial" w:cs="Arial"/>
          <w:b/>
          <w:sz w:val="24"/>
          <w:szCs w:val="24"/>
          <w:u w:val="single"/>
        </w:rPr>
        <w:t xml:space="preserve"> школа»</w:t>
      </w:r>
      <w:r w:rsidR="00297528">
        <w:rPr>
          <w:rFonts w:ascii="Arial" w:hAnsi="Arial" w:cs="Arial"/>
          <w:sz w:val="24"/>
          <w:szCs w:val="24"/>
        </w:rPr>
        <w:t xml:space="preserve">. Его </w:t>
      </w:r>
      <w:r>
        <w:rPr>
          <w:rFonts w:ascii="Arial" w:hAnsi="Arial" w:cs="Arial"/>
          <w:sz w:val="24"/>
          <w:szCs w:val="24"/>
        </w:rPr>
        <w:t xml:space="preserve">финансовое обеспечение </w:t>
      </w:r>
      <w:r w:rsidR="0029752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2019</w:t>
      </w:r>
      <w:r w:rsidR="00297528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 xml:space="preserve">составило </w:t>
      </w:r>
      <w:r w:rsidRPr="002C069A">
        <w:rPr>
          <w:rFonts w:ascii="Arial" w:hAnsi="Arial" w:cs="Arial"/>
          <w:sz w:val="24"/>
          <w:szCs w:val="24"/>
        </w:rPr>
        <w:t xml:space="preserve">1 033,9 млн. рублей, в </w:t>
      </w:r>
      <w:proofErr w:type="spellStart"/>
      <w:r w:rsidRPr="002C069A">
        <w:rPr>
          <w:rFonts w:ascii="Arial" w:hAnsi="Arial" w:cs="Arial"/>
          <w:sz w:val="24"/>
          <w:szCs w:val="24"/>
        </w:rPr>
        <w:t>т.ч</w:t>
      </w:r>
      <w:proofErr w:type="spellEnd"/>
      <w:r w:rsidRPr="002C069A">
        <w:rPr>
          <w:rFonts w:ascii="Arial" w:hAnsi="Arial" w:cs="Arial"/>
          <w:sz w:val="24"/>
          <w:szCs w:val="24"/>
        </w:rPr>
        <w:t>. за счет средств федерального бюджета – 929,5 млн. рублей</w:t>
      </w:r>
      <w:r>
        <w:rPr>
          <w:rFonts w:ascii="Arial" w:hAnsi="Arial" w:cs="Arial"/>
          <w:sz w:val="24"/>
          <w:szCs w:val="24"/>
        </w:rPr>
        <w:t>.</w:t>
      </w:r>
      <w:r w:rsidRPr="002C069A">
        <w:rPr>
          <w:rFonts w:ascii="Arial" w:hAnsi="Arial" w:cs="Arial"/>
          <w:sz w:val="24"/>
          <w:szCs w:val="24"/>
        </w:rPr>
        <w:t xml:space="preserve"> </w:t>
      </w:r>
      <w:r w:rsidR="00512019">
        <w:rPr>
          <w:rFonts w:ascii="Arial" w:hAnsi="Arial" w:cs="Arial"/>
          <w:sz w:val="24"/>
          <w:szCs w:val="24"/>
        </w:rPr>
        <w:t xml:space="preserve">В 2020 году </w:t>
      </w:r>
      <w:r w:rsidR="00512019" w:rsidRPr="002C069A">
        <w:rPr>
          <w:rFonts w:ascii="Arial" w:hAnsi="Arial" w:cs="Arial"/>
          <w:sz w:val="24"/>
          <w:szCs w:val="24"/>
        </w:rPr>
        <w:t xml:space="preserve">предусмотрено 707,8 </w:t>
      </w:r>
      <w:proofErr w:type="gramStart"/>
      <w:r w:rsidR="00512019" w:rsidRPr="002C069A">
        <w:rPr>
          <w:rFonts w:ascii="Arial" w:hAnsi="Arial" w:cs="Arial"/>
          <w:sz w:val="24"/>
          <w:szCs w:val="24"/>
        </w:rPr>
        <w:t>млн</w:t>
      </w:r>
      <w:proofErr w:type="gramEnd"/>
      <w:r w:rsidR="00512019" w:rsidRPr="002C069A">
        <w:rPr>
          <w:rFonts w:ascii="Arial" w:hAnsi="Arial" w:cs="Arial"/>
          <w:sz w:val="24"/>
          <w:szCs w:val="24"/>
        </w:rPr>
        <w:t xml:space="preserve"> рублей</w:t>
      </w:r>
      <w:r w:rsidR="00512019">
        <w:rPr>
          <w:rFonts w:ascii="Arial" w:hAnsi="Arial" w:cs="Arial"/>
          <w:sz w:val="24"/>
          <w:szCs w:val="24"/>
        </w:rPr>
        <w:t>.</w:t>
      </w:r>
    </w:p>
    <w:p w:rsidR="00512019" w:rsidRDefault="00512019" w:rsidP="005120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проекта </w:t>
      </w:r>
      <w:r w:rsidR="00DB5BDC">
        <w:rPr>
          <w:rFonts w:ascii="Arial" w:hAnsi="Arial" w:cs="Arial"/>
          <w:sz w:val="24"/>
          <w:szCs w:val="24"/>
        </w:rPr>
        <w:t xml:space="preserve">в прошлом году </w:t>
      </w:r>
      <w:r w:rsidRPr="00EA4C75">
        <w:rPr>
          <w:rFonts w:ascii="Arial" w:hAnsi="Arial" w:cs="Arial"/>
          <w:sz w:val="24"/>
          <w:szCs w:val="24"/>
          <w:u w:val="single"/>
        </w:rPr>
        <w:t>создано 1100 новых мест</w:t>
      </w:r>
      <w:r>
        <w:rPr>
          <w:rFonts w:ascii="Arial" w:hAnsi="Arial" w:cs="Arial"/>
          <w:sz w:val="24"/>
          <w:szCs w:val="24"/>
        </w:rPr>
        <w:t xml:space="preserve"> для школьников за счет строительства школы в микрорайоне «Волжский-3» г. Чебоксары. Кроме того, </w:t>
      </w:r>
      <w:proofErr w:type="gramStart"/>
      <w:r>
        <w:rPr>
          <w:rFonts w:ascii="Arial" w:hAnsi="Arial" w:cs="Arial"/>
          <w:sz w:val="24"/>
          <w:szCs w:val="24"/>
        </w:rPr>
        <w:t>открыта</w:t>
      </w:r>
      <w:proofErr w:type="gramEnd"/>
      <w:r>
        <w:rPr>
          <w:rFonts w:ascii="Arial" w:hAnsi="Arial" w:cs="Arial"/>
          <w:sz w:val="24"/>
          <w:szCs w:val="24"/>
        </w:rPr>
        <w:t xml:space="preserve"> новая начальная школа на 300 мест в городе Ядрин.</w:t>
      </w:r>
    </w:p>
    <w:p w:rsidR="00EA4C75" w:rsidRDefault="00C570E4" w:rsidP="00D20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 началу</w:t>
      </w:r>
      <w:r w:rsidR="00160C4A">
        <w:rPr>
          <w:rFonts w:ascii="Arial" w:hAnsi="Arial" w:cs="Arial"/>
          <w:sz w:val="24"/>
          <w:szCs w:val="24"/>
        </w:rPr>
        <w:t xml:space="preserve"> </w:t>
      </w:r>
      <w:r w:rsidR="004D78D5">
        <w:rPr>
          <w:rFonts w:ascii="Arial" w:hAnsi="Arial" w:cs="Arial"/>
          <w:sz w:val="24"/>
          <w:szCs w:val="24"/>
        </w:rPr>
        <w:t xml:space="preserve">этого </w:t>
      </w:r>
      <w:r w:rsidR="00160C4A">
        <w:rPr>
          <w:rFonts w:ascii="Arial" w:hAnsi="Arial" w:cs="Arial"/>
          <w:sz w:val="24"/>
          <w:szCs w:val="24"/>
        </w:rPr>
        <w:t>учебного года</w:t>
      </w:r>
      <w:r w:rsidR="00DB5BDC">
        <w:rPr>
          <w:rFonts w:ascii="Arial" w:hAnsi="Arial" w:cs="Arial"/>
          <w:sz w:val="24"/>
          <w:szCs w:val="24"/>
        </w:rPr>
        <w:t xml:space="preserve"> откр</w:t>
      </w:r>
      <w:r w:rsidR="004D78D5">
        <w:rPr>
          <w:rFonts w:ascii="Arial" w:hAnsi="Arial" w:cs="Arial"/>
          <w:sz w:val="24"/>
          <w:szCs w:val="24"/>
        </w:rPr>
        <w:t>ылись</w:t>
      </w:r>
      <w:r w:rsidR="00DB5BDC">
        <w:rPr>
          <w:rFonts w:ascii="Arial" w:hAnsi="Arial" w:cs="Arial"/>
          <w:sz w:val="24"/>
          <w:szCs w:val="24"/>
        </w:rPr>
        <w:t xml:space="preserve"> школа в микрорайоне «Новый город» на 1600 мест и </w:t>
      </w:r>
      <w:r w:rsidR="00DB5BDC" w:rsidRPr="00DB5BDC">
        <w:rPr>
          <w:rFonts w:ascii="Arial" w:hAnsi="Arial" w:cs="Arial"/>
          <w:sz w:val="24"/>
          <w:szCs w:val="24"/>
        </w:rPr>
        <w:t xml:space="preserve">школа на 165 мест в с. </w:t>
      </w:r>
      <w:proofErr w:type="spellStart"/>
      <w:r w:rsidR="00DB5BDC" w:rsidRPr="00DB5BDC">
        <w:rPr>
          <w:rFonts w:ascii="Arial" w:hAnsi="Arial" w:cs="Arial"/>
          <w:sz w:val="24"/>
          <w:szCs w:val="24"/>
        </w:rPr>
        <w:t>Байгулово</w:t>
      </w:r>
      <w:proofErr w:type="spellEnd"/>
      <w:r w:rsidR="00DB5BDC" w:rsidRPr="00DB5BDC">
        <w:rPr>
          <w:rFonts w:ascii="Arial" w:hAnsi="Arial" w:cs="Arial"/>
          <w:sz w:val="24"/>
          <w:szCs w:val="24"/>
        </w:rPr>
        <w:t xml:space="preserve"> Козловского района</w:t>
      </w:r>
      <w:r w:rsidR="004D78D5">
        <w:rPr>
          <w:rFonts w:ascii="Arial" w:hAnsi="Arial" w:cs="Arial"/>
          <w:sz w:val="24"/>
          <w:szCs w:val="24"/>
        </w:rPr>
        <w:t>, а к сентябрю следующего года должны открыться</w:t>
      </w:r>
      <w:r w:rsidR="00DB5BDC">
        <w:rPr>
          <w:rFonts w:ascii="Arial" w:hAnsi="Arial" w:cs="Arial"/>
          <w:sz w:val="24"/>
          <w:szCs w:val="24"/>
        </w:rPr>
        <w:t xml:space="preserve"> школа в </w:t>
      </w:r>
      <w:r w:rsidR="00DB5BDC" w:rsidRPr="002C069A">
        <w:rPr>
          <w:rFonts w:ascii="Arial" w:hAnsi="Arial" w:cs="Arial"/>
          <w:sz w:val="24"/>
          <w:szCs w:val="24"/>
        </w:rPr>
        <w:t xml:space="preserve">дер. </w:t>
      </w:r>
      <w:proofErr w:type="spellStart"/>
      <w:r w:rsidR="00DB5BDC" w:rsidRPr="002C069A">
        <w:rPr>
          <w:rFonts w:ascii="Arial" w:hAnsi="Arial" w:cs="Arial"/>
          <w:sz w:val="24"/>
          <w:szCs w:val="24"/>
        </w:rPr>
        <w:t>Кашмаши</w:t>
      </w:r>
      <w:proofErr w:type="spellEnd"/>
      <w:r w:rsidR="00DB5BDC" w:rsidRPr="002C06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BDC" w:rsidRPr="002C069A">
        <w:rPr>
          <w:rFonts w:ascii="Arial" w:hAnsi="Arial" w:cs="Arial"/>
          <w:sz w:val="24"/>
          <w:szCs w:val="24"/>
        </w:rPr>
        <w:t>Моргаушского</w:t>
      </w:r>
      <w:proofErr w:type="spellEnd"/>
      <w:r w:rsidR="00DB5BDC" w:rsidRPr="002C069A">
        <w:rPr>
          <w:rFonts w:ascii="Arial" w:hAnsi="Arial" w:cs="Arial"/>
          <w:sz w:val="24"/>
          <w:szCs w:val="24"/>
        </w:rPr>
        <w:t xml:space="preserve"> района </w:t>
      </w:r>
      <w:r w:rsidR="00DB5BDC">
        <w:rPr>
          <w:rFonts w:ascii="Arial" w:hAnsi="Arial" w:cs="Arial"/>
          <w:sz w:val="24"/>
          <w:szCs w:val="24"/>
        </w:rPr>
        <w:t xml:space="preserve">на 108 мест </w:t>
      </w:r>
      <w:r w:rsidR="00DB5BDC" w:rsidRPr="002C069A">
        <w:rPr>
          <w:rFonts w:ascii="Arial" w:hAnsi="Arial" w:cs="Arial"/>
          <w:sz w:val="24"/>
          <w:szCs w:val="24"/>
        </w:rPr>
        <w:t>и</w:t>
      </w:r>
      <w:r w:rsidR="00DB5BDC">
        <w:rPr>
          <w:rFonts w:ascii="Arial" w:hAnsi="Arial" w:cs="Arial"/>
          <w:sz w:val="24"/>
          <w:szCs w:val="24"/>
        </w:rPr>
        <w:t xml:space="preserve"> пристрой к </w:t>
      </w:r>
      <w:proofErr w:type="spellStart"/>
      <w:r w:rsidR="00DB5BDC">
        <w:rPr>
          <w:rFonts w:ascii="Arial" w:hAnsi="Arial" w:cs="Arial"/>
          <w:sz w:val="24"/>
          <w:szCs w:val="24"/>
        </w:rPr>
        <w:t>Шыгырданской</w:t>
      </w:r>
      <w:proofErr w:type="spellEnd"/>
      <w:r w:rsidR="00DB5BDC">
        <w:rPr>
          <w:rFonts w:ascii="Arial" w:hAnsi="Arial" w:cs="Arial"/>
          <w:sz w:val="24"/>
          <w:szCs w:val="24"/>
        </w:rPr>
        <w:t xml:space="preserve"> СОШ № 1 </w:t>
      </w:r>
      <w:proofErr w:type="spellStart"/>
      <w:r w:rsidR="00DB5BDC" w:rsidRPr="002C069A">
        <w:rPr>
          <w:rFonts w:ascii="Arial" w:hAnsi="Arial" w:cs="Arial"/>
          <w:sz w:val="24"/>
          <w:szCs w:val="24"/>
        </w:rPr>
        <w:t>Батыревского</w:t>
      </w:r>
      <w:proofErr w:type="spellEnd"/>
      <w:r w:rsidR="00DB5BDC" w:rsidRPr="002C069A">
        <w:rPr>
          <w:rFonts w:ascii="Arial" w:hAnsi="Arial" w:cs="Arial"/>
          <w:sz w:val="24"/>
          <w:szCs w:val="24"/>
        </w:rPr>
        <w:t xml:space="preserve"> района </w:t>
      </w:r>
      <w:r w:rsidR="00DB5BDC" w:rsidRPr="00AB7966">
        <w:rPr>
          <w:rFonts w:ascii="Arial" w:hAnsi="Arial" w:cs="Arial"/>
          <w:sz w:val="24"/>
          <w:szCs w:val="24"/>
        </w:rPr>
        <w:t xml:space="preserve">на </w:t>
      </w:r>
      <w:r w:rsidR="00D831B4" w:rsidRPr="00AB7966">
        <w:rPr>
          <w:rFonts w:ascii="Arial" w:hAnsi="Arial" w:cs="Arial"/>
          <w:sz w:val="24"/>
          <w:szCs w:val="24"/>
        </w:rPr>
        <w:t>120</w:t>
      </w:r>
      <w:r w:rsidR="00DB5BDC">
        <w:rPr>
          <w:rFonts w:ascii="Arial" w:hAnsi="Arial" w:cs="Arial"/>
          <w:sz w:val="24"/>
          <w:szCs w:val="24"/>
        </w:rPr>
        <w:t xml:space="preserve"> мест.</w:t>
      </w:r>
      <w:proofErr w:type="gramEnd"/>
    </w:p>
    <w:p w:rsidR="00C570E4" w:rsidRDefault="009256A3" w:rsidP="00C570E4">
      <w:pPr>
        <w:tabs>
          <w:tab w:val="left" w:pos="126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Следующее направление проекта «Современная школа» – </w:t>
      </w:r>
      <w:r w:rsidRPr="0043336F">
        <w:rPr>
          <w:rFonts w:ascii="Arial" w:hAnsi="Arial" w:cs="Arial"/>
          <w:sz w:val="24"/>
          <w:szCs w:val="24"/>
          <w:u w:val="single"/>
        </w:rPr>
        <w:t>создание Центров образования цифрового и гуманитарного профилей «Точка роста</w:t>
      </w:r>
      <w:r w:rsidRPr="003350F5">
        <w:rPr>
          <w:rFonts w:ascii="Arial" w:hAnsi="Arial" w:cs="Arial"/>
          <w:sz w:val="24"/>
          <w:szCs w:val="24"/>
          <w:u w:val="single"/>
        </w:rPr>
        <w:t>»</w:t>
      </w:r>
      <w:r>
        <w:rPr>
          <w:rFonts w:ascii="Arial" w:hAnsi="Arial" w:cs="Arial"/>
          <w:sz w:val="24"/>
          <w:szCs w:val="24"/>
        </w:rPr>
        <w:t xml:space="preserve"> для того, чтобы у школьников именно сельских школ была возможность получить </w:t>
      </w:r>
      <w:r w:rsidR="00AC4B20" w:rsidRPr="00E13702">
        <w:rPr>
          <w:rFonts w:ascii="Arial" w:eastAsia="SimSun" w:hAnsi="Arial" w:cs="Arial"/>
          <w:sz w:val="24"/>
          <w:szCs w:val="24"/>
        </w:rPr>
        <w:t xml:space="preserve">современное качественное образование по предметам «Технология», «Информатика», «ОБЖ», а также дополнительное образование по IT-технологиям, </w:t>
      </w:r>
      <w:proofErr w:type="spellStart"/>
      <w:r w:rsidR="00AC4B20" w:rsidRPr="00E13702">
        <w:rPr>
          <w:rFonts w:ascii="Arial" w:eastAsia="SimSun" w:hAnsi="Arial" w:cs="Arial"/>
          <w:sz w:val="24"/>
          <w:szCs w:val="24"/>
        </w:rPr>
        <w:t>медиатворчеству</w:t>
      </w:r>
      <w:proofErr w:type="spellEnd"/>
      <w:r w:rsidR="00AC4B20" w:rsidRPr="00E13702">
        <w:rPr>
          <w:rFonts w:ascii="Arial" w:eastAsia="SimSun" w:hAnsi="Arial" w:cs="Arial"/>
          <w:sz w:val="24"/>
          <w:szCs w:val="24"/>
        </w:rPr>
        <w:t xml:space="preserve">, шахматам, проектной и внеурочной деятельности. </w:t>
      </w:r>
    </w:p>
    <w:p w:rsidR="00D831B4" w:rsidRDefault="00C570E4" w:rsidP="00D831B4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В 2019 году было создано 40 таких «Точек роста» в школах всех сельских районов Чувашии, в них обучалось 12 тысяч школьников. </w:t>
      </w:r>
      <w:r w:rsidRPr="003350F5">
        <w:rPr>
          <w:rFonts w:ascii="Arial" w:hAnsi="Arial" w:cs="Arial"/>
          <w:sz w:val="24"/>
          <w:szCs w:val="24"/>
        </w:rPr>
        <w:t xml:space="preserve">На закупку оборудования для каждого центра выделено по 1,6 млн. рублей, за счет </w:t>
      </w:r>
      <w:proofErr w:type="spellStart"/>
      <w:r w:rsidRPr="003350F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350F5">
        <w:rPr>
          <w:rFonts w:ascii="Arial" w:hAnsi="Arial" w:cs="Arial"/>
          <w:sz w:val="24"/>
          <w:szCs w:val="24"/>
        </w:rPr>
        <w:t xml:space="preserve"> из местных бюджетов проведен ремонт помещений и закуплена мебель.</w:t>
      </w:r>
      <w:r>
        <w:rPr>
          <w:rFonts w:ascii="Arial" w:hAnsi="Arial" w:cs="Arial"/>
          <w:sz w:val="24"/>
          <w:szCs w:val="24"/>
        </w:rPr>
        <w:t xml:space="preserve"> </w:t>
      </w:r>
      <w:r w:rsidR="00D831B4" w:rsidRPr="00D831B4">
        <w:rPr>
          <w:rFonts w:ascii="Arial" w:eastAsia="SimSun" w:hAnsi="Arial" w:cs="Arial"/>
          <w:sz w:val="24"/>
          <w:szCs w:val="24"/>
        </w:rPr>
        <w:t xml:space="preserve">В </w:t>
      </w:r>
      <w:proofErr w:type="gramStart"/>
      <w:r w:rsidR="00D831B4" w:rsidRPr="00D831B4">
        <w:rPr>
          <w:rFonts w:ascii="Arial" w:eastAsia="SimSun" w:hAnsi="Arial" w:cs="Arial"/>
          <w:sz w:val="24"/>
          <w:szCs w:val="24"/>
        </w:rPr>
        <w:t>этом</w:t>
      </w:r>
      <w:proofErr w:type="gramEnd"/>
      <w:r w:rsidR="00D831B4" w:rsidRPr="00D831B4">
        <w:rPr>
          <w:rFonts w:ascii="Arial" w:eastAsia="SimSun" w:hAnsi="Arial" w:cs="Arial"/>
          <w:sz w:val="24"/>
          <w:szCs w:val="24"/>
        </w:rPr>
        <w:t xml:space="preserve"> году создано еще 42 центра, причем не только в сельских школах, но и в школах, расположенных в малых городах. В 2021-22 гг. будут созданы еще 78 «Точек роста».</w:t>
      </w:r>
      <w:r w:rsidR="00D831B4">
        <w:rPr>
          <w:rFonts w:ascii="Arial" w:eastAsia="SimSun" w:hAnsi="Arial" w:cs="Arial"/>
          <w:sz w:val="24"/>
          <w:szCs w:val="24"/>
        </w:rPr>
        <w:t xml:space="preserve"> </w:t>
      </w:r>
    </w:p>
    <w:p w:rsidR="00D831B4" w:rsidRPr="00AB7966" w:rsidRDefault="00D831B4" w:rsidP="00D831B4">
      <w:pPr>
        <w:tabs>
          <w:tab w:val="left" w:pos="1260"/>
        </w:tabs>
        <w:spacing w:after="0" w:line="240" w:lineRule="auto"/>
        <w:ind w:firstLine="709"/>
        <w:jc w:val="both"/>
        <w:rPr>
          <w:rFonts w:ascii="Arial" w:eastAsia="SimSun" w:hAnsi="Arial" w:cs="Arial"/>
          <w:i/>
          <w:sz w:val="20"/>
          <w:szCs w:val="24"/>
        </w:rPr>
      </w:pPr>
      <w:r w:rsidRPr="00AB7966">
        <w:rPr>
          <w:rFonts w:ascii="Arial" w:hAnsi="Arial" w:cs="Arial"/>
          <w:sz w:val="24"/>
          <w:szCs w:val="24"/>
        </w:rPr>
        <w:t>Проект «</w:t>
      </w:r>
      <w:proofErr w:type="gramStart"/>
      <w:r w:rsidRPr="00AB7966">
        <w:rPr>
          <w:rFonts w:ascii="Arial" w:hAnsi="Arial" w:cs="Arial"/>
          <w:sz w:val="24"/>
          <w:szCs w:val="24"/>
        </w:rPr>
        <w:t>Современная</w:t>
      </w:r>
      <w:proofErr w:type="gramEnd"/>
      <w:r w:rsidRPr="00AB7966">
        <w:rPr>
          <w:rFonts w:ascii="Arial" w:hAnsi="Arial" w:cs="Arial"/>
          <w:sz w:val="24"/>
          <w:szCs w:val="24"/>
        </w:rPr>
        <w:t xml:space="preserve"> школа» также предусматривает обновление </w:t>
      </w:r>
      <w:r w:rsidRPr="00AB7966">
        <w:rPr>
          <w:rFonts w:ascii="Arial" w:hAnsi="Arial" w:cs="Arial"/>
          <w:sz w:val="24"/>
          <w:szCs w:val="24"/>
          <w:u w:val="single"/>
        </w:rPr>
        <w:t>материально-технической базы в коррекционных школах для детей с ОВЗ</w:t>
      </w:r>
      <w:r w:rsidRPr="00AB7966">
        <w:rPr>
          <w:rFonts w:ascii="Arial" w:hAnsi="Arial" w:cs="Arial"/>
          <w:sz w:val="24"/>
          <w:szCs w:val="24"/>
        </w:rPr>
        <w:t xml:space="preserve">. В 2019 году в 5 школ поступило </w:t>
      </w:r>
      <w:r w:rsidRPr="00AB7966">
        <w:rPr>
          <w:rFonts w:ascii="Arial" w:hAnsi="Arial"/>
          <w:sz w:val="24"/>
          <w:szCs w:val="24"/>
        </w:rPr>
        <w:t xml:space="preserve">оборудование для трудовых мастерских, кабинетов педагога-психолога, дефектолога, логопеда, помещений для дополнительного образования. </w:t>
      </w:r>
      <w:proofErr w:type="gramStart"/>
      <w:r w:rsidRPr="00AB7966">
        <w:rPr>
          <w:rFonts w:ascii="Arial" w:hAnsi="Arial"/>
          <w:sz w:val="24"/>
          <w:szCs w:val="24"/>
        </w:rPr>
        <w:t>(</w:t>
      </w:r>
      <w:r w:rsidRPr="00AB7966">
        <w:rPr>
          <w:rFonts w:ascii="Arial" w:hAnsi="Arial"/>
          <w:i/>
          <w:szCs w:val="24"/>
        </w:rPr>
        <w:t xml:space="preserve">На каждую школу выделено по 4 млн. руб.: Ибресинская и </w:t>
      </w:r>
      <w:proofErr w:type="spellStart"/>
      <w:r w:rsidRPr="00AB7966">
        <w:rPr>
          <w:rFonts w:ascii="Arial" w:hAnsi="Arial"/>
          <w:i/>
          <w:szCs w:val="24"/>
        </w:rPr>
        <w:t>Шумерлинская</w:t>
      </w:r>
      <w:proofErr w:type="spellEnd"/>
      <w:r w:rsidRPr="00AB7966">
        <w:rPr>
          <w:rFonts w:ascii="Arial" w:hAnsi="Arial"/>
          <w:i/>
          <w:szCs w:val="24"/>
        </w:rPr>
        <w:t xml:space="preserve"> школы-интернаты, </w:t>
      </w:r>
      <w:proofErr w:type="spellStart"/>
      <w:r w:rsidRPr="00AB7966">
        <w:rPr>
          <w:rFonts w:ascii="Arial" w:hAnsi="Arial"/>
          <w:i/>
          <w:szCs w:val="24"/>
        </w:rPr>
        <w:t>Новочебоксарская</w:t>
      </w:r>
      <w:proofErr w:type="spellEnd"/>
      <w:r w:rsidRPr="00AB7966">
        <w:rPr>
          <w:rFonts w:ascii="Arial" w:hAnsi="Arial"/>
          <w:i/>
          <w:szCs w:val="24"/>
        </w:rPr>
        <w:t>, Чебоксарские школы №2 и №3 для детей с ОВЗ.</w:t>
      </w:r>
      <w:proofErr w:type="gramEnd"/>
      <w:r w:rsidRPr="00AB7966">
        <w:rPr>
          <w:rFonts w:ascii="Arial" w:hAnsi="Arial"/>
          <w:i/>
          <w:szCs w:val="24"/>
        </w:rPr>
        <w:t xml:space="preserve"> </w:t>
      </w:r>
      <w:proofErr w:type="gramStart"/>
      <w:r w:rsidRPr="00AB7966">
        <w:rPr>
          <w:rFonts w:ascii="Arial" w:hAnsi="Arial"/>
          <w:i/>
          <w:szCs w:val="24"/>
        </w:rPr>
        <w:t>Общий охват – 600 учащихся).</w:t>
      </w:r>
      <w:proofErr w:type="gramEnd"/>
      <w:r w:rsidRPr="00AB7966">
        <w:rPr>
          <w:rFonts w:ascii="Arial" w:hAnsi="Arial"/>
          <w:szCs w:val="24"/>
        </w:rPr>
        <w:t xml:space="preserve"> </w:t>
      </w:r>
      <w:r w:rsidRPr="00AB7966">
        <w:rPr>
          <w:rFonts w:ascii="Arial" w:hAnsi="Arial" w:cs="Arial"/>
          <w:sz w:val="24"/>
          <w:szCs w:val="24"/>
        </w:rPr>
        <w:t xml:space="preserve">В 2020-2022 </w:t>
      </w:r>
      <w:proofErr w:type="gramStart"/>
      <w:r w:rsidRPr="00AB7966">
        <w:rPr>
          <w:rFonts w:ascii="Arial" w:hAnsi="Arial" w:cs="Arial"/>
          <w:sz w:val="24"/>
          <w:szCs w:val="24"/>
        </w:rPr>
        <w:t>годах</w:t>
      </w:r>
      <w:proofErr w:type="gramEnd"/>
      <w:r w:rsidRPr="00AB7966">
        <w:rPr>
          <w:rFonts w:ascii="Arial" w:hAnsi="Arial" w:cs="Arial"/>
          <w:sz w:val="24"/>
          <w:szCs w:val="24"/>
        </w:rPr>
        <w:t xml:space="preserve"> обновим материальную базу</w:t>
      </w:r>
      <w:r w:rsidR="000F5AA3">
        <w:rPr>
          <w:rFonts w:ascii="Arial" w:hAnsi="Arial" w:cs="Arial"/>
          <w:sz w:val="24"/>
          <w:szCs w:val="24"/>
        </w:rPr>
        <w:t xml:space="preserve"> еще в 6 школах для детей с ОВЗ</w:t>
      </w:r>
      <w:r w:rsidRPr="00AB7966">
        <w:rPr>
          <w:rFonts w:ascii="Arial" w:eastAsia="SimSun" w:hAnsi="Arial" w:cs="Arial"/>
          <w:i/>
          <w:sz w:val="20"/>
          <w:szCs w:val="24"/>
        </w:rPr>
        <w:t>.</w:t>
      </w:r>
    </w:p>
    <w:p w:rsidR="000F5AA3" w:rsidRDefault="00C3584A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65047">
        <w:rPr>
          <w:rFonts w:ascii="Arial" w:hAnsi="Arial" w:cs="Arial"/>
          <w:sz w:val="24"/>
          <w:szCs w:val="24"/>
        </w:rPr>
        <w:t xml:space="preserve">егиональный проект </w:t>
      </w:r>
      <w:r>
        <w:rPr>
          <w:rFonts w:ascii="Arial" w:hAnsi="Arial" w:cs="Arial"/>
          <w:sz w:val="24"/>
          <w:szCs w:val="24"/>
        </w:rPr>
        <w:t>«</w:t>
      </w:r>
      <w:r w:rsidR="00AF1499" w:rsidRPr="00EB3CFC">
        <w:rPr>
          <w:rFonts w:ascii="Arial" w:hAnsi="Arial" w:cs="Arial"/>
          <w:b/>
          <w:sz w:val="24"/>
          <w:szCs w:val="24"/>
          <w:u w:val="single"/>
        </w:rPr>
        <w:t>Успех каждого ребенка»</w:t>
      </w:r>
      <w:r w:rsidRPr="00C3584A">
        <w:rPr>
          <w:rFonts w:ascii="Arial" w:hAnsi="Arial" w:cs="Arial"/>
          <w:b/>
          <w:sz w:val="24"/>
          <w:szCs w:val="24"/>
        </w:rPr>
        <w:t xml:space="preserve"> </w:t>
      </w:r>
      <w:r w:rsidRPr="00F45C53">
        <w:rPr>
          <w:rFonts w:ascii="Arial" w:hAnsi="Arial"/>
          <w:sz w:val="24"/>
          <w:szCs w:val="24"/>
        </w:rPr>
        <w:t>направлен на формирование эффективной системы выявления, поддержки и развития способностей и талантов у детей и молодежи.</w:t>
      </w:r>
      <w:r>
        <w:rPr>
          <w:rFonts w:ascii="Arial" w:hAnsi="Arial"/>
          <w:sz w:val="24"/>
          <w:szCs w:val="24"/>
        </w:rPr>
        <w:t xml:space="preserve"> </w:t>
      </w:r>
    </w:p>
    <w:p w:rsidR="00046CCB" w:rsidRDefault="00EB3CFC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проекта в республике появился второй</w:t>
      </w:r>
      <w:r w:rsidR="00261D36">
        <w:rPr>
          <w:rFonts w:ascii="Arial" w:hAnsi="Arial" w:cs="Arial"/>
          <w:sz w:val="24"/>
          <w:szCs w:val="24"/>
        </w:rPr>
        <w:t xml:space="preserve"> детский технопарк</w:t>
      </w:r>
      <w:r>
        <w:rPr>
          <w:rFonts w:ascii="Arial" w:hAnsi="Arial" w:cs="Arial"/>
          <w:sz w:val="24"/>
          <w:szCs w:val="24"/>
        </w:rPr>
        <w:t xml:space="preserve"> </w:t>
      </w:r>
      <w:r w:rsidRPr="00046CCB">
        <w:rPr>
          <w:rFonts w:ascii="Arial" w:hAnsi="Arial" w:cs="Arial"/>
          <w:sz w:val="24"/>
          <w:szCs w:val="24"/>
          <w:u w:val="single"/>
        </w:rPr>
        <w:t>«Кванториум»</w:t>
      </w:r>
      <w:r>
        <w:rPr>
          <w:rFonts w:ascii="Arial" w:hAnsi="Arial" w:cs="Arial"/>
          <w:sz w:val="24"/>
          <w:szCs w:val="24"/>
        </w:rPr>
        <w:t xml:space="preserve">, </w:t>
      </w:r>
      <w:r w:rsidR="00046CCB">
        <w:rPr>
          <w:rFonts w:ascii="Arial" w:hAnsi="Arial" w:cs="Arial"/>
          <w:sz w:val="24"/>
          <w:szCs w:val="24"/>
        </w:rPr>
        <w:t xml:space="preserve">он </w:t>
      </w:r>
      <w:r w:rsidR="00261D36">
        <w:rPr>
          <w:rFonts w:ascii="Arial" w:hAnsi="Arial" w:cs="Arial"/>
          <w:sz w:val="24"/>
          <w:szCs w:val="24"/>
        </w:rPr>
        <w:t xml:space="preserve">действует </w:t>
      </w:r>
      <w:r w:rsidR="00046CCB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="00046CCB">
        <w:rPr>
          <w:rFonts w:ascii="Arial" w:hAnsi="Arial" w:cs="Arial"/>
          <w:sz w:val="24"/>
          <w:szCs w:val="24"/>
        </w:rPr>
        <w:t>Новочебоксарского</w:t>
      </w:r>
      <w:proofErr w:type="spellEnd"/>
      <w:r w:rsidR="00046CCB">
        <w:rPr>
          <w:rFonts w:ascii="Arial" w:hAnsi="Arial" w:cs="Arial"/>
          <w:sz w:val="24"/>
          <w:szCs w:val="24"/>
        </w:rPr>
        <w:t xml:space="preserve"> химико-механического техникума. </w:t>
      </w:r>
      <w:r w:rsidR="006D4ACF">
        <w:rPr>
          <w:rFonts w:ascii="Arial" w:hAnsi="Arial" w:cs="Arial"/>
          <w:sz w:val="24"/>
          <w:szCs w:val="24"/>
        </w:rPr>
        <w:t xml:space="preserve">На его создание направлено более 100 </w:t>
      </w:r>
      <w:proofErr w:type="gramStart"/>
      <w:r w:rsidR="006D4ACF">
        <w:rPr>
          <w:rFonts w:ascii="Arial" w:hAnsi="Arial" w:cs="Arial"/>
          <w:sz w:val="24"/>
          <w:szCs w:val="24"/>
        </w:rPr>
        <w:t>млн</w:t>
      </w:r>
      <w:proofErr w:type="gramEnd"/>
      <w:r w:rsidR="006D4ACF">
        <w:rPr>
          <w:rFonts w:ascii="Arial" w:hAnsi="Arial" w:cs="Arial"/>
          <w:sz w:val="24"/>
          <w:szCs w:val="24"/>
        </w:rPr>
        <w:t xml:space="preserve"> рублей. </w:t>
      </w:r>
      <w:r w:rsidR="00046CCB" w:rsidRPr="00046CCB">
        <w:rPr>
          <w:rFonts w:ascii="Arial" w:hAnsi="Arial" w:cs="Arial"/>
          <w:sz w:val="24"/>
          <w:szCs w:val="24"/>
        </w:rPr>
        <w:t xml:space="preserve">«Кванториум» </w:t>
      </w:r>
      <w:r w:rsidR="00046CCB" w:rsidRPr="00046CCB">
        <w:rPr>
          <w:rFonts w:ascii="Arial" w:hAnsi="Arial" w:cs="Arial"/>
          <w:sz w:val="24"/>
          <w:szCs w:val="24"/>
        </w:rPr>
        <w:lastRenderedPageBreak/>
        <w:t xml:space="preserve">занимает более 1300 кв. метров, </w:t>
      </w:r>
      <w:r w:rsidR="00046CCB">
        <w:rPr>
          <w:rFonts w:ascii="Arial" w:hAnsi="Arial" w:cs="Arial"/>
          <w:sz w:val="24"/>
          <w:szCs w:val="24"/>
        </w:rPr>
        <w:t>включает в себя</w:t>
      </w:r>
      <w:r w:rsidR="00046CCB" w:rsidRPr="00046CCB">
        <w:rPr>
          <w:rFonts w:ascii="Arial" w:hAnsi="Arial" w:cs="Arial"/>
          <w:sz w:val="24"/>
          <w:szCs w:val="24"/>
        </w:rPr>
        <w:t xml:space="preserve"> </w:t>
      </w:r>
      <w:r w:rsidR="00046CCB">
        <w:rPr>
          <w:rFonts w:ascii="Arial" w:hAnsi="Arial" w:cs="Arial"/>
          <w:sz w:val="24"/>
          <w:szCs w:val="24"/>
        </w:rPr>
        <w:t xml:space="preserve">6 </w:t>
      </w:r>
      <w:r w:rsidR="00046CCB" w:rsidRPr="00046CCB">
        <w:rPr>
          <w:rFonts w:ascii="Arial" w:hAnsi="Arial" w:cs="Arial"/>
          <w:sz w:val="24"/>
          <w:szCs w:val="24"/>
        </w:rPr>
        <w:t xml:space="preserve">научных лабораторий: 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Биоквантум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>, IT-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46CCB" w:rsidRPr="00046CCB">
        <w:rPr>
          <w:rFonts w:ascii="Arial" w:hAnsi="Arial" w:cs="Arial"/>
          <w:sz w:val="24"/>
          <w:szCs w:val="24"/>
        </w:rPr>
        <w:t>Хай-тек</w:t>
      </w:r>
      <w:proofErr w:type="gramEnd"/>
      <w:r w:rsidR="00046CCB" w:rsidRPr="00046C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Энерджиквантум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Наноквантум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 xml:space="preserve"> дополненной и виртуальной реальности. Здесь </w:t>
      </w:r>
      <w:r w:rsidR="000D3C4A">
        <w:rPr>
          <w:rFonts w:ascii="Arial" w:hAnsi="Arial" w:cs="Arial"/>
          <w:sz w:val="24"/>
          <w:szCs w:val="24"/>
        </w:rPr>
        <w:t>обучается</w:t>
      </w:r>
      <w:r w:rsidR="00046CCB" w:rsidRPr="00046CCB">
        <w:rPr>
          <w:rFonts w:ascii="Arial" w:hAnsi="Arial" w:cs="Arial"/>
          <w:sz w:val="24"/>
          <w:szCs w:val="24"/>
        </w:rPr>
        <w:t xml:space="preserve"> 800 детей.</w:t>
      </w:r>
    </w:p>
    <w:p w:rsidR="002C690A" w:rsidRDefault="002C690A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сделать такое передовое дополнительное образование доступным не только для чебоксарских и </w:t>
      </w:r>
      <w:proofErr w:type="spellStart"/>
      <w:r>
        <w:rPr>
          <w:rFonts w:ascii="Arial" w:hAnsi="Arial" w:cs="Arial"/>
          <w:sz w:val="24"/>
          <w:szCs w:val="24"/>
        </w:rPr>
        <w:t>новочебоксарских</w:t>
      </w:r>
      <w:proofErr w:type="spellEnd"/>
      <w:r>
        <w:rPr>
          <w:rFonts w:ascii="Arial" w:hAnsi="Arial" w:cs="Arial"/>
          <w:sz w:val="24"/>
          <w:szCs w:val="24"/>
        </w:rPr>
        <w:t xml:space="preserve"> школьников, но и для ребят в других районах республики, в этом году в Чувашии впервые </w:t>
      </w:r>
      <w:r w:rsidR="00AF3411">
        <w:rPr>
          <w:rFonts w:ascii="Arial" w:hAnsi="Arial" w:cs="Arial"/>
          <w:sz w:val="24"/>
          <w:szCs w:val="24"/>
        </w:rPr>
        <w:t>появится</w:t>
      </w:r>
      <w:r>
        <w:rPr>
          <w:rFonts w:ascii="Arial" w:hAnsi="Arial" w:cs="Arial"/>
          <w:sz w:val="24"/>
          <w:szCs w:val="24"/>
        </w:rPr>
        <w:t xml:space="preserve"> </w:t>
      </w:r>
      <w:r w:rsidRPr="00040975">
        <w:rPr>
          <w:rFonts w:ascii="Arial" w:hAnsi="Arial" w:cs="Arial"/>
          <w:sz w:val="24"/>
          <w:szCs w:val="24"/>
          <w:u w:val="single"/>
        </w:rPr>
        <w:t>мобильный технопарк «Кванториум»</w:t>
      </w:r>
      <w:r>
        <w:rPr>
          <w:rFonts w:ascii="Arial" w:hAnsi="Arial" w:cs="Arial"/>
          <w:sz w:val="24"/>
          <w:szCs w:val="24"/>
        </w:rPr>
        <w:t xml:space="preserve"> </w:t>
      </w:r>
      <w:r w:rsidR="00086A8F">
        <w:rPr>
          <w:rFonts w:ascii="Arial" w:hAnsi="Arial" w:cs="Arial"/>
          <w:sz w:val="24"/>
          <w:szCs w:val="24"/>
        </w:rPr>
        <w:t>–</w:t>
      </w:r>
      <w:r w:rsidR="008C39BF" w:rsidRPr="008C39BF">
        <w:rPr>
          <w:rFonts w:ascii="Arial" w:hAnsi="Arial" w:cs="Arial"/>
          <w:sz w:val="24"/>
          <w:szCs w:val="24"/>
        </w:rPr>
        <w:t xml:space="preserve"> это передвижной комплекс, оснащенный высокотехнологичным оборудованием для занятий по</w:t>
      </w:r>
      <w:r w:rsidR="008C39BF">
        <w:rPr>
          <w:rFonts w:ascii="Arial" w:hAnsi="Arial" w:cs="Arial"/>
          <w:sz w:val="24"/>
          <w:szCs w:val="24"/>
        </w:rPr>
        <w:t xml:space="preserve"> актуальным </w:t>
      </w:r>
      <w:r w:rsidR="008C39BF" w:rsidRPr="008C39BF">
        <w:rPr>
          <w:rFonts w:ascii="Arial" w:hAnsi="Arial" w:cs="Arial"/>
          <w:sz w:val="24"/>
          <w:szCs w:val="24"/>
        </w:rPr>
        <w:t xml:space="preserve"> направлениям.</w:t>
      </w:r>
      <w:r w:rsidR="008C39BF">
        <w:rPr>
          <w:rFonts w:ascii="Arial" w:hAnsi="Arial" w:cs="Arial"/>
          <w:sz w:val="24"/>
          <w:szCs w:val="24"/>
        </w:rPr>
        <w:t xml:space="preserve"> Он будет работать </w:t>
      </w:r>
      <w:r w:rsidR="008C39BF" w:rsidRPr="008C39BF">
        <w:rPr>
          <w:rFonts w:ascii="Arial" w:hAnsi="Arial" w:cs="Arial"/>
          <w:sz w:val="24"/>
          <w:szCs w:val="24"/>
        </w:rPr>
        <w:t xml:space="preserve">на территориях г. Алатырь, Алатырского, </w:t>
      </w:r>
      <w:proofErr w:type="spellStart"/>
      <w:r w:rsidR="008C39BF" w:rsidRPr="008C39BF">
        <w:rPr>
          <w:rFonts w:ascii="Arial" w:hAnsi="Arial" w:cs="Arial"/>
          <w:sz w:val="24"/>
          <w:szCs w:val="24"/>
        </w:rPr>
        <w:t>Батыревского</w:t>
      </w:r>
      <w:proofErr w:type="spellEnd"/>
      <w:r w:rsidR="008C39BF" w:rsidRPr="008C39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39BF" w:rsidRPr="008C39BF">
        <w:rPr>
          <w:rFonts w:ascii="Arial" w:hAnsi="Arial" w:cs="Arial"/>
          <w:sz w:val="24"/>
          <w:szCs w:val="24"/>
        </w:rPr>
        <w:t>Ибресинского</w:t>
      </w:r>
      <w:proofErr w:type="spellEnd"/>
      <w:r w:rsidR="008C39BF" w:rsidRPr="008C39BF">
        <w:rPr>
          <w:rFonts w:ascii="Arial" w:hAnsi="Arial" w:cs="Arial"/>
          <w:sz w:val="24"/>
          <w:szCs w:val="24"/>
        </w:rPr>
        <w:t>, По</w:t>
      </w:r>
      <w:r w:rsidR="008C39BF">
        <w:rPr>
          <w:rFonts w:ascii="Arial" w:hAnsi="Arial" w:cs="Arial"/>
          <w:sz w:val="24"/>
          <w:szCs w:val="24"/>
        </w:rPr>
        <w:t xml:space="preserve">рецкого, </w:t>
      </w:r>
      <w:proofErr w:type="spellStart"/>
      <w:r w:rsidR="008C39BF">
        <w:rPr>
          <w:rFonts w:ascii="Arial" w:hAnsi="Arial" w:cs="Arial"/>
          <w:sz w:val="24"/>
          <w:szCs w:val="24"/>
        </w:rPr>
        <w:t>Шемуршинского</w:t>
      </w:r>
      <w:proofErr w:type="spellEnd"/>
      <w:r w:rsidR="008C39BF">
        <w:rPr>
          <w:rFonts w:ascii="Arial" w:hAnsi="Arial" w:cs="Arial"/>
          <w:sz w:val="24"/>
          <w:szCs w:val="24"/>
        </w:rPr>
        <w:t xml:space="preserve"> районов. В </w:t>
      </w:r>
      <w:proofErr w:type="gramStart"/>
      <w:r w:rsidR="008C39BF">
        <w:rPr>
          <w:rFonts w:ascii="Arial" w:hAnsi="Arial" w:cs="Arial"/>
          <w:sz w:val="24"/>
          <w:szCs w:val="24"/>
        </w:rPr>
        <w:t>нем</w:t>
      </w:r>
      <w:proofErr w:type="gramEnd"/>
      <w:r w:rsidR="008C39BF">
        <w:rPr>
          <w:rFonts w:ascii="Arial" w:hAnsi="Arial" w:cs="Arial"/>
          <w:sz w:val="24"/>
          <w:szCs w:val="24"/>
        </w:rPr>
        <w:t xml:space="preserve"> смогут заниматься порядка </w:t>
      </w:r>
      <w:r w:rsidR="008C39BF" w:rsidRPr="008C39BF">
        <w:rPr>
          <w:rFonts w:ascii="Arial" w:hAnsi="Arial" w:cs="Arial"/>
          <w:sz w:val="24"/>
          <w:szCs w:val="24"/>
        </w:rPr>
        <w:t>3 тыс</w:t>
      </w:r>
      <w:r w:rsidR="008C39BF">
        <w:rPr>
          <w:rFonts w:ascii="Arial" w:hAnsi="Arial" w:cs="Arial"/>
          <w:sz w:val="24"/>
          <w:szCs w:val="24"/>
        </w:rPr>
        <w:t>яч</w:t>
      </w:r>
      <w:r w:rsidR="008C39BF" w:rsidRPr="008C39BF">
        <w:rPr>
          <w:rFonts w:ascii="Arial" w:hAnsi="Arial" w:cs="Arial"/>
          <w:sz w:val="24"/>
          <w:szCs w:val="24"/>
        </w:rPr>
        <w:t xml:space="preserve"> детей в год</w:t>
      </w:r>
      <w:r w:rsidR="00EE1FED" w:rsidRPr="00591ED2">
        <w:rPr>
          <w:rFonts w:ascii="Arial" w:hAnsi="Arial" w:cs="Arial"/>
          <w:sz w:val="24"/>
          <w:szCs w:val="24"/>
        </w:rPr>
        <w:t>.</w:t>
      </w:r>
      <w:r w:rsidR="008C39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следующем году в республике появится еще два </w:t>
      </w:r>
      <w:r w:rsidR="00086A8F">
        <w:rPr>
          <w:rFonts w:ascii="Arial" w:hAnsi="Arial" w:cs="Arial"/>
          <w:sz w:val="24"/>
          <w:szCs w:val="24"/>
        </w:rPr>
        <w:t xml:space="preserve">таких </w:t>
      </w:r>
      <w:r>
        <w:rPr>
          <w:rFonts w:ascii="Arial" w:hAnsi="Arial" w:cs="Arial"/>
          <w:sz w:val="24"/>
          <w:szCs w:val="24"/>
        </w:rPr>
        <w:t>мобильных «</w:t>
      </w:r>
      <w:proofErr w:type="spellStart"/>
      <w:r>
        <w:rPr>
          <w:rFonts w:ascii="Arial" w:hAnsi="Arial" w:cs="Arial"/>
          <w:sz w:val="24"/>
          <w:szCs w:val="24"/>
        </w:rPr>
        <w:t>Кванториума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A467A6" w:rsidRPr="001C5ADE" w:rsidRDefault="00B84B54" w:rsidP="00A467A6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одно направление проекта </w:t>
      </w:r>
      <w:r w:rsidR="008E2E7A">
        <w:rPr>
          <w:rFonts w:ascii="Arial" w:hAnsi="Arial" w:cs="Arial"/>
          <w:sz w:val="24"/>
          <w:szCs w:val="24"/>
        </w:rPr>
        <w:t xml:space="preserve">«Успех каждого ребенка» – </w:t>
      </w:r>
      <w:r w:rsidR="00BA28F4" w:rsidRPr="00BA28F4">
        <w:rPr>
          <w:rFonts w:ascii="Arial" w:hAnsi="Arial" w:cs="Arial"/>
          <w:sz w:val="24"/>
          <w:szCs w:val="24"/>
        </w:rPr>
        <w:t xml:space="preserve">Центр развития современных компетенций детей на базе Чувашского государственного университета им. И.Н. Ульянова – </w:t>
      </w:r>
      <w:r w:rsidR="00BA28F4" w:rsidRPr="00214627">
        <w:rPr>
          <w:rFonts w:ascii="Arial" w:hAnsi="Arial" w:cs="Arial"/>
          <w:sz w:val="24"/>
          <w:szCs w:val="24"/>
          <w:u w:val="single"/>
        </w:rPr>
        <w:t xml:space="preserve">Дом научной </w:t>
      </w:r>
      <w:proofErr w:type="spellStart"/>
      <w:r w:rsidR="00BA28F4" w:rsidRPr="00214627">
        <w:rPr>
          <w:rFonts w:ascii="Arial" w:hAnsi="Arial" w:cs="Arial"/>
          <w:sz w:val="24"/>
          <w:szCs w:val="24"/>
          <w:u w:val="single"/>
        </w:rPr>
        <w:t>коллаборации</w:t>
      </w:r>
      <w:proofErr w:type="spellEnd"/>
      <w:r w:rsidR="00BA28F4" w:rsidRPr="00214627">
        <w:rPr>
          <w:rFonts w:ascii="Arial" w:hAnsi="Arial" w:cs="Arial"/>
          <w:sz w:val="24"/>
          <w:szCs w:val="24"/>
          <w:u w:val="single"/>
        </w:rPr>
        <w:t xml:space="preserve"> им. С.А. </w:t>
      </w:r>
      <w:proofErr w:type="spellStart"/>
      <w:r w:rsidR="00BA28F4" w:rsidRPr="00214627">
        <w:rPr>
          <w:rFonts w:ascii="Arial" w:hAnsi="Arial" w:cs="Arial"/>
          <w:sz w:val="24"/>
          <w:szCs w:val="24"/>
          <w:u w:val="single"/>
        </w:rPr>
        <w:t>Абрукова</w:t>
      </w:r>
      <w:proofErr w:type="spellEnd"/>
      <w:r w:rsidR="00BA28F4" w:rsidRPr="00214627">
        <w:rPr>
          <w:rFonts w:ascii="Arial" w:hAnsi="Arial" w:cs="Arial"/>
          <w:sz w:val="24"/>
          <w:szCs w:val="24"/>
          <w:u w:val="single"/>
        </w:rPr>
        <w:t>.</w:t>
      </w:r>
      <w:r w:rsidR="00BA28F4">
        <w:rPr>
          <w:rFonts w:ascii="Arial" w:hAnsi="Arial" w:cs="Arial"/>
          <w:sz w:val="24"/>
          <w:szCs w:val="24"/>
        </w:rPr>
        <w:t xml:space="preserve"> </w:t>
      </w:r>
      <w:r w:rsidR="00A83958">
        <w:rPr>
          <w:rFonts w:ascii="Arial" w:hAnsi="Arial" w:cs="Arial"/>
          <w:sz w:val="24"/>
          <w:szCs w:val="24"/>
        </w:rPr>
        <w:t>Здесь</w:t>
      </w:r>
      <w:r w:rsidR="00214627" w:rsidRPr="00214627">
        <w:rPr>
          <w:rFonts w:ascii="Arial" w:hAnsi="Arial" w:cs="Arial"/>
          <w:sz w:val="24"/>
          <w:szCs w:val="24"/>
        </w:rPr>
        <w:t xml:space="preserve"> успешно реализуются программы дополнительного образования детей</w:t>
      </w:r>
      <w:r w:rsidR="00A83958">
        <w:rPr>
          <w:rFonts w:ascii="Arial" w:hAnsi="Arial" w:cs="Arial"/>
          <w:sz w:val="24"/>
          <w:szCs w:val="24"/>
        </w:rPr>
        <w:t xml:space="preserve"> по робототехнике, программированию </w:t>
      </w:r>
      <w:r w:rsidR="00214627" w:rsidRPr="00214627">
        <w:rPr>
          <w:rFonts w:ascii="Arial" w:hAnsi="Arial" w:cs="Arial"/>
          <w:sz w:val="24"/>
          <w:szCs w:val="24"/>
        </w:rPr>
        <w:t xml:space="preserve">на языке </w:t>
      </w:r>
      <w:r w:rsidR="00A83958">
        <w:rPr>
          <w:rFonts w:ascii="Arial" w:hAnsi="Arial" w:cs="Arial"/>
          <w:sz w:val="24"/>
          <w:szCs w:val="24"/>
        </w:rPr>
        <w:t>«</w:t>
      </w:r>
      <w:proofErr w:type="spellStart"/>
      <w:r w:rsidR="00214627" w:rsidRPr="00214627">
        <w:rPr>
          <w:rFonts w:ascii="Arial" w:hAnsi="Arial" w:cs="Arial"/>
          <w:sz w:val="24"/>
          <w:szCs w:val="24"/>
        </w:rPr>
        <w:t>Python</w:t>
      </w:r>
      <w:proofErr w:type="spellEnd"/>
      <w:r w:rsidR="00214627" w:rsidRPr="00214627">
        <w:rPr>
          <w:rFonts w:ascii="Arial" w:hAnsi="Arial" w:cs="Arial"/>
          <w:sz w:val="24"/>
          <w:szCs w:val="24"/>
        </w:rPr>
        <w:t>»,</w:t>
      </w:r>
      <w:r w:rsidR="00A83958">
        <w:rPr>
          <w:rFonts w:ascii="Arial" w:hAnsi="Arial" w:cs="Arial"/>
          <w:sz w:val="24"/>
          <w:szCs w:val="24"/>
        </w:rPr>
        <w:t xml:space="preserve"> шахматам, </w:t>
      </w:r>
      <w:r w:rsidR="00214627" w:rsidRPr="00214627">
        <w:rPr>
          <w:rFonts w:ascii="Arial" w:hAnsi="Arial" w:cs="Arial"/>
          <w:sz w:val="24"/>
          <w:szCs w:val="24"/>
        </w:rPr>
        <w:t xml:space="preserve">а также </w:t>
      </w:r>
      <w:r w:rsidR="00A83958">
        <w:rPr>
          <w:rFonts w:ascii="Arial" w:hAnsi="Arial" w:cs="Arial"/>
          <w:sz w:val="24"/>
          <w:szCs w:val="24"/>
        </w:rPr>
        <w:br/>
      </w:r>
      <w:r w:rsidR="00214627" w:rsidRPr="00214627">
        <w:rPr>
          <w:rFonts w:ascii="Arial" w:hAnsi="Arial" w:cs="Arial"/>
          <w:sz w:val="24"/>
          <w:szCs w:val="24"/>
        </w:rPr>
        <w:t>8 вводных образовательных программ для детей разных возрастов, состоящих из мод</w:t>
      </w:r>
      <w:r w:rsidR="008E2E7A">
        <w:rPr>
          <w:rFonts w:ascii="Arial" w:hAnsi="Arial" w:cs="Arial"/>
          <w:sz w:val="24"/>
          <w:szCs w:val="24"/>
        </w:rPr>
        <w:t>улей по различным направлениям. Только в 2019 году</w:t>
      </w:r>
      <w:r w:rsidR="00214627" w:rsidRPr="00214627">
        <w:rPr>
          <w:rFonts w:ascii="Arial" w:hAnsi="Arial" w:cs="Arial"/>
          <w:sz w:val="24"/>
          <w:szCs w:val="24"/>
        </w:rPr>
        <w:t xml:space="preserve"> резидентами Центра стали более 400 человек</w:t>
      </w:r>
      <w:r w:rsidR="00214627" w:rsidRPr="00AC6A98">
        <w:rPr>
          <w:rFonts w:ascii="Arial" w:hAnsi="Arial" w:cs="Arial"/>
          <w:sz w:val="24"/>
          <w:szCs w:val="24"/>
        </w:rPr>
        <w:t>.</w:t>
      </w:r>
      <w:r w:rsidR="00A467A6">
        <w:rPr>
          <w:rFonts w:ascii="Arial" w:hAnsi="Arial" w:cs="Arial"/>
          <w:sz w:val="24"/>
          <w:szCs w:val="24"/>
        </w:rPr>
        <w:t xml:space="preserve"> </w:t>
      </w:r>
      <w:r w:rsidR="00A467A6" w:rsidRPr="00A467A6">
        <w:rPr>
          <w:rFonts w:ascii="Arial" w:hAnsi="Arial" w:cs="Arial"/>
          <w:color w:val="000000" w:themeColor="text1"/>
          <w:sz w:val="24"/>
          <w:szCs w:val="24"/>
        </w:rPr>
        <w:t xml:space="preserve">В 2020 году запланировано обучение более 800 человек. </w:t>
      </w:r>
    </w:p>
    <w:p w:rsidR="00CD5237" w:rsidRPr="00AA29E7" w:rsidRDefault="00CD5237" w:rsidP="00AA29E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B4723B">
        <w:rPr>
          <w:rFonts w:ascii="Arial" w:hAnsi="Arial" w:cs="Arial"/>
          <w:sz w:val="24"/>
          <w:szCs w:val="24"/>
        </w:rPr>
        <w:t xml:space="preserve">ущественно расширит возможности </w:t>
      </w:r>
      <w:r>
        <w:rPr>
          <w:rFonts w:ascii="Arial" w:hAnsi="Arial" w:cs="Arial"/>
          <w:sz w:val="24"/>
          <w:szCs w:val="24"/>
        </w:rPr>
        <w:t>одаренных</w:t>
      </w:r>
      <w:r w:rsidRPr="00B4723B">
        <w:rPr>
          <w:rFonts w:ascii="Arial" w:hAnsi="Arial" w:cs="Arial"/>
          <w:sz w:val="24"/>
          <w:szCs w:val="24"/>
        </w:rPr>
        <w:t xml:space="preserve"> школьников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CD5237">
        <w:rPr>
          <w:rFonts w:ascii="Arial" w:hAnsi="Arial" w:cs="Arial"/>
          <w:sz w:val="24"/>
          <w:szCs w:val="24"/>
          <w:u w:val="single"/>
        </w:rPr>
        <w:t>Центр по выявлению, поддержке и развитию способностей и талантов у детей и молодежи «</w:t>
      </w:r>
      <w:proofErr w:type="spellStart"/>
      <w:r w:rsidRPr="00CD5237">
        <w:rPr>
          <w:rFonts w:ascii="Arial" w:hAnsi="Arial" w:cs="Arial"/>
          <w:sz w:val="24"/>
          <w:szCs w:val="24"/>
          <w:u w:val="single"/>
        </w:rPr>
        <w:t>Эткер</w:t>
      </w:r>
      <w:proofErr w:type="spellEnd"/>
      <w:r w:rsidRPr="00CD5237">
        <w:rPr>
          <w:rFonts w:ascii="Arial" w:hAnsi="Arial" w:cs="Arial"/>
          <w:sz w:val="24"/>
          <w:szCs w:val="24"/>
          <w:u w:val="single"/>
        </w:rPr>
        <w:t>»</w:t>
      </w:r>
      <w:r>
        <w:rPr>
          <w:rFonts w:ascii="Arial" w:hAnsi="Arial" w:cs="Arial"/>
          <w:sz w:val="24"/>
          <w:szCs w:val="24"/>
        </w:rPr>
        <w:t xml:space="preserve">, созданный по модели центра </w:t>
      </w:r>
      <w:r w:rsidRPr="0041593D">
        <w:rPr>
          <w:rFonts w:ascii="Arial" w:hAnsi="Arial" w:cs="Arial"/>
          <w:sz w:val="24"/>
          <w:szCs w:val="24"/>
        </w:rPr>
        <w:t xml:space="preserve">«Сириус». </w:t>
      </w:r>
      <w:proofErr w:type="gramStart"/>
      <w:r>
        <w:rPr>
          <w:rFonts w:ascii="Arial" w:hAnsi="Arial" w:cs="Arial"/>
          <w:sz w:val="24"/>
          <w:szCs w:val="24"/>
        </w:rPr>
        <w:t>Центр расположен на ул. Гражданской (</w:t>
      </w:r>
      <w:proofErr w:type="spellStart"/>
      <w:r>
        <w:rPr>
          <w:rFonts w:ascii="Arial" w:hAnsi="Arial" w:cs="Arial"/>
          <w:sz w:val="24"/>
          <w:szCs w:val="24"/>
        </w:rPr>
        <w:t>бывш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Техникум связи), в настоящее время открыты и готовы принять детей научные лаборатории, оснащенные современным оборудованием.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1593D"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этом</w:t>
      </w:r>
      <w:proofErr w:type="gramEnd"/>
      <w:r w:rsidRPr="0041593D">
        <w:rPr>
          <w:rFonts w:ascii="Arial" w:hAnsi="Arial" w:cs="Arial"/>
          <w:sz w:val="24"/>
          <w:szCs w:val="24"/>
        </w:rPr>
        <w:t xml:space="preserve"> году будет проведен </w:t>
      </w:r>
      <w:r w:rsidRPr="00001391">
        <w:rPr>
          <w:rFonts w:ascii="Arial" w:hAnsi="Arial" w:cs="Arial"/>
          <w:sz w:val="24"/>
          <w:szCs w:val="24"/>
        </w:rPr>
        <w:t xml:space="preserve">капитальный ремонт </w:t>
      </w:r>
      <w:r w:rsidR="00AA29E7" w:rsidRPr="00001391">
        <w:rPr>
          <w:rFonts w:ascii="Arial" w:hAnsi="Arial" w:cs="Arial"/>
          <w:sz w:val="24"/>
          <w:szCs w:val="24"/>
        </w:rPr>
        <w:t>общежития</w:t>
      </w:r>
      <w:r w:rsidR="00AA29E7" w:rsidRPr="00A467A6">
        <w:rPr>
          <w:rFonts w:ascii="Arial" w:hAnsi="Arial" w:cs="Arial"/>
          <w:i/>
          <w:sz w:val="20"/>
          <w:szCs w:val="24"/>
        </w:rPr>
        <w:t>,</w:t>
      </w:r>
      <w:r w:rsidR="00AA29E7" w:rsidRPr="00001391">
        <w:rPr>
          <w:rFonts w:ascii="Arial" w:hAnsi="Arial" w:cs="Arial"/>
          <w:i/>
          <w:sz w:val="20"/>
          <w:szCs w:val="24"/>
        </w:rPr>
        <w:t xml:space="preserve"> </w:t>
      </w:r>
      <w:r w:rsidR="00AA29E7">
        <w:rPr>
          <w:rFonts w:ascii="Arial" w:hAnsi="Arial" w:cs="Arial"/>
          <w:sz w:val="24"/>
          <w:szCs w:val="24"/>
        </w:rPr>
        <w:t>поэтому обучаться здесь смогут дети из всех районов республики.</w:t>
      </w:r>
      <w:r>
        <w:rPr>
          <w:rFonts w:ascii="Arial" w:hAnsi="Arial" w:cs="Arial"/>
          <w:sz w:val="24"/>
          <w:szCs w:val="24"/>
        </w:rPr>
        <w:t xml:space="preserve"> </w:t>
      </w:r>
      <w:r w:rsidRPr="0041593D">
        <w:rPr>
          <w:rFonts w:ascii="Arial" w:hAnsi="Arial" w:cs="Arial"/>
          <w:sz w:val="24"/>
          <w:szCs w:val="24"/>
        </w:rPr>
        <w:t>Деятельность центра ориентирована на реализацию интенсивных профильных программ (7-21 дней) с круглосуточным пребыванием детей по ключевым направлениям</w:t>
      </w:r>
      <w:r>
        <w:rPr>
          <w:rFonts w:ascii="Arial" w:hAnsi="Arial" w:cs="Arial"/>
          <w:sz w:val="24"/>
          <w:szCs w:val="24"/>
        </w:rPr>
        <w:t xml:space="preserve"> </w:t>
      </w:r>
      <w:r w:rsidRPr="0041593D">
        <w:rPr>
          <w:rFonts w:ascii="Arial" w:hAnsi="Arial" w:cs="Arial"/>
          <w:sz w:val="24"/>
          <w:szCs w:val="24"/>
        </w:rPr>
        <w:t>«Наука»</w:t>
      </w:r>
      <w:r>
        <w:rPr>
          <w:rFonts w:ascii="Arial" w:hAnsi="Arial" w:cs="Arial"/>
          <w:sz w:val="24"/>
          <w:szCs w:val="24"/>
        </w:rPr>
        <w:t xml:space="preserve">, </w:t>
      </w:r>
      <w:r w:rsidRPr="0041593D">
        <w:rPr>
          <w:rFonts w:ascii="Arial" w:hAnsi="Arial" w:cs="Arial"/>
          <w:sz w:val="24"/>
          <w:szCs w:val="24"/>
        </w:rPr>
        <w:t xml:space="preserve">«Искусство» </w:t>
      </w:r>
      <w:r>
        <w:rPr>
          <w:rFonts w:ascii="Arial" w:hAnsi="Arial" w:cs="Arial"/>
          <w:sz w:val="24"/>
          <w:szCs w:val="24"/>
        </w:rPr>
        <w:t xml:space="preserve">и </w:t>
      </w:r>
      <w:r w:rsidRPr="0041593D">
        <w:rPr>
          <w:rFonts w:ascii="Arial" w:hAnsi="Arial" w:cs="Arial"/>
          <w:sz w:val="24"/>
          <w:szCs w:val="24"/>
        </w:rPr>
        <w:t xml:space="preserve">«Спорт». </w:t>
      </w:r>
      <w:r w:rsidRPr="00AA29E7">
        <w:rPr>
          <w:rFonts w:ascii="Arial" w:hAnsi="Arial" w:cs="Arial"/>
          <w:sz w:val="24"/>
          <w:szCs w:val="24"/>
        </w:rPr>
        <w:t>В план образовательных программ</w:t>
      </w:r>
      <w:r w:rsidR="00AA29E7" w:rsidRPr="00AA29E7">
        <w:rPr>
          <w:rFonts w:ascii="Arial" w:hAnsi="Arial" w:cs="Arial"/>
          <w:sz w:val="24"/>
          <w:szCs w:val="24"/>
        </w:rPr>
        <w:t xml:space="preserve"> также включены очно-заочные школы, </w:t>
      </w:r>
      <w:r w:rsidRPr="00AA29E7">
        <w:rPr>
          <w:rFonts w:ascii="Arial" w:hAnsi="Arial" w:cs="Arial"/>
          <w:sz w:val="24"/>
          <w:szCs w:val="24"/>
        </w:rPr>
        <w:t xml:space="preserve">кружки по различным направлениям, модульные </w:t>
      </w:r>
      <w:proofErr w:type="spellStart"/>
      <w:r w:rsidRPr="00AA29E7">
        <w:rPr>
          <w:rFonts w:ascii="Arial" w:hAnsi="Arial" w:cs="Arial"/>
          <w:sz w:val="24"/>
          <w:szCs w:val="24"/>
        </w:rPr>
        <w:t>профориентационные</w:t>
      </w:r>
      <w:proofErr w:type="spellEnd"/>
      <w:r w:rsidRPr="00AA29E7">
        <w:rPr>
          <w:rFonts w:ascii="Arial" w:hAnsi="Arial" w:cs="Arial"/>
          <w:sz w:val="24"/>
          <w:szCs w:val="24"/>
        </w:rPr>
        <w:t xml:space="preserve"> программы, дистанционные курсы. </w:t>
      </w:r>
    </w:p>
    <w:p w:rsidR="0091585F" w:rsidRPr="00001391" w:rsidRDefault="0091585F" w:rsidP="00C7674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Региональный проект </w:t>
      </w:r>
      <w:r w:rsidR="00C76748">
        <w:rPr>
          <w:rFonts w:ascii="Arial" w:hAnsi="Arial" w:cs="Arial"/>
          <w:sz w:val="24"/>
          <w:szCs w:val="24"/>
        </w:rPr>
        <w:t xml:space="preserve">также </w:t>
      </w:r>
      <w:r w:rsidR="00C76748" w:rsidRPr="00C76748">
        <w:rPr>
          <w:rFonts w:ascii="Arial" w:hAnsi="Arial"/>
          <w:sz w:val="24"/>
          <w:szCs w:val="24"/>
        </w:rPr>
        <w:t>включает в себя</w:t>
      </w:r>
      <w:r w:rsidR="00C76748">
        <w:rPr>
          <w:rFonts w:ascii="Arial" w:hAnsi="Arial"/>
          <w:sz w:val="24"/>
          <w:szCs w:val="24"/>
        </w:rPr>
        <w:t xml:space="preserve"> </w:t>
      </w:r>
      <w:r w:rsidR="00C76748" w:rsidRPr="00676DFB">
        <w:rPr>
          <w:rFonts w:ascii="Arial" w:hAnsi="Arial"/>
          <w:sz w:val="24"/>
          <w:szCs w:val="24"/>
          <w:u w:val="single"/>
        </w:rPr>
        <w:t>обновление материально</w:t>
      </w:r>
      <w:r w:rsidR="008C6E09">
        <w:rPr>
          <w:rFonts w:ascii="Arial" w:hAnsi="Arial"/>
          <w:sz w:val="24"/>
          <w:szCs w:val="24"/>
          <w:u w:val="single"/>
        </w:rPr>
        <w:t>-</w:t>
      </w:r>
      <w:r w:rsidR="00C76748" w:rsidRPr="00676DFB">
        <w:rPr>
          <w:rFonts w:ascii="Arial" w:hAnsi="Arial"/>
          <w:sz w:val="24"/>
          <w:szCs w:val="24"/>
          <w:u w:val="single"/>
        </w:rPr>
        <w:t xml:space="preserve"> технической базы сельских школ для занятий физической культурой и спортом</w:t>
      </w:r>
      <w:r w:rsidR="00C76748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В 2019 году отремонтированы спортзалы в 29 сельских школах, в этом году </w:t>
      </w:r>
      <w:r w:rsidR="00AF3411">
        <w:rPr>
          <w:rFonts w:ascii="Arial" w:hAnsi="Arial"/>
          <w:sz w:val="24"/>
          <w:szCs w:val="24"/>
        </w:rPr>
        <w:t>проведены</w:t>
      </w:r>
      <w:r>
        <w:rPr>
          <w:rFonts w:ascii="Arial" w:hAnsi="Arial"/>
          <w:sz w:val="24"/>
          <w:szCs w:val="24"/>
        </w:rPr>
        <w:t xml:space="preserve"> работы еще </w:t>
      </w:r>
      <w:r w:rsidRPr="00C3584A">
        <w:rPr>
          <w:rFonts w:ascii="Arial" w:hAnsi="Arial"/>
          <w:sz w:val="24"/>
          <w:szCs w:val="24"/>
        </w:rPr>
        <w:t>в 22</w:t>
      </w:r>
      <w:r>
        <w:rPr>
          <w:rFonts w:ascii="Arial" w:hAnsi="Arial"/>
          <w:sz w:val="24"/>
          <w:szCs w:val="24"/>
        </w:rPr>
        <w:t xml:space="preserve"> школах</w:t>
      </w:r>
      <w:r w:rsidR="00AF3411">
        <w:rPr>
          <w:rFonts w:ascii="Arial" w:hAnsi="Arial"/>
          <w:sz w:val="24"/>
          <w:szCs w:val="24"/>
        </w:rPr>
        <w:t>.</w:t>
      </w:r>
    </w:p>
    <w:p w:rsidR="00B9528E" w:rsidRDefault="002F0CDA" w:rsidP="004357D9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FE2E9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E2E96">
        <w:rPr>
          <w:rFonts w:ascii="Arial" w:hAnsi="Arial" w:cs="Arial"/>
          <w:sz w:val="24"/>
          <w:szCs w:val="24"/>
        </w:rPr>
        <w:t>целях</w:t>
      </w:r>
      <w:proofErr w:type="gramEnd"/>
      <w:r w:rsidRPr="00FE2E96">
        <w:rPr>
          <w:rFonts w:ascii="Arial" w:hAnsi="Arial" w:cs="Arial"/>
          <w:sz w:val="24"/>
          <w:szCs w:val="24"/>
        </w:rPr>
        <w:t xml:space="preserve"> ранней профориентации детей и подростков </w:t>
      </w:r>
      <w:r w:rsidR="00B9528E" w:rsidRPr="00FE2E96">
        <w:rPr>
          <w:rFonts w:ascii="Arial" w:hAnsi="Arial" w:cs="Arial"/>
          <w:sz w:val="24"/>
          <w:szCs w:val="24"/>
        </w:rPr>
        <w:t xml:space="preserve">реализуется </w:t>
      </w:r>
      <w:r w:rsidRPr="00FE2E96">
        <w:rPr>
          <w:rFonts w:ascii="Arial" w:hAnsi="Arial" w:cs="Arial"/>
          <w:sz w:val="24"/>
          <w:szCs w:val="24"/>
        </w:rPr>
        <w:t xml:space="preserve">проект «Билет в будущее», </w:t>
      </w:r>
      <w:r w:rsidR="00B9528E">
        <w:rPr>
          <w:rFonts w:ascii="Arial" w:hAnsi="Arial"/>
          <w:sz w:val="24"/>
          <w:szCs w:val="24"/>
        </w:rPr>
        <w:t>участниками которого в</w:t>
      </w:r>
      <w:r w:rsidR="00B9528E" w:rsidRPr="00B9528E">
        <w:rPr>
          <w:rFonts w:ascii="Arial" w:hAnsi="Arial"/>
          <w:sz w:val="24"/>
          <w:szCs w:val="24"/>
        </w:rPr>
        <w:t xml:space="preserve"> 2019 году стали более 8 тысяч </w:t>
      </w:r>
      <w:r w:rsidR="004357D9">
        <w:rPr>
          <w:rFonts w:ascii="Arial" w:hAnsi="Arial"/>
          <w:sz w:val="24"/>
          <w:szCs w:val="24"/>
        </w:rPr>
        <w:t>детей</w:t>
      </w:r>
      <w:r w:rsidR="00B9528E" w:rsidRPr="00B9528E">
        <w:rPr>
          <w:rFonts w:ascii="Arial" w:hAnsi="Arial"/>
          <w:sz w:val="24"/>
          <w:szCs w:val="24"/>
        </w:rPr>
        <w:t xml:space="preserve">. </w:t>
      </w:r>
      <w:r w:rsidR="004357D9">
        <w:rPr>
          <w:rFonts w:ascii="Arial" w:hAnsi="Arial"/>
          <w:sz w:val="24"/>
          <w:szCs w:val="24"/>
        </w:rPr>
        <w:t xml:space="preserve">Школьники проходят </w:t>
      </w:r>
      <w:proofErr w:type="spellStart"/>
      <w:r w:rsidR="004357D9">
        <w:rPr>
          <w:rFonts w:ascii="Arial" w:hAnsi="Arial"/>
          <w:sz w:val="24"/>
          <w:szCs w:val="24"/>
        </w:rPr>
        <w:t>профориентационные</w:t>
      </w:r>
      <w:proofErr w:type="spellEnd"/>
      <w:r w:rsidR="004357D9">
        <w:rPr>
          <w:rFonts w:ascii="Arial" w:hAnsi="Arial"/>
          <w:sz w:val="24"/>
          <w:szCs w:val="24"/>
        </w:rPr>
        <w:t xml:space="preserve"> тестирования, получают индивидуальные рекомендации, под руководством наставников участвуют в профессиональных пробах на баз</w:t>
      </w:r>
      <w:r w:rsidR="008C6E09">
        <w:rPr>
          <w:rFonts w:ascii="Arial" w:hAnsi="Arial"/>
          <w:sz w:val="24"/>
          <w:szCs w:val="24"/>
        </w:rPr>
        <w:t>е</w:t>
      </w:r>
      <w:r w:rsidR="004357D9">
        <w:rPr>
          <w:rFonts w:ascii="Arial" w:hAnsi="Arial"/>
          <w:sz w:val="24"/>
          <w:szCs w:val="24"/>
        </w:rPr>
        <w:t xml:space="preserve"> техникумов, мастер-классах и пробуют в себя в различных профессиях. </w:t>
      </w:r>
      <w:r w:rsidR="00B9528E" w:rsidRPr="00B9528E">
        <w:rPr>
          <w:rFonts w:ascii="Arial" w:hAnsi="Arial"/>
          <w:sz w:val="24"/>
          <w:szCs w:val="24"/>
        </w:rPr>
        <w:t xml:space="preserve">В 2020 году в практических мероприятиях проекта примут участие не менее 10 тысяч школьников. </w:t>
      </w:r>
    </w:p>
    <w:p w:rsidR="00430765" w:rsidRDefault="00430765" w:rsidP="004307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Надо отметить, что все инновационные площадки для развития детей, которые создаются в </w:t>
      </w: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нацпроекта – это результат эффективного участия региона в федеральных </w:t>
      </w:r>
      <w:proofErr w:type="spellStart"/>
      <w:r>
        <w:rPr>
          <w:rFonts w:ascii="Arial" w:hAnsi="Arial" w:cs="Arial"/>
          <w:sz w:val="24"/>
          <w:szCs w:val="24"/>
        </w:rPr>
        <w:t>грантовых</w:t>
      </w:r>
      <w:proofErr w:type="spellEnd"/>
      <w:r>
        <w:rPr>
          <w:rFonts w:ascii="Arial" w:hAnsi="Arial" w:cs="Arial"/>
          <w:sz w:val="24"/>
          <w:szCs w:val="24"/>
        </w:rPr>
        <w:t xml:space="preserve"> конкурсах. Чувашия – один из регионов-лидеров по участию в проекте «Успех каждого ребенка», для сравнения, в 2019 году в России создано 26 технопарков «Кванториум» (1- в Чувашии), 16 Центров одаренных детей (1- в Чувашии), 15 Домов </w:t>
      </w:r>
      <w:proofErr w:type="gramStart"/>
      <w:r>
        <w:rPr>
          <w:rFonts w:ascii="Arial" w:hAnsi="Arial" w:cs="Arial"/>
          <w:sz w:val="24"/>
          <w:szCs w:val="24"/>
        </w:rPr>
        <w:t>научной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коллабо</w:t>
      </w:r>
      <w:r w:rsidR="008C6E09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ации</w:t>
      </w:r>
      <w:proofErr w:type="spellEnd"/>
      <w:r>
        <w:rPr>
          <w:rFonts w:ascii="Arial" w:hAnsi="Arial" w:cs="Arial"/>
          <w:sz w:val="24"/>
          <w:szCs w:val="24"/>
        </w:rPr>
        <w:t xml:space="preserve"> (1 – в Чувашии).</w:t>
      </w:r>
    </w:p>
    <w:p w:rsidR="00CB4308" w:rsidRDefault="002F0CDA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</w:t>
      </w:r>
      <w:proofErr w:type="gramStart"/>
      <w:r>
        <w:rPr>
          <w:rFonts w:ascii="Arial" w:hAnsi="Arial"/>
          <w:sz w:val="24"/>
          <w:szCs w:val="24"/>
        </w:rPr>
        <w:t>рамках</w:t>
      </w:r>
      <w:proofErr w:type="gramEnd"/>
      <w:r>
        <w:rPr>
          <w:rFonts w:ascii="Arial" w:hAnsi="Arial"/>
          <w:sz w:val="24"/>
          <w:szCs w:val="24"/>
        </w:rPr>
        <w:t xml:space="preserve"> регионального</w:t>
      </w:r>
      <w:r w:rsidRPr="00E703E4">
        <w:rPr>
          <w:rFonts w:ascii="Arial" w:hAnsi="Arial"/>
          <w:sz w:val="24"/>
          <w:szCs w:val="24"/>
        </w:rPr>
        <w:t xml:space="preserve"> проект</w:t>
      </w:r>
      <w:r>
        <w:rPr>
          <w:rFonts w:ascii="Arial" w:hAnsi="Arial"/>
          <w:sz w:val="24"/>
          <w:szCs w:val="24"/>
        </w:rPr>
        <w:t>а</w:t>
      </w:r>
      <w:r w:rsidRPr="00E703E4">
        <w:rPr>
          <w:rFonts w:ascii="Arial" w:hAnsi="Arial"/>
          <w:sz w:val="24"/>
          <w:szCs w:val="24"/>
        </w:rPr>
        <w:t xml:space="preserve"> </w:t>
      </w:r>
      <w:r w:rsidRPr="00146BA4">
        <w:rPr>
          <w:rFonts w:ascii="Arial" w:hAnsi="Arial"/>
          <w:b/>
          <w:sz w:val="24"/>
          <w:szCs w:val="24"/>
          <w:u w:val="single"/>
        </w:rPr>
        <w:t>«Цифровая образовательная среда»</w:t>
      </w:r>
      <w:r w:rsidRPr="00E703E4">
        <w:rPr>
          <w:rFonts w:ascii="Arial" w:hAnsi="Arial"/>
          <w:sz w:val="24"/>
          <w:szCs w:val="24"/>
        </w:rPr>
        <w:t xml:space="preserve"> </w:t>
      </w:r>
      <w:r w:rsidRPr="00CB4308">
        <w:rPr>
          <w:rFonts w:ascii="Arial" w:hAnsi="Arial" w:cs="Arial"/>
          <w:sz w:val="24"/>
          <w:szCs w:val="24"/>
        </w:rPr>
        <w:t>на базе Канашского педагогиче</w:t>
      </w:r>
      <w:r>
        <w:rPr>
          <w:rFonts w:ascii="Arial" w:hAnsi="Arial" w:cs="Arial"/>
          <w:sz w:val="24"/>
          <w:szCs w:val="24"/>
        </w:rPr>
        <w:t xml:space="preserve">ского колледжа создан </w:t>
      </w:r>
      <w:r w:rsidR="00CB4308" w:rsidRPr="00CB4308">
        <w:rPr>
          <w:rFonts w:ascii="Arial" w:hAnsi="Arial" w:cs="Arial"/>
          <w:sz w:val="24"/>
          <w:szCs w:val="24"/>
        </w:rPr>
        <w:t xml:space="preserve">Центр цифрового образования </w:t>
      </w:r>
      <w:r w:rsidR="00CB4308" w:rsidRPr="00CB4308">
        <w:rPr>
          <w:rFonts w:ascii="Arial" w:hAnsi="Arial" w:cs="Arial"/>
          <w:sz w:val="24"/>
          <w:szCs w:val="24"/>
          <w:u w:val="single"/>
        </w:rPr>
        <w:t>«IT-куб».</w:t>
      </w:r>
      <w:r w:rsidR="00CB4308">
        <w:rPr>
          <w:rFonts w:ascii="Arial" w:hAnsi="Arial" w:cs="Arial"/>
          <w:sz w:val="24"/>
          <w:szCs w:val="24"/>
        </w:rPr>
        <w:t xml:space="preserve"> </w:t>
      </w:r>
      <w:r w:rsidR="00CB4308" w:rsidRPr="00CB4308">
        <w:rPr>
          <w:rFonts w:ascii="Arial" w:hAnsi="Arial" w:cs="Arial"/>
          <w:sz w:val="24"/>
          <w:szCs w:val="24"/>
        </w:rPr>
        <w:t xml:space="preserve">На приобретение современного высокотехнологичного оборудования и </w:t>
      </w:r>
      <w:r w:rsidR="00CB4308" w:rsidRPr="00CB4308">
        <w:rPr>
          <w:rFonts w:ascii="Arial" w:hAnsi="Arial" w:cs="Arial"/>
          <w:sz w:val="24"/>
          <w:szCs w:val="24"/>
        </w:rPr>
        <w:lastRenderedPageBreak/>
        <w:t xml:space="preserve">капитальный ремонт центра направлено более 42 </w:t>
      </w:r>
      <w:proofErr w:type="gramStart"/>
      <w:r w:rsidR="00CB4308" w:rsidRPr="00CB4308">
        <w:rPr>
          <w:rFonts w:ascii="Arial" w:hAnsi="Arial" w:cs="Arial"/>
          <w:sz w:val="24"/>
          <w:szCs w:val="24"/>
        </w:rPr>
        <w:t>млн</w:t>
      </w:r>
      <w:proofErr w:type="gramEnd"/>
      <w:r w:rsidR="00CB4308" w:rsidRPr="00CB4308">
        <w:rPr>
          <w:rFonts w:ascii="Arial" w:hAnsi="Arial" w:cs="Arial"/>
          <w:sz w:val="24"/>
          <w:szCs w:val="24"/>
        </w:rPr>
        <w:t xml:space="preserve"> рублей. Обучение в IT-кубе организовано по направлениям</w:t>
      </w:r>
      <w:r>
        <w:rPr>
          <w:rFonts w:ascii="Arial" w:hAnsi="Arial" w:cs="Arial"/>
          <w:sz w:val="24"/>
          <w:szCs w:val="24"/>
        </w:rPr>
        <w:t xml:space="preserve">, связанным с программированием, разработкой приложений, системным администрированием, </w:t>
      </w:r>
      <w:r w:rsidR="00CB4308" w:rsidRPr="00CB4308">
        <w:rPr>
          <w:rFonts w:ascii="Arial" w:hAnsi="Arial" w:cs="Arial"/>
          <w:sz w:val="24"/>
          <w:szCs w:val="24"/>
        </w:rPr>
        <w:t>цифров</w:t>
      </w:r>
      <w:r>
        <w:rPr>
          <w:rFonts w:ascii="Arial" w:hAnsi="Arial" w:cs="Arial"/>
          <w:sz w:val="24"/>
          <w:szCs w:val="24"/>
        </w:rPr>
        <w:t>ой</w:t>
      </w:r>
      <w:r w:rsidR="00CB4308" w:rsidRPr="00CB4308">
        <w:rPr>
          <w:rFonts w:ascii="Arial" w:hAnsi="Arial" w:cs="Arial"/>
          <w:sz w:val="24"/>
          <w:szCs w:val="24"/>
        </w:rPr>
        <w:t xml:space="preserve"> гигиен</w:t>
      </w:r>
      <w:r>
        <w:rPr>
          <w:rFonts w:ascii="Arial" w:hAnsi="Arial" w:cs="Arial"/>
          <w:sz w:val="24"/>
          <w:szCs w:val="24"/>
        </w:rPr>
        <w:t>ой</w:t>
      </w:r>
      <w:r w:rsidR="00CB4308" w:rsidRPr="00CB4308">
        <w:rPr>
          <w:rFonts w:ascii="Arial" w:hAnsi="Arial" w:cs="Arial"/>
          <w:sz w:val="24"/>
          <w:szCs w:val="24"/>
        </w:rPr>
        <w:t xml:space="preserve"> и работ</w:t>
      </w:r>
      <w:r>
        <w:rPr>
          <w:rFonts w:ascii="Arial" w:hAnsi="Arial" w:cs="Arial"/>
          <w:sz w:val="24"/>
          <w:szCs w:val="24"/>
        </w:rPr>
        <w:t>ой с большими данными</w:t>
      </w:r>
      <w:r w:rsidR="00CB4308" w:rsidRPr="00CB4308">
        <w:rPr>
          <w:rFonts w:ascii="Arial" w:hAnsi="Arial" w:cs="Arial"/>
          <w:sz w:val="24"/>
          <w:szCs w:val="24"/>
        </w:rPr>
        <w:t xml:space="preserve">. Здесь </w:t>
      </w:r>
      <w:r>
        <w:rPr>
          <w:rFonts w:ascii="Arial" w:hAnsi="Arial" w:cs="Arial"/>
          <w:sz w:val="24"/>
          <w:szCs w:val="24"/>
        </w:rPr>
        <w:t xml:space="preserve">бесплатно обучаются </w:t>
      </w:r>
      <w:r w:rsidR="00CB4308" w:rsidRPr="00CB4308">
        <w:rPr>
          <w:rFonts w:ascii="Arial" w:hAnsi="Arial" w:cs="Arial"/>
          <w:sz w:val="24"/>
          <w:szCs w:val="24"/>
        </w:rPr>
        <w:t>не менее 400 детей в год.</w:t>
      </w:r>
    </w:p>
    <w:p w:rsidR="00C12067" w:rsidRDefault="00C12067" w:rsidP="00C1206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067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C12067">
        <w:rPr>
          <w:rFonts w:ascii="Arial" w:hAnsi="Arial" w:cs="Arial"/>
          <w:sz w:val="24"/>
          <w:szCs w:val="24"/>
        </w:rPr>
        <w:t>этом</w:t>
      </w:r>
      <w:proofErr w:type="gramEnd"/>
      <w:r w:rsidRPr="00C12067">
        <w:rPr>
          <w:rFonts w:ascii="Arial" w:hAnsi="Arial" w:cs="Arial"/>
          <w:sz w:val="24"/>
          <w:szCs w:val="24"/>
        </w:rPr>
        <w:t xml:space="preserve"> году созда</w:t>
      </w:r>
      <w:r w:rsidR="000F5AA3">
        <w:rPr>
          <w:rFonts w:ascii="Arial" w:hAnsi="Arial" w:cs="Arial"/>
          <w:sz w:val="24"/>
          <w:szCs w:val="24"/>
        </w:rPr>
        <w:t>ется</w:t>
      </w:r>
      <w:r w:rsidRPr="00C12067">
        <w:rPr>
          <w:rFonts w:ascii="Arial" w:hAnsi="Arial" w:cs="Arial"/>
          <w:sz w:val="24"/>
          <w:szCs w:val="24"/>
        </w:rPr>
        <w:t xml:space="preserve"> еще один </w:t>
      </w:r>
      <w:r w:rsidRPr="00C12067">
        <w:rPr>
          <w:rFonts w:ascii="Arial" w:hAnsi="Arial" w:cs="Arial"/>
          <w:sz w:val="24"/>
          <w:szCs w:val="24"/>
          <w:lang w:val="en-US"/>
        </w:rPr>
        <w:t>IT</w:t>
      </w:r>
      <w:r w:rsidRPr="00C12067">
        <w:rPr>
          <w:rFonts w:ascii="Arial" w:hAnsi="Arial" w:cs="Arial"/>
          <w:sz w:val="24"/>
          <w:szCs w:val="24"/>
        </w:rPr>
        <w:t xml:space="preserve">-куб в Вурнарах, на базе сельскохозяйственного техникума. В следующем году такой центр появится в Мариинско-Посадском районе. </w:t>
      </w:r>
    </w:p>
    <w:p w:rsidR="00C12067" w:rsidRPr="00C12067" w:rsidRDefault="00C12067" w:rsidP="00C1206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067">
        <w:rPr>
          <w:rFonts w:ascii="Arial" w:hAnsi="Arial" w:cs="Arial"/>
          <w:sz w:val="24"/>
          <w:szCs w:val="24"/>
        </w:rPr>
        <w:t xml:space="preserve">Без внимания не остается и актуальный вопрос обеспечения школ высокоскоростным интернетом, как в </w:t>
      </w:r>
      <w:proofErr w:type="gramStart"/>
      <w:r w:rsidRPr="00C12067">
        <w:rPr>
          <w:rFonts w:ascii="Arial" w:hAnsi="Arial" w:cs="Arial"/>
          <w:sz w:val="24"/>
          <w:szCs w:val="24"/>
        </w:rPr>
        <w:t>городах</w:t>
      </w:r>
      <w:proofErr w:type="gramEnd"/>
      <w:r w:rsidRPr="00C12067">
        <w:rPr>
          <w:rFonts w:ascii="Arial" w:hAnsi="Arial" w:cs="Arial"/>
          <w:sz w:val="24"/>
          <w:szCs w:val="24"/>
        </w:rPr>
        <w:t xml:space="preserve">, так и в сельской местности. К концу этого года 35% школ будут обеспечены гарантированным </w:t>
      </w:r>
      <w:proofErr w:type="gramStart"/>
      <w:r w:rsidRPr="00C12067">
        <w:rPr>
          <w:rFonts w:ascii="Arial" w:hAnsi="Arial" w:cs="Arial"/>
          <w:sz w:val="24"/>
          <w:szCs w:val="24"/>
        </w:rPr>
        <w:t>Интернет-трафиком</w:t>
      </w:r>
      <w:proofErr w:type="gramEnd"/>
      <w:r w:rsidRPr="00C12067">
        <w:rPr>
          <w:rFonts w:ascii="Arial" w:hAnsi="Arial" w:cs="Arial"/>
          <w:sz w:val="24"/>
          <w:szCs w:val="24"/>
        </w:rPr>
        <w:t xml:space="preserve"> и высокоскоростным соединением, к 2024 году – все школы республики.</w:t>
      </w:r>
    </w:p>
    <w:p w:rsidR="00C12067" w:rsidRDefault="00C12067" w:rsidP="00C1206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067">
        <w:rPr>
          <w:rFonts w:ascii="Arial" w:hAnsi="Arial" w:cs="Arial"/>
          <w:sz w:val="24"/>
          <w:szCs w:val="24"/>
        </w:rPr>
        <w:t>Проект также предусматривает внедрение в Чувашии</w:t>
      </w:r>
      <w:r w:rsidRPr="00C12067">
        <w:rPr>
          <w:rFonts w:ascii="Arial" w:hAnsi="Arial" w:cs="Arial"/>
          <w:sz w:val="24"/>
          <w:szCs w:val="24"/>
          <w:u w:val="single"/>
        </w:rPr>
        <w:t xml:space="preserve"> целевой модели цифровой образовательной среды</w:t>
      </w:r>
      <w:r w:rsidRPr="00C12067">
        <w:rPr>
          <w:rFonts w:ascii="Arial" w:hAnsi="Arial" w:cs="Arial"/>
          <w:sz w:val="24"/>
          <w:szCs w:val="24"/>
        </w:rPr>
        <w:t xml:space="preserve"> в 2022 году. Будет закуплено современное компьютерное, мультимедийное, презентационное оборудование  для 238 школ, техникумов и колледжей. Объем финансирования на каждое учреждение – 2,2 млн. рублей.</w:t>
      </w:r>
    </w:p>
    <w:p w:rsidR="002B512A" w:rsidRDefault="002B512A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12A">
        <w:rPr>
          <w:rFonts w:ascii="Arial" w:hAnsi="Arial" w:cs="Arial"/>
          <w:sz w:val="24"/>
          <w:szCs w:val="24"/>
        </w:rPr>
        <w:t xml:space="preserve">Региональный проект </w:t>
      </w:r>
      <w:r w:rsidRPr="0061433E">
        <w:rPr>
          <w:rFonts w:ascii="Arial" w:hAnsi="Arial" w:cs="Arial"/>
          <w:b/>
          <w:sz w:val="24"/>
          <w:szCs w:val="24"/>
          <w:u w:val="single"/>
        </w:rPr>
        <w:t>«Молодые профессионалы»</w:t>
      </w:r>
      <w:r w:rsidRPr="002B512A">
        <w:rPr>
          <w:rFonts w:ascii="Arial" w:hAnsi="Arial" w:cs="Arial"/>
          <w:sz w:val="24"/>
          <w:szCs w:val="24"/>
        </w:rPr>
        <w:t xml:space="preserve"> направлен на формирование современной инфраструктуры для развития профессионального мастерства и популяризации рабочих профессий среди молодежи.</w:t>
      </w:r>
    </w:p>
    <w:p w:rsidR="00125DC7" w:rsidRPr="004A5933" w:rsidRDefault="00125DC7" w:rsidP="00125DC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 xml:space="preserve">В 2019 году в техникумах и колледжах создано </w:t>
      </w:r>
      <w:r>
        <w:rPr>
          <w:rFonts w:ascii="Arial" w:hAnsi="Arial" w:cs="Arial"/>
          <w:sz w:val="24"/>
          <w:szCs w:val="24"/>
          <w:u w:val="single"/>
        </w:rPr>
        <w:t>50</w:t>
      </w:r>
      <w:r w:rsidRPr="005F7DA9">
        <w:rPr>
          <w:rFonts w:ascii="Arial" w:hAnsi="Arial" w:cs="Arial"/>
          <w:sz w:val="24"/>
          <w:szCs w:val="24"/>
          <w:u w:val="single"/>
        </w:rPr>
        <w:t xml:space="preserve"> мастерских,</w:t>
      </w:r>
      <w:r>
        <w:rPr>
          <w:rFonts w:ascii="Arial" w:hAnsi="Arial" w:cs="Arial"/>
          <w:sz w:val="24"/>
          <w:szCs w:val="24"/>
        </w:rPr>
        <w:t xml:space="preserve"> оснащенных современной материально-технической базой по стандартам </w:t>
      </w:r>
      <w:proofErr w:type="spellStart"/>
      <w:r>
        <w:rPr>
          <w:rFonts w:ascii="Arial" w:hAnsi="Arial" w:cs="Arial"/>
          <w:sz w:val="24"/>
          <w:szCs w:val="24"/>
        </w:rPr>
        <w:t>Ворлдскиллс</w:t>
      </w:r>
      <w:proofErr w:type="spellEnd"/>
      <w:r>
        <w:rPr>
          <w:rFonts w:ascii="Arial" w:hAnsi="Arial" w:cs="Arial"/>
          <w:sz w:val="24"/>
          <w:szCs w:val="24"/>
        </w:rPr>
        <w:t xml:space="preserve">, половина из них – за счет привлечения федеральных грантов. На 2020 год выделены федеральные средства на создание еще </w:t>
      </w:r>
      <w:r w:rsidRPr="002C069A">
        <w:rPr>
          <w:rFonts w:ascii="Arial" w:eastAsia="Calibri" w:hAnsi="Arial" w:cs="Arial"/>
          <w:sz w:val="24"/>
          <w:szCs w:val="24"/>
        </w:rPr>
        <w:t>29 мастерских на базе 5</w:t>
      </w:r>
      <w:r>
        <w:rPr>
          <w:rFonts w:ascii="Arial" w:eastAsia="Calibri" w:hAnsi="Arial" w:cs="Arial"/>
          <w:sz w:val="24"/>
          <w:szCs w:val="24"/>
        </w:rPr>
        <w:t xml:space="preserve"> техникумов на общую сумму </w:t>
      </w:r>
      <w:r w:rsidRPr="002C069A">
        <w:rPr>
          <w:rFonts w:ascii="Arial" w:eastAsia="Calibri" w:hAnsi="Arial" w:cs="Arial"/>
          <w:sz w:val="24"/>
          <w:szCs w:val="24"/>
        </w:rPr>
        <w:t>207,4 млн. рублей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Pr="00125DC7">
        <w:rPr>
          <w:rFonts w:ascii="Arial" w:eastAsia="Calibri" w:hAnsi="Arial" w:cs="Arial"/>
          <w:sz w:val="24"/>
          <w:szCs w:val="24"/>
        </w:rPr>
        <w:t xml:space="preserve">По итогам конкурсного отбора, проведенного Министерством просвещения РФ в 2020 году, из федерального бюджета выделено еще 97,1 млн. рублей на создание 16 современных мастерских в 2021 году. </w:t>
      </w:r>
    </w:p>
    <w:p w:rsidR="00956412" w:rsidRDefault="005F7DA9" w:rsidP="00956412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Среди ключевых показателей проекта </w:t>
      </w:r>
      <w:r w:rsidR="0095641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5F7DA9">
        <w:rPr>
          <w:rFonts w:ascii="Arial" w:hAnsi="Arial" w:cs="Arial"/>
          <w:sz w:val="24"/>
          <w:szCs w:val="24"/>
        </w:rPr>
        <w:t xml:space="preserve">доля техникумов и колледжей, проводящих </w:t>
      </w:r>
      <w:r w:rsidRPr="005F7DA9">
        <w:rPr>
          <w:rFonts w:ascii="Arial" w:hAnsi="Arial" w:cs="Arial"/>
          <w:sz w:val="24"/>
          <w:szCs w:val="24"/>
          <w:u w:val="single"/>
        </w:rPr>
        <w:t xml:space="preserve">итоговую аттестацию </w:t>
      </w:r>
      <w:r w:rsidR="00956412">
        <w:rPr>
          <w:rFonts w:ascii="Arial" w:hAnsi="Arial" w:cs="Arial"/>
          <w:sz w:val="24"/>
          <w:szCs w:val="24"/>
          <w:u w:val="single"/>
        </w:rPr>
        <w:t xml:space="preserve">выпускников </w:t>
      </w:r>
      <w:r w:rsidRPr="005F7DA9">
        <w:rPr>
          <w:rFonts w:ascii="Arial" w:hAnsi="Arial" w:cs="Arial"/>
          <w:sz w:val="24"/>
          <w:szCs w:val="24"/>
          <w:u w:val="single"/>
        </w:rPr>
        <w:t>в форме демонстрационного экзамена</w:t>
      </w:r>
      <w:r w:rsidR="00956412">
        <w:rPr>
          <w:rFonts w:ascii="Arial" w:hAnsi="Arial" w:cs="Arial"/>
          <w:sz w:val="24"/>
          <w:szCs w:val="24"/>
        </w:rPr>
        <w:t xml:space="preserve">. </w:t>
      </w:r>
      <w:r w:rsidR="00956412" w:rsidRPr="00956412">
        <w:rPr>
          <w:rFonts w:ascii="Arial" w:hAnsi="Arial" w:cs="Arial"/>
          <w:sz w:val="24"/>
          <w:szCs w:val="24"/>
        </w:rPr>
        <w:t>Поясню, демонстрационный экзамен позволяет смоделировать реальные производственные условия, где выпускники демонстрируют свои умения и получают независимую экспертную оценку, в том числе экспертами из числа представителей предприятий</w:t>
      </w:r>
      <w:r w:rsidR="00EB2711">
        <w:rPr>
          <w:rFonts w:ascii="Arial" w:hAnsi="Arial" w:cs="Arial"/>
          <w:sz w:val="24"/>
          <w:szCs w:val="24"/>
        </w:rPr>
        <w:t xml:space="preserve"> – </w:t>
      </w:r>
      <w:r w:rsidR="00956412" w:rsidRPr="00956412">
        <w:rPr>
          <w:rFonts w:ascii="Arial" w:hAnsi="Arial" w:cs="Arial"/>
          <w:sz w:val="24"/>
          <w:szCs w:val="24"/>
        </w:rPr>
        <w:t>потенциальных работодателей, а уровень знаний и навыков определяется в соответствии с международными требованиями.</w:t>
      </w:r>
    </w:p>
    <w:p w:rsidR="00125DC7" w:rsidRDefault="00125DC7" w:rsidP="00125DC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2019 году </w:t>
      </w:r>
      <w:proofErr w:type="spellStart"/>
      <w:r>
        <w:rPr>
          <w:rFonts w:ascii="Arial" w:hAnsi="Arial" w:cs="Arial"/>
          <w:sz w:val="24"/>
          <w:szCs w:val="24"/>
        </w:rPr>
        <w:t>демоэкзамены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проведены</w:t>
      </w:r>
      <w:proofErr w:type="gramEnd"/>
      <w:r>
        <w:rPr>
          <w:rFonts w:ascii="Arial" w:hAnsi="Arial" w:cs="Arial"/>
          <w:sz w:val="24"/>
          <w:szCs w:val="24"/>
        </w:rPr>
        <w:t xml:space="preserve"> в 63% техникумов (при плановом значении 25%), аттестацию в такой форме прошли более 8</w:t>
      </w:r>
      <w:r w:rsidRPr="000218C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выпускников. По внедрению демонстрационного экзамена Чувашия вошла в десятку регионов-лидеров</w:t>
      </w:r>
      <w:r w:rsidRPr="00EB2711">
        <w:rPr>
          <w:rFonts w:ascii="Arial" w:hAnsi="Arial" w:cs="Arial"/>
          <w:color w:val="000000"/>
          <w:sz w:val="24"/>
          <w:szCs w:val="24"/>
          <w:lang w:eastAsia="ru-RU"/>
        </w:rPr>
        <w:t>. В 2020 году участниками демонстрационного экзамена стали уже 1150 выпускников техникумов и колледжей республики по 28 компетенциям (2019 г.– 575 выпускника по 22 компетенциям). Предполагается, что к 2024 году итоговую аттестацию в формате демонстрационного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экзамена будет проходить каждый четвертый выпускник техникума или колледжа.</w:t>
      </w:r>
    </w:p>
    <w:p w:rsidR="002B512A" w:rsidRDefault="002B512A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12A">
        <w:rPr>
          <w:rFonts w:ascii="Arial" w:hAnsi="Arial" w:cs="Arial"/>
          <w:sz w:val="24"/>
          <w:szCs w:val="24"/>
        </w:rPr>
        <w:t xml:space="preserve">В 2021 году в Чувашии в рамках регионального проекта «Молодые профессионалы» будет создан </w:t>
      </w:r>
      <w:r w:rsidRPr="001A0AE8">
        <w:rPr>
          <w:rFonts w:ascii="Arial" w:hAnsi="Arial" w:cs="Arial"/>
          <w:sz w:val="24"/>
          <w:szCs w:val="24"/>
          <w:u w:val="single"/>
        </w:rPr>
        <w:t>Центр опережающей профессиональной подготовки</w:t>
      </w:r>
      <w:r w:rsidRPr="002B512A">
        <w:rPr>
          <w:rFonts w:ascii="Arial" w:hAnsi="Arial" w:cs="Arial"/>
          <w:sz w:val="24"/>
          <w:szCs w:val="24"/>
        </w:rPr>
        <w:t xml:space="preserve"> – оператор ресурсов для профессиональной ориентации, ускоренного профессионального обучения, подготовки, переподготовки, повышения квалификации всех категорий граждан по наиболее востребованным, новым и перспективным профессиям и компетенциям на уровне стандартов </w:t>
      </w:r>
      <w:proofErr w:type="spellStart"/>
      <w:r w:rsidRPr="002B512A">
        <w:rPr>
          <w:rFonts w:ascii="Arial" w:hAnsi="Arial" w:cs="Arial"/>
          <w:sz w:val="24"/>
          <w:szCs w:val="24"/>
        </w:rPr>
        <w:t>World</w:t>
      </w:r>
      <w:proofErr w:type="spellEnd"/>
      <w:r w:rsidR="00EB2711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2B512A">
        <w:rPr>
          <w:rFonts w:ascii="Arial" w:hAnsi="Arial" w:cs="Arial"/>
          <w:sz w:val="24"/>
          <w:szCs w:val="24"/>
        </w:rPr>
        <w:t>kills</w:t>
      </w:r>
      <w:proofErr w:type="spellEnd"/>
      <w:r w:rsidRPr="002B512A">
        <w:rPr>
          <w:rFonts w:ascii="Arial" w:hAnsi="Arial" w:cs="Arial"/>
          <w:sz w:val="24"/>
          <w:szCs w:val="24"/>
        </w:rPr>
        <w:t>.</w:t>
      </w:r>
      <w:r w:rsidR="00306FAB">
        <w:rPr>
          <w:rFonts w:ascii="Arial" w:hAnsi="Arial" w:cs="Arial"/>
          <w:sz w:val="24"/>
          <w:szCs w:val="24"/>
        </w:rPr>
        <w:t xml:space="preserve"> Сумма гранта – почти 50 млн. рублей.</w:t>
      </w:r>
    </w:p>
    <w:p w:rsidR="00324FD7" w:rsidRPr="000655FB" w:rsidRDefault="009C3DA5" w:rsidP="00DF2B7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C3D0B">
        <w:rPr>
          <w:rFonts w:ascii="Arial" w:hAnsi="Arial" w:cs="Arial"/>
          <w:sz w:val="24"/>
          <w:szCs w:val="24"/>
        </w:rPr>
        <w:t>Цель</w:t>
      </w:r>
      <w:r w:rsidR="0061433E">
        <w:rPr>
          <w:rFonts w:ascii="Arial" w:hAnsi="Arial" w:cs="Arial"/>
          <w:sz w:val="24"/>
          <w:szCs w:val="24"/>
        </w:rPr>
        <w:t xml:space="preserve"> регионального</w:t>
      </w:r>
      <w:r w:rsidRPr="00AC3D0B">
        <w:rPr>
          <w:rFonts w:ascii="Arial" w:hAnsi="Arial" w:cs="Arial"/>
          <w:sz w:val="24"/>
          <w:szCs w:val="24"/>
        </w:rPr>
        <w:t xml:space="preserve"> проекта </w:t>
      </w:r>
      <w:r w:rsidR="00AC3D0B" w:rsidRPr="00075F33">
        <w:rPr>
          <w:rFonts w:ascii="Arial" w:hAnsi="Arial" w:cs="Arial"/>
          <w:b/>
          <w:sz w:val="24"/>
          <w:szCs w:val="24"/>
          <w:u w:val="single"/>
        </w:rPr>
        <w:t>«Поддержка семей, имеющих детей»</w:t>
      </w:r>
      <w:r w:rsidR="0061433E" w:rsidRPr="00075F33">
        <w:rPr>
          <w:rFonts w:ascii="Arial" w:hAnsi="Arial" w:cs="Arial"/>
          <w:b/>
          <w:sz w:val="24"/>
          <w:szCs w:val="24"/>
        </w:rPr>
        <w:t xml:space="preserve"> </w:t>
      </w:r>
      <w:r w:rsidRPr="00075F33">
        <w:rPr>
          <w:rFonts w:ascii="Arial" w:hAnsi="Arial" w:cs="Arial"/>
          <w:sz w:val="24"/>
          <w:szCs w:val="24"/>
        </w:rPr>
        <w:t>–</w:t>
      </w:r>
      <w:r w:rsidRPr="00AC3D0B">
        <w:rPr>
          <w:rFonts w:ascii="Arial" w:hAnsi="Arial" w:cs="Arial"/>
          <w:sz w:val="24"/>
          <w:szCs w:val="24"/>
        </w:rPr>
        <w:t xml:space="preserve"> создание условий для повышения компетентности родителей в вопросах образования и воспитания</w:t>
      </w:r>
      <w:r w:rsidR="00DF2B77">
        <w:rPr>
          <w:rFonts w:ascii="Arial" w:hAnsi="Arial" w:cs="Arial"/>
          <w:sz w:val="24"/>
          <w:szCs w:val="24"/>
        </w:rPr>
        <w:t xml:space="preserve"> детей</w:t>
      </w:r>
      <w:r w:rsidRPr="000655FB">
        <w:rPr>
          <w:rFonts w:ascii="Arial" w:hAnsi="Arial" w:cs="Arial"/>
          <w:i/>
          <w:sz w:val="24"/>
          <w:szCs w:val="24"/>
        </w:rPr>
        <w:t>.</w:t>
      </w:r>
      <w:r w:rsidR="00324FD7" w:rsidRPr="000655FB">
        <w:rPr>
          <w:rFonts w:ascii="Arial" w:hAnsi="Arial" w:cs="Arial"/>
          <w:i/>
          <w:sz w:val="24"/>
          <w:szCs w:val="24"/>
        </w:rPr>
        <w:t xml:space="preserve"> </w:t>
      </w:r>
    </w:p>
    <w:p w:rsidR="007244D8" w:rsidRPr="007244D8" w:rsidRDefault="007244D8" w:rsidP="007244D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FD7">
        <w:rPr>
          <w:rFonts w:ascii="Arial" w:hAnsi="Arial" w:cs="Arial"/>
          <w:sz w:val="24"/>
          <w:szCs w:val="24"/>
        </w:rPr>
        <w:t xml:space="preserve">У родителей есть возможность безвозмездно получить квалифицированную психолого-педагогическую, методическую и консультативную помощь по вопросам </w:t>
      </w:r>
      <w:r w:rsidRPr="00324FD7">
        <w:rPr>
          <w:rFonts w:ascii="Arial" w:hAnsi="Arial" w:cs="Arial"/>
          <w:sz w:val="24"/>
          <w:szCs w:val="24"/>
        </w:rPr>
        <w:lastRenderedPageBreak/>
        <w:t>воспитания, формирования эффективных взаимоотношений с детьми</w:t>
      </w:r>
      <w:r>
        <w:rPr>
          <w:rFonts w:ascii="Arial" w:hAnsi="Arial" w:cs="Arial"/>
          <w:sz w:val="24"/>
          <w:szCs w:val="24"/>
        </w:rPr>
        <w:t xml:space="preserve">, разрешения сложных </w:t>
      </w:r>
      <w:r w:rsidRPr="007244D8">
        <w:rPr>
          <w:rFonts w:ascii="Arial" w:hAnsi="Arial" w:cs="Arial"/>
          <w:sz w:val="24"/>
          <w:szCs w:val="24"/>
        </w:rPr>
        <w:t>ситуаций. Также предоставляются консультации гражданам, желающим взять на воспитание в семьи  детей-сирот. Для оказания такой помощи родителям организована работа 245 консультационных площадок во всех районах республики.</w:t>
      </w:r>
    </w:p>
    <w:p w:rsidR="007244D8" w:rsidRPr="00324FD7" w:rsidRDefault="007244D8" w:rsidP="007244D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44D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244D8">
        <w:rPr>
          <w:rFonts w:ascii="Arial" w:hAnsi="Arial" w:cs="Arial"/>
          <w:sz w:val="24"/>
          <w:szCs w:val="24"/>
        </w:rPr>
        <w:t>прошлом</w:t>
      </w:r>
      <w:proofErr w:type="gramEnd"/>
      <w:r w:rsidRPr="007244D8">
        <w:rPr>
          <w:rFonts w:ascii="Arial" w:hAnsi="Arial" w:cs="Arial"/>
          <w:sz w:val="24"/>
          <w:szCs w:val="24"/>
        </w:rPr>
        <w:t xml:space="preserve"> году педагогами-психологами оказано почти 47 тысяч подобных услуг, за истекшую половину 2020 года – порядка 85 тысяч консультаций</w:t>
      </w:r>
      <w:r>
        <w:rPr>
          <w:rFonts w:ascii="Arial" w:hAnsi="Arial" w:cs="Arial"/>
          <w:sz w:val="24"/>
          <w:szCs w:val="24"/>
        </w:rPr>
        <w:t>.</w:t>
      </w:r>
    </w:p>
    <w:p w:rsidR="000E351F" w:rsidRDefault="006225F9" w:rsidP="006225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Региональный проект </w:t>
      </w:r>
      <w:r w:rsidRPr="007872E6">
        <w:rPr>
          <w:rFonts w:ascii="Arial" w:hAnsi="Arial" w:cs="Arial"/>
          <w:b/>
          <w:sz w:val="24"/>
          <w:szCs w:val="24"/>
          <w:u w:val="single"/>
        </w:rPr>
        <w:t>«Учитель будущего»</w:t>
      </w:r>
      <w:r w:rsidRPr="006225F9">
        <w:rPr>
          <w:rFonts w:ascii="Arial" w:hAnsi="Arial" w:cs="Arial"/>
          <w:sz w:val="24"/>
          <w:szCs w:val="24"/>
        </w:rPr>
        <w:t xml:space="preserve"> предусматривает внедрение национальной системы профессионального роста педагогов. </w:t>
      </w:r>
    </w:p>
    <w:p w:rsidR="00B92419" w:rsidRPr="00B92419" w:rsidRDefault="00B92419" w:rsidP="00B924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92419">
        <w:rPr>
          <w:rFonts w:ascii="Arial" w:hAnsi="Arial" w:cs="Arial"/>
          <w:sz w:val="24"/>
          <w:szCs w:val="24"/>
        </w:rPr>
        <w:t>Реализация основных мероприятий этого проекта в Чувашии предусмотрена начиная</w:t>
      </w:r>
      <w:proofErr w:type="gramEnd"/>
      <w:r w:rsidRPr="00B92419">
        <w:rPr>
          <w:rFonts w:ascii="Arial" w:hAnsi="Arial" w:cs="Arial"/>
          <w:sz w:val="24"/>
          <w:szCs w:val="24"/>
        </w:rPr>
        <w:t xml:space="preserve"> с 2021 года. В республике будут созданы два Центра непрерывного повышения профессионального мастерства педагогических работников и Центр оценки профессионального мастерства и квалификаций педагогов. </w:t>
      </w:r>
    </w:p>
    <w:p w:rsidR="00B92419" w:rsidRPr="00B92419" w:rsidRDefault="00B92419" w:rsidP="00B924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2419">
        <w:rPr>
          <w:rFonts w:ascii="Arial" w:hAnsi="Arial" w:cs="Arial"/>
          <w:sz w:val="24"/>
          <w:szCs w:val="24"/>
        </w:rPr>
        <w:t xml:space="preserve">Основная задача Центра непрерывного повышения </w:t>
      </w:r>
      <w:proofErr w:type="spellStart"/>
      <w:r w:rsidRPr="00B92419">
        <w:rPr>
          <w:rFonts w:ascii="Arial" w:hAnsi="Arial" w:cs="Arial"/>
          <w:sz w:val="24"/>
          <w:szCs w:val="24"/>
        </w:rPr>
        <w:t>профмастерства</w:t>
      </w:r>
      <w:proofErr w:type="spellEnd"/>
      <w:r w:rsidRPr="00B92419">
        <w:rPr>
          <w:rFonts w:ascii="Arial" w:hAnsi="Arial" w:cs="Arial"/>
          <w:sz w:val="24"/>
          <w:szCs w:val="24"/>
        </w:rPr>
        <w:t xml:space="preserve"> – формирование динамичной методической системы, обучение по специальным модулям программ повышения квалификации. </w:t>
      </w:r>
    </w:p>
    <w:p w:rsidR="00B92419" w:rsidRPr="00B92419" w:rsidRDefault="00B92419" w:rsidP="00B924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2419">
        <w:rPr>
          <w:rFonts w:ascii="Arial" w:hAnsi="Arial" w:cs="Arial"/>
          <w:sz w:val="24"/>
          <w:szCs w:val="24"/>
        </w:rPr>
        <w:t xml:space="preserve">Появляется также новая модель – Центры оценки профессионального мастерства и квалификации педагогов. Будет проводиться добровольная диагностика профессиональных дефицитов, а также пробное тестирование педагогов перед аттестацией на присвоение квалификации и на соответствие занимаемой должности, и сертификация программ дополнительного профобразования. </w:t>
      </w:r>
    </w:p>
    <w:p w:rsidR="00B92419" w:rsidRPr="00B92419" w:rsidRDefault="00B92419" w:rsidP="00B924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2419">
        <w:rPr>
          <w:rFonts w:ascii="Arial" w:hAnsi="Arial" w:cs="Arial"/>
          <w:sz w:val="24"/>
          <w:szCs w:val="24"/>
        </w:rPr>
        <w:t>Молодые учителя будут вовлечены в различные формы поддержки и сопровождения в первые три года работы, что позволит создать условия для их профессиональной адаптации.</w:t>
      </w:r>
    </w:p>
    <w:p w:rsidR="00FF3107" w:rsidRDefault="006E75B5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Региональный проект</w:t>
      </w:r>
      <w:r w:rsidR="00326EC9" w:rsidRPr="00326EC9">
        <w:rPr>
          <w:rFonts w:ascii="Arial" w:hAnsi="Arial" w:cs="Arial"/>
          <w:sz w:val="24"/>
          <w:szCs w:val="24"/>
        </w:rPr>
        <w:t xml:space="preserve"> </w:t>
      </w:r>
      <w:r w:rsidR="00326EC9" w:rsidRPr="00FF3107">
        <w:rPr>
          <w:rFonts w:ascii="Arial" w:hAnsi="Arial" w:cs="Arial"/>
          <w:b/>
          <w:sz w:val="24"/>
          <w:szCs w:val="24"/>
          <w:u w:val="single"/>
        </w:rPr>
        <w:t>«Социальная активность</w:t>
      </w:r>
      <w:r w:rsidRPr="00FF3107">
        <w:rPr>
          <w:rFonts w:ascii="Arial" w:hAnsi="Arial" w:cs="Arial"/>
          <w:b/>
          <w:sz w:val="24"/>
          <w:szCs w:val="24"/>
          <w:u w:val="single"/>
        </w:rPr>
        <w:t>»</w:t>
      </w:r>
      <w:r w:rsidR="00326EC9" w:rsidRPr="00326EC9">
        <w:rPr>
          <w:rFonts w:ascii="Arial" w:hAnsi="Arial" w:cs="Arial"/>
          <w:sz w:val="24"/>
          <w:szCs w:val="24"/>
        </w:rPr>
        <w:t xml:space="preserve"> направлен создание условий для развития </w:t>
      </w:r>
      <w:r w:rsidR="00FF3107">
        <w:rPr>
          <w:rFonts w:ascii="Arial" w:hAnsi="Arial" w:cs="Arial"/>
          <w:sz w:val="24"/>
          <w:szCs w:val="24"/>
        </w:rPr>
        <w:t xml:space="preserve">талантов детей и молодежи, </w:t>
      </w:r>
      <w:r w:rsidR="00326EC9" w:rsidRPr="00326EC9">
        <w:rPr>
          <w:rFonts w:ascii="Arial" w:hAnsi="Arial" w:cs="Arial"/>
          <w:sz w:val="24"/>
          <w:szCs w:val="24"/>
        </w:rPr>
        <w:t>поддержки общественных инициатив и проектов, в том числе в сфере добровольчества.</w:t>
      </w:r>
      <w:r w:rsidR="00FF3107">
        <w:rPr>
          <w:rFonts w:ascii="Arial" w:hAnsi="Arial" w:cs="Arial"/>
          <w:sz w:val="24"/>
          <w:szCs w:val="24"/>
        </w:rPr>
        <w:t xml:space="preserve"> </w:t>
      </w:r>
    </w:p>
    <w:p w:rsidR="00326EC9" w:rsidRPr="00326EC9" w:rsidRDefault="00326EC9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6EC9">
        <w:rPr>
          <w:rFonts w:ascii="Arial" w:hAnsi="Arial" w:cs="Arial"/>
          <w:sz w:val="24"/>
          <w:szCs w:val="24"/>
        </w:rPr>
        <w:t>В 2019 году на базе Чебоксарского экономико-технологического колледжа нач</w:t>
      </w:r>
      <w:r w:rsidR="00FF3107">
        <w:rPr>
          <w:rFonts w:ascii="Arial" w:hAnsi="Arial" w:cs="Arial"/>
          <w:sz w:val="24"/>
          <w:szCs w:val="24"/>
        </w:rPr>
        <w:t>ал</w:t>
      </w:r>
      <w:r w:rsidRPr="00326EC9">
        <w:rPr>
          <w:rFonts w:ascii="Arial" w:hAnsi="Arial" w:cs="Arial"/>
          <w:sz w:val="24"/>
          <w:szCs w:val="24"/>
        </w:rPr>
        <w:t xml:space="preserve"> </w:t>
      </w:r>
      <w:r w:rsidR="00FF3107">
        <w:rPr>
          <w:rFonts w:ascii="Arial" w:hAnsi="Arial" w:cs="Arial"/>
          <w:sz w:val="24"/>
          <w:szCs w:val="24"/>
        </w:rPr>
        <w:t>работать</w:t>
      </w:r>
      <w:r w:rsidRPr="00326EC9">
        <w:rPr>
          <w:rFonts w:ascii="Arial" w:hAnsi="Arial" w:cs="Arial"/>
          <w:sz w:val="24"/>
          <w:szCs w:val="24"/>
        </w:rPr>
        <w:t xml:space="preserve"> Ресурсный центр по поддержке добровольчества в сфере культуры безопасности и ликвидации последствий стихийных бедствий. На его создание по итогам конкурсного отбора </w:t>
      </w:r>
      <w:proofErr w:type="spellStart"/>
      <w:r w:rsidR="00264A30">
        <w:rPr>
          <w:rFonts w:ascii="Arial" w:hAnsi="Arial" w:cs="Arial"/>
          <w:sz w:val="24"/>
          <w:szCs w:val="24"/>
        </w:rPr>
        <w:t>Росмолодежи</w:t>
      </w:r>
      <w:proofErr w:type="spellEnd"/>
      <w:r w:rsidRPr="00326EC9">
        <w:rPr>
          <w:rFonts w:ascii="Arial" w:hAnsi="Arial" w:cs="Arial"/>
          <w:sz w:val="24"/>
          <w:szCs w:val="24"/>
        </w:rPr>
        <w:t xml:space="preserve"> Чувашия получила более 11,2 млн. рублей. </w:t>
      </w:r>
      <w:r w:rsidR="00264A30">
        <w:rPr>
          <w:rFonts w:ascii="Arial" w:hAnsi="Arial" w:cs="Arial"/>
          <w:sz w:val="24"/>
          <w:szCs w:val="24"/>
        </w:rPr>
        <w:t>Д</w:t>
      </w:r>
      <w:r w:rsidRPr="00326EC9">
        <w:rPr>
          <w:rFonts w:ascii="Arial" w:hAnsi="Arial" w:cs="Arial"/>
          <w:sz w:val="24"/>
          <w:szCs w:val="24"/>
        </w:rPr>
        <w:t xml:space="preserve">ля оснащения центра </w:t>
      </w:r>
      <w:r w:rsidR="00264A30">
        <w:rPr>
          <w:rFonts w:ascii="Arial" w:hAnsi="Arial" w:cs="Arial"/>
          <w:sz w:val="24"/>
          <w:szCs w:val="24"/>
        </w:rPr>
        <w:t xml:space="preserve">закуплено </w:t>
      </w:r>
      <w:r w:rsidRPr="00326EC9">
        <w:rPr>
          <w:rFonts w:ascii="Arial" w:hAnsi="Arial" w:cs="Arial"/>
          <w:sz w:val="24"/>
          <w:szCs w:val="24"/>
        </w:rPr>
        <w:t xml:space="preserve">аварийно-спасательное и электромонтажное оборудование, компьютеры, специальные манекены и тренажеры, радиостанции и навигаторы, средства индивидуальной защиты. </w:t>
      </w:r>
    </w:p>
    <w:p w:rsidR="00326EC9" w:rsidRDefault="00326EC9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6EC9">
        <w:rPr>
          <w:rFonts w:ascii="Arial" w:hAnsi="Arial" w:cs="Arial"/>
          <w:sz w:val="24"/>
          <w:szCs w:val="24"/>
        </w:rPr>
        <w:t xml:space="preserve">Волонтеры центра </w:t>
      </w:r>
      <w:r w:rsidR="00264A30">
        <w:rPr>
          <w:rFonts w:ascii="Arial" w:hAnsi="Arial" w:cs="Arial"/>
          <w:sz w:val="24"/>
          <w:szCs w:val="24"/>
        </w:rPr>
        <w:t>обучают</w:t>
      </w:r>
      <w:r w:rsidRPr="00326EC9">
        <w:rPr>
          <w:rFonts w:ascii="Arial" w:hAnsi="Arial" w:cs="Arial"/>
          <w:sz w:val="24"/>
          <w:szCs w:val="24"/>
        </w:rPr>
        <w:t xml:space="preserve"> население правилам поведения при пожарах, авариях, опасных природных явлениях, катастрофах, стихийных или иных бедствий. Студенты-добровольцы ресурсного центра </w:t>
      </w:r>
      <w:r w:rsidR="00264A30">
        <w:rPr>
          <w:rFonts w:ascii="Arial" w:hAnsi="Arial" w:cs="Arial"/>
          <w:sz w:val="24"/>
          <w:szCs w:val="24"/>
        </w:rPr>
        <w:t>проводят</w:t>
      </w:r>
      <w:r w:rsidRPr="00326EC9">
        <w:rPr>
          <w:rFonts w:ascii="Arial" w:hAnsi="Arial" w:cs="Arial"/>
          <w:sz w:val="24"/>
          <w:szCs w:val="24"/>
        </w:rPr>
        <w:t xml:space="preserve"> выездные мастер-классы для школьников и воспитанников детских садов.</w:t>
      </w:r>
    </w:p>
    <w:p w:rsidR="00326EC9" w:rsidRDefault="000A10E0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26EC9" w:rsidRPr="00326EC9">
        <w:rPr>
          <w:rFonts w:ascii="Arial" w:hAnsi="Arial" w:cs="Arial"/>
          <w:sz w:val="24"/>
          <w:szCs w:val="24"/>
        </w:rPr>
        <w:t>роект</w:t>
      </w:r>
      <w:r>
        <w:rPr>
          <w:rFonts w:ascii="Arial" w:hAnsi="Arial" w:cs="Arial"/>
          <w:sz w:val="24"/>
          <w:szCs w:val="24"/>
        </w:rPr>
        <w:t xml:space="preserve"> «Социальная активность»</w:t>
      </w:r>
      <w:r w:rsidR="00EF3568">
        <w:rPr>
          <w:rFonts w:ascii="Arial" w:hAnsi="Arial" w:cs="Arial"/>
          <w:sz w:val="24"/>
          <w:szCs w:val="24"/>
        </w:rPr>
        <w:t xml:space="preserve"> предполагает</w:t>
      </w:r>
      <w:r w:rsidR="00326EC9" w:rsidRPr="00326EC9">
        <w:rPr>
          <w:rFonts w:ascii="Arial" w:hAnsi="Arial" w:cs="Arial"/>
          <w:sz w:val="24"/>
          <w:szCs w:val="24"/>
        </w:rPr>
        <w:t xml:space="preserve"> к 2024 году </w:t>
      </w:r>
      <w:r w:rsidR="00EF3568">
        <w:rPr>
          <w:rFonts w:ascii="Arial" w:hAnsi="Arial" w:cs="Arial"/>
          <w:sz w:val="24"/>
          <w:szCs w:val="24"/>
        </w:rPr>
        <w:t>вовлечение</w:t>
      </w:r>
      <w:r w:rsidR="00326EC9" w:rsidRPr="00326EC9">
        <w:rPr>
          <w:rFonts w:ascii="Arial" w:hAnsi="Arial" w:cs="Arial"/>
          <w:sz w:val="24"/>
          <w:szCs w:val="24"/>
        </w:rPr>
        <w:t xml:space="preserve"> 20 % граж</w:t>
      </w:r>
      <w:r w:rsidR="004450CB">
        <w:rPr>
          <w:rFonts w:ascii="Arial" w:hAnsi="Arial" w:cs="Arial"/>
          <w:sz w:val="24"/>
          <w:szCs w:val="24"/>
        </w:rPr>
        <w:t>дан в волонтерскую деятельность</w:t>
      </w:r>
      <w:r w:rsidR="00326EC9" w:rsidRPr="00326EC9">
        <w:rPr>
          <w:rFonts w:ascii="Arial" w:hAnsi="Arial" w:cs="Arial"/>
          <w:sz w:val="24"/>
          <w:szCs w:val="24"/>
        </w:rPr>
        <w:t xml:space="preserve">, 45 % молодежи в творческую деятельность и 70 % студентов </w:t>
      </w:r>
      <w:r w:rsidR="004450CB">
        <w:rPr>
          <w:rFonts w:ascii="Arial" w:hAnsi="Arial" w:cs="Arial"/>
          <w:sz w:val="24"/>
          <w:szCs w:val="24"/>
        </w:rPr>
        <w:t>в клубное студенческое движение</w:t>
      </w:r>
      <w:r w:rsidR="00326EC9" w:rsidRPr="00EF3568">
        <w:rPr>
          <w:rFonts w:ascii="Arial" w:hAnsi="Arial" w:cs="Arial"/>
          <w:i/>
          <w:sz w:val="20"/>
          <w:szCs w:val="24"/>
        </w:rPr>
        <w:t>.</w:t>
      </w:r>
      <w:r w:rsidR="00326EC9" w:rsidRPr="00326EC9">
        <w:rPr>
          <w:rFonts w:ascii="Arial" w:hAnsi="Arial" w:cs="Arial"/>
          <w:sz w:val="24"/>
          <w:szCs w:val="24"/>
        </w:rPr>
        <w:t xml:space="preserve"> В деятельность общественных объединений на базе образовательных организаций к 2024 году планируется вовлечь около 65 тысяч человек. </w:t>
      </w:r>
    </w:p>
    <w:p w:rsidR="00090B1B" w:rsidRDefault="005E4C1B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Таким образом, реализация мероприятий национального проекта «Образование» направлена на решение ключевых задач отрасли – это и модернизация материально-технической базы образовательных организаций, и обновление содержания образования и внедрение новых форматов работы с детьми </w:t>
      </w:r>
      <w:r w:rsidR="00320B17">
        <w:rPr>
          <w:rFonts w:ascii="Arial" w:hAnsi="Arial" w:cs="Arial"/>
          <w:sz w:val="24"/>
          <w:szCs w:val="24"/>
        </w:rPr>
        <w:t xml:space="preserve">и молодежью </w:t>
      </w:r>
      <w:r>
        <w:rPr>
          <w:rFonts w:ascii="Arial" w:hAnsi="Arial" w:cs="Arial"/>
          <w:sz w:val="24"/>
          <w:szCs w:val="24"/>
        </w:rPr>
        <w:t>для их всестороннего гармоничного развития, и подготовка квалифицированных профессиональных кадров, и проф</w:t>
      </w:r>
      <w:r w:rsidR="00320B17">
        <w:rPr>
          <w:rFonts w:ascii="Arial" w:hAnsi="Arial" w:cs="Arial"/>
          <w:sz w:val="24"/>
          <w:szCs w:val="24"/>
        </w:rPr>
        <w:t>ессиональное развитие педагогов, работа с родительским сообществом.</w:t>
      </w:r>
      <w:proofErr w:type="gramEnd"/>
    </w:p>
    <w:p w:rsidR="00090B1B" w:rsidRDefault="00320B17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r w:rsidR="000655FB">
        <w:rPr>
          <w:rFonts w:ascii="Arial" w:hAnsi="Arial" w:cs="Arial"/>
          <w:sz w:val="24"/>
          <w:szCs w:val="24"/>
        </w:rPr>
        <w:t>для решения этих задач</w:t>
      </w:r>
      <w:r w:rsidR="00B02DF3" w:rsidRPr="00FB5C85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02DF3" w:rsidRPr="003955EF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 xml:space="preserve">необходимы скоординированные действия всех уровней власти, </w:t>
      </w:r>
      <w:r w:rsidR="00B02DF3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>образовательных организаций и педагогического сообщества.</w:t>
      </w:r>
    </w:p>
    <w:sectPr w:rsidR="00090B1B" w:rsidSect="004B1DA5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3F" w:rsidRDefault="00731E3F" w:rsidP="006B1EEE">
      <w:pPr>
        <w:spacing w:after="0" w:line="240" w:lineRule="auto"/>
      </w:pPr>
      <w:r>
        <w:separator/>
      </w:r>
    </w:p>
  </w:endnote>
  <w:endnote w:type="continuationSeparator" w:id="0">
    <w:p w:rsidR="00731E3F" w:rsidRDefault="00731E3F" w:rsidP="006B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170580"/>
      <w:docPartObj>
        <w:docPartGallery w:val="Page Numbers (Bottom of Page)"/>
        <w:docPartUnique/>
      </w:docPartObj>
    </w:sdtPr>
    <w:sdtEndPr/>
    <w:sdtContent>
      <w:p w:rsidR="006B1EEE" w:rsidRDefault="006B1E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DD4">
          <w:rPr>
            <w:noProof/>
          </w:rPr>
          <w:t>1</w:t>
        </w:r>
        <w:r>
          <w:fldChar w:fldCharType="end"/>
        </w:r>
      </w:p>
    </w:sdtContent>
  </w:sdt>
  <w:p w:rsidR="006B1EEE" w:rsidRDefault="006B1E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3F" w:rsidRDefault="00731E3F" w:rsidP="006B1EEE">
      <w:pPr>
        <w:spacing w:after="0" w:line="240" w:lineRule="auto"/>
      </w:pPr>
      <w:r>
        <w:separator/>
      </w:r>
    </w:p>
  </w:footnote>
  <w:footnote w:type="continuationSeparator" w:id="0">
    <w:p w:rsidR="00731E3F" w:rsidRDefault="00731E3F" w:rsidP="006B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187"/>
    <w:multiLevelType w:val="multilevel"/>
    <w:tmpl w:val="F1A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77140"/>
    <w:multiLevelType w:val="hybridMultilevel"/>
    <w:tmpl w:val="D0D4E024"/>
    <w:lvl w:ilvl="0" w:tplc="475CE6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901C23"/>
    <w:multiLevelType w:val="multilevel"/>
    <w:tmpl w:val="5CA4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0531F"/>
    <w:multiLevelType w:val="hybridMultilevel"/>
    <w:tmpl w:val="4762E2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1E79F1"/>
    <w:multiLevelType w:val="multilevel"/>
    <w:tmpl w:val="DA58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F0EA6"/>
    <w:multiLevelType w:val="hybridMultilevel"/>
    <w:tmpl w:val="6B841302"/>
    <w:lvl w:ilvl="0" w:tplc="92985B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73"/>
    <w:rsid w:val="00000DD4"/>
    <w:rsid w:val="00001391"/>
    <w:rsid w:val="000119B9"/>
    <w:rsid w:val="000218CA"/>
    <w:rsid w:val="00040975"/>
    <w:rsid w:val="000412F5"/>
    <w:rsid w:val="00045D2C"/>
    <w:rsid w:val="00046CCB"/>
    <w:rsid w:val="000545F4"/>
    <w:rsid w:val="000655FB"/>
    <w:rsid w:val="00075F33"/>
    <w:rsid w:val="00086A8F"/>
    <w:rsid w:val="00090B1B"/>
    <w:rsid w:val="000A10E0"/>
    <w:rsid w:val="000A3C9D"/>
    <w:rsid w:val="000C47CA"/>
    <w:rsid w:val="000D3C4A"/>
    <w:rsid w:val="000E3093"/>
    <w:rsid w:val="000E351F"/>
    <w:rsid w:val="000F1BA0"/>
    <w:rsid w:val="000F3256"/>
    <w:rsid w:val="000F5AA3"/>
    <w:rsid w:val="00125DC7"/>
    <w:rsid w:val="00141ADD"/>
    <w:rsid w:val="00146BA4"/>
    <w:rsid w:val="00160C4A"/>
    <w:rsid w:val="001A0AE8"/>
    <w:rsid w:val="001A6D96"/>
    <w:rsid w:val="001B375E"/>
    <w:rsid w:val="001B74D5"/>
    <w:rsid w:val="001D0C92"/>
    <w:rsid w:val="00214627"/>
    <w:rsid w:val="0022484D"/>
    <w:rsid w:val="00251E89"/>
    <w:rsid w:val="00254CF1"/>
    <w:rsid w:val="0025645C"/>
    <w:rsid w:val="00261C3F"/>
    <w:rsid w:val="00261D36"/>
    <w:rsid w:val="00264A30"/>
    <w:rsid w:val="00272E27"/>
    <w:rsid w:val="00297528"/>
    <w:rsid w:val="002B0E83"/>
    <w:rsid w:val="002B512A"/>
    <w:rsid w:val="002C690A"/>
    <w:rsid w:val="002D7A6C"/>
    <w:rsid w:val="002E287C"/>
    <w:rsid w:val="002E6F76"/>
    <w:rsid w:val="002F0CDA"/>
    <w:rsid w:val="002F58B1"/>
    <w:rsid w:val="00306FAB"/>
    <w:rsid w:val="00320B17"/>
    <w:rsid w:val="00324FD7"/>
    <w:rsid w:val="00326EC9"/>
    <w:rsid w:val="003350F5"/>
    <w:rsid w:val="00341D0C"/>
    <w:rsid w:val="003863D0"/>
    <w:rsid w:val="00430765"/>
    <w:rsid w:val="0043336F"/>
    <w:rsid w:val="004357D9"/>
    <w:rsid w:val="004450CB"/>
    <w:rsid w:val="00451725"/>
    <w:rsid w:val="00463F56"/>
    <w:rsid w:val="00477233"/>
    <w:rsid w:val="004A5933"/>
    <w:rsid w:val="004A65C0"/>
    <w:rsid w:val="004A66D5"/>
    <w:rsid w:val="004B1DA5"/>
    <w:rsid w:val="004D78D5"/>
    <w:rsid w:val="00512019"/>
    <w:rsid w:val="00512B7B"/>
    <w:rsid w:val="00541BF9"/>
    <w:rsid w:val="00565857"/>
    <w:rsid w:val="00566385"/>
    <w:rsid w:val="00591ED2"/>
    <w:rsid w:val="005A0AD0"/>
    <w:rsid w:val="005D2615"/>
    <w:rsid w:val="005E4C1B"/>
    <w:rsid w:val="005F2E15"/>
    <w:rsid w:val="005F39C3"/>
    <w:rsid w:val="005F7DA9"/>
    <w:rsid w:val="0061433E"/>
    <w:rsid w:val="006225F9"/>
    <w:rsid w:val="00640BF7"/>
    <w:rsid w:val="00644D50"/>
    <w:rsid w:val="00672D05"/>
    <w:rsid w:val="00676DFB"/>
    <w:rsid w:val="006852C9"/>
    <w:rsid w:val="0069539D"/>
    <w:rsid w:val="006A5F54"/>
    <w:rsid w:val="006B1EEE"/>
    <w:rsid w:val="006C0090"/>
    <w:rsid w:val="006D4ACF"/>
    <w:rsid w:val="006E75B5"/>
    <w:rsid w:val="006F1F3D"/>
    <w:rsid w:val="007235AB"/>
    <w:rsid w:val="007244D8"/>
    <w:rsid w:val="00731E3F"/>
    <w:rsid w:val="007872E6"/>
    <w:rsid w:val="007B4051"/>
    <w:rsid w:val="007D025B"/>
    <w:rsid w:val="007D431C"/>
    <w:rsid w:val="007F3A78"/>
    <w:rsid w:val="0081289F"/>
    <w:rsid w:val="008169CC"/>
    <w:rsid w:val="00822A77"/>
    <w:rsid w:val="00856BF6"/>
    <w:rsid w:val="00886C5F"/>
    <w:rsid w:val="008C39BF"/>
    <w:rsid w:val="008C6E09"/>
    <w:rsid w:val="008C6ECC"/>
    <w:rsid w:val="008E2E7A"/>
    <w:rsid w:val="008E664D"/>
    <w:rsid w:val="008F14D9"/>
    <w:rsid w:val="008F59D1"/>
    <w:rsid w:val="0091585F"/>
    <w:rsid w:val="00916666"/>
    <w:rsid w:val="009234FE"/>
    <w:rsid w:val="009256A3"/>
    <w:rsid w:val="00956412"/>
    <w:rsid w:val="009824BD"/>
    <w:rsid w:val="009A3E47"/>
    <w:rsid w:val="009B585A"/>
    <w:rsid w:val="009C3DA5"/>
    <w:rsid w:val="009E4842"/>
    <w:rsid w:val="009F644A"/>
    <w:rsid w:val="00A053A8"/>
    <w:rsid w:val="00A467A6"/>
    <w:rsid w:val="00A82B7A"/>
    <w:rsid w:val="00A8317C"/>
    <w:rsid w:val="00A83958"/>
    <w:rsid w:val="00A9573C"/>
    <w:rsid w:val="00AA29E7"/>
    <w:rsid w:val="00AA448F"/>
    <w:rsid w:val="00AA4D6C"/>
    <w:rsid w:val="00AB7966"/>
    <w:rsid w:val="00AC3D0B"/>
    <w:rsid w:val="00AC4B20"/>
    <w:rsid w:val="00AC6A98"/>
    <w:rsid w:val="00AF1499"/>
    <w:rsid w:val="00AF3411"/>
    <w:rsid w:val="00B02DF3"/>
    <w:rsid w:val="00B02FCA"/>
    <w:rsid w:val="00B27B47"/>
    <w:rsid w:val="00B84B54"/>
    <w:rsid w:val="00B92419"/>
    <w:rsid w:val="00B9528E"/>
    <w:rsid w:val="00B96890"/>
    <w:rsid w:val="00BA28F4"/>
    <w:rsid w:val="00BF2D49"/>
    <w:rsid w:val="00C12067"/>
    <w:rsid w:val="00C3584A"/>
    <w:rsid w:val="00C40B56"/>
    <w:rsid w:val="00C4568C"/>
    <w:rsid w:val="00C526AC"/>
    <w:rsid w:val="00C570E4"/>
    <w:rsid w:val="00C76748"/>
    <w:rsid w:val="00CB4308"/>
    <w:rsid w:val="00CC3718"/>
    <w:rsid w:val="00CD5237"/>
    <w:rsid w:val="00CD77CC"/>
    <w:rsid w:val="00D172DB"/>
    <w:rsid w:val="00D20330"/>
    <w:rsid w:val="00D41C9F"/>
    <w:rsid w:val="00D55E9D"/>
    <w:rsid w:val="00D65047"/>
    <w:rsid w:val="00D831B4"/>
    <w:rsid w:val="00DB5BDC"/>
    <w:rsid w:val="00DC4B9A"/>
    <w:rsid w:val="00DC6ABC"/>
    <w:rsid w:val="00DD5673"/>
    <w:rsid w:val="00DE304A"/>
    <w:rsid w:val="00DF2B77"/>
    <w:rsid w:val="00E056A8"/>
    <w:rsid w:val="00E654B1"/>
    <w:rsid w:val="00E8198F"/>
    <w:rsid w:val="00EA4370"/>
    <w:rsid w:val="00EA4C75"/>
    <w:rsid w:val="00EB2711"/>
    <w:rsid w:val="00EB3CFC"/>
    <w:rsid w:val="00EB5460"/>
    <w:rsid w:val="00ED142F"/>
    <w:rsid w:val="00ED1E93"/>
    <w:rsid w:val="00EE1FED"/>
    <w:rsid w:val="00EE4DCC"/>
    <w:rsid w:val="00EF3568"/>
    <w:rsid w:val="00F00044"/>
    <w:rsid w:val="00F50A29"/>
    <w:rsid w:val="00F62574"/>
    <w:rsid w:val="00F9112F"/>
    <w:rsid w:val="00F9202A"/>
    <w:rsid w:val="00F972ED"/>
    <w:rsid w:val="00FD20D7"/>
    <w:rsid w:val="00FE2E96"/>
    <w:rsid w:val="00FF1A35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54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5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5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A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B4308"/>
    <w:rPr>
      <w:color w:val="0000FF"/>
      <w:u w:val="single"/>
    </w:rPr>
  </w:style>
  <w:style w:type="paragraph" w:customStyle="1" w:styleId="p5">
    <w:name w:val="p5"/>
    <w:basedOn w:val="a"/>
    <w:rsid w:val="005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EEE"/>
  </w:style>
  <w:style w:type="paragraph" w:styleId="a8">
    <w:name w:val="footer"/>
    <w:basedOn w:val="a"/>
    <w:link w:val="a9"/>
    <w:uiPriority w:val="99"/>
    <w:unhideWhenUsed/>
    <w:rsid w:val="006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EEE"/>
  </w:style>
  <w:style w:type="character" w:styleId="aa">
    <w:name w:val="Strong"/>
    <w:basedOn w:val="a0"/>
    <w:uiPriority w:val="22"/>
    <w:qFormat/>
    <w:rsid w:val="002C690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54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5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5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A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B4308"/>
    <w:rPr>
      <w:color w:val="0000FF"/>
      <w:u w:val="single"/>
    </w:rPr>
  </w:style>
  <w:style w:type="paragraph" w:customStyle="1" w:styleId="p5">
    <w:name w:val="p5"/>
    <w:basedOn w:val="a"/>
    <w:rsid w:val="005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EEE"/>
  </w:style>
  <w:style w:type="paragraph" w:styleId="a8">
    <w:name w:val="footer"/>
    <w:basedOn w:val="a"/>
    <w:link w:val="a9"/>
    <w:uiPriority w:val="99"/>
    <w:unhideWhenUsed/>
    <w:rsid w:val="006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EEE"/>
  </w:style>
  <w:style w:type="character" w:styleId="aa">
    <w:name w:val="Strong"/>
    <w:basedOn w:val="a0"/>
    <w:uiPriority w:val="22"/>
    <w:qFormat/>
    <w:rsid w:val="002C690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Петрова Ольга Владимировна</dc:creator>
  <cp:lastModifiedBy>Каримова Евгения Геннадьевна</cp:lastModifiedBy>
  <cp:revision>2</cp:revision>
  <cp:lastPrinted>2020-07-08T08:40:00Z</cp:lastPrinted>
  <dcterms:created xsi:type="dcterms:W3CDTF">2020-09-15T12:51:00Z</dcterms:created>
  <dcterms:modified xsi:type="dcterms:W3CDTF">2020-09-15T12:51:00Z</dcterms:modified>
</cp:coreProperties>
</file>