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F6" w:rsidRDefault="007860C9" w:rsidP="007860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совершенствовании механизма целевого обучения в ВУЗах </w:t>
      </w:r>
    </w:p>
    <w:p w:rsidR="007860C9" w:rsidRDefault="007860C9" w:rsidP="007860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медицинским специальностям</w:t>
      </w:r>
    </w:p>
    <w:p w:rsidR="007860C9" w:rsidRDefault="007860C9" w:rsidP="007860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кадровом обес</w:t>
      </w:r>
      <w:r w:rsidR="009F0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печении системы здравоохранения</w:t>
      </w:r>
    </w:p>
    <w:p w:rsidR="007860C9" w:rsidRPr="007860C9" w:rsidRDefault="007860C9" w:rsidP="007860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60C9" w:rsidRDefault="007860C9" w:rsidP="007860C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Министр здравоохранения </w:t>
      </w:r>
    </w:p>
    <w:p w:rsidR="007860C9" w:rsidRDefault="007860C9" w:rsidP="007860C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Чувашской Республики </w:t>
      </w:r>
    </w:p>
    <w:p w:rsidR="007860C9" w:rsidRDefault="007860C9" w:rsidP="007860C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В.Г. Степанов</w:t>
      </w:r>
    </w:p>
    <w:p w:rsidR="007860C9" w:rsidRDefault="007860C9" w:rsidP="00B444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1E90" w:rsidRDefault="00D41E90" w:rsidP="009F0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2998" w:rsidRPr="00642E86" w:rsidRDefault="007860C9" w:rsidP="003F2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60C9">
        <w:rPr>
          <w:rFonts w:ascii="Times New Roman" w:hAnsi="Times New Roman" w:cs="Times New Roman"/>
          <w:color w:val="000000"/>
          <w:sz w:val="26"/>
          <w:szCs w:val="26"/>
        </w:rPr>
        <w:t>Министерство</w:t>
      </w:r>
      <w:r w:rsidR="00D41E9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860C9">
        <w:rPr>
          <w:rFonts w:ascii="Times New Roman" w:hAnsi="Times New Roman" w:cs="Times New Roman"/>
          <w:color w:val="000000"/>
          <w:sz w:val="26"/>
          <w:szCs w:val="26"/>
        </w:rPr>
        <w:t xml:space="preserve"> здравоохранения Чувашской Республики </w:t>
      </w:r>
      <w:r w:rsidR="003F2998" w:rsidRPr="001B47A2">
        <w:rPr>
          <w:rFonts w:ascii="Times New Roman" w:hAnsi="Times New Roman" w:cs="Times New Roman"/>
          <w:sz w:val="26"/>
          <w:szCs w:val="26"/>
        </w:rPr>
        <w:t>(далее – Министерство)</w:t>
      </w:r>
      <w:r w:rsidR="003F2998">
        <w:rPr>
          <w:rFonts w:ascii="Times New Roman" w:hAnsi="Times New Roman" w:cs="Times New Roman"/>
          <w:sz w:val="26"/>
          <w:szCs w:val="26"/>
        </w:rPr>
        <w:t xml:space="preserve"> </w:t>
      </w:r>
      <w:r w:rsidR="00D41E90">
        <w:rPr>
          <w:rFonts w:ascii="Times New Roman" w:hAnsi="Times New Roman" w:cs="Times New Roman"/>
          <w:color w:val="000000"/>
          <w:sz w:val="26"/>
          <w:szCs w:val="26"/>
        </w:rPr>
        <w:t>осуществляется целевая подгото</w:t>
      </w:r>
      <w:r w:rsidR="008175B2">
        <w:rPr>
          <w:rFonts w:ascii="Times New Roman" w:hAnsi="Times New Roman" w:cs="Times New Roman"/>
          <w:color w:val="000000"/>
          <w:sz w:val="26"/>
          <w:szCs w:val="26"/>
        </w:rPr>
        <w:t>вка специалистов в соответствии</w:t>
      </w:r>
      <w:r w:rsidR="009F06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1E9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7860C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 от 21 марта 2019 г. № 302 «О целевом обучении по образовательным программам среднего профессионального и высшего образования </w:t>
      </w:r>
      <w:r w:rsidR="008175B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7860C9">
        <w:rPr>
          <w:rFonts w:ascii="Times New Roman" w:hAnsi="Times New Roman" w:cs="Times New Roman"/>
          <w:color w:val="000000"/>
          <w:sz w:val="26"/>
          <w:szCs w:val="26"/>
        </w:rPr>
        <w:t xml:space="preserve">и признании утратившим силу постановления Правительства Российской Федерации </w:t>
      </w:r>
      <w:r w:rsidR="008175B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7860C9">
        <w:rPr>
          <w:rFonts w:ascii="Times New Roman" w:hAnsi="Times New Roman" w:cs="Times New Roman"/>
          <w:color w:val="000000"/>
          <w:sz w:val="26"/>
          <w:szCs w:val="26"/>
        </w:rPr>
        <w:t xml:space="preserve">от 27 ноября 2013 г. № 1076», </w:t>
      </w:r>
      <w:r w:rsidR="00D41E90">
        <w:rPr>
          <w:rFonts w:ascii="Times New Roman" w:hAnsi="Times New Roman" w:cs="Times New Roman"/>
          <w:color w:val="000000"/>
          <w:sz w:val="26"/>
          <w:szCs w:val="26"/>
        </w:rPr>
        <w:t>распоряжением Правите</w:t>
      </w:r>
      <w:r w:rsidR="003F2998">
        <w:rPr>
          <w:rFonts w:ascii="Times New Roman" w:hAnsi="Times New Roman" w:cs="Times New Roman"/>
          <w:color w:val="000000"/>
          <w:sz w:val="26"/>
          <w:szCs w:val="26"/>
        </w:rPr>
        <w:t xml:space="preserve">льства Российской Федерации </w:t>
      </w:r>
      <w:r w:rsidR="008175B2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3F299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D41E90">
        <w:rPr>
          <w:rFonts w:ascii="Times New Roman" w:hAnsi="Times New Roman" w:cs="Times New Roman"/>
          <w:color w:val="000000"/>
          <w:sz w:val="26"/>
          <w:szCs w:val="26"/>
        </w:rPr>
        <w:t xml:space="preserve">4 марта 2020 г. № 514, в котором утверждены изменения, вносимые в перечень специальностей, направлений подготовки, по которым проводится прием на целевое обучение по образовательным программам высшего образования </w:t>
      </w:r>
      <w:r w:rsidR="001B244F">
        <w:rPr>
          <w:rFonts w:ascii="Times New Roman" w:hAnsi="Times New Roman" w:cs="Times New Roman"/>
          <w:color w:val="000000"/>
          <w:sz w:val="26"/>
          <w:szCs w:val="26"/>
        </w:rPr>
        <w:t xml:space="preserve">в пределах установленной квоты, </w:t>
      </w:r>
      <w:r w:rsidRPr="007860C9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Министерства здравоохранения Чувашской Республики от 15 февраля 2016 г. № 255 «Об организации отбора граждан на заключение договора </w:t>
      </w:r>
      <w:r w:rsidR="008175B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7860C9">
        <w:rPr>
          <w:rFonts w:ascii="Times New Roman" w:hAnsi="Times New Roman" w:cs="Times New Roman"/>
          <w:color w:val="000000"/>
          <w:sz w:val="26"/>
          <w:szCs w:val="26"/>
        </w:rPr>
        <w:t>о целевом обучении» (</w:t>
      </w:r>
      <w:r w:rsidRPr="007860C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зарегистрирован в Министерстве юстиции Чувашской Республики </w:t>
      </w:r>
      <w:r w:rsidR="001B244F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                                        </w:t>
      </w:r>
      <w:r w:rsidRPr="007860C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12 апреля 2016 г., регистрационный № 2967)</w:t>
      </w:r>
      <w:r w:rsidRPr="007860C9">
        <w:rPr>
          <w:rFonts w:ascii="Times New Roman" w:hAnsi="Times New Roman" w:cs="Times New Roman"/>
          <w:color w:val="000000"/>
          <w:sz w:val="26"/>
          <w:szCs w:val="26"/>
        </w:rPr>
        <w:t xml:space="preserve">, приказом  Министерства здравоохранения </w:t>
      </w:r>
      <w:r w:rsidRPr="00642E86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от 22 июня 2019 г. № 1073 «</w:t>
      </w:r>
      <w:r w:rsidRPr="00642E86">
        <w:rPr>
          <w:rFonts w:ascii="Times New Roman" w:hAnsi="Times New Roman" w:cs="Times New Roman"/>
          <w:sz w:val="26"/>
          <w:szCs w:val="26"/>
        </w:rPr>
        <w:t>Об утверждении сроков приема документов граждан для</w:t>
      </w:r>
      <w:r w:rsidR="008175B2">
        <w:rPr>
          <w:rFonts w:ascii="Times New Roman" w:hAnsi="Times New Roman" w:cs="Times New Roman"/>
          <w:sz w:val="26"/>
          <w:szCs w:val="26"/>
        </w:rPr>
        <w:t xml:space="preserve"> участия в отборе</w:t>
      </w:r>
      <w:r w:rsidR="001B244F" w:rsidRPr="00642E86">
        <w:rPr>
          <w:rFonts w:ascii="Times New Roman" w:hAnsi="Times New Roman" w:cs="Times New Roman"/>
          <w:sz w:val="26"/>
          <w:szCs w:val="26"/>
        </w:rPr>
        <w:t xml:space="preserve"> </w:t>
      </w:r>
      <w:r w:rsidRPr="00642E86">
        <w:rPr>
          <w:rFonts w:ascii="Times New Roman" w:hAnsi="Times New Roman" w:cs="Times New Roman"/>
          <w:sz w:val="26"/>
          <w:szCs w:val="26"/>
        </w:rPr>
        <w:t xml:space="preserve">на заключение договора о целевом обучении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42E86">
        <w:rPr>
          <w:rFonts w:ascii="Times New Roman" w:hAnsi="Times New Roman" w:cs="Times New Roman"/>
          <w:sz w:val="26"/>
          <w:szCs w:val="26"/>
        </w:rPr>
        <w:t>в 2020 году</w:t>
      </w:r>
      <w:r w:rsidRPr="00642E8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F2998" w:rsidRPr="00642E8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42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F2998" w:rsidRPr="00642E86" w:rsidRDefault="003F2998" w:rsidP="00574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r w:rsidRPr="00642E86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</w:t>
      </w:r>
      <w:r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в соответствии с действующим законодательством, осуществляет целевую подготовку специалистов, направленную на устранение дефицита кадров </w:t>
      </w:r>
      <w:r w:rsidR="008175B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              </w:t>
      </w:r>
      <w:r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в высококвалифицированных специалистах во всех медицинских организациях, находящихся в ведении Министерства, и на всей территории Чувашской Республики.</w:t>
      </w:r>
    </w:p>
    <w:p w:rsidR="00550F4A" w:rsidRPr="00642E86" w:rsidRDefault="003F2998" w:rsidP="00550F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r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Целевое обучение обязывает гражданина заключить договор о целевом обучении, трудоустроиться в соответствующую медицинскую организацию и осуществлять трудовую деятельность в </w:t>
      </w:r>
      <w:r w:rsidR="00F043F5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данной организации в течение не менее тре</w:t>
      </w:r>
      <w:r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х лет в соответствии с полученной квалификацией. </w:t>
      </w:r>
    </w:p>
    <w:p w:rsidR="0032580F" w:rsidRPr="00642E86" w:rsidRDefault="00122A3B" w:rsidP="00122A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r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Также, п</w:t>
      </w:r>
      <w:r w:rsidR="0032580F"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о усло</w:t>
      </w:r>
      <w:r w:rsidR="000C772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виям договора о целевом обучении</w:t>
      </w:r>
      <w:r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,</w:t>
      </w:r>
      <w:r w:rsidR="0032580F"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гражданин (студент-</w:t>
      </w:r>
      <w:proofErr w:type="spellStart"/>
      <w:proofErr w:type="gramStart"/>
      <w:r w:rsidR="0032580F"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целевик</w:t>
      </w:r>
      <w:proofErr w:type="spellEnd"/>
      <w:r w:rsidR="0032580F"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) </w:t>
      </w:r>
      <w:r w:rsidR="008175B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 </w:t>
      </w:r>
      <w:proofErr w:type="gramEnd"/>
      <w:r w:rsidR="008175B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             </w:t>
      </w:r>
      <w:r w:rsidR="0032580F"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и заказчик (Министерство) имеют обязательства в случае невыполнения условий договора о целевом обучении. Студент-</w:t>
      </w:r>
      <w:proofErr w:type="spellStart"/>
      <w:r w:rsidR="0032580F"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целевик</w:t>
      </w:r>
      <w:proofErr w:type="spellEnd"/>
      <w:r w:rsidR="0032580F" w:rsidRPr="00642E86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обязан выплатить образовательной организации (</w:t>
      </w:r>
      <w:r w:rsidR="0032580F" w:rsidRPr="00642E86">
        <w:rPr>
          <w:rFonts w:ascii="Times New Roman" w:hAnsi="Times New Roman" w:cs="Times New Roman"/>
          <w:sz w:val="26"/>
          <w:szCs w:val="26"/>
        </w:rPr>
        <w:t xml:space="preserve">неисполнение обязательств по освоению образовательной </w:t>
      </w:r>
      <w:proofErr w:type="gramStart"/>
      <w:r w:rsidR="0032580F" w:rsidRPr="00642E86">
        <w:rPr>
          <w:rFonts w:ascii="Times New Roman" w:hAnsi="Times New Roman" w:cs="Times New Roman"/>
          <w:sz w:val="26"/>
          <w:szCs w:val="26"/>
        </w:rPr>
        <w:t xml:space="preserve">программы) </w:t>
      </w:r>
      <w:r w:rsidR="008175B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175B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2580F" w:rsidRPr="00642E86">
        <w:rPr>
          <w:rFonts w:ascii="Times New Roman" w:hAnsi="Times New Roman" w:cs="Times New Roman"/>
          <w:sz w:val="26"/>
          <w:szCs w:val="26"/>
        </w:rPr>
        <w:t>и медицинской организации (неисполнение обязательств по осуществлению трудовой деятельности в течение не менее 3 лет в соответствии с полученной квалификацией) расходы, связанные с предоставлением мер под</w:t>
      </w:r>
      <w:r w:rsidR="00642E86">
        <w:rPr>
          <w:rFonts w:ascii="Times New Roman" w:hAnsi="Times New Roman" w:cs="Times New Roman"/>
          <w:sz w:val="26"/>
          <w:szCs w:val="26"/>
        </w:rPr>
        <w:t>держки. Заказчик (Министерство</w:t>
      </w:r>
      <w:proofErr w:type="gramStart"/>
      <w:r w:rsidR="00642E86">
        <w:rPr>
          <w:rFonts w:ascii="Times New Roman" w:hAnsi="Times New Roman" w:cs="Times New Roman"/>
          <w:sz w:val="26"/>
          <w:szCs w:val="26"/>
        </w:rPr>
        <w:t xml:space="preserve">), </w:t>
      </w:r>
      <w:r w:rsidR="008175B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175B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42E86">
        <w:rPr>
          <w:rFonts w:ascii="Times New Roman" w:hAnsi="Times New Roman" w:cs="Times New Roman"/>
          <w:sz w:val="26"/>
          <w:szCs w:val="26"/>
        </w:rPr>
        <w:t>в случае неисполнения</w:t>
      </w:r>
      <w:r w:rsidR="00642E86" w:rsidRPr="00642E86">
        <w:rPr>
          <w:rFonts w:ascii="Times New Roman" w:hAnsi="Times New Roman" w:cs="Times New Roman"/>
          <w:sz w:val="26"/>
          <w:szCs w:val="26"/>
        </w:rPr>
        <w:t xml:space="preserve"> обязательс</w:t>
      </w:r>
      <w:r w:rsidR="00642E86">
        <w:rPr>
          <w:rFonts w:ascii="Times New Roman" w:hAnsi="Times New Roman" w:cs="Times New Roman"/>
          <w:sz w:val="26"/>
          <w:szCs w:val="26"/>
        </w:rPr>
        <w:t>тв по трудоустройству, обязан выплатить</w:t>
      </w:r>
      <w:r w:rsidR="00A043E6" w:rsidRPr="00642E86">
        <w:rPr>
          <w:rFonts w:ascii="Times New Roman" w:hAnsi="Times New Roman" w:cs="Times New Roman"/>
          <w:sz w:val="26"/>
          <w:szCs w:val="26"/>
        </w:rPr>
        <w:t xml:space="preserve"> </w:t>
      </w:r>
      <w:r w:rsidR="0032580F" w:rsidRPr="00642E86">
        <w:rPr>
          <w:rFonts w:ascii="Times New Roman" w:hAnsi="Times New Roman" w:cs="Times New Roman"/>
          <w:sz w:val="26"/>
          <w:szCs w:val="26"/>
        </w:rPr>
        <w:t xml:space="preserve">гражданину компенсацию в </w:t>
      </w:r>
      <w:r w:rsidR="00A043E6" w:rsidRPr="00642E86">
        <w:rPr>
          <w:rFonts w:ascii="Times New Roman" w:hAnsi="Times New Roman" w:cs="Times New Roman"/>
          <w:sz w:val="26"/>
          <w:szCs w:val="26"/>
        </w:rPr>
        <w:t xml:space="preserve">сумме, равной </w:t>
      </w:r>
      <w:r w:rsidR="0032580F" w:rsidRPr="00642E86">
        <w:rPr>
          <w:rFonts w:ascii="Times New Roman" w:hAnsi="Times New Roman" w:cs="Times New Roman"/>
          <w:sz w:val="26"/>
          <w:szCs w:val="26"/>
        </w:rPr>
        <w:t>3-кратной</w:t>
      </w:r>
      <w:r w:rsidR="00A043E6" w:rsidRPr="00642E86">
        <w:rPr>
          <w:rFonts w:ascii="Times New Roman" w:hAnsi="Times New Roman" w:cs="Times New Roman"/>
          <w:sz w:val="26"/>
          <w:szCs w:val="26"/>
        </w:rPr>
        <w:t xml:space="preserve"> величине среднемесячной начисленной заработной платы в Чувашской Республике.</w:t>
      </w:r>
    </w:p>
    <w:p w:rsidR="00550F4A" w:rsidRPr="00550F4A" w:rsidRDefault="00122A3B" w:rsidP="00550F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Преимуществом</w:t>
      </w:r>
      <w:r w:rsidR="00550F4A" w:rsidRPr="00550F4A">
        <w:rPr>
          <w:rFonts w:ascii="Times New Roman" w:hAnsi="Times New Roman" w:cs="Times New Roman"/>
          <w:color w:val="262626"/>
          <w:sz w:val="26"/>
          <w:szCs w:val="26"/>
        </w:rPr>
        <w:t xml:space="preserve"> целевого обучения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является</w:t>
      </w:r>
      <w:r w:rsidR="00550F4A" w:rsidRPr="00550F4A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62626"/>
          <w:sz w:val="26"/>
          <w:szCs w:val="26"/>
        </w:rPr>
        <w:t>предоставление гражданину</w:t>
      </w:r>
      <w:r w:rsidR="00550F4A" w:rsidRPr="00550F4A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F043F5">
        <w:rPr>
          <w:rFonts w:ascii="Times New Roman" w:hAnsi="Times New Roman" w:cs="Times New Roman"/>
          <w:sz w:val="25"/>
          <w:szCs w:val="25"/>
        </w:rPr>
        <w:t>мер</w:t>
      </w:r>
      <w:r w:rsidRPr="006004F8">
        <w:rPr>
          <w:rFonts w:ascii="Times New Roman" w:hAnsi="Times New Roman" w:cs="Times New Roman"/>
          <w:sz w:val="25"/>
          <w:szCs w:val="25"/>
        </w:rPr>
        <w:t xml:space="preserve"> материального стимулирования (стипендии) в период обучения</w:t>
      </w:r>
      <w:r>
        <w:rPr>
          <w:rFonts w:ascii="Times New Roman" w:hAnsi="Times New Roman" w:cs="Times New Roman"/>
          <w:sz w:val="25"/>
          <w:szCs w:val="25"/>
        </w:rPr>
        <w:t xml:space="preserve"> от прикрепленных медицинских организаций и </w:t>
      </w:r>
      <w:r w:rsidRPr="00550F4A">
        <w:rPr>
          <w:rFonts w:ascii="Times New Roman" w:hAnsi="Times New Roman" w:cs="Times New Roman"/>
          <w:color w:val="262626"/>
          <w:sz w:val="26"/>
          <w:szCs w:val="26"/>
        </w:rPr>
        <w:t>обязательно</w:t>
      </w:r>
      <w:r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Pr="00550F4A">
        <w:rPr>
          <w:rFonts w:ascii="Times New Roman" w:hAnsi="Times New Roman" w:cs="Times New Roman"/>
          <w:color w:val="262626"/>
          <w:sz w:val="26"/>
          <w:szCs w:val="26"/>
        </w:rPr>
        <w:t xml:space="preserve"> трудоу</w:t>
      </w:r>
      <w:r w:rsidR="008175B2">
        <w:rPr>
          <w:rFonts w:ascii="Times New Roman" w:hAnsi="Times New Roman" w:cs="Times New Roman"/>
          <w:color w:val="262626"/>
          <w:sz w:val="26"/>
          <w:szCs w:val="26"/>
        </w:rPr>
        <w:t xml:space="preserve">стройство </w:t>
      </w:r>
      <w:r>
        <w:rPr>
          <w:rFonts w:ascii="Times New Roman" w:hAnsi="Times New Roman" w:cs="Times New Roman"/>
          <w:color w:val="262626"/>
          <w:sz w:val="26"/>
          <w:szCs w:val="26"/>
        </w:rPr>
        <w:t>по окончании обучения в</w:t>
      </w:r>
      <w:r w:rsidRPr="00550F4A">
        <w:rPr>
          <w:rFonts w:ascii="Times New Roman" w:hAnsi="Times New Roman" w:cs="Times New Roman"/>
          <w:color w:val="262626"/>
          <w:sz w:val="26"/>
          <w:szCs w:val="26"/>
        </w:rPr>
        <w:t> медицинскую организацию, находящуюся в ведении Министерства.</w:t>
      </w:r>
    </w:p>
    <w:p w:rsidR="00550F4A" w:rsidRDefault="00550F4A" w:rsidP="00550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lastRenderedPageBreak/>
        <w:t>В 2020 году обучающимся в соответствии с приказом Министерства здравоохранения Чувашской Республики от 19 мая 2020 г. № 825 «</w:t>
      </w:r>
      <w:r w:rsidRPr="003B262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меры материального стимулирования (стипендии) гражданину, заключившему договор </w:t>
      </w:r>
      <w:r w:rsidR="008175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3B2627">
        <w:rPr>
          <w:rFonts w:ascii="Times New Roman" w:eastAsia="Times New Roman" w:hAnsi="Times New Roman" w:cs="Times New Roman"/>
          <w:sz w:val="26"/>
          <w:szCs w:val="26"/>
        </w:rPr>
        <w:t xml:space="preserve">о целевом обучении, </w:t>
      </w:r>
      <w:r w:rsidRPr="003B2627">
        <w:rPr>
          <w:rFonts w:ascii="Times New Roman" w:hAnsi="Times New Roman" w:cs="Times New Roman"/>
          <w:sz w:val="26"/>
          <w:szCs w:val="26"/>
        </w:rPr>
        <w:t>осуществляющим полномочия в сфере</w:t>
      </w:r>
      <w:r w:rsidR="00F043F5">
        <w:rPr>
          <w:rFonts w:ascii="Times New Roman" w:hAnsi="Times New Roman" w:cs="Times New Roman"/>
          <w:sz w:val="26"/>
          <w:szCs w:val="26"/>
        </w:rPr>
        <w:t xml:space="preserve"> охраны здоровья граждан» предоставляются</w:t>
      </w:r>
      <w:r w:rsidRPr="003B2627">
        <w:rPr>
          <w:rFonts w:ascii="Times New Roman" w:hAnsi="Times New Roman" w:cs="Times New Roman"/>
          <w:sz w:val="26"/>
          <w:szCs w:val="26"/>
        </w:rPr>
        <w:t xml:space="preserve"> меры поддержки в виде ежемесячной денежной выплаты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B2627">
        <w:rPr>
          <w:rFonts w:ascii="Times New Roman" w:hAnsi="Times New Roman" w:cs="Times New Roman"/>
          <w:sz w:val="26"/>
          <w:szCs w:val="26"/>
        </w:rPr>
        <w:t xml:space="preserve">(по программам </w:t>
      </w:r>
      <w:proofErr w:type="spellStart"/>
      <w:r w:rsidRPr="003B2627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3B2627">
        <w:rPr>
          <w:rFonts w:ascii="Times New Roman" w:hAnsi="Times New Roman" w:cs="Times New Roman"/>
          <w:sz w:val="26"/>
          <w:szCs w:val="26"/>
        </w:rPr>
        <w:t xml:space="preserve"> в размере 3000 рублей, по программам ординатуры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B2627">
        <w:rPr>
          <w:rFonts w:ascii="Times New Roman" w:hAnsi="Times New Roman" w:cs="Times New Roman"/>
          <w:sz w:val="26"/>
          <w:szCs w:val="26"/>
        </w:rPr>
        <w:t>- 5000 рублей).</w:t>
      </w:r>
    </w:p>
    <w:p w:rsidR="00762C1E" w:rsidRDefault="00762C1E" w:rsidP="00762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 xml:space="preserve">Основными критериями для получения целевого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в Чувашской Республике </w:t>
      </w:r>
      <w:r w:rsidRPr="003B2627">
        <w:rPr>
          <w:rFonts w:ascii="Times New Roman" w:hAnsi="Times New Roman" w:cs="Times New Roman"/>
          <w:sz w:val="26"/>
          <w:szCs w:val="26"/>
        </w:rPr>
        <w:t>являются:</w:t>
      </w:r>
    </w:p>
    <w:p w:rsidR="00762C1E" w:rsidRDefault="00762C1E" w:rsidP="00762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>проходной балл по сумме результатов ЕГЭ по предметам (русский язык, биология, химия);</w:t>
      </w:r>
    </w:p>
    <w:p w:rsidR="00F043F5" w:rsidRDefault="00762C1E" w:rsidP="00F0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>согласие абитуриента заключить договор о целевом обучении с медицинской организацией, в которую он в последующем должен быть трудоустроен.</w:t>
      </w:r>
    </w:p>
    <w:p w:rsidR="00762C1E" w:rsidRPr="003B2627" w:rsidRDefault="00762C1E" w:rsidP="00F0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>В связи со сло</w:t>
      </w:r>
      <w:r>
        <w:rPr>
          <w:rFonts w:ascii="Times New Roman" w:hAnsi="Times New Roman" w:cs="Times New Roman"/>
          <w:sz w:val="26"/>
          <w:szCs w:val="26"/>
        </w:rPr>
        <w:t xml:space="preserve">жившейся санитарно-эпидемиологической обстановкой, связанной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B262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627">
        <w:rPr>
          <w:rFonts w:ascii="Times New Roman" w:hAnsi="Times New Roman" w:cs="Times New Roman"/>
          <w:sz w:val="26"/>
          <w:szCs w:val="26"/>
        </w:rPr>
        <w:t xml:space="preserve">распространением новой </w:t>
      </w:r>
      <w:proofErr w:type="spellStart"/>
      <w:r w:rsidRPr="003B262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B2627">
        <w:rPr>
          <w:rFonts w:ascii="Times New Roman" w:hAnsi="Times New Roman" w:cs="Times New Roman"/>
          <w:sz w:val="26"/>
          <w:szCs w:val="26"/>
        </w:rPr>
        <w:t xml:space="preserve"> инфекцией </w:t>
      </w:r>
      <w:r w:rsidRPr="003B2627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3B2627">
        <w:rPr>
          <w:rFonts w:ascii="Times New Roman" w:hAnsi="Times New Roman" w:cs="Times New Roman"/>
          <w:sz w:val="26"/>
          <w:szCs w:val="26"/>
        </w:rPr>
        <w:t>-19, в 2020 году прием документов от граждан для участия в конкурсном отборе на получение целевого направления осуществлялся в электронном виде</w:t>
      </w:r>
      <w:r>
        <w:rPr>
          <w:rFonts w:ascii="Times New Roman" w:hAnsi="Times New Roman" w:cs="Times New Roman"/>
          <w:sz w:val="26"/>
          <w:szCs w:val="26"/>
        </w:rPr>
        <w:t xml:space="preserve">, что по сравнению с прошлыми годами, вызвало сложности в части взаимодействия с претендентами для участия в конкурсном отборе. </w:t>
      </w:r>
    </w:p>
    <w:p w:rsidR="006B4843" w:rsidRDefault="000C7722" w:rsidP="00B44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Министерством в 2020 году</w:t>
      </w:r>
      <w:r w:rsidR="006B4843">
        <w:rPr>
          <w:rFonts w:ascii="Times New Roman" w:hAnsi="Times New Roman" w:cs="Times New Roman"/>
          <w:sz w:val="26"/>
          <w:szCs w:val="26"/>
        </w:rPr>
        <w:t xml:space="preserve"> </w:t>
      </w:r>
      <w:r w:rsidR="001B47A2">
        <w:rPr>
          <w:rFonts w:ascii="Times New Roman" w:hAnsi="Times New Roman" w:cs="Times New Roman"/>
          <w:sz w:val="26"/>
          <w:szCs w:val="26"/>
        </w:rPr>
        <w:t xml:space="preserve">проводилась приемная компания по приему </w:t>
      </w:r>
      <w:r w:rsidR="001B47A2">
        <w:rPr>
          <w:rFonts w:ascii="Times New Roman" w:eastAsia="Times New Roman" w:hAnsi="Times New Roman" w:cs="Times New Roman"/>
          <w:snapToGrid w:val="0"/>
          <w:sz w:val="26"/>
          <w:szCs w:val="26"/>
        </w:rPr>
        <w:t>документов</w:t>
      </w:r>
      <w:r w:rsidR="001B47A2" w:rsidRPr="003B2627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граждан для участия в отборе на заключение договора о целевом обучении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                  </w:t>
      </w:r>
      <w:r w:rsidR="001B47A2" w:rsidRPr="003B2627">
        <w:rPr>
          <w:rFonts w:ascii="Times New Roman" w:eastAsia="Times New Roman" w:hAnsi="Times New Roman" w:cs="Times New Roman"/>
          <w:snapToGrid w:val="0"/>
          <w:sz w:val="26"/>
          <w:szCs w:val="26"/>
        </w:rPr>
        <w:t>по образовательным программам высшего образо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вания – программам </w:t>
      </w:r>
      <w:proofErr w:type="spellStart"/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в период</w:t>
      </w:r>
      <w:r w:rsidR="008175B2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1B47A2" w:rsidRPr="003B2627">
        <w:rPr>
          <w:rFonts w:ascii="Times New Roman" w:eastAsia="Times New Roman" w:hAnsi="Times New Roman" w:cs="Times New Roman"/>
          <w:snapToGrid w:val="0"/>
          <w:sz w:val="26"/>
          <w:szCs w:val="26"/>
        </w:rPr>
        <w:t>с 15 июля 2020 г.   по 11 августа 2020 г., по образовательным программам высшего обра</w:t>
      </w:r>
      <w:r w:rsidR="006B4843">
        <w:rPr>
          <w:rFonts w:ascii="Times New Roman" w:eastAsia="Times New Roman" w:hAnsi="Times New Roman" w:cs="Times New Roman"/>
          <w:snapToGrid w:val="0"/>
          <w:sz w:val="26"/>
          <w:szCs w:val="26"/>
        </w:rPr>
        <w:t>зования – программам ординатуры</w:t>
      </w:r>
      <w:r w:rsidR="00617327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- </w:t>
      </w:r>
      <w:r w:rsidR="001B47A2" w:rsidRPr="003B2627">
        <w:rPr>
          <w:rFonts w:ascii="Times New Roman" w:eastAsia="Times New Roman" w:hAnsi="Times New Roman" w:cs="Times New Roman"/>
          <w:snapToGrid w:val="0"/>
          <w:sz w:val="26"/>
          <w:szCs w:val="26"/>
        </w:rPr>
        <w:t>с 15 июля 2020 г. по 18 августа 2020 г.</w:t>
      </w:r>
    </w:p>
    <w:p w:rsidR="0069551F" w:rsidRPr="003B2627" w:rsidRDefault="0069551F" w:rsidP="0069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 xml:space="preserve">Отбор граждан Министерством проводится в рамках установленных квот на целевое обучение по каждому направлению подготовки (специальности), а также         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B2627">
        <w:rPr>
          <w:rFonts w:ascii="Times New Roman" w:hAnsi="Times New Roman" w:cs="Times New Roman"/>
          <w:sz w:val="26"/>
          <w:szCs w:val="26"/>
        </w:rPr>
        <w:t xml:space="preserve">  в отношении каждой медицинской организации, самостоятельно</w:t>
      </w:r>
      <w:r w:rsidR="00122A3B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22A3B">
        <w:rPr>
          <w:rFonts w:ascii="Times New Roman" w:hAnsi="Times New Roman" w:cs="Times New Roman"/>
          <w:sz w:val="26"/>
          <w:szCs w:val="26"/>
        </w:rPr>
        <w:t xml:space="preserve">с </w:t>
      </w:r>
      <w:r w:rsidR="00122A3B" w:rsidRPr="007860C9">
        <w:rPr>
          <w:rFonts w:ascii="Times New Roman" w:hAnsi="Times New Roman" w:cs="Times New Roman"/>
          <w:color w:val="000000"/>
          <w:sz w:val="26"/>
          <w:szCs w:val="26"/>
        </w:rPr>
        <w:t>приказом Министерства здравоохранения Чувашской Республики от 15 февраля 2016 г. № 255 «Об организации отбора граждан на заключение договора о целевом обучении» (</w:t>
      </w:r>
      <w:r w:rsidR="00122A3B" w:rsidRPr="007860C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зарегистрирован в Министерст</w:t>
      </w:r>
      <w:r w:rsidR="008175B2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ве юстиции Чувашской Республики </w:t>
      </w:r>
      <w:r w:rsidR="00122A3B" w:rsidRPr="007860C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12 апреля 2016 г., регистрационный № 2967)</w:t>
      </w:r>
      <w:r w:rsidRPr="003B26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3031" w:rsidRDefault="0069551F" w:rsidP="00695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Министерством здравоохранения Российской Федерации </w:t>
      </w:r>
      <w:r w:rsidRPr="00180670">
        <w:rPr>
          <w:rFonts w:ascii="Times New Roman" w:hAnsi="Times New Roman" w:cs="Times New Roman"/>
          <w:sz w:val="26"/>
          <w:szCs w:val="26"/>
        </w:rPr>
        <w:t>для Чувашской Республики определена квота приема на целевое обучение по образовательным программам высшего профессионального образования на 2020/21 учебный год</w:t>
      </w:r>
      <w:r w:rsidR="001F303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F3031" w:rsidRDefault="0069551F" w:rsidP="006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670">
        <w:rPr>
          <w:rFonts w:ascii="Times New Roman" w:hAnsi="Times New Roman" w:cs="Times New Roman"/>
          <w:sz w:val="26"/>
          <w:szCs w:val="26"/>
        </w:rPr>
        <w:t xml:space="preserve">по программам высшего образования – </w:t>
      </w:r>
      <w:proofErr w:type="spellStart"/>
      <w:r w:rsidRPr="00180670">
        <w:rPr>
          <w:rFonts w:ascii="Times New Roman" w:hAnsi="Times New Roman" w:cs="Times New Roman"/>
          <w:b/>
          <w:sz w:val="26"/>
          <w:szCs w:val="26"/>
        </w:rPr>
        <w:t>специалитета</w:t>
      </w:r>
      <w:proofErr w:type="spellEnd"/>
      <w:r w:rsidRPr="001806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4626">
        <w:rPr>
          <w:rFonts w:ascii="Times New Roman" w:hAnsi="Times New Roman" w:cs="Times New Roman"/>
          <w:b/>
          <w:sz w:val="26"/>
          <w:szCs w:val="26"/>
        </w:rPr>
        <w:t xml:space="preserve">в количестве </w:t>
      </w:r>
      <w:r w:rsidRPr="00180670">
        <w:rPr>
          <w:rFonts w:ascii="Times New Roman" w:hAnsi="Times New Roman" w:cs="Times New Roman"/>
          <w:b/>
          <w:sz w:val="26"/>
          <w:szCs w:val="26"/>
        </w:rPr>
        <w:t>130 мест</w:t>
      </w:r>
      <w:r w:rsidRPr="00180670">
        <w:rPr>
          <w:rFonts w:ascii="Times New Roman" w:hAnsi="Times New Roman" w:cs="Times New Roman"/>
          <w:sz w:val="26"/>
          <w:szCs w:val="26"/>
        </w:rPr>
        <w:t xml:space="preserve">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80670">
        <w:rPr>
          <w:rFonts w:ascii="Times New Roman" w:hAnsi="Times New Roman" w:cs="Times New Roman"/>
          <w:sz w:val="26"/>
          <w:szCs w:val="26"/>
        </w:rPr>
        <w:t>(по специальностям: «Лечебное дело» – 92, «Педиатрия» – 33, «Фармация» – 5</w:t>
      </w:r>
      <w:r w:rsidR="001F3031">
        <w:rPr>
          <w:rFonts w:ascii="Times New Roman" w:hAnsi="Times New Roman" w:cs="Times New Roman"/>
          <w:sz w:val="26"/>
          <w:szCs w:val="26"/>
        </w:rPr>
        <w:t xml:space="preserve">; </w:t>
      </w:r>
      <w:r w:rsidR="00EC4F33">
        <w:rPr>
          <w:rFonts w:ascii="Times New Roman" w:hAnsi="Times New Roman" w:cs="Times New Roman"/>
          <w:sz w:val="26"/>
          <w:szCs w:val="26"/>
        </w:rPr>
        <w:t xml:space="preserve">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C4F33">
        <w:rPr>
          <w:rFonts w:ascii="Times New Roman" w:hAnsi="Times New Roman" w:cs="Times New Roman"/>
          <w:sz w:val="26"/>
          <w:szCs w:val="26"/>
        </w:rPr>
        <w:t xml:space="preserve">по образовательным организациям: </w:t>
      </w:r>
      <w:r w:rsidR="001F3031" w:rsidRPr="001F3031">
        <w:rPr>
          <w:rFonts w:ascii="Times New Roman" w:hAnsi="Times New Roman" w:cs="Times New Roman"/>
          <w:sz w:val="26"/>
          <w:szCs w:val="26"/>
        </w:rPr>
        <w:t xml:space="preserve">127 </w:t>
      </w:r>
      <w:r w:rsidR="00964626">
        <w:rPr>
          <w:rFonts w:ascii="Times New Roman" w:hAnsi="Times New Roman" w:cs="Times New Roman"/>
          <w:sz w:val="26"/>
          <w:szCs w:val="26"/>
        </w:rPr>
        <w:t>мест</w:t>
      </w:r>
      <w:r w:rsidR="001F3031" w:rsidRPr="001F3031">
        <w:rPr>
          <w:rFonts w:ascii="Times New Roman" w:hAnsi="Times New Roman" w:cs="Times New Roman"/>
          <w:sz w:val="26"/>
          <w:szCs w:val="26"/>
        </w:rPr>
        <w:t xml:space="preserve"> выделены для подготовки специалистов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F3031" w:rsidRPr="001F3031">
        <w:rPr>
          <w:rFonts w:ascii="Times New Roman" w:hAnsi="Times New Roman" w:cs="Times New Roman"/>
          <w:sz w:val="26"/>
          <w:szCs w:val="26"/>
        </w:rPr>
        <w:t xml:space="preserve">в ФГБОУ ВО «Чувашский государственный университет им. И.Н. Ульянова»,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F3031" w:rsidRPr="001F3031">
        <w:rPr>
          <w:rFonts w:ascii="Times New Roman" w:hAnsi="Times New Roman" w:cs="Times New Roman"/>
          <w:sz w:val="26"/>
          <w:szCs w:val="26"/>
        </w:rPr>
        <w:t xml:space="preserve">2 </w:t>
      </w:r>
      <w:r w:rsidR="00964626">
        <w:rPr>
          <w:rFonts w:ascii="Times New Roman" w:hAnsi="Times New Roman" w:cs="Times New Roman"/>
          <w:sz w:val="26"/>
          <w:szCs w:val="26"/>
        </w:rPr>
        <w:t>места</w:t>
      </w:r>
      <w:r w:rsidR="001F3031" w:rsidRPr="001F3031">
        <w:rPr>
          <w:rFonts w:ascii="Times New Roman" w:hAnsi="Times New Roman" w:cs="Times New Roman"/>
          <w:sz w:val="26"/>
          <w:szCs w:val="26"/>
        </w:rPr>
        <w:t xml:space="preserve"> – на подготовку специалистов в ФГБОУ ВО «Российский национальный исследовательский медицинский университет им. Н.И. Пирогова» Минздрава России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F3031" w:rsidRPr="001F3031">
        <w:rPr>
          <w:rFonts w:ascii="Times New Roman" w:hAnsi="Times New Roman" w:cs="Times New Roman"/>
          <w:sz w:val="26"/>
          <w:szCs w:val="26"/>
        </w:rPr>
        <w:t xml:space="preserve">и 1 </w:t>
      </w:r>
      <w:r w:rsidR="00964626">
        <w:rPr>
          <w:rFonts w:ascii="Times New Roman" w:hAnsi="Times New Roman" w:cs="Times New Roman"/>
          <w:sz w:val="26"/>
          <w:szCs w:val="26"/>
        </w:rPr>
        <w:t>место</w:t>
      </w:r>
      <w:r w:rsidR="008175B2">
        <w:rPr>
          <w:rFonts w:ascii="Times New Roman" w:hAnsi="Times New Roman" w:cs="Times New Roman"/>
          <w:sz w:val="26"/>
          <w:szCs w:val="26"/>
        </w:rPr>
        <w:t xml:space="preserve"> – </w:t>
      </w:r>
      <w:r w:rsidR="00964626" w:rsidRPr="001F3031">
        <w:rPr>
          <w:rFonts w:ascii="Times New Roman" w:hAnsi="Times New Roman" w:cs="Times New Roman"/>
          <w:sz w:val="26"/>
          <w:szCs w:val="26"/>
        </w:rPr>
        <w:t xml:space="preserve">на подготовку специалистов </w:t>
      </w:r>
      <w:r w:rsidR="00964626">
        <w:rPr>
          <w:rFonts w:ascii="Times New Roman" w:hAnsi="Times New Roman" w:cs="Times New Roman"/>
          <w:sz w:val="26"/>
          <w:szCs w:val="26"/>
        </w:rPr>
        <w:t xml:space="preserve">в </w:t>
      </w:r>
      <w:r w:rsidR="00F043F5">
        <w:rPr>
          <w:rFonts w:ascii="Times New Roman" w:hAnsi="Times New Roman" w:cs="Times New Roman"/>
          <w:sz w:val="26"/>
          <w:szCs w:val="26"/>
        </w:rPr>
        <w:t>ФГАОУ ВО «Российский</w:t>
      </w:r>
      <w:r w:rsidR="008175B2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F043F5">
        <w:rPr>
          <w:rFonts w:ascii="Times New Roman" w:hAnsi="Times New Roman" w:cs="Times New Roman"/>
          <w:sz w:val="26"/>
          <w:szCs w:val="26"/>
        </w:rPr>
        <w:t xml:space="preserve"> д</w:t>
      </w:r>
      <w:r w:rsidR="001F3031" w:rsidRPr="001F3031">
        <w:rPr>
          <w:rFonts w:ascii="Times New Roman" w:hAnsi="Times New Roman" w:cs="Times New Roman"/>
          <w:sz w:val="26"/>
          <w:szCs w:val="26"/>
        </w:rPr>
        <w:t>ружбы народов</w:t>
      </w:r>
      <w:r w:rsidR="00F043F5">
        <w:rPr>
          <w:rFonts w:ascii="Times New Roman" w:hAnsi="Times New Roman" w:cs="Times New Roman"/>
          <w:sz w:val="26"/>
          <w:szCs w:val="26"/>
        </w:rPr>
        <w:t>»</w:t>
      </w:r>
      <w:r w:rsidR="001F3031">
        <w:rPr>
          <w:rFonts w:ascii="Times New Roman" w:hAnsi="Times New Roman" w:cs="Times New Roman"/>
          <w:sz w:val="26"/>
          <w:szCs w:val="26"/>
        </w:rPr>
        <w:t>)</w:t>
      </w:r>
      <w:r w:rsidR="00410E08">
        <w:rPr>
          <w:rFonts w:ascii="Times New Roman" w:hAnsi="Times New Roman" w:cs="Times New Roman"/>
          <w:sz w:val="26"/>
          <w:szCs w:val="26"/>
        </w:rPr>
        <w:t>;</w:t>
      </w:r>
    </w:p>
    <w:p w:rsidR="001F3031" w:rsidRDefault="0069551F" w:rsidP="001F3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670">
        <w:rPr>
          <w:rFonts w:ascii="Times New Roman" w:hAnsi="Times New Roman" w:cs="Times New Roman"/>
          <w:sz w:val="26"/>
          <w:szCs w:val="26"/>
        </w:rPr>
        <w:t>по образовательным программам высшего образ</w:t>
      </w:r>
      <w:r w:rsidR="001F3031">
        <w:rPr>
          <w:rFonts w:ascii="Times New Roman" w:hAnsi="Times New Roman" w:cs="Times New Roman"/>
          <w:sz w:val="26"/>
          <w:szCs w:val="26"/>
        </w:rPr>
        <w:t xml:space="preserve">ования – </w:t>
      </w:r>
      <w:r w:rsidR="001F3031" w:rsidRPr="003B7633">
        <w:rPr>
          <w:rFonts w:ascii="Times New Roman" w:hAnsi="Times New Roman" w:cs="Times New Roman"/>
          <w:b/>
          <w:sz w:val="26"/>
          <w:szCs w:val="26"/>
        </w:rPr>
        <w:t xml:space="preserve">программам ординатуры </w:t>
      </w:r>
      <w:r w:rsidR="002C5DAC">
        <w:rPr>
          <w:rFonts w:ascii="Times New Roman" w:hAnsi="Times New Roman" w:cs="Times New Roman"/>
          <w:b/>
          <w:sz w:val="26"/>
          <w:szCs w:val="26"/>
        </w:rPr>
        <w:t>в количестве</w:t>
      </w:r>
      <w:r w:rsidR="001F3031" w:rsidRPr="003B2627">
        <w:rPr>
          <w:rFonts w:ascii="Times New Roman" w:hAnsi="Times New Roman" w:cs="Times New Roman"/>
          <w:sz w:val="26"/>
          <w:szCs w:val="26"/>
        </w:rPr>
        <w:t xml:space="preserve"> </w:t>
      </w:r>
      <w:r w:rsidR="002C5DAC">
        <w:rPr>
          <w:rFonts w:ascii="Times New Roman" w:hAnsi="Times New Roman" w:cs="Times New Roman"/>
          <w:b/>
          <w:sz w:val="26"/>
          <w:szCs w:val="26"/>
        </w:rPr>
        <w:t>93 мест</w:t>
      </w:r>
      <w:r w:rsidR="001F3031" w:rsidRPr="003B2627">
        <w:rPr>
          <w:rFonts w:ascii="Times New Roman" w:hAnsi="Times New Roman" w:cs="Times New Roman"/>
          <w:b/>
          <w:sz w:val="26"/>
          <w:szCs w:val="26"/>
        </w:rPr>
        <w:t xml:space="preserve">: 71 </w:t>
      </w:r>
      <w:r w:rsidR="002C5DAC">
        <w:rPr>
          <w:rFonts w:ascii="Times New Roman" w:hAnsi="Times New Roman" w:cs="Times New Roman"/>
          <w:b/>
          <w:sz w:val="26"/>
          <w:szCs w:val="26"/>
        </w:rPr>
        <w:t>место</w:t>
      </w:r>
      <w:r w:rsidR="001F3031" w:rsidRPr="003B26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5DAC">
        <w:rPr>
          <w:rFonts w:ascii="Times New Roman" w:hAnsi="Times New Roman" w:cs="Times New Roman"/>
          <w:sz w:val="26"/>
          <w:szCs w:val="26"/>
        </w:rPr>
        <w:t>-</w:t>
      </w:r>
      <w:r w:rsidR="001F3031" w:rsidRPr="003B2627">
        <w:rPr>
          <w:rFonts w:ascii="Times New Roman" w:hAnsi="Times New Roman" w:cs="Times New Roman"/>
          <w:sz w:val="26"/>
          <w:szCs w:val="26"/>
        </w:rPr>
        <w:t xml:space="preserve"> для</w:t>
      </w:r>
      <w:r w:rsidR="001F3031" w:rsidRPr="003B26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3031" w:rsidRPr="003B2627">
        <w:rPr>
          <w:rFonts w:ascii="Times New Roman" w:hAnsi="Times New Roman" w:cs="Times New Roman"/>
          <w:sz w:val="26"/>
          <w:szCs w:val="26"/>
        </w:rPr>
        <w:t xml:space="preserve">ФГБОУ ВО «Чувашский государственный университет им. И.Н. Ульянова», </w:t>
      </w:r>
      <w:r w:rsidR="001F3031" w:rsidRPr="003B2627"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="00885C03">
        <w:rPr>
          <w:rFonts w:ascii="Times New Roman" w:hAnsi="Times New Roman" w:cs="Times New Roman"/>
          <w:b/>
          <w:sz w:val="26"/>
          <w:szCs w:val="26"/>
        </w:rPr>
        <w:t>места</w:t>
      </w:r>
      <w:r w:rsidR="001F3031" w:rsidRPr="003B2627">
        <w:rPr>
          <w:rFonts w:ascii="Times New Roman" w:hAnsi="Times New Roman" w:cs="Times New Roman"/>
          <w:sz w:val="26"/>
          <w:szCs w:val="26"/>
        </w:rPr>
        <w:t xml:space="preserve"> – для образовательных организаций, находящихся за пределами Чувашской Республики.</w:t>
      </w:r>
      <w:r w:rsidR="001F3031" w:rsidRPr="003B26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3031" w:rsidRPr="001F3031" w:rsidRDefault="001F3031" w:rsidP="001F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</w:t>
      </w:r>
      <w:r w:rsidRPr="003B7633">
        <w:rPr>
          <w:rFonts w:ascii="Times New Roman" w:hAnsi="Times New Roman" w:cs="Times New Roman"/>
          <w:b/>
          <w:sz w:val="26"/>
          <w:szCs w:val="26"/>
        </w:rPr>
        <w:t>за счет средств республиканского бюджета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в </w:t>
      </w:r>
      <w:r w:rsidR="00885C03">
        <w:rPr>
          <w:rFonts w:ascii="Times New Roman" w:hAnsi="Times New Roman" w:cs="Times New Roman"/>
          <w:sz w:val="26"/>
          <w:szCs w:val="26"/>
        </w:rPr>
        <w:t>ГАУ ДПО</w:t>
      </w:r>
      <w:r w:rsidR="003B7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«Институт усовершенствования врачей» Министерства </w:t>
      </w:r>
      <w:r w:rsidR="003B7633">
        <w:rPr>
          <w:rFonts w:ascii="Times New Roman" w:hAnsi="Times New Roman" w:cs="Times New Roman"/>
          <w:sz w:val="26"/>
          <w:szCs w:val="26"/>
        </w:rPr>
        <w:t xml:space="preserve">здравоохранения </w:t>
      </w:r>
      <w:r w:rsidR="003B7633">
        <w:rPr>
          <w:rFonts w:ascii="Times New Roman" w:hAnsi="Times New Roman" w:cs="Times New Roman"/>
          <w:sz w:val="26"/>
          <w:szCs w:val="26"/>
        </w:rPr>
        <w:lastRenderedPageBreak/>
        <w:t xml:space="preserve">Чувашской Республики </w:t>
      </w:r>
      <w:r w:rsidRPr="00180670">
        <w:rPr>
          <w:rFonts w:ascii="Times New Roman" w:hAnsi="Times New Roman" w:cs="Times New Roman"/>
          <w:sz w:val="26"/>
          <w:szCs w:val="26"/>
        </w:rPr>
        <w:t>по образовательным программам высшего образ</w:t>
      </w:r>
      <w:r>
        <w:rPr>
          <w:rFonts w:ascii="Times New Roman" w:hAnsi="Times New Roman" w:cs="Times New Roman"/>
          <w:sz w:val="26"/>
          <w:szCs w:val="26"/>
        </w:rPr>
        <w:t xml:space="preserve">ования – программам ординатуры </w:t>
      </w:r>
      <w:r w:rsidR="003B7633" w:rsidRPr="003B7633">
        <w:rPr>
          <w:rFonts w:ascii="Times New Roman" w:hAnsi="Times New Roman" w:cs="Times New Roman"/>
          <w:b/>
          <w:sz w:val="26"/>
          <w:szCs w:val="26"/>
        </w:rPr>
        <w:t>выделено 47 квот</w:t>
      </w:r>
      <w:r w:rsidR="003B7633">
        <w:rPr>
          <w:rFonts w:ascii="Times New Roman" w:hAnsi="Times New Roman" w:cs="Times New Roman"/>
          <w:sz w:val="26"/>
          <w:szCs w:val="26"/>
        </w:rPr>
        <w:t>.</w:t>
      </w:r>
    </w:p>
    <w:p w:rsidR="001F3031" w:rsidRPr="003B2627" w:rsidRDefault="001F3031" w:rsidP="001F3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 xml:space="preserve">В связи с тем, что при детализации квоты целевого приема не был учтен фактор территориального расположения заказчика целевого обучения (Министерства), а также </w:t>
      </w:r>
      <w:proofErr w:type="spellStart"/>
      <w:r w:rsidRPr="003B2627">
        <w:rPr>
          <w:rFonts w:ascii="Times New Roman" w:hAnsi="Times New Roman" w:cs="Times New Roman"/>
          <w:sz w:val="26"/>
          <w:szCs w:val="26"/>
        </w:rPr>
        <w:t>высокозатратные</w:t>
      </w:r>
      <w:proofErr w:type="spellEnd"/>
      <w:r w:rsidRPr="003B2627">
        <w:rPr>
          <w:rFonts w:ascii="Times New Roman" w:hAnsi="Times New Roman" w:cs="Times New Roman"/>
          <w:sz w:val="26"/>
          <w:szCs w:val="26"/>
        </w:rPr>
        <w:t xml:space="preserve"> расходы, связанные с проездом, </w:t>
      </w:r>
      <w:r w:rsidR="003B7633" w:rsidRPr="003B2627">
        <w:rPr>
          <w:rFonts w:ascii="Times New Roman" w:hAnsi="Times New Roman" w:cs="Times New Roman"/>
          <w:sz w:val="26"/>
          <w:szCs w:val="26"/>
        </w:rPr>
        <w:t xml:space="preserve">Министерство обратилось </w:t>
      </w:r>
      <w:r w:rsidR="008175B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B7633" w:rsidRPr="003B2627">
        <w:rPr>
          <w:rFonts w:ascii="Times New Roman" w:hAnsi="Times New Roman" w:cs="Times New Roman"/>
          <w:sz w:val="26"/>
          <w:szCs w:val="26"/>
        </w:rPr>
        <w:t xml:space="preserve">с официальным письмом </w:t>
      </w:r>
      <w:r w:rsidR="003B7633" w:rsidRPr="00A120E2">
        <w:rPr>
          <w:rFonts w:ascii="Times New Roman" w:hAnsi="Times New Roman" w:cs="Times New Roman"/>
          <w:b/>
          <w:sz w:val="26"/>
          <w:szCs w:val="26"/>
        </w:rPr>
        <w:t>об отказе от 6 (шести) квот</w:t>
      </w:r>
      <w:r w:rsidR="003B7633" w:rsidRPr="003B2627">
        <w:rPr>
          <w:rFonts w:ascii="Times New Roman" w:hAnsi="Times New Roman" w:cs="Times New Roman"/>
          <w:sz w:val="26"/>
          <w:szCs w:val="26"/>
        </w:rPr>
        <w:t xml:space="preserve"> целевого обучения </w:t>
      </w:r>
      <w:r w:rsidRPr="003B2627">
        <w:rPr>
          <w:rFonts w:ascii="Times New Roman" w:hAnsi="Times New Roman" w:cs="Times New Roman"/>
          <w:sz w:val="26"/>
          <w:szCs w:val="26"/>
        </w:rPr>
        <w:t xml:space="preserve">по следующим образовательным организациям:  </w:t>
      </w:r>
    </w:p>
    <w:p w:rsidR="001F3031" w:rsidRPr="003B2627" w:rsidRDefault="001F3031" w:rsidP="001F3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3B2627">
        <w:rPr>
          <w:rFonts w:ascii="Times New Roman" w:hAnsi="Times New Roman" w:cs="Times New Roman"/>
          <w:sz w:val="26"/>
          <w:szCs w:val="26"/>
        </w:rPr>
        <w:t>ФГБОУ ВО «Читинская государственная медицинская академия» Министерства здравоохранения Российской Федерации;</w:t>
      </w:r>
      <w:r w:rsidRPr="003B262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</w:t>
      </w:r>
    </w:p>
    <w:p w:rsidR="001F3031" w:rsidRPr="003B2627" w:rsidRDefault="001F3031" w:rsidP="001F3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 xml:space="preserve">ФГБОУ ВО «Северо-Осетинская государственная медицинская академия» Министерства здравоохранения Российской Федерации; </w:t>
      </w:r>
    </w:p>
    <w:p w:rsidR="001F3031" w:rsidRPr="003B2627" w:rsidRDefault="001F3031" w:rsidP="001F3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sz w:val="26"/>
          <w:szCs w:val="26"/>
        </w:rPr>
        <w:t xml:space="preserve">ФГБОУ ВО «Тюменский государственный медицинский университет» Министерства здравоохранения Российской Федерации; </w:t>
      </w:r>
    </w:p>
    <w:p w:rsidR="00B44415" w:rsidRPr="00A20595" w:rsidRDefault="001F3031" w:rsidP="00A205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62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ФГБОУ ВО «Орловский государственный университет имени </w:t>
      </w:r>
      <w:r w:rsidRPr="003B262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br/>
        <w:t>И.С. Тургенева»</w:t>
      </w:r>
      <w:r w:rsidRPr="003B2627">
        <w:rPr>
          <w:rFonts w:ascii="Times New Roman" w:hAnsi="Times New Roman" w:cs="Times New Roman"/>
          <w:sz w:val="26"/>
          <w:szCs w:val="26"/>
        </w:rPr>
        <w:t>.</w:t>
      </w:r>
    </w:p>
    <w:p w:rsidR="00906D02" w:rsidRDefault="00180670" w:rsidP="0016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670">
        <w:rPr>
          <w:rFonts w:ascii="Times New Roman" w:hAnsi="Times New Roman" w:cs="Times New Roman"/>
          <w:sz w:val="26"/>
          <w:szCs w:val="26"/>
        </w:rPr>
        <w:t xml:space="preserve">По состоянию на 01.09.2020 заключено </w:t>
      </w:r>
      <w:r w:rsidRPr="00906D02">
        <w:rPr>
          <w:rFonts w:ascii="Times New Roman" w:hAnsi="Times New Roman" w:cs="Times New Roman"/>
          <w:sz w:val="26"/>
          <w:szCs w:val="26"/>
        </w:rPr>
        <w:t xml:space="preserve">239 договоров о целевом обучении </w:t>
      </w:r>
      <w:r w:rsidR="000C7722" w:rsidRPr="00906D0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06D02">
        <w:rPr>
          <w:rFonts w:ascii="Times New Roman" w:hAnsi="Times New Roman" w:cs="Times New Roman"/>
          <w:sz w:val="26"/>
          <w:szCs w:val="26"/>
        </w:rPr>
        <w:t xml:space="preserve">по программам высшего образования, из них 127 договоров о целевом обучении </w:t>
      </w:r>
      <w:r w:rsidR="000C7722" w:rsidRPr="00906D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06D02">
        <w:rPr>
          <w:rFonts w:ascii="Times New Roman" w:hAnsi="Times New Roman" w:cs="Times New Roman"/>
          <w:sz w:val="26"/>
          <w:szCs w:val="26"/>
        </w:rPr>
        <w:t xml:space="preserve">по программам высшего образования – </w:t>
      </w:r>
      <w:proofErr w:type="spellStart"/>
      <w:r w:rsidRPr="00906D02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906D02">
        <w:rPr>
          <w:rFonts w:ascii="Times New Roman" w:hAnsi="Times New Roman" w:cs="Times New Roman"/>
          <w:sz w:val="26"/>
          <w:szCs w:val="26"/>
        </w:rPr>
        <w:t xml:space="preserve"> и 112 договоров о целевом обучении по программам высшего образования – ординатуры</w:t>
      </w:r>
      <w:r w:rsidR="00906D02">
        <w:rPr>
          <w:rFonts w:ascii="Times New Roman" w:hAnsi="Times New Roman" w:cs="Times New Roman"/>
          <w:sz w:val="26"/>
          <w:szCs w:val="26"/>
        </w:rPr>
        <w:t xml:space="preserve"> (для сравнения</w:t>
      </w:r>
      <w:r w:rsidR="000C7722">
        <w:rPr>
          <w:rFonts w:ascii="Times New Roman" w:hAnsi="Times New Roman" w:cs="Times New Roman"/>
          <w:sz w:val="26"/>
          <w:szCs w:val="26"/>
        </w:rPr>
        <w:t xml:space="preserve"> </w:t>
      </w:r>
      <w:r w:rsidR="00885C03">
        <w:rPr>
          <w:rFonts w:ascii="Times New Roman" w:hAnsi="Times New Roman" w:cs="Times New Roman"/>
          <w:sz w:val="26"/>
          <w:szCs w:val="26"/>
        </w:rPr>
        <w:t>в 2019 году заключен</w:t>
      </w:r>
      <w:r w:rsidRPr="00180670">
        <w:rPr>
          <w:rFonts w:ascii="Times New Roman" w:hAnsi="Times New Roman" w:cs="Times New Roman"/>
          <w:sz w:val="26"/>
          <w:szCs w:val="26"/>
        </w:rPr>
        <w:t xml:space="preserve"> 191 договор: по программам высшего профессионального образования – </w:t>
      </w:r>
      <w:proofErr w:type="spellStart"/>
      <w:r w:rsidRPr="00180670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180670">
        <w:rPr>
          <w:rFonts w:ascii="Times New Roman" w:hAnsi="Times New Roman" w:cs="Times New Roman"/>
          <w:sz w:val="26"/>
          <w:szCs w:val="26"/>
        </w:rPr>
        <w:t xml:space="preserve"> 131 договор, по программам высшего профессионального образования – ординатуры – 60 договоров).</w:t>
      </w:r>
    </w:p>
    <w:p w:rsidR="00885C03" w:rsidRDefault="00906D02" w:rsidP="0088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122A3B">
        <w:rPr>
          <w:rFonts w:ascii="Times New Roman" w:hAnsi="Times New Roman" w:cs="Times New Roman"/>
          <w:sz w:val="26"/>
          <w:szCs w:val="26"/>
        </w:rPr>
        <w:t xml:space="preserve">гражданин для зачисления в образовательную организацию подавал согласие на </w:t>
      </w:r>
      <w:r w:rsidR="00164D1B">
        <w:rPr>
          <w:rFonts w:ascii="Times New Roman" w:hAnsi="Times New Roman" w:cs="Times New Roman"/>
          <w:sz w:val="26"/>
          <w:szCs w:val="26"/>
        </w:rPr>
        <w:t xml:space="preserve">зачисление </w:t>
      </w:r>
      <w:r w:rsidR="00122A3B">
        <w:rPr>
          <w:rFonts w:ascii="Times New Roman" w:hAnsi="Times New Roman" w:cs="Times New Roman"/>
          <w:sz w:val="26"/>
          <w:szCs w:val="26"/>
        </w:rPr>
        <w:t>через личный кабинет абитуриента без предоставления оригинала аттестата (ранее требовался оригинал аттестата). В связи с чем</w:t>
      </w:r>
      <w:r w:rsidR="00326057">
        <w:rPr>
          <w:rFonts w:ascii="Times New Roman" w:hAnsi="Times New Roman" w:cs="Times New Roman"/>
          <w:sz w:val="26"/>
          <w:szCs w:val="26"/>
        </w:rPr>
        <w:t xml:space="preserve"> граждане, заключившие договор о целевом обучении, одновременно поступали в несколько образовательных организаций. Окончательное решение о поступлении в ту или иную образовательную организацию принимал </w:t>
      </w:r>
      <w:r w:rsidR="00326057" w:rsidRPr="008D511C">
        <w:rPr>
          <w:rFonts w:ascii="Times New Roman" w:hAnsi="Times New Roman" w:cs="Times New Roman"/>
          <w:sz w:val="26"/>
          <w:szCs w:val="26"/>
        </w:rPr>
        <w:t>гражданин (чаще</w:t>
      </w:r>
      <w:r w:rsidR="00164D1B" w:rsidRPr="008D511C">
        <w:rPr>
          <w:rFonts w:ascii="Times New Roman" w:hAnsi="Times New Roman" w:cs="Times New Roman"/>
          <w:sz w:val="26"/>
          <w:szCs w:val="26"/>
        </w:rPr>
        <w:t xml:space="preserve"> не в пользу целевого обучения), что послужило сложностью в выполнении контрольных цифр целевого приема.</w:t>
      </w:r>
    </w:p>
    <w:p w:rsidR="00885C03" w:rsidRPr="0040194D" w:rsidRDefault="008D511C" w:rsidP="00885C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Кадровое обеспечение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системы здравоохранения Чувашской Республики по состоянию на 01.10.2020 составляет </w:t>
      </w:r>
      <w:r w:rsidR="00885C03"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5166 врача, 11753 средних медицинских работников, а также 1034 младшего медицинского персонала. </w:t>
      </w:r>
    </w:p>
    <w:p w:rsidR="00885C03" w:rsidRPr="0040194D" w:rsidRDefault="00885C03" w:rsidP="00885C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Укомплектованность врачами составляет 74,2%, укомплектованность средними медработниками составляет 79,0 %, укомплектованность младшим медицинским персоналом составляет 74,5%.</w:t>
      </w:r>
    </w:p>
    <w:p w:rsidR="008D511C" w:rsidRPr="00885C03" w:rsidRDefault="00885C03" w:rsidP="00885C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Обеспеченность врачами на 10 тысяч населения составляет 42,4, обеспеченность средним медицинским персоналом на 10 тысяч населения составляет 96,5. 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Медицинскую помощь населению Чувашской Республики оказывают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47 медицинских организаций государственной системы здравоохранения с общей плановой мощностью 37540 посещений в смену и общим коечным фондом на 9155 круглосуточных коек.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обеспечения доступности первичной медико-санитарной помощи организована работа 12 межтерриториальных медицинских центров, 18 центральных районных больниц, 133 центров, отделений и кабинетов общеврачебной (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семейной) практики, 91 врачебной амбулатории, 537 фельдшерско-акушерских пунктов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(с учетом передвижных) и 40 пунктов неотложной медицинской помощи.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обеспечения доступности специализированной медицинской помощи сельским жителям Чувашской Республики значительно расширена сеть выездных врачебных бригад, в том числе организованных, в составе ведущих специализированных больниц. Выездные врачебные бригады оказывают специализированную медицинскую помощь по таким профилям, как педиатрия, онкология, неврология, офтальмология, кардиология, травматология, психиатрия, урология, аллергология, отоларингология, эндокринология и др. 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 92 населенных пунктах с численностью менее 100 человек развернуты домовые хозяйства для оказания первой помощи.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Несмотря на сложившийся кадровый дефицит, объемы медицинской помощи, оказываемой в рамках территориальной программы государственных гарантий бесплатного оказания гражданам медицинской помощи, сбалансированы и в целом соответствуют федеральным нормативам с учетом понижающего коэффициента для Чувашской Республики в части социально-значимых видов оказания медицинской помощи (0,7).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Штатные должности специалистов медицинских организаций устанавливаются медицинскими организациями на основании плановых объемов медицинской помощи, оказываемой в амбулаторных условиях, условиях дневного стационара, стационарных условиях, а также вне стационара структурными подразделениями скорой, в том числе специализированной медицинской помощи, с учетом порядков оказания медицинской помощи, рекомендуемого числа посещений на год на одну должность врача.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Совместно с ФГБУ «Центральный научно-исследовательский институт организации и информатизации здравоохранения» Минздрава России была определена и согласована потребность во врачах и среднем медицинском персонале первичного звена здравоохранения на 2020 год (общая потребность 151 человек, из них: врачей-акушеров-гинекологов – 9, врачей-</w:t>
      </w:r>
      <w:proofErr w:type="spellStart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оториноларингологов</w:t>
      </w:r>
      <w:proofErr w:type="spellEnd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4, врачей-педиатров участковых – 27, врачей-педиатров – 27, врачей-терапевтов-участковых – 5, врачей-терапевтов – 2, врачей общей практики (семейные) – 12, врачей-инфекционистов – 4, врачей скорой медицинской помощи – 5, врачей-анестезиологов-реаниматологов – 11, врачей-кардиологов – 2, врачей-статистиков – 4, врачей-неврологов – 4, врачей-патологоанатомов – 3, врачей-психиатров – 6, врачей-психиатров-наркологов – 2, врачей-травматологов-ортопедов – 2, врачей ультразвуковой диагностики – 2, врачей функциональной диагностики – 2, врачей-хирургов – 8, врачей детских урологов-</w:t>
      </w:r>
      <w:proofErr w:type="spellStart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андрологов</w:t>
      </w:r>
      <w:proofErr w:type="spellEnd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1 , врачей детских хирургов – 1, врача-детского эндокринолога – 1, врача клинической лабораторной диагностики – 1, врача-неонатолога – 1, врача-офтальмолога – 1, врача по паллиативной медицине – 1, врача-рентгенолога – 1, врача-судебно-медицинского эксперта – 1, врача-фтизиатра – 1). 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Потребность в среднем медицинском персонале 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2020 год составляет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198 специалистов с учетом возрастной нагрузки, частности: акушерок – 7, фельдшеров – 38, среднего медицинского персонала лечебно-диагностической группы –   94 (медицинская сестра-</w:t>
      </w:r>
      <w:proofErr w:type="spellStart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анестезист</w:t>
      </w:r>
      <w:proofErr w:type="spellEnd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79, медицинская сестра операционной – 15), среднего медицинского персонала группы управления – 36, среднего персонала дневного стационара – 3, среднего медицинского персонала скорой медицинской помощи – 20.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Помимо непосредственно дефицита кадров существуют кадровые </w:t>
      </w:r>
      <w:proofErr w:type="gramStart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диспропорции,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 именно: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неравномерная концентрация медицинских работников в городах и дефицит 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сельской местности;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между численностью врачей и среднего медицинского персонала (соотношение врачей к среднему медицинскому персоналу составляет 1 к 2,3).</w:t>
      </w:r>
    </w:p>
    <w:p w:rsidR="0040194D" w:rsidRPr="0040194D" w:rsidRDefault="0040194D" w:rsidP="00885C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ликвидации кадрового дефицита среднего медицинского персонала увеличены контрольные цифры приема в Чебоксарский медицинский колледж 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направлениям подготовки для обучения по образовательным программам среднего профессионального образования за счет средств республиканского бюджета Чувашской Республики на 25 человек на 2020-2021 учебные годы.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Чувашской Республике реализуется региональный проект «Обеспечение медицинских организаций системы здравоохранения Чувашской Республики квалифицированными кадрами», который направлен на ликвидацию кадрового дефицита в медицинских организациях, оказывающих первичную медико-санитарную помощь, 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счет реализации дополнительных мер социальной поддержки медработников, а также перераспределения кадров между стационарным и амбулаторным звеном и переобучения врачей </w:t>
      </w:r>
      <w:proofErr w:type="spellStart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профицитных</w:t>
      </w:r>
      <w:proofErr w:type="spellEnd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специальностей.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Паспорт регионального проекта содержит 6 результатов, направленных на достижение соответствующих результатов федерального проекта. В 2020 году запланировано достижение 4 результатов, 6 показателей, 13 контрольных точек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и 35 мероприятий.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Кроме того, с целью поэтапного устранения дефицита медицинских кадров и создания условий для роста обеспеченности населения медицинскими работниками на территории Чувашской Республики реализуется государственная программа Чувашской Республики «Развитие здравоохранения», утвержденная постановлением Кабинета Министров Чувашской Республики от 19 ноября 2018 г. № 461; разрабатывается региональная программа Чувашской Республики «Обеспечение жилыми помещениями медицинских работников, в том числе работников медицинских организаций, оказывающих первичную медико-санитарную помощь, на 2021–2022 годы».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Ключевой действующей мерой привлечения и закрепления врачей и среднего медицинского персонала в сельских медицинских организациях являются программы «Земский доктор» и «Земский фельдшер».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С 2020 года медицинским работникам, участвующим в программах «Земский доктор», «Земский фельдшер» предусмотрены единовременные компенсационные выплаты:</w:t>
      </w:r>
    </w:p>
    <w:p w:rsidR="00885C03" w:rsidRDefault="0040194D" w:rsidP="00885C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прибывшим на работу в сельскую местность (либо города с населением до 50 тыс. человек), в размерах 1 млн. рублей для врачей и 0,5 млн. рублей для фельдшеров;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0194D" w:rsidRPr="0040194D" w:rsidRDefault="0040194D" w:rsidP="00885C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прибывшим в сельскую местность, расположенную на удаленных 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и труднодоступных территориях Чувашской Республики, согласно постановлению Кабинета Министров Чувашской Республики от 13.05.2020 № 231 «Об утверждении перечня удаленных и труднодоступных территорий в Чувашской Республике</w:t>
      </w:r>
      <w:proofErr w:type="gramStart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proofErr w:type="gramEnd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размерах 1,5 млн. рублей для врачей и 0,75 млн. рублей для фельдшеров.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С начала реализации программы «Земский доктор» в Чувашской Республике заключено 498 договоров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предоставлении единовременной компенсационной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выплат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, в том числе 29 договоров в 2020 году, из них с врачами, прибывшими в сельскую местность, расположенную на удаленных и труднодоступных территориях Чувашской Республики – 2 договора.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году стартовала программа «Земский фельдшер». В первый год реализации трудоустроилось 32 фельдшера, в 2019 году – 31 фельдшер, в 2020 году – 8 фельдшеров фельдшерско-акушерских пунктов, из них 4 фельдшера в сельской местности, расположенной на удаленных и труднодоступных территориях Чувашской Республики.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развития системы поддержки Министерством здравоохранения Чувашской Республики совместно с членами региональной комиссии по развитию здравоохранения выработан ряд дополнительных мер:</w:t>
      </w:r>
    </w:p>
    <w:p w:rsidR="0040194D" w:rsidRPr="0040194D" w:rsidRDefault="0040194D" w:rsidP="00885C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предоставление ипотечных кредитов на льготных условиях медицинским работникам в рамках реализации государственной программы Чувашской Республики «Комплексное развитие сельских территорий Чувашской Республики», утвержденной постановлением Кабинета Министров Чувашской Республики от 26 декабря 2019 г. 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№ 606. Для меди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цинских работников, проживающих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сельских территориях, предусмотрены выплаты из республиканского бюджета Чувашской Республики на возмещение части затрат на уплату процентов по жилищным (ипотечным) кредитам (займам) в целях снижения процентной ставки по кредитному догов</w:t>
      </w:r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ору </w:t>
      </w:r>
      <w:r w:rsidR="000233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</w:t>
      </w:r>
      <w:bookmarkStart w:id="0" w:name="_GoBack"/>
      <w:bookmarkEnd w:id="0"/>
      <w:r w:rsidR="00885C03">
        <w:rPr>
          <w:rFonts w:ascii="Times New Roman" w:eastAsia="Times New Roman" w:hAnsi="Times New Roman" w:cs="Times New Roman"/>
          <w:sz w:val="26"/>
          <w:szCs w:val="26"/>
          <w:lang w:eastAsia="ar-SA"/>
        </w:rPr>
        <w:t>с 3 до 0,1 процента годовых;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субсидии на строительство (приобретение) жилья (до 70% от стоимости </w:t>
      </w:r>
      <w:proofErr w:type="gramStart"/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жилья)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рамках подпрограммы «Устойчивое развитие сельских территорий» Государственной программы развития сельского хозяйства и регулирование рынков сельскохозяйственной продукции, сырья и продовольствия на 2013-2020 годы;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компенсация по жилищно-коммунальным услугам сельским специалистам – работникам медицинских организаций в рамках реализации Закона Чувашской Республики от 8 февраля 2005 г. № 1 «О мерах социальной поддержки отдельных категорий граждан по оплате жилищно-коммунальных услуг»;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выделение служебного жилья медицинским работникам для проживания (выделение служебных жилых помещений осуществляется органами местного самоуправления муниципальных районов и городских округов Чувашской Республики);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предоставление в первоочередном порядке мест детям медицинских работников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дошкольных образовательных и общеобразовательных организациях;</w:t>
      </w:r>
    </w:p>
    <w:p w:rsidR="0040194D" w:rsidRPr="0040194D" w:rsidRDefault="0040194D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единовременная компенсационная выплата в размере 200,0 тысяч рублей врачам первичного звена (врачам-педиатрам участковым, врачам-терапевтам участковым, врачам общей практики (семейным врачам)), в возрасте до 35 лет, трудоустроенным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Pr="0040194D">
        <w:rPr>
          <w:rFonts w:ascii="Times New Roman" w:eastAsia="Times New Roman" w:hAnsi="Times New Roman" w:cs="Times New Roman"/>
          <w:sz w:val="26"/>
          <w:szCs w:val="26"/>
          <w:lang w:eastAsia="ar-SA"/>
        </w:rPr>
        <w:t>в городские больницы в период с 1 января 2016 года.</w:t>
      </w:r>
    </w:p>
    <w:p w:rsidR="009D3921" w:rsidRPr="008D511C" w:rsidRDefault="009D3921" w:rsidP="0040194D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</w:p>
    <w:sectPr w:rsidR="009D3921" w:rsidRPr="008D511C" w:rsidSect="009F06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EE"/>
    <w:rsid w:val="0002332D"/>
    <w:rsid w:val="00055CC5"/>
    <w:rsid w:val="000C7722"/>
    <w:rsid w:val="00100C8C"/>
    <w:rsid w:val="00122A3B"/>
    <w:rsid w:val="001436C2"/>
    <w:rsid w:val="00164D1B"/>
    <w:rsid w:val="00180670"/>
    <w:rsid w:val="001B244F"/>
    <w:rsid w:val="001B47A2"/>
    <w:rsid w:val="001F3031"/>
    <w:rsid w:val="00267AB8"/>
    <w:rsid w:val="002B120A"/>
    <w:rsid w:val="002C5DAC"/>
    <w:rsid w:val="002E0FBB"/>
    <w:rsid w:val="0032580F"/>
    <w:rsid w:val="00326057"/>
    <w:rsid w:val="00392B90"/>
    <w:rsid w:val="003A3307"/>
    <w:rsid w:val="003B2627"/>
    <w:rsid w:val="003B7633"/>
    <w:rsid w:val="003F2998"/>
    <w:rsid w:val="0040194D"/>
    <w:rsid w:val="00410E08"/>
    <w:rsid w:val="00547FCC"/>
    <w:rsid w:val="00550F4A"/>
    <w:rsid w:val="00574A11"/>
    <w:rsid w:val="00617327"/>
    <w:rsid w:val="00642E86"/>
    <w:rsid w:val="0069551F"/>
    <w:rsid w:val="006B4843"/>
    <w:rsid w:val="006B6F7D"/>
    <w:rsid w:val="00720329"/>
    <w:rsid w:val="00762C1E"/>
    <w:rsid w:val="007860C9"/>
    <w:rsid w:val="008175B2"/>
    <w:rsid w:val="008752F4"/>
    <w:rsid w:val="00885C03"/>
    <w:rsid w:val="008D511C"/>
    <w:rsid w:val="00906D02"/>
    <w:rsid w:val="00911CEA"/>
    <w:rsid w:val="00964626"/>
    <w:rsid w:val="009D3921"/>
    <w:rsid w:val="009F06F6"/>
    <w:rsid w:val="00A043E6"/>
    <w:rsid w:val="00A120E2"/>
    <w:rsid w:val="00A20595"/>
    <w:rsid w:val="00A47619"/>
    <w:rsid w:val="00A929D6"/>
    <w:rsid w:val="00A96BDB"/>
    <w:rsid w:val="00B44415"/>
    <w:rsid w:val="00B8454D"/>
    <w:rsid w:val="00B904CE"/>
    <w:rsid w:val="00BE4FEE"/>
    <w:rsid w:val="00CE5BC4"/>
    <w:rsid w:val="00CE64EF"/>
    <w:rsid w:val="00D301F5"/>
    <w:rsid w:val="00D41E90"/>
    <w:rsid w:val="00DA59A0"/>
    <w:rsid w:val="00DA72AA"/>
    <w:rsid w:val="00E10FD8"/>
    <w:rsid w:val="00E5040E"/>
    <w:rsid w:val="00EA15BA"/>
    <w:rsid w:val="00EC4F33"/>
    <w:rsid w:val="00EF6803"/>
    <w:rsid w:val="00F043F5"/>
    <w:rsid w:val="00F86D5E"/>
    <w:rsid w:val="00F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CC5C-838F-4DBD-B9EB-5CCBEBB8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A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E5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20A"/>
    <w:rPr>
      <w:b/>
      <w:bCs/>
    </w:rPr>
  </w:style>
  <w:style w:type="character" w:styleId="a4">
    <w:name w:val="Hyperlink"/>
    <w:basedOn w:val="a0"/>
    <w:uiPriority w:val="99"/>
    <w:unhideWhenUsed/>
    <w:rsid w:val="003B262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B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E5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uiPriority w:val="99"/>
    <w:rsid w:val="008D511C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Тихонова</dc:creator>
  <cp:keywords/>
  <dc:description/>
  <cp:lastModifiedBy>Алина Тихонова</cp:lastModifiedBy>
  <cp:revision>51</cp:revision>
  <cp:lastPrinted>2020-10-01T11:05:00Z</cp:lastPrinted>
  <dcterms:created xsi:type="dcterms:W3CDTF">2020-09-22T07:45:00Z</dcterms:created>
  <dcterms:modified xsi:type="dcterms:W3CDTF">2020-10-01T13:56:00Z</dcterms:modified>
</cp:coreProperties>
</file>