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218F">
      <w:pPr>
        <w:pStyle w:val="1"/>
      </w:pPr>
      <w:hyperlink r:id="rId7" w:history="1">
        <w:r>
          <w:rPr>
            <w:rStyle w:val="a4"/>
            <w:b w:val="0"/>
            <w:bCs w:val="0"/>
          </w:rPr>
          <w:t>Решение Собрания депутатов г. Шумерли Чувашской Республики от 25 октября 201</w:t>
        </w:r>
        <w:r>
          <w:rPr>
            <w:rStyle w:val="a4"/>
            <w:b w:val="0"/>
            <w:bCs w:val="0"/>
          </w:rPr>
          <w:t>3 г. N 432 "Об утверждении Порядка принятия решений об условиях приватизации муниципального имущества г. Шумерля" (с изменениями и дополнениями)</w:t>
        </w:r>
      </w:hyperlink>
    </w:p>
    <w:p w:rsidR="00000000" w:rsidRDefault="0041218F">
      <w:pPr>
        <w:pStyle w:val="1"/>
      </w:pPr>
      <w:r>
        <w:t>Решение Собрания депутатов г. Шумерли Чувашской Республики</w:t>
      </w:r>
      <w:r>
        <w:br/>
        <w:t>от 25 октября 2013 г. N 432</w:t>
      </w:r>
      <w:r>
        <w:br/>
        <w:t>"Об утверждении Поряд</w:t>
      </w:r>
      <w:r>
        <w:t>ка принятия решений об условиях приватизации муниципального имущества г. Шумерля"</w:t>
      </w:r>
    </w:p>
    <w:p w:rsidR="00000000" w:rsidRDefault="0041218F">
      <w:pPr>
        <w:pStyle w:val="ab"/>
      </w:pPr>
      <w:r>
        <w:t>С изменениями и дополнениями от:</w:t>
      </w:r>
    </w:p>
    <w:p w:rsidR="00000000" w:rsidRDefault="0041218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августа 2014 г., 26 мая 2016 г.</w:t>
      </w:r>
    </w:p>
    <w:p w:rsidR="00000000" w:rsidRDefault="0041218F"/>
    <w:p w:rsidR="00000000" w:rsidRDefault="0041218F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06 октября 2003 г.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21 декабря 2001 г. N 178-ФЗ "О приватизации государ</w:t>
      </w:r>
      <w:r>
        <w:t xml:space="preserve">ственного и муниципального имущества", </w:t>
      </w:r>
      <w:hyperlink r:id="rId10" w:history="1">
        <w:r>
          <w:rPr>
            <w:rStyle w:val="a4"/>
          </w:rPr>
          <w:t>Уставом</w:t>
        </w:r>
      </w:hyperlink>
      <w:r>
        <w:t xml:space="preserve"> города Шумерля Чувашской Республики Собрание депутатов города Шумерля решило:</w:t>
      </w:r>
    </w:p>
    <w:p w:rsidR="00000000" w:rsidRDefault="0041218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принятия решений об условиях приватизации муниципального имущества города Шумерля.</w:t>
      </w:r>
    </w:p>
    <w:p w:rsidR="00000000" w:rsidRDefault="0041218F">
      <w:bookmarkStart w:id="1" w:name="sub_2"/>
      <w:bookmarkEnd w:id="0"/>
      <w:r>
        <w:t xml:space="preserve">2. Признать утратившими силу решения Собрания депутатов города Шумерля </w:t>
      </w:r>
      <w:hyperlink r:id="rId11" w:history="1">
        <w:r>
          <w:rPr>
            <w:rStyle w:val="a4"/>
          </w:rPr>
          <w:t>от 16 июля 2004 г. N </w:t>
        </w:r>
        <w:r>
          <w:rPr>
            <w:rStyle w:val="a4"/>
          </w:rPr>
          <w:t>274</w:t>
        </w:r>
      </w:hyperlink>
      <w:r>
        <w:t xml:space="preserve">, </w:t>
      </w:r>
      <w:hyperlink r:id="rId12" w:history="1">
        <w:r>
          <w:rPr>
            <w:rStyle w:val="a4"/>
          </w:rPr>
          <w:t>от 26 января 2006 г. N 46</w:t>
        </w:r>
      </w:hyperlink>
      <w:r>
        <w:t xml:space="preserve">, </w:t>
      </w:r>
      <w:hyperlink r:id="rId13" w:history="1">
        <w:r>
          <w:rPr>
            <w:rStyle w:val="a4"/>
          </w:rPr>
          <w:t>от 16 сентября 2010 г. N 618</w:t>
        </w:r>
      </w:hyperlink>
      <w:r>
        <w:t xml:space="preserve">, </w:t>
      </w:r>
      <w:hyperlink r:id="rId14" w:history="1">
        <w:r>
          <w:rPr>
            <w:rStyle w:val="a4"/>
          </w:rPr>
          <w:t>от 16 февраля 2012 г. N 178</w:t>
        </w:r>
      </w:hyperlink>
      <w:r>
        <w:t>.</w:t>
      </w:r>
    </w:p>
    <w:p w:rsidR="00000000" w:rsidRDefault="0041218F">
      <w:bookmarkStart w:id="2" w:name="sub_3"/>
      <w:bookmarkEnd w:id="1"/>
      <w:r>
        <w:t xml:space="preserve">3. Настоящее решение вступает в силу со дня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41218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1218F">
            <w:pPr>
              <w:pStyle w:val="ac"/>
            </w:pPr>
            <w:r>
              <w:t>Глава города Шумерля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1218F">
            <w:pPr>
              <w:pStyle w:val="aa"/>
              <w:jc w:val="right"/>
            </w:pPr>
            <w:r>
              <w:t>С.В. Яргунин</w:t>
            </w:r>
          </w:p>
        </w:tc>
      </w:tr>
    </w:tbl>
    <w:p w:rsidR="00000000" w:rsidRDefault="0041218F"/>
    <w:p w:rsidR="00000000" w:rsidRDefault="0041218F">
      <w:pPr>
        <w:pStyle w:val="ac"/>
      </w:pPr>
      <w:r>
        <w:t>Зарегистрирова</w:t>
      </w:r>
      <w:r>
        <w:t>но в Управлении Минюста РФ по ЧР 19 ноября 2013 г.</w:t>
      </w:r>
    </w:p>
    <w:p w:rsidR="00000000" w:rsidRDefault="0041218F">
      <w:pPr>
        <w:pStyle w:val="ac"/>
      </w:pPr>
      <w:r>
        <w:t>Регистрационный N ru21034711201300110</w:t>
      </w:r>
    </w:p>
    <w:p w:rsidR="00000000" w:rsidRDefault="0041218F"/>
    <w:p w:rsidR="00000000" w:rsidRDefault="0041218F">
      <w:pPr>
        <w:ind w:firstLine="0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Собрания депутатов</w:t>
      </w:r>
      <w:r>
        <w:rPr>
          <w:rStyle w:val="a3"/>
        </w:rPr>
        <w:br/>
        <w:t>города Шумерля</w:t>
      </w:r>
      <w:r>
        <w:rPr>
          <w:rStyle w:val="a3"/>
        </w:rPr>
        <w:br/>
        <w:t>от 25 октября 2013 г. N 432</w:t>
      </w:r>
    </w:p>
    <w:bookmarkEnd w:id="3"/>
    <w:p w:rsidR="00000000" w:rsidRDefault="0041218F"/>
    <w:p w:rsidR="00000000" w:rsidRDefault="0041218F">
      <w:pPr>
        <w:pStyle w:val="1"/>
      </w:pPr>
      <w:r>
        <w:t>Порядок</w:t>
      </w:r>
      <w:r>
        <w:br/>
        <w:t>принятия решения об условиях приват</w:t>
      </w:r>
      <w:r>
        <w:t>изации муниципального имущества города Шумерля</w:t>
      </w:r>
    </w:p>
    <w:p w:rsidR="00000000" w:rsidRDefault="0041218F">
      <w:pPr>
        <w:pStyle w:val="ab"/>
      </w:pPr>
      <w:r>
        <w:t>С изменениями и дополнениями от:</w:t>
      </w:r>
    </w:p>
    <w:p w:rsidR="00000000" w:rsidRDefault="0041218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августа 2014 г., 26 мая 2016 г.</w:t>
      </w:r>
    </w:p>
    <w:p w:rsidR="00000000" w:rsidRDefault="0041218F"/>
    <w:p w:rsidR="00000000" w:rsidRDefault="0041218F">
      <w:r>
        <w:t xml:space="preserve">Настоящий Порядок приватизации муниципального имущества города Шумерля (далее - Порядок) разработан в соответствии с требованиями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"О приватизации государственного и муниципального имущества" от 21.12.2001 г. N 178-ФЗ (далее - Закон о приватизации), </w:t>
      </w:r>
      <w:hyperlink r:id="rId17" w:history="1">
        <w:r>
          <w:rPr>
            <w:rStyle w:val="a4"/>
          </w:rPr>
          <w:t>Постановления</w:t>
        </w:r>
      </w:hyperlink>
      <w:r>
        <w:t xml:space="preserve"> Правительства РФ от 22.07.2002 г. N 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</w:t>
      </w:r>
      <w:hyperlink r:id="rId18" w:history="1">
        <w:r>
          <w:rPr>
            <w:rStyle w:val="a4"/>
          </w:rPr>
          <w:t>Постановления</w:t>
        </w:r>
      </w:hyperlink>
      <w:r>
        <w:t xml:space="preserve"> Правительства РФ от 12.08.2002 г. N 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</w:t>
      </w:r>
      <w:r>
        <w:t>арственной или муниципальной собственности акций открытых акционерных обществ на специализированном аукционе", а также сложившейся практики приватизации в городе Шумерля.</w:t>
      </w:r>
    </w:p>
    <w:p w:rsidR="00000000" w:rsidRDefault="0041218F"/>
    <w:p w:rsidR="00000000" w:rsidRDefault="0041218F">
      <w:pPr>
        <w:pStyle w:val="1"/>
      </w:pPr>
      <w:bookmarkStart w:id="4" w:name="sub_1001"/>
      <w:r>
        <w:lastRenderedPageBreak/>
        <w:t>1. Классификация муниципального имущества по возможности его приватизации</w:t>
      </w:r>
    </w:p>
    <w:bookmarkEnd w:id="4"/>
    <w:p w:rsidR="00000000" w:rsidRDefault="0041218F"/>
    <w:p w:rsidR="00000000" w:rsidRDefault="0041218F">
      <w:bookmarkStart w:id="5" w:name="sub_11"/>
      <w:r>
        <w:t>1.1. Муниципальное имущество подлежит приватизации после его включения в Прогнозный план (программу) приватизации муниципального имущества (далее - Прогнозный план).</w:t>
      </w:r>
    </w:p>
    <w:bookmarkEnd w:id="5"/>
    <w:p w:rsidR="00000000" w:rsidRDefault="0041218F">
      <w:r>
        <w:t xml:space="preserve">Имущество, приватизация которого запрещена или для которого установлен </w:t>
      </w:r>
      <w:r>
        <w:t>особый порядок приватизации, определяется в соответствии с законодательством Российской Федерации, Чувашской Республики, актами местного самоуправления города Шумерля.</w:t>
      </w:r>
    </w:p>
    <w:p w:rsidR="00000000" w:rsidRDefault="0041218F">
      <w:bookmarkStart w:id="6" w:name="sub_12"/>
      <w:r>
        <w:t xml:space="preserve">1.2. Не включается в Прогнозный план и приватизируется на основании постановления </w:t>
      </w:r>
      <w:r>
        <w:t>администрации города Шумерля следующее муниципальное имущество:</w:t>
      </w:r>
    </w:p>
    <w:bookmarkEnd w:id="6"/>
    <w:p w:rsidR="00000000" w:rsidRDefault="0041218F">
      <w:r>
        <w:t xml:space="preserve">- движимое имущество, не закрепленное за муниципальными унитарными предприятиями, муниципальными автономными учреждениями, бюджетными учреждениями и муниципальными учреждениями на праве </w:t>
      </w:r>
      <w:r>
        <w:t>хозяйственного ведения либо оперативного управления;</w:t>
      </w:r>
    </w:p>
    <w:p w:rsidR="00000000" w:rsidRDefault="0041218F">
      <w:r>
        <w:t>- земельные участки, на которых расположены объекты недвижимости, находившиеся до их приватизации в муниципальной собственности города Шумерля.</w:t>
      </w:r>
    </w:p>
    <w:p w:rsidR="00000000" w:rsidRDefault="0041218F"/>
    <w:p w:rsidR="00000000" w:rsidRDefault="0041218F">
      <w:pPr>
        <w:pStyle w:val="1"/>
      </w:pPr>
      <w:bookmarkStart w:id="7" w:name="sub_1002"/>
      <w:r>
        <w:t>2. Подача, оформление и принятие к рассмотрению пр</w:t>
      </w:r>
      <w:r>
        <w:t>едложений о приватизации</w:t>
      </w:r>
    </w:p>
    <w:bookmarkEnd w:id="7"/>
    <w:p w:rsidR="00000000" w:rsidRDefault="0041218F"/>
    <w:p w:rsidR="00000000" w:rsidRDefault="0041218F">
      <w:bookmarkStart w:id="8" w:name="sub_21"/>
      <w:r>
        <w:t>2.1. Инициатива проведения приватизации муниципального имущества может исходить от Собрания депутатов города Шумерля, главы администрации города Шумерля, отдела земельных и имущественных отношений администрации город</w:t>
      </w:r>
      <w:r>
        <w:t>а Шумерля (далее - Отдел), муниципальных унитарных предприятий, открытых акционерных обществ, акции которых находятся в муниципальной собственности, а также иные юридические лица и граждане.</w:t>
      </w:r>
    </w:p>
    <w:p w:rsidR="00000000" w:rsidRDefault="0041218F">
      <w:bookmarkStart w:id="9" w:name="sub_22"/>
      <w:bookmarkEnd w:id="8"/>
      <w:r>
        <w:t>2.2. На основании предложений о приватизации муниципа</w:t>
      </w:r>
      <w:r>
        <w:t>льного имущества Отдел осуществляет разработку Прогнозного плана приватизации на предстоящий финансовый год.</w:t>
      </w:r>
    </w:p>
    <w:bookmarkEnd w:id="9"/>
    <w:p w:rsidR="00000000" w:rsidRDefault="0041218F"/>
    <w:p w:rsidR="00000000" w:rsidRDefault="0041218F">
      <w:pPr>
        <w:pStyle w:val="1"/>
      </w:pPr>
      <w:bookmarkStart w:id="10" w:name="sub_1003"/>
      <w:r>
        <w:t>3. Планирование приватизации муниципального имущества</w:t>
      </w:r>
    </w:p>
    <w:bookmarkEnd w:id="10"/>
    <w:p w:rsidR="00000000" w:rsidRDefault="0041218F"/>
    <w:p w:rsidR="00000000" w:rsidRDefault="0041218F">
      <w:bookmarkStart w:id="11" w:name="sub_31"/>
      <w:r>
        <w:t>3.1. Отдел администрации города Шумерля, на которую возложена к</w:t>
      </w:r>
      <w:r>
        <w:t>оординация и регулирование соответствующих видов экономической деятельности, не позднее чем за девять месяцев до начала очередного финансового года представляет в Собрание депутатов города Шумерля предложения о приватизации находящихся в их ведении предпри</w:t>
      </w:r>
      <w:r>
        <w:t>ятий, акций открытых акционерных обществ, находящихся в муниципальной собственности, и объектов недвижимого имущества муниципальной собственности.</w:t>
      </w:r>
    </w:p>
    <w:p w:rsidR="00000000" w:rsidRDefault="0041218F">
      <w:bookmarkStart w:id="12" w:name="sub_32"/>
      <w:bookmarkEnd w:id="11"/>
      <w:r>
        <w:t xml:space="preserve">3.2. На основании предложений органов местного самоуправления, предприятий, открытых акционерных </w:t>
      </w:r>
      <w:r>
        <w:t>обществ, акции которых находятся в муниципальной собственности, а также с учетом поступивших предложений от иных юридических лиц и граждан на приватизацию муниципального имущества Отдел осуществляет разработку проекта прогнозного плана (программы) приватиз</w:t>
      </w:r>
      <w:r>
        <w:t>ации муниципального имущества на предстоящий финансовый год и плановый период.</w:t>
      </w:r>
    </w:p>
    <w:bookmarkEnd w:id="12"/>
    <w:p w:rsidR="00000000" w:rsidRDefault="0041218F">
      <w:r>
        <w:t>Решение о включении недвижимого имущества, находящегося в муниципальной собственности города Шумерля, арендуемого субъектами малого и среднего предпринимательства (далее -</w:t>
      </w:r>
      <w:r>
        <w:t xml:space="preserve"> арендуемое имущество), в прогнозный план (программу) приватизации муниципального имущества может быть принято Собранием депутатов города Шумерля не ранее чем через 30 дней после направления уведомления в рабочую группу по предпринимательству и развитию ин</w:t>
      </w:r>
      <w:r>
        <w:t>новационной деятельности в сфере малого и среднего бизнеса при Совете по модернизации и технологическому развитию экономики Чувашской Республики.</w:t>
      </w:r>
    </w:p>
    <w:p w:rsidR="00000000" w:rsidRDefault="0041218F">
      <w:bookmarkStart w:id="13" w:name="sub_33"/>
      <w:r>
        <w:t>3.3. Прогнозный план (программа) приватизации муниципального имущества содержит перечень предприятий, от</w:t>
      </w:r>
      <w:r>
        <w:t xml:space="preserve">крытых акционерных обществ, акции которых находятся в муниципальной собственности, и объекты недвижимого имущества, которые планируется </w:t>
      </w:r>
      <w:r>
        <w:lastRenderedPageBreak/>
        <w:t>приватизировать в соответствующем периоде. В прогнозном плане (программе) приватизации муниципального имущества указываю</w:t>
      </w:r>
      <w:r>
        <w:t>тся характеристика муниципального имущества (местонахождение, основные виды деятельности, размер уставного капитала, общая площадь), которое планируется приватизировать, и предполагаемые сроки приватизации.</w:t>
      </w:r>
    </w:p>
    <w:p w:rsidR="00000000" w:rsidRDefault="0041218F">
      <w:bookmarkStart w:id="14" w:name="sub_34"/>
      <w:bookmarkEnd w:id="13"/>
      <w:r>
        <w:t xml:space="preserve">3.4. Не позднее, чем за пять месяцев </w:t>
      </w:r>
      <w:r>
        <w:t>до начала очередного финансового года согласованный в установленном порядке проект прогнозного плана (программы), приватизации муниципального имущества вносится Отделом на утверждение в Собрании депутатов города Шумерля.</w:t>
      </w:r>
    </w:p>
    <w:p w:rsidR="00000000" w:rsidRDefault="0041218F">
      <w:bookmarkStart w:id="15" w:name="sub_35"/>
      <w:bookmarkEnd w:id="14"/>
      <w:r>
        <w:t>3.5. Ежегодно не поздне</w:t>
      </w:r>
      <w:r>
        <w:t>е 15 апреля Отдел предоставляет Собранию депутатов города Шумерля информацию о выполнении прогнозного плана (программы) приватизации муниципального имущества за прошедший год с указанием перечня приватизированного имущества, способа, срока и цены сделки пр</w:t>
      </w:r>
      <w:r>
        <w:t>иватизации.</w:t>
      </w:r>
    </w:p>
    <w:bookmarkEnd w:id="15"/>
    <w:p w:rsidR="00000000" w:rsidRDefault="0041218F"/>
    <w:p w:rsidR="00000000" w:rsidRDefault="0041218F">
      <w:pPr>
        <w:pStyle w:val="1"/>
      </w:pPr>
      <w:bookmarkStart w:id="16" w:name="sub_1004"/>
      <w:r>
        <w:t>4. Управление находящимися в муниципальной собственности акциями открытых акционерных обществ, созданных в процессе приватизации</w:t>
      </w:r>
    </w:p>
    <w:bookmarkEnd w:id="16"/>
    <w:p w:rsidR="00000000" w:rsidRDefault="0041218F"/>
    <w:p w:rsidR="00000000" w:rsidRDefault="0041218F">
      <w:bookmarkStart w:id="17" w:name="sub_41"/>
      <w:r>
        <w:t>4.1. При преобразовании в открытые акционерные общества предприятий, находящихся в му</w:t>
      </w:r>
      <w:r>
        <w:t>ниципальной собственности, либо при принятии решений о продаже находящихся в муниципальной собственности пакетов акций указанных обществ в целях обеспечения экономических интересов города Шумерля могут быть приняты решения о нахождении в муниципальной собс</w:t>
      </w:r>
      <w:r>
        <w:t>твенности обыкновенных акций в размерах 100 процентов, 50 процентов плюс одна обыкновенная акция либо 25 процентов плюс одна обыкновенная акция от общего числа обыкновенных акций.</w:t>
      </w:r>
    </w:p>
    <w:p w:rsidR="00000000" w:rsidRDefault="0041218F">
      <w:bookmarkStart w:id="18" w:name="sub_42"/>
      <w:bookmarkEnd w:id="17"/>
      <w:r>
        <w:t>4.2. Находящиеся в муниципальной собственности акции до принятия</w:t>
      </w:r>
      <w:r>
        <w:t xml:space="preserve"> решения об их продаже могут передаваться в доверительное управление в соответствии с действующим законодательством.</w:t>
      </w:r>
    </w:p>
    <w:bookmarkEnd w:id="18"/>
    <w:p w:rsidR="00000000" w:rsidRDefault="0041218F"/>
    <w:p w:rsidR="00000000" w:rsidRDefault="0041218F">
      <w:pPr>
        <w:pStyle w:val="1"/>
      </w:pPr>
      <w:bookmarkStart w:id="19" w:name="sub_1005"/>
      <w:r>
        <w:t>5. Продавец муниципального имущества</w:t>
      </w:r>
    </w:p>
    <w:bookmarkEnd w:id="19"/>
    <w:p w:rsidR="00000000" w:rsidRDefault="0041218F"/>
    <w:p w:rsidR="00000000" w:rsidRDefault="004121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41218F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Собрания депутатов г. Шумерли Чувашской Республики от 1 августа 2014 г. N 546 в пункт 5.1 внесены изменения, </w:t>
      </w:r>
      <w:hyperlink r:id="rId20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ступающие в силу</w:t>
        </w:r>
      </w:hyperlink>
      <w:r>
        <w:rPr>
          <w:shd w:val="clear" w:color="auto" w:fill="F0F0F0"/>
        </w:rPr>
        <w:t xml:space="preserve"> со дня </w:t>
      </w:r>
      <w:hyperlink r:id="rId2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решения</w:t>
      </w:r>
    </w:p>
    <w:p w:rsidR="00000000" w:rsidRDefault="0041218F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218F">
      <w:r>
        <w:t>5.1.</w:t>
      </w:r>
      <w:r>
        <w:t xml:space="preserve"> Продавцом приватизируемого муниципального имущества является администрация города Шумерля, действующая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</w:t>
      </w:r>
      <w:r>
        <w:t>ого имущества", иными нормативными правовыми актами Российской Федерации и Чувашской Республики, органов местного самоуправления города Шумерля и настоящим Порядком.</w:t>
      </w:r>
    </w:p>
    <w:p w:rsidR="00000000" w:rsidRDefault="0041218F"/>
    <w:p w:rsidR="00000000" w:rsidRDefault="0041218F">
      <w:pPr>
        <w:pStyle w:val="1"/>
      </w:pPr>
      <w:bookmarkStart w:id="21" w:name="sub_1006"/>
      <w:r>
        <w:t>6. Организация и проведение приватизации муниципального имущества</w:t>
      </w:r>
    </w:p>
    <w:bookmarkEnd w:id="21"/>
    <w:p w:rsidR="00000000" w:rsidRDefault="0041218F"/>
    <w:p w:rsidR="00000000" w:rsidRDefault="0041218F">
      <w:bookmarkStart w:id="22" w:name="sub_61"/>
      <w:r>
        <w:t>6.1. В процессе приватизации муниципального имущества осуществляются мероприятия по организации и проведению приватизации муниципального имущества, в том числе мероприятия по предпродажной подготовке, финансирование которых производится за счет средств бюд</w:t>
      </w:r>
      <w:r>
        <w:t>жета города Шумерля.</w:t>
      </w:r>
    </w:p>
    <w:p w:rsidR="00000000" w:rsidRDefault="0041218F">
      <w:bookmarkStart w:id="23" w:name="sub_62"/>
      <w:bookmarkEnd w:id="22"/>
      <w:r>
        <w:t>6.2. Администрация города Шумерля осуществляет следующие мероприятия по организации и проведению приватизации:</w:t>
      </w:r>
    </w:p>
    <w:bookmarkEnd w:id="23"/>
    <w:p w:rsidR="00000000" w:rsidRDefault="0041218F">
      <w:r>
        <w:lastRenderedPageBreak/>
        <w:t>подготовка имущества к продаже, привлечение маркетинговых и финансовых консультантов для исследования рынк</w:t>
      </w:r>
      <w:r>
        <w:t>а в целях повышения эффективности приватизационных процессов;</w:t>
      </w:r>
    </w:p>
    <w:p w:rsidR="00000000" w:rsidRDefault="0041218F">
      <w:r>
        <w:t xml:space="preserve">рекламирование, публикация информационных сообщений о продаже муниципального имущества и об итогах его продажи в официальных печатных изданиях, на </w:t>
      </w:r>
      <w:hyperlink r:id="rId24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Шумерля в сети Интернет и на официальном сайте Российской Федерации в сети "Интернет" </w:t>
      </w:r>
      <w:hyperlink r:id="rId25" w:history="1">
        <w:r>
          <w:rPr>
            <w:rStyle w:val="a4"/>
          </w:rPr>
          <w:t>http://www.torgi.gov.ru</w:t>
        </w:r>
      </w:hyperlink>
      <w:r>
        <w:t>, определенно</w:t>
      </w:r>
      <w:r>
        <w:t>м Правительством Российской Федерации;</w:t>
      </w:r>
    </w:p>
    <w:p w:rsidR="00000000" w:rsidRDefault="0041218F">
      <w:r>
        <w:t>осуществление деятельности по учету и контролю выполнения покупателями имущества своих обязательств;</w:t>
      </w:r>
    </w:p>
    <w:p w:rsidR="00000000" w:rsidRDefault="0041218F">
      <w:r>
        <w:t>создание и обслуживание информационно-коммуникационных систем, совершенствование материально-технической базы продаж</w:t>
      </w:r>
      <w:r>
        <w:t xml:space="preserve"> имущества;</w:t>
      </w:r>
    </w:p>
    <w:p w:rsidR="00000000" w:rsidRDefault="0041218F">
      <w:r>
        <w:t>организация продажи имущества, включая привлечение с этой целью профессиональных участников рынка ценных бумаг и иных лиц.</w:t>
      </w:r>
    </w:p>
    <w:p w:rsidR="00000000" w:rsidRDefault="004121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41218F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Со</w:t>
      </w:r>
      <w:r>
        <w:rPr>
          <w:shd w:val="clear" w:color="auto" w:fill="F0F0F0"/>
        </w:rPr>
        <w:t xml:space="preserve">брания депутатов г. Шумерли Чувашской Республики от 1 августа 2014 г. N 546 в пункт 6.3 внесены изменения, </w:t>
      </w:r>
      <w:hyperlink r:id="rId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решения</w:t>
      </w:r>
    </w:p>
    <w:p w:rsidR="00000000" w:rsidRDefault="0041218F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218F">
      <w:r>
        <w:t>6.3. Предпродажная подготовка включает в себя следующие мероприятия, проводимые Отдело</w:t>
      </w:r>
      <w:r>
        <w:t>м:</w:t>
      </w:r>
    </w:p>
    <w:p w:rsidR="00000000" w:rsidRDefault="0041218F">
      <w:r>
        <w:t>проведение аудиторской проверки с целью выявления полноты и правильности представленной бухгалтерской отчетности предприятия;</w:t>
      </w:r>
    </w:p>
    <w:p w:rsidR="00000000" w:rsidRDefault="0041218F">
      <w:r>
        <w:t>оценку имущества для определения рыночной стоимости с привлечением независимого оценщика;</w:t>
      </w:r>
    </w:p>
    <w:p w:rsidR="00000000" w:rsidRDefault="0041218F">
      <w:r>
        <w:t>установление начальной цены имущества</w:t>
      </w:r>
      <w:r>
        <w:t>;</w:t>
      </w:r>
    </w:p>
    <w:p w:rsidR="00000000" w:rsidRDefault="0041218F">
      <w:r>
        <w:t>проведение юридической экспертизы материалов (документов) по приватизации;</w:t>
      </w:r>
    </w:p>
    <w:p w:rsidR="00000000" w:rsidRDefault="0041218F">
      <w:r>
        <w:t>осуществление реорганизации предприятия;</w:t>
      </w:r>
    </w:p>
    <w:p w:rsidR="00000000" w:rsidRDefault="0041218F">
      <w:r>
        <w:t>изготовление технических паспортов;</w:t>
      </w:r>
    </w:p>
    <w:p w:rsidR="00000000" w:rsidRDefault="0041218F">
      <w:bookmarkStart w:id="25" w:name="sub_638"/>
      <w:r>
        <w:t>оплата услуг держателей реестров владельцев ценных бумаг (регистраторов) по внесению данных в р</w:t>
      </w:r>
      <w:r>
        <w:t>еестр и выдаче выписок из реестра, оплата услуг депозитариев, а также осуществление Чувашской Республики прав акционера, предоставление зарегистрированным в реестре владельцам и номинальным держателям ценных бумаг, владеющим более чем одним процентом голос</w:t>
      </w:r>
      <w:r>
        <w:t>ующих акций эмитента, данных из реестра об именах владельцев (полном наименовании), количестве, категории (типе) и номинальной стоимости принадлежащих им ценных бумаг;</w:t>
      </w:r>
    </w:p>
    <w:bookmarkEnd w:id="25"/>
    <w:p w:rsidR="00000000" w:rsidRDefault="0041218F">
      <w:r>
        <w:t>оформление документов на земельные участки, занятые под объектами приватизации;</w:t>
      </w:r>
    </w:p>
    <w:p w:rsidR="00000000" w:rsidRDefault="0041218F">
      <w:r>
        <w:t>выдача выписок из реестра муниципального имущества города Шумерля.</w:t>
      </w:r>
    </w:p>
    <w:p w:rsidR="00000000" w:rsidRDefault="0041218F">
      <w:r>
        <w:t>Финансирование затрат на проведение мероприятий по предпродажной подготовке объектов приватизации, организация и проведение приватизации муниципального имущества осуществляется за счет сред</w:t>
      </w:r>
      <w:r>
        <w:t>ств бюджета города Шумерля, утверждаемой в установленном порядке.</w:t>
      </w:r>
    </w:p>
    <w:p w:rsidR="00000000" w:rsidRDefault="0041218F">
      <w:bookmarkStart w:id="26" w:name="sub_64"/>
      <w:r>
        <w:t>6.4. Мероприятия по организации и проведению приватизации, в том числе мероприятия по предпродажной подготовке, могут осуществляться как в процессе подготовки условий приватизации, так</w:t>
      </w:r>
      <w:r>
        <w:t xml:space="preserve"> и после утверждения решения об условиях приватизации.</w:t>
      </w:r>
    </w:p>
    <w:bookmarkEnd w:id="26"/>
    <w:p w:rsidR="00000000" w:rsidRDefault="0041218F"/>
    <w:p w:rsidR="00000000" w:rsidRDefault="0041218F">
      <w:pPr>
        <w:pStyle w:val="1"/>
      </w:pPr>
      <w:bookmarkStart w:id="27" w:name="sub_1007"/>
      <w:r>
        <w:t>7. Способы приватизации и порядок их выбора</w:t>
      </w:r>
    </w:p>
    <w:bookmarkEnd w:id="27"/>
    <w:p w:rsidR="00000000" w:rsidRDefault="0041218F"/>
    <w:p w:rsidR="00000000" w:rsidRDefault="004121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41218F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Собрания депут</w:t>
      </w:r>
      <w:r>
        <w:rPr>
          <w:shd w:val="clear" w:color="auto" w:fill="F0F0F0"/>
        </w:rPr>
        <w:t xml:space="preserve">атов г. Шумерли Чувашской Республики от 1 августа 2014 г. N 546 в пункт 7.1 внесены изменения, </w:t>
      </w:r>
      <w:hyperlink r:id="rId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32" w:history="1">
        <w:r>
          <w:rPr>
            <w:rStyle w:val="a4"/>
            <w:shd w:val="clear" w:color="auto" w:fill="F0F0F0"/>
          </w:rPr>
          <w:t>о</w:t>
        </w:r>
        <w:r>
          <w:rPr>
            <w:rStyle w:val="a4"/>
            <w:shd w:val="clear" w:color="auto" w:fill="F0F0F0"/>
          </w:rPr>
          <w:t>фициального опубликования</w:t>
        </w:r>
      </w:hyperlink>
      <w:r>
        <w:rPr>
          <w:shd w:val="clear" w:color="auto" w:fill="F0F0F0"/>
        </w:rPr>
        <w:t xml:space="preserve"> названного решения</w:t>
      </w:r>
    </w:p>
    <w:p w:rsidR="00000000" w:rsidRDefault="0041218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218F">
      <w:r>
        <w:t>7.1. Приватизация муниципального имущества осуществляется в соответствии с федеральным законодател</w:t>
      </w:r>
      <w:r>
        <w:t xml:space="preserve">ьством, способами, установленными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имущества", в порядке, определенном нормативными правовыми актами Российской Федера</w:t>
      </w:r>
      <w:r>
        <w:t>ции и Чувашской Республики, органов местного самоуправления города Шумерля.</w:t>
      </w:r>
    </w:p>
    <w:p w:rsidR="00000000" w:rsidRDefault="0041218F">
      <w:bookmarkStart w:id="29" w:name="sub_72"/>
      <w:r>
        <w:t>7.2. При подготовке предложений по выбору способа приватизации конкретного объекта приватизации и срокам его продажи учитываются следующие факторы:</w:t>
      </w:r>
    </w:p>
    <w:bookmarkEnd w:id="29"/>
    <w:p w:rsidR="00000000" w:rsidRDefault="0041218F">
      <w:r>
        <w:t>особенности, установ</w:t>
      </w:r>
      <w:r>
        <w:t xml:space="preserve">ленные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о приватизации для объектов социально-культурного и коммунально-бытового назначения;</w:t>
      </w:r>
    </w:p>
    <w:p w:rsidR="00000000" w:rsidRDefault="0041218F">
      <w:r>
        <w:t>социально-экономическое значение объекта для города Шумерля;</w:t>
      </w:r>
    </w:p>
    <w:p w:rsidR="00000000" w:rsidRDefault="0041218F">
      <w:r>
        <w:t>необходимость ег</w:t>
      </w:r>
      <w:r>
        <w:t>о реконструкции, модернизации и расширения производства, реорганизации, в том числе выделения структурных подразделений предприятия при приватизации (решение о выделении структурных подразделений из состава предприятий не должно нарушать единства технологи</w:t>
      </w:r>
      <w:r>
        <w:t>ческого комплекса);</w:t>
      </w:r>
    </w:p>
    <w:p w:rsidR="00000000" w:rsidRDefault="0041218F">
      <w:r>
        <w:t>необходимость привлечения инвестиций;</w:t>
      </w:r>
    </w:p>
    <w:p w:rsidR="00000000" w:rsidRDefault="0041218F">
      <w:r>
        <w:t>обеспечение поступления средств в доходную часть бюджета города Шумерля;</w:t>
      </w:r>
    </w:p>
    <w:p w:rsidR="00000000" w:rsidRDefault="0041218F">
      <w:r>
        <w:t>экологическое состояние территории, на которой расположен объект приватизации;</w:t>
      </w:r>
    </w:p>
    <w:p w:rsidR="00000000" w:rsidRDefault="0041218F">
      <w:r>
        <w:t>финансовое состояние объекта приватизации;</w:t>
      </w:r>
    </w:p>
    <w:p w:rsidR="00000000" w:rsidRDefault="0041218F">
      <w:r>
        <w:t>отр</w:t>
      </w:r>
      <w:r>
        <w:t>аслевые особенности объекта приватизации;</w:t>
      </w:r>
    </w:p>
    <w:p w:rsidR="00000000" w:rsidRDefault="0041218F">
      <w:r>
        <w:t>установление обременения;</w:t>
      </w:r>
    </w:p>
    <w:p w:rsidR="00000000" w:rsidRDefault="0041218F">
      <w:r>
        <w:t>предложения, содержащиеся в заявке на приватизацию объекта;</w:t>
      </w:r>
    </w:p>
    <w:p w:rsidR="00000000" w:rsidRDefault="0041218F">
      <w:bookmarkStart w:id="30" w:name="sub_73"/>
      <w:r>
        <w:t xml:space="preserve">7.3. Продажа муниципального имущества осуществляется способами, определенными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имущества", в порядке, установленном нормативными правовыми актами Российской Федерации.</w:t>
      </w:r>
    </w:p>
    <w:bookmarkEnd w:id="30"/>
    <w:p w:rsidR="00000000" w:rsidRDefault="0041218F"/>
    <w:p w:rsidR="00000000" w:rsidRDefault="004121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41218F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Собрания депутатов г. Шумерли Чувашской Республики от 26 мая 2016 г. N 96 раздел 8 изложен в новой редакции, </w:t>
      </w:r>
      <w:hyperlink r:id="rId38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тупающей в силу</w:t>
        </w:r>
      </w:hyperlink>
      <w:r>
        <w:rPr>
          <w:shd w:val="clear" w:color="auto" w:fill="F0F0F0"/>
        </w:rPr>
        <w:t xml:space="preserve"> с момента </w:t>
      </w:r>
      <w:hyperlink r:id="rId3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решения</w:t>
      </w:r>
    </w:p>
    <w:p w:rsidR="00000000" w:rsidRDefault="0041218F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41218F">
      <w:pPr>
        <w:pStyle w:val="1"/>
      </w:pPr>
      <w:r>
        <w:t>8. Определение цены подлежащего приватизации муниципального имущества</w:t>
      </w:r>
    </w:p>
    <w:p w:rsidR="00000000" w:rsidRDefault="0041218F"/>
    <w:p w:rsidR="00000000" w:rsidRDefault="0041218F">
      <w:bookmarkStart w:id="32" w:name="sub_81"/>
      <w:r>
        <w:t xml:space="preserve">8.1. Начальная цена подлежащего приватизации муниципального имущества устанавливается в случаях, предусмотренных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имущества",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</w:t>
      </w:r>
      <w:r>
        <w:t>мущества прошло не более чем шесть месяцев.</w:t>
      </w:r>
    </w:p>
    <w:p w:rsidR="00000000" w:rsidRDefault="0041218F">
      <w:bookmarkStart w:id="33" w:name="sub_82"/>
      <w:bookmarkEnd w:id="32"/>
      <w:r>
        <w:t xml:space="preserve">8.2. Начальная цена объектов недвижимости приватизируемых с земельными участками, принимается равной сумме их рыночной стоимости, определенной в соответствии с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</w:t>
      </w:r>
      <w:r>
        <w:t xml:space="preserve"> о продаже государственного или муниципального имущества прошло не более чем шесть месяцев.</w:t>
      </w:r>
    </w:p>
    <w:bookmarkEnd w:id="33"/>
    <w:p w:rsidR="00000000" w:rsidRDefault="0041218F">
      <w:r>
        <w:t>Договор купли-продажи объектов недвижимости и земельного участка заключается с победителем торгов по цене, определенной по итогам торгов, с указанием стоимост</w:t>
      </w:r>
      <w:r>
        <w:t>и объектов недвижимости и земельного участка в размерах, пропорциональных их рыночной стоимости.</w:t>
      </w:r>
    </w:p>
    <w:p w:rsidR="00000000" w:rsidRDefault="0041218F"/>
    <w:p w:rsidR="00000000" w:rsidRDefault="0041218F">
      <w:pPr>
        <w:pStyle w:val="1"/>
      </w:pPr>
      <w:bookmarkStart w:id="34" w:name="sub_1009"/>
      <w:r>
        <w:t>9. Порядок разработки и утверждения условий конкурса, контроль за их исполнением, подтверждения победителем конкурса исполнения таких условий</w:t>
      </w:r>
    </w:p>
    <w:bookmarkEnd w:id="34"/>
    <w:p w:rsidR="00000000" w:rsidRDefault="0041218F"/>
    <w:p w:rsidR="00000000" w:rsidRDefault="0041218F">
      <w:bookmarkStart w:id="35" w:name="sub_91"/>
      <w:r>
        <w:t>9.1. Условия конкурса, публикуемые в информационном сообщении, по продаже муниципального имущества разрабатываются и утверждаются с учетом предложений отделов администрации города Шумерля, в ведении которых находятся объекты приватизации, а также от</w:t>
      </w:r>
      <w:r>
        <w:t>крытых акционерных обществ, акции которых выставляются на конкурс.</w:t>
      </w:r>
    </w:p>
    <w:p w:rsidR="00000000" w:rsidRDefault="0041218F">
      <w:bookmarkStart w:id="36" w:name="sub_92"/>
      <w:bookmarkEnd w:id="35"/>
      <w:r>
        <w:t>9.2. Исполнение условий конкурса контролируется Отделом в соответствии с заключенным с победителем конкурса договором купли-продажи имущества.</w:t>
      </w:r>
    </w:p>
    <w:p w:rsidR="00000000" w:rsidRDefault="0041218F">
      <w:bookmarkStart w:id="37" w:name="sub_93"/>
      <w:bookmarkEnd w:id="36"/>
      <w:r>
        <w:t>9.3. Для обеспечения э</w:t>
      </w:r>
      <w:r>
        <w:t>ффективного контроля исполнения условий конкурса Отдел:</w:t>
      </w:r>
    </w:p>
    <w:bookmarkEnd w:id="37"/>
    <w:p w:rsidR="00000000" w:rsidRDefault="0041218F">
      <w:r>
        <w:t>ведет учет договоров купли-продажи имущества, заключенных по результатам конкурса;</w:t>
      </w:r>
    </w:p>
    <w:p w:rsidR="00000000" w:rsidRDefault="0041218F">
      <w:r>
        <w:t>осуществляет учет обязательств победителей конкурса, определенных договорами купли-продажи имущества, и контрол</w:t>
      </w:r>
      <w:r>
        <w:t>ь их исполнения;</w:t>
      </w:r>
    </w:p>
    <w:p w:rsidR="00000000" w:rsidRDefault="0041218F">
      <w:r>
        <w:t>принимает от победителей конкурса отчетные документы, подтверждающие выполнение условий конкурса;</w:t>
      </w:r>
    </w:p>
    <w:p w:rsidR="00000000" w:rsidRDefault="0041218F">
      <w:r>
        <w:t>проводит проверку документов, представляемых победителями конкурса в подтверждение выполнения условий конкурса, а также проверку фактического</w:t>
      </w:r>
      <w:r>
        <w:t xml:space="preserve"> исполнения условий конкурса в месте расположения проверяемых объектов;</w:t>
      </w:r>
    </w:p>
    <w:p w:rsidR="00000000" w:rsidRDefault="0041218F">
      <w:r>
        <w:t>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</w:t>
      </w:r>
      <w:r>
        <w:t>овий конкурса.</w:t>
      </w:r>
    </w:p>
    <w:p w:rsidR="00000000" w:rsidRDefault="0041218F">
      <w:bookmarkStart w:id="38" w:name="sub_94"/>
      <w:r>
        <w:t>9.4.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bookmarkEnd w:id="38"/>
    <w:p w:rsidR="00000000" w:rsidRDefault="0041218F">
      <w:r>
        <w:t>В течение 10 рабочих дней</w:t>
      </w:r>
      <w:r>
        <w:t xml:space="preserve"> с даты истечения срока выполнения условий конкурса победитель конкурса направляет в Отдел сводный (итоговый) отчет о выполнении им условий конкурса в целом с приложением всех необходимых документов.</w:t>
      </w:r>
    </w:p>
    <w:p w:rsidR="00000000" w:rsidRDefault="0041218F">
      <w:bookmarkStart w:id="39" w:name="sub_95"/>
      <w:r>
        <w:t>9.5. В течение 2 месяцев со дня получения сводного</w:t>
      </w:r>
      <w:r>
        <w:t xml:space="preserve"> (итогового) отчета о выполнении условий конкурса Отдел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bookmarkEnd w:id="39"/>
    <w:p w:rsidR="00000000" w:rsidRDefault="0041218F">
      <w:r>
        <w:t>Указанная проверка проводится специально созда</w:t>
      </w:r>
      <w:r>
        <w:t>нной администрацией города Шумерля для этих целей комиссией по контролю за выполнением условий конкурса.</w:t>
      </w:r>
    </w:p>
    <w:p w:rsidR="00000000" w:rsidRDefault="0041218F">
      <w:bookmarkStart w:id="40" w:name="sub_96"/>
      <w:r>
        <w:t xml:space="preserve">9.6. При продаже имущества, находящегося в муниципальной собственности, в состав комиссии по контролю за выполнением условий конкурса включаются </w:t>
      </w:r>
      <w:r>
        <w:t>представители администрации города Шумерля, Отдела, на который возложены координация и регулирование соответствующих видов экономической деятельности.</w:t>
      </w:r>
    </w:p>
    <w:p w:rsidR="00000000" w:rsidRDefault="0041218F">
      <w:bookmarkStart w:id="41" w:name="sub_97"/>
      <w:bookmarkEnd w:id="40"/>
      <w:r>
        <w:t>9.7. Комиссия по контролю за выполнением условий конкурса осуществляет проверку выполнения ус</w:t>
      </w:r>
      <w:r>
        <w:t>ловий конкурса в целом.</w:t>
      </w:r>
    </w:p>
    <w:bookmarkEnd w:id="41"/>
    <w:p w:rsidR="00000000" w:rsidRDefault="0041218F">
      <w:r>
        <w:t>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</w:t>
      </w:r>
      <w:r>
        <w:t>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Отделом подписанного комиссией указа</w:t>
      </w:r>
      <w:r>
        <w:t>нного акта.</w:t>
      </w:r>
    </w:p>
    <w:p w:rsidR="00000000" w:rsidRDefault="0041218F">
      <w:bookmarkStart w:id="42" w:name="sub_98"/>
      <w:r>
        <w:t xml:space="preserve">9.8. Голосование победителем конкурса в органах управления открытых акционерных обществ по вопросам, указанным в </w:t>
      </w:r>
      <w:hyperlink r:id="rId44" w:history="1">
        <w:r>
          <w:rPr>
            <w:rStyle w:val="a4"/>
          </w:rPr>
          <w:t>пункте 19 статьи 20</w:t>
        </w:r>
      </w:hyperlink>
      <w:r>
        <w:t xml:space="preserve"> Федерального закона "О приватизаци</w:t>
      </w:r>
      <w:r>
        <w:t>и государственного и муниципального имущества", осуществляется в порядке, установленном нормативными правовыми актами Российской Федерации.</w:t>
      </w:r>
    </w:p>
    <w:bookmarkEnd w:id="42"/>
    <w:p w:rsidR="00000000" w:rsidRDefault="0041218F"/>
    <w:p w:rsidR="00000000" w:rsidRDefault="0041218F">
      <w:pPr>
        <w:pStyle w:val="1"/>
      </w:pPr>
      <w:bookmarkStart w:id="43" w:name="sub_10010"/>
      <w:r>
        <w:t>10. Решение об условиях приватизации муниципального имущества</w:t>
      </w:r>
    </w:p>
    <w:bookmarkEnd w:id="43"/>
    <w:p w:rsidR="00000000" w:rsidRDefault="0041218F"/>
    <w:p w:rsidR="00000000" w:rsidRDefault="0041218F">
      <w:bookmarkStart w:id="44" w:name="sub_101"/>
      <w:r>
        <w:t>10.1. Решения об усло</w:t>
      </w:r>
      <w:r>
        <w:t>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000000" w:rsidRDefault="0041218F">
      <w:bookmarkStart w:id="45" w:name="sub_102"/>
      <w:bookmarkEnd w:id="44"/>
      <w:r>
        <w:t>10.2. Подготовка решений об усло</w:t>
      </w:r>
      <w:r>
        <w:t>виях приватизации муниципального имущества предусматривает определение состава имущества, подлежащего приватизации, способа его приватизации и начальной цены, а также иных необходимых для приватизации имущества сведений.</w:t>
      </w:r>
    </w:p>
    <w:p w:rsidR="00000000" w:rsidRDefault="0041218F">
      <w:bookmarkStart w:id="46" w:name="sub_103"/>
      <w:bookmarkEnd w:id="45"/>
      <w:r>
        <w:t>10.3. Решение об усло</w:t>
      </w:r>
      <w:r>
        <w:t>виях приватизации муниципального имущества принимает Собрание депутатов города Шумерля в соответствии с прогнозным планом (программой) приватизации муниципального имущества.</w:t>
      </w:r>
    </w:p>
    <w:p w:rsidR="00000000" w:rsidRDefault="0041218F">
      <w:bookmarkStart w:id="47" w:name="sub_104"/>
      <w:bookmarkEnd w:id="46"/>
      <w:r>
        <w:t>10.4. В случаях, предусмотренных прогнозным планом (программой) прив</w:t>
      </w:r>
      <w:r>
        <w:t>атизации муниципального имущества, решение об условиях приватизации муниципального имущества принимает администрация города Шумерля.</w:t>
      </w:r>
    </w:p>
    <w:bookmarkEnd w:id="47"/>
    <w:p w:rsidR="00000000" w:rsidRDefault="0041218F">
      <w:r>
        <w:t>Проекты решений об условиях приватизации муниципального имущества вносятся в Собрание города Шумерля в установленном порядке.</w:t>
      </w:r>
    </w:p>
    <w:p w:rsidR="00000000" w:rsidRDefault="0041218F">
      <w:bookmarkStart w:id="48" w:name="sub_105"/>
      <w:r>
        <w:t>10.5. Признание продажи несостоявшейся, расторжение договора купли-продажи влечет за собой изменение решения об условиях пр</w:t>
      </w:r>
      <w:r>
        <w:t>иватизации этого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000000" w:rsidRDefault="0041218F">
      <w:bookmarkStart w:id="49" w:name="sub_106"/>
      <w:bookmarkEnd w:id="48"/>
      <w:r>
        <w:t>10.6. Изменение либо отмена решений об условиях приватизации муниципального имущества производится о</w:t>
      </w:r>
      <w:r>
        <w:t>рганом, принявшим решение об условиях приватизации муниципального имущества, в месячный срок со дня признания продажи муниципального имущества несостоявшейся.</w:t>
      </w:r>
    </w:p>
    <w:p w:rsidR="00000000" w:rsidRDefault="004121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10"/>
      <w:bookmarkEnd w:id="4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0"/>
    <w:p w:rsidR="00000000" w:rsidRDefault="0041218F">
      <w:pPr>
        <w:pStyle w:val="a6"/>
        <w:ind w:left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пунктов приводится в соответствии с источником </w:t>
      </w:r>
    </w:p>
    <w:p w:rsidR="00000000" w:rsidRDefault="0041218F">
      <w:r>
        <w:t>10.1. О</w:t>
      </w:r>
      <w:r>
        <w:t>собенности участия субъектов малого и среднего предпринимательства в приватизации арендуемого имущества и принятия решения об условиях приватизации указанного имущества</w:t>
      </w:r>
    </w:p>
    <w:p w:rsidR="00000000" w:rsidRDefault="0041218F">
      <w:bookmarkStart w:id="51" w:name="sub_1011"/>
      <w:r>
        <w:t>10.1.1. Администрация города Шумерля предусматривает в решениях об условиях при</w:t>
      </w:r>
      <w:r>
        <w:t xml:space="preserve">ватизации арендуемого имущества преимущественное право арендаторов на приобретение арендуемого имущества с соблюдением условий, установленных </w:t>
      </w:r>
      <w:hyperlink r:id="rId45" w:history="1">
        <w:r>
          <w:rPr>
            <w:rStyle w:val="a4"/>
          </w:rPr>
          <w:t>статьей 3</w:t>
        </w:r>
      </w:hyperlink>
      <w:r>
        <w:t xml:space="preserve"> Федерального закона от 22.07.2008 г</w:t>
      </w:r>
      <w:r>
        <w:t>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</w:t>
      </w:r>
      <w:r>
        <w:t>ий в отдельные законодательные акты Российской Федерации" (далее - Федеральный закон).</w:t>
      </w:r>
    </w:p>
    <w:p w:rsidR="00000000" w:rsidRDefault="0041218F">
      <w:bookmarkStart w:id="52" w:name="sub_1012"/>
      <w:bookmarkEnd w:id="51"/>
      <w:r>
        <w:t xml:space="preserve">10.1.2. В течение 10 дней с даты принятия решения об условиях приватизации арендуемого имущества в порядке, установленном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имущества", Отдел направляет арендаторам, указанным в </w:t>
      </w:r>
      <w:hyperlink w:anchor="sub_1011" w:history="1">
        <w:r>
          <w:rPr>
            <w:rStyle w:val="a4"/>
          </w:rPr>
          <w:t>пункте 10.1.1</w:t>
        </w:r>
      </w:hyperlink>
      <w:r>
        <w:t>, предложения о заключении договоров купли-продажи арен</w:t>
      </w:r>
      <w:r>
        <w:t>дуемого имущества, копии указанного решения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</w:t>
      </w:r>
      <w:r>
        <w:t>мера.</w:t>
      </w:r>
    </w:p>
    <w:bookmarkEnd w:id="52"/>
    <w:p w:rsidR="00000000" w:rsidRDefault="0041218F">
      <w: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соответствии с законодательст</w:t>
      </w:r>
      <w:r>
        <w:t xml:space="preserve">вом Российской Федерации в течение 30 дней со дня получения указанным субъектом предложения о его </w:t>
      </w:r>
      <w:r>
        <w:lastRenderedPageBreak/>
        <w:t>заключении и (или) проекта договора купли-продажи арендуемого имущества.</w:t>
      </w:r>
    </w:p>
    <w:p w:rsidR="00000000" w:rsidRDefault="0041218F">
      <w:bookmarkStart w:id="53" w:name="sub_1013"/>
      <w:r>
        <w:t>10.1.3. В 30-дневный срок с момента утраты субъектом малого или среднего пред</w:t>
      </w:r>
      <w:r>
        <w:t xml:space="preserve">принимательства преимущественного права на приобретение арендуемого имущества по основаниям, определенным </w:t>
      </w:r>
      <w:hyperlink r:id="rId47" w:history="1">
        <w:r>
          <w:rPr>
            <w:rStyle w:val="a4"/>
          </w:rPr>
          <w:t>частью 9 статьи 4</w:t>
        </w:r>
      </w:hyperlink>
      <w:r>
        <w:t xml:space="preserve"> Федерального закона, Отдел в порядке, установленном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приватизации, принимает одно из следующих решений:</w:t>
      </w:r>
    </w:p>
    <w:p w:rsidR="00000000" w:rsidRDefault="0041218F">
      <w:bookmarkStart w:id="54" w:name="sub_10013"/>
      <w:bookmarkEnd w:id="53"/>
      <w:r>
        <w:t>1) о внесении изменений в принятое решение об условиях приватизации арендуемого имуществ</w:t>
      </w:r>
      <w:r>
        <w:t xml:space="preserve">а в части использования способов приватизации муниципального имущества, установленных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имущества";</w:t>
      </w:r>
    </w:p>
    <w:p w:rsidR="00000000" w:rsidRDefault="0041218F">
      <w:bookmarkStart w:id="55" w:name="sub_10014"/>
      <w:bookmarkEnd w:id="54"/>
      <w:r>
        <w:t>2</w:t>
      </w:r>
      <w:r>
        <w:t>) об отмене принятого решения об условиях приватизации арендуемого имущества.</w:t>
      </w:r>
    </w:p>
    <w:p w:rsidR="00000000" w:rsidRDefault="0041218F">
      <w:bookmarkStart w:id="56" w:name="sub_1014"/>
      <w:bookmarkEnd w:id="55"/>
      <w:r>
        <w:t>10.1.4. Оплата арендуемого имущества, приобретаемого субъектами малого и среднего предпринимательства при реализации преимущественного права на приобретение арен</w:t>
      </w:r>
      <w:r>
        <w:t xml:space="preserve">дуемого имущества, осуществляется единовременно или в рассрочку в соответствии с </w:t>
      </w:r>
      <w:hyperlink r:id="rId50" w:history="1">
        <w:r>
          <w:rPr>
            <w:rStyle w:val="a4"/>
          </w:rPr>
          <w:t>Законом</w:t>
        </w:r>
      </w:hyperlink>
      <w:r>
        <w:t xml:space="preserve"> Чувашской Республики от 23 сентября 2008 г. N 47 "Об особенностях отчуждения недвижимого имущества</w:t>
      </w:r>
      <w:r>
        <w:t>, находящегося в собственности Чувашской Республики или в муниципальной собственности и арендуемого субъектами малого и среднего предпринимательства" в течение 5 лет.</w:t>
      </w:r>
    </w:p>
    <w:p w:rsidR="00000000" w:rsidRDefault="0041218F">
      <w:bookmarkStart w:id="57" w:name="sub_1015"/>
      <w:bookmarkEnd w:id="56"/>
      <w:r>
        <w:t>10.1.5. Право выбора порядка оплаты (единовременно или в рассрочку) приоб</w:t>
      </w:r>
      <w:r>
        <w:t>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 Оплата приобретаемого в рассрочку арендуемого имущества може</w:t>
      </w:r>
      <w:r>
        <w:t>т быть осуществлена досрочно на основании решения покупателя.</w:t>
      </w:r>
    </w:p>
    <w:p w:rsidR="00000000" w:rsidRDefault="0041218F">
      <w:bookmarkStart w:id="58" w:name="sub_1016"/>
      <w:bookmarkEnd w:id="57"/>
      <w:r>
        <w:t xml:space="preserve">10.1.6.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1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41218F">
      <w:bookmarkStart w:id="59" w:name="sub_1017"/>
      <w:bookmarkEnd w:id="58"/>
      <w:r>
        <w:t>10.1.7. В случае если арендуемое имущество приобретаетс</w:t>
      </w:r>
      <w:r>
        <w:t>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bookmarkEnd w:id="59"/>
    <w:p w:rsidR="00000000" w:rsidRDefault="0041218F"/>
    <w:p w:rsidR="00000000" w:rsidRDefault="0041218F">
      <w:pPr>
        <w:pStyle w:val="1"/>
      </w:pPr>
      <w:bookmarkStart w:id="60" w:name="sub_10011"/>
      <w:r>
        <w:t>11. Порядок и сроки перечисления денежных сре</w:t>
      </w:r>
      <w:r>
        <w:t>дств в счет оплаты приватизируемого муниципального имущества</w:t>
      </w:r>
    </w:p>
    <w:bookmarkEnd w:id="60"/>
    <w:p w:rsidR="00000000" w:rsidRDefault="0041218F"/>
    <w:p w:rsidR="00000000" w:rsidRDefault="0041218F">
      <w:bookmarkStart w:id="61" w:name="sub_111"/>
      <w:r>
        <w:t>11.1. Оплата приобретаемого покупателем муниципального имущества производится в денежной форме единовременно или в рассрочку в порядке, установленном законодательством Российской</w:t>
      </w:r>
      <w:r>
        <w:t xml:space="preserve"> Федерации о приватизации.</w:t>
      </w:r>
    </w:p>
    <w:p w:rsidR="00000000" w:rsidRDefault="0041218F">
      <w:bookmarkStart w:id="62" w:name="sub_112"/>
      <w:bookmarkEnd w:id="61"/>
      <w:r>
        <w:t xml:space="preserve">11.2. При продаже муниципального имущества способами, определенными </w:t>
      </w:r>
      <w:hyperlink r:id="rId52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</w:t>
      </w:r>
      <w:r>
        <w:t xml:space="preserve">а", денежные средства в счет оплаты приватизируемого имущества подлежат перечислению победителем торгов в бюджет города Шумерля на счет, указанный в информационном сообщении о проведении торгов, в размере и сроки, указанные в договоре купли-продажи, но не </w:t>
      </w:r>
      <w:r>
        <w:t>позднее 30 рабочих дней со дня заключения договора купли-продажи, за исключением случаев оплаты приобретаемого имущества в рассрочку.</w:t>
      </w:r>
    </w:p>
    <w:bookmarkEnd w:id="62"/>
    <w:p w:rsidR="00000000" w:rsidRDefault="0041218F">
      <w:r>
        <w:t>При продаже муниципального имущества на аукционе, конкурсе, посредством публичного предложения задаток победителя т</w:t>
      </w:r>
      <w:r>
        <w:t>оргов (победителя продажи посредством публичного предложения) подлежит перечислению в бюджет города Шумерля в счет оплаты приобретаемого муниципального имущества в течение 5 рабочих дней с даты, установленной для заключения договора купли-продажи муниципал</w:t>
      </w:r>
      <w:r>
        <w:t>ьного имущества.</w:t>
      </w:r>
    </w:p>
    <w:p w:rsidR="00000000" w:rsidRDefault="004121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41218F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Собрания депутатов г. Шумерли Чувашской Республики от 26 мая 2016 г. N 96 пункт </w:t>
      </w:r>
      <w:r>
        <w:rPr>
          <w:shd w:val="clear" w:color="auto" w:fill="F0F0F0"/>
        </w:rPr>
        <w:lastRenderedPageBreak/>
        <w:t xml:space="preserve">11.3 изложен в новой редакции, </w:t>
      </w:r>
      <w:hyperlink r:id="rId5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момента </w:t>
      </w:r>
      <w:hyperlink r:id="rId5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решения</w:t>
      </w:r>
    </w:p>
    <w:p w:rsidR="00000000" w:rsidRDefault="0041218F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218F">
      <w:r>
        <w:t xml:space="preserve">11.3. Решение о предоставлении рассрочки на внесение платежей при оплате приобретаемого покупателями муниципального имущества при продаже его без </w:t>
      </w:r>
      <w:r>
        <w:t>объявления цены принимает орган, принявший решение об условиях приватизации.</w:t>
      </w:r>
    </w:p>
    <w:p w:rsidR="00000000" w:rsidRDefault="0041218F">
      <w: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содержатся в информ</w:t>
      </w:r>
      <w:r>
        <w:t>ационном сообщении о приватизации муниципального имущества.</w:t>
      </w:r>
    </w:p>
    <w:p w:rsidR="00000000" w:rsidRDefault="0041218F">
      <w:r>
        <w:t>В случае предоставления рассрочки оплата приобретаемого муниципального имущества покупателями осуществляется в порядке и сроки, определенные в решении об условиях приватизации муниципального имуще</w:t>
      </w:r>
      <w:r>
        <w:t>ства.</w:t>
      </w:r>
    </w:p>
    <w:p w:rsidR="00000000" w:rsidRDefault="0041218F">
      <w:bookmarkStart w:id="64" w:name="sub_114"/>
      <w:r>
        <w:t>11.4. Средства от продажи муниципального имущества подлежат перечислению в бюджет города Шумерля в полном объеме.</w:t>
      </w:r>
    </w:p>
    <w:bookmarkEnd w:id="64"/>
    <w:p w:rsidR="00000000" w:rsidRDefault="0041218F"/>
    <w:p w:rsidR="00000000" w:rsidRDefault="004121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41218F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Собрания депутатов г. Шумерли Чувашской Республики от 26 мая 2016 г. N 96 раздел 12 изложен в новой редакции, </w:t>
      </w:r>
      <w:hyperlink r:id="rId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момента </w:t>
      </w:r>
      <w:hyperlink r:id="rId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решения</w:t>
      </w:r>
    </w:p>
    <w:p w:rsidR="00000000" w:rsidRDefault="0041218F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41218F">
      <w:pPr>
        <w:pStyle w:val="1"/>
      </w:pPr>
      <w:r>
        <w:t>12. Информационное обеспечение процесса приватизации</w:t>
      </w:r>
    </w:p>
    <w:p w:rsidR="00000000" w:rsidRDefault="0041218F"/>
    <w:p w:rsidR="00000000" w:rsidRDefault="0041218F">
      <w:bookmarkStart w:id="66" w:name="sub_121"/>
      <w:r>
        <w:t>12.1. Информ</w:t>
      </w:r>
      <w:r>
        <w:t>ационное обеспечение процесса приватизации муниципального имущества возлагается на Отдел.</w:t>
      </w:r>
    </w:p>
    <w:bookmarkEnd w:id="66"/>
    <w:p w:rsidR="00000000" w:rsidRDefault="0041218F">
      <w:r>
        <w:t>Отдел обеспечивает размещение в информационных системах общего пользования, в том числе в сети "Интернет", прогнозного плана (программы) приватизации муниципал</w:t>
      </w:r>
      <w:r>
        <w:t>ьного имущества, ежегодных отчетов об их выполнении, решений об условиях приватизации муниципального имущества, информационных сообщений о продаже муниципального имущества и об итогах его продажи.</w:t>
      </w:r>
    </w:p>
    <w:p w:rsidR="00000000" w:rsidRDefault="0041218F">
      <w:bookmarkStart w:id="67" w:name="sub_122"/>
      <w:r>
        <w:t>12.2. Информация о приватизации муниципального имуще</w:t>
      </w:r>
      <w:r>
        <w:t xml:space="preserve">ства, указанная в </w:t>
      </w:r>
      <w:hyperlink w:anchor="sub_121" w:history="1">
        <w:r>
          <w:rPr>
            <w:rStyle w:val="a4"/>
          </w:rPr>
          <w:t>пункте 12.1</w:t>
        </w:r>
      </w:hyperlink>
      <w:r>
        <w:t xml:space="preserve">, подлежит опубликованию на </w:t>
      </w:r>
      <w:hyperlink r:id="rId61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Шумерля в сети "Интернет" и на официальном сайте Российской Феде</w:t>
      </w:r>
      <w:r>
        <w:t xml:space="preserve">рации в сети "Интернет" </w:t>
      </w:r>
      <w:hyperlink r:id="rId62" w:history="1">
        <w:r>
          <w:rPr>
            <w:rStyle w:val="a4"/>
          </w:rPr>
          <w:t>http://www.torgi.gov.ru/</w:t>
        </w:r>
      </w:hyperlink>
      <w:r>
        <w:t>, определенном Правительством Российской Федерации.</w:t>
      </w:r>
    </w:p>
    <w:bookmarkEnd w:id="67"/>
    <w:p w:rsidR="00000000" w:rsidRDefault="0041218F">
      <w:r>
        <w:t>Информационное сообщение о продаже муниципального имущества подлежит размещени</w:t>
      </w:r>
      <w:r>
        <w:t xml:space="preserve">ю на </w:t>
      </w:r>
      <w:hyperlink r:id="rId63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Шумерля в сети "Интернет" и на официальном сайте Российской Федерации в сети "Интернет" </w:t>
      </w:r>
      <w:hyperlink r:id="rId64" w:history="1">
        <w:r>
          <w:rPr>
            <w:rStyle w:val="a4"/>
          </w:rPr>
          <w:t>http://www.torgi.gov.ru/</w:t>
        </w:r>
      </w:hyperlink>
      <w:r>
        <w:t>, определенном Правительством Российской Федерации, не менее чем за тридцать дней до дня осуществления продажи указанного имущества, если иное не предусмотрено Федеральным законом "О приватизации государственного и</w:t>
      </w:r>
      <w:r>
        <w:t xml:space="preserve"> муниципального имущества".</w:t>
      </w:r>
    </w:p>
    <w:p w:rsidR="00000000" w:rsidRDefault="0041218F">
      <w:r>
        <w:t xml:space="preserve">Решение об условиях приватизации муниципального имущества размещается в открытом доступе на </w:t>
      </w:r>
      <w:hyperlink r:id="rId65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Шумерля в сети "Интернет" </w:t>
      </w:r>
      <w:r>
        <w:t xml:space="preserve">и на официальном сайте Российской Федерации в сети "Интернет" </w:t>
      </w:r>
      <w:hyperlink r:id="rId66" w:history="1">
        <w:r>
          <w:rPr>
            <w:rStyle w:val="a4"/>
          </w:rPr>
          <w:t>http://www.torgi.gov.ru/</w:t>
        </w:r>
      </w:hyperlink>
      <w:r>
        <w:t>, определенном Правительством Российской Федерации в течение десяти дней со дня принятия этого реше</w:t>
      </w:r>
      <w:r>
        <w:t>ния.</w:t>
      </w:r>
    </w:p>
    <w:p w:rsidR="00000000" w:rsidRDefault="0041218F">
      <w:r>
        <w:t xml:space="preserve">Информационное сообщение о результатах сделок приватизации муниципального имущества подлежит опубликованию на </w:t>
      </w:r>
      <w:hyperlink r:id="rId67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Шумерля в сети "Интернет" и на </w:t>
      </w:r>
      <w:r>
        <w:t xml:space="preserve">официальном сайте Российской Федерации в сети "Интернет" </w:t>
      </w:r>
      <w:hyperlink r:id="rId68" w:history="1">
        <w:r>
          <w:rPr>
            <w:rStyle w:val="a4"/>
          </w:rPr>
          <w:t>http://www.torgi.gov.ru/</w:t>
        </w:r>
      </w:hyperlink>
      <w:r>
        <w:t xml:space="preserve">, определенном Правительством Российской Федерации, в течение десяти </w:t>
      </w:r>
      <w:r>
        <w:lastRenderedPageBreak/>
        <w:t>дней со дня совершения указанных сд</w:t>
      </w:r>
      <w:r>
        <w:t>елок.</w:t>
      </w:r>
    </w:p>
    <w:p w:rsidR="00000000" w:rsidRDefault="0041218F">
      <w:r>
        <w:t xml:space="preserve">В местах подачи заявок и на </w:t>
      </w:r>
      <w:hyperlink r:id="rId69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Шумерля в сети "Интернет" должна быть размещена общедоступная информация о торгах по продаже подлежащего привати</w:t>
      </w:r>
      <w:r>
        <w:t>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1218F" w:rsidRDefault="0041218F"/>
    <w:sectPr w:rsidR="0041218F">
      <w:headerReference w:type="default" r:id="rId70"/>
      <w:footerReference w:type="default" r:id="rId7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8F" w:rsidRDefault="0041218F">
      <w:r>
        <w:separator/>
      </w:r>
    </w:p>
  </w:endnote>
  <w:endnote w:type="continuationSeparator" w:id="1">
    <w:p w:rsidR="0041218F" w:rsidRDefault="0041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121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CC31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3164">
            <w:rPr>
              <w:rFonts w:ascii="Times New Roman" w:hAnsi="Times New Roman" w:cs="Times New Roman"/>
              <w:noProof/>
              <w:sz w:val="20"/>
              <w:szCs w:val="20"/>
            </w:rPr>
            <w:t>21.04.2020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21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21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C316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316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C3164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8F" w:rsidRDefault="0041218F">
      <w:r>
        <w:separator/>
      </w:r>
    </w:p>
  </w:footnote>
  <w:footnote w:type="continuationSeparator" w:id="1">
    <w:p w:rsidR="0041218F" w:rsidRDefault="0041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218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Собрания депутатов г. Шумерли Чувашской Республики от 25 октября 2013 г. N 432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164"/>
    <w:rsid w:val="0041218F"/>
    <w:rsid w:val="00C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C31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7567109/0" TargetMode="External"/><Relationship Id="rId18" Type="http://schemas.openxmlformats.org/officeDocument/2006/relationships/hyperlink" Target="http://internet.garant.ru/document/redirect/184861/0" TargetMode="External"/><Relationship Id="rId26" Type="http://schemas.openxmlformats.org/officeDocument/2006/relationships/hyperlink" Target="http://internet.garant.ru/document/redirect/22710196/639" TargetMode="External"/><Relationship Id="rId39" Type="http://schemas.openxmlformats.org/officeDocument/2006/relationships/hyperlink" Target="http://internet.garant.ru/document/redirect/42511813/0" TargetMode="External"/><Relationship Id="rId21" Type="http://schemas.openxmlformats.org/officeDocument/2006/relationships/hyperlink" Target="http://internet.garant.ru/document/redirect/22810196/0" TargetMode="External"/><Relationship Id="rId34" Type="http://schemas.openxmlformats.org/officeDocument/2006/relationships/hyperlink" Target="http://internet.garant.ru/document/redirect/12125505/0" TargetMode="External"/><Relationship Id="rId42" Type="http://schemas.openxmlformats.org/officeDocument/2006/relationships/hyperlink" Target="http://internet.garant.ru/document/redirect/12112509/0" TargetMode="External"/><Relationship Id="rId47" Type="http://schemas.openxmlformats.org/officeDocument/2006/relationships/hyperlink" Target="http://internet.garant.ru/document/redirect/12161610/49" TargetMode="External"/><Relationship Id="rId50" Type="http://schemas.openxmlformats.org/officeDocument/2006/relationships/hyperlink" Target="http://internet.garant.ru/document/redirect/17627784/0" TargetMode="External"/><Relationship Id="rId55" Type="http://schemas.openxmlformats.org/officeDocument/2006/relationships/hyperlink" Target="http://internet.garant.ru/document/redirect/42511813/0" TargetMode="External"/><Relationship Id="rId63" Type="http://schemas.openxmlformats.org/officeDocument/2006/relationships/hyperlink" Target="http://internet.garant.ru/document/redirect/17520999/456" TargetMode="External"/><Relationship Id="rId68" Type="http://schemas.openxmlformats.org/officeDocument/2006/relationships/hyperlink" Target="http://internet.garant.ru/document/redirect/17520999/983" TargetMode="External"/><Relationship Id="rId7" Type="http://schemas.openxmlformats.org/officeDocument/2006/relationships/hyperlink" Target="http://internet.garant.ru/document/redirect/26684092/0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505/0" TargetMode="External"/><Relationship Id="rId29" Type="http://schemas.openxmlformats.org/officeDocument/2006/relationships/hyperlink" Target="http://internet.garant.ru/document/redirect/22823340/63" TargetMode="External"/><Relationship Id="rId11" Type="http://schemas.openxmlformats.org/officeDocument/2006/relationships/hyperlink" Target="http://internet.garant.ru/document/redirect/17651346/0" TargetMode="External"/><Relationship Id="rId24" Type="http://schemas.openxmlformats.org/officeDocument/2006/relationships/hyperlink" Target="http://internet.garant.ru/document/redirect/17520999/456" TargetMode="External"/><Relationship Id="rId32" Type="http://schemas.openxmlformats.org/officeDocument/2006/relationships/hyperlink" Target="http://internet.garant.ru/document/redirect/22810196/0" TargetMode="External"/><Relationship Id="rId37" Type="http://schemas.openxmlformats.org/officeDocument/2006/relationships/hyperlink" Target="http://internet.garant.ru/document/redirect/42511812/11" TargetMode="External"/><Relationship Id="rId40" Type="http://schemas.openxmlformats.org/officeDocument/2006/relationships/hyperlink" Target="http://internet.garant.ru/document/redirect/22732306/1008" TargetMode="External"/><Relationship Id="rId45" Type="http://schemas.openxmlformats.org/officeDocument/2006/relationships/hyperlink" Target="http://internet.garant.ru/document/redirect/12161610/3" TargetMode="External"/><Relationship Id="rId53" Type="http://schemas.openxmlformats.org/officeDocument/2006/relationships/hyperlink" Target="http://internet.garant.ru/document/redirect/42511812/12" TargetMode="External"/><Relationship Id="rId58" Type="http://schemas.openxmlformats.org/officeDocument/2006/relationships/hyperlink" Target="http://internet.garant.ru/document/redirect/42511812/2" TargetMode="External"/><Relationship Id="rId66" Type="http://schemas.openxmlformats.org/officeDocument/2006/relationships/hyperlink" Target="http://internet.garant.ru/document/redirect/17520999/9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6684093/0" TargetMode="External"/><Relationship Id="rId23" Type="http://schemas.openxmlformats.org/officeDocument/2006/relationships/hyperlink" Target="http://internet.garant.ru/document/redirect/12125505/0" TargetMode="External"/><Relationship Id="rId28" Type="http://schemas.openxmlformats.org/officeDocument/2006/relationships/hyperlink" Target="http://internet.garant.ru/document/redirect/22810196/0" TargetMode="External"/><Relationship Id="rId36" Type="http://schemas.openxmlformats.org/officeDocument/2006/relationships/hyperlink" Target="http://internet.garant.ru/document/redirect/12125505/0" TargetMode="External"/><Relationship Id="rId49" Type="http://schemas.openxmlformats.org/officeDocument/2006/relationships/hyperlink" Target="http://internet.garant.ru/document/redirect/12125505/0" TargetMode="External"/><Relationship Id="rId57" Type="http://schemas.openxmlformats.org/officeDocument/2006/relationships/hyperlink" Target="http://internet.garant.ru/document/redirect/42511812/13" TargetMode="External"/><Relationship Id="rId61" Type="http://schemas.openxmlformats.org/officeDocument/2006/relationships/hyperlink" Target="http://internet.garant.ru/document/redirect/17520999/456" TargetMode="External"/><Relationship Id="rId10" Type="http://schemas.openxmlformats.org/officeDocument/2006/relationships/hyperlink" Target="http://internet.garant.ru/document/redirect/17590279/1000" TargetMode="External"/><Relationship Id="rId19" Type="http://schemas.openxmlformats.org/officeDocument/2006/relationships/hyperlink" Target="http://internet.garant.ru/document/redirect/22710196/640" TargetMode="External"/><Relationship Id="rId31" Type="http://schemas.openxmlformats.org/officeDocument/2006/relationships/hyperlink" Target="http://internet.garant.ru/document/redirect/22710196/2" TargetMode="External"/><Relationship Id="rId44" Type="http://schemas.openxmlformats.org/officeDocument/2006/relationships/hyperlink" Target="http://internet.garant.ru/document/redirect/12125505/386" TargetMode="External"/><Relationship Id="rId52" Type="http://schemas.openxmlformats.org/officeDocument/2006/relationships/hyperlink" Target="http://internet.garant.ru/document/redirect/12125505/0" TargetMode="External"/><Relationship Id="rId60" Type="http://schemas.openxmlformats.org/officeDocument/2006/relationships/hyperlink" Target="http://internet.garant.ru/document/redirect/22732306/10012" TargetMode="External"/><Relationship Id="rId65" Type="http://schemas.openxmlformats.org/officeDocument/2006/relationships/hyperlink" Target="http://internet.garant.ru/document/redirect/17520999/456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505/0" TargetMode="External"/><Relationship Id="rId14" Type="http://schemas.openxmlformats.org/officeDocument/2006/relationships/hyperlink" Target="http://internet.garant.ru/document/redirect/17544931/0" TargetMode="External"/><Relationship Id="rId22" Type="http://schemas.openxmlformats.org/officeDocument/2006/relationships/hyperlink" Target="http://internet.garant.ru/document/redirect/22823340/51" TargetMode="External"/><Relationship Id="rId27" Type="http://schemas.openxmlformats.org/officeDocument/2006/relationships/hyperlink" Target="http://internet.garant.ru/document/redirect/22710196/2" TargetMode="External"/><Relationship Id="rId30" Type="http://schemas.openxmlformats.org/officeDocument/2006/relationships/hyperlink" Target="http://internet.garant.ru/document/redirect/22710196/641" TargetMode="External"/><Relationship Id="rId35" Type="http://schemas.openxmlformats.org/officeDocument/2006/relationships/hyperlink" Target="http://internet.garant.ru/document/redirect/12125505/0" TargetMode="External"/><Relationship Id="rId43" Type="http://schemas.openxmlformats.org/officeDocument/2006/relationships/hyperlink" Target="http://internet.garant.ru/document/redirect/12112509/0" TargetMode="External"/><Relationship Id="rId48" Type="http://schemas.openxmlformats.org/officeDocument/2006/relationships/hyperlink" Target="http://internet.garant.ru/document/redirect/12125505/0" TargetMode="External"/><Relationship Id="rId56" Type="http://schemas.openxmlformats.org/officeDocument/2006/relationships/hyperlink" Target="http://internet.garant.ru/document/redirect/22732306/113" TargetMode="External"/><Relationship Id="rId64" Type="http://schemas.openxmlformats.org/officeDocument/2006/relationships/hyperlink" Target="http://internet.garant.ru/document/redirect/17520999/983" TargetMode="External"/><Relationship Id="rId69" Type="http://schemas.openxmlformats.org/officeDocument/2006/relationships/hyperlink" Target="http://internet.garant.ru/document/redirect/17520999/456" TargetMode="External"/><Relationship Id="rId8" Type="http://schemas.openxmlformats.org/officeDocument/2006/relationships/hyperlink" Target="http://internet.garant.ru/document/redirect/186367/0" TargetMode="External"/><Relationship Id="rId51" Type="http://schemas.openxmlformats.org/officeDocument/2006/relationships/hyperlink" Target="http://internet.garant.ru/document/redirect/10180094/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7681776/0" TargetMode="External"/><Relationship Id="rId17" Type="http://schemas.openxmlformats.org/officeDocument/2006/relationships/hyperlink" Target="http://internet.garant.ru/document/redirect/12127516/0" TargetMode="External"/><Relationship Id="rId25" Type="http://schemas.openxmlformats.org/officeDocument/2006/relationships/hyperlink" Target="http://internet.garant.ru/document/redirect/17520999/983" TargetMode="External"/><Relationship Id="rId33" Type="http://schemas.openxmlformats.org/officeDocument/2006/relationships/hyperlink" Target="http://internet.garant.ru/document/redirect/22823340/71" TargetMode="External"/><Relationship Id="rId38" Type="http://schemas.openxmlformats.org/officeDocument/2006/relationships/hyperlink" Target="http://internet.garant.ru/document/redirect/42511812/2" TargetMode="External"/><Relationship Id="rId46" Type="http://schemas.openxmlformats.org/officeDocument/2006/relationships/hyperlink" Target="http://internet.garant.ru/document/redirect/12125505/0" TargetMode="External"/><Relationship Id="rId59" Type="http://schemas.openxmlformats.org/officeDocument/2006/relationships/hyperlink" Target="http://internet.garant.ru/document/redirect/42511813/0" TargetMode="External"/><Relationship Id="rId67" Type="http://schemas.openxmlformats.org/officeDocument/2006/relationships/hyperlink" Target="http://internet.garant.ru/document/redirect/17520999/456" TargetMode="External"/><Relationship Id="rId20" Type="http://schemas.openxmlformats.org/officeDocument/2006/relationships/hyperlink" Target="http://internet.garant.ru/document/redirect/22710196/2" TargetMode="External"/><Relationship Id="rId41" Type="http://schemas.openxmlformats.org/officeDocument/2006/relationships/hyperlink" Target="http://internet.garant.ru/document/redirect/12125505/0" TargetMode="External"/><Relationship Id="rId54" Type="http://schemas.openxmlformats.org/officeDocument/2006/relationships/hyperlink" Target="http://internet.garant.ru/document/redirect/42511812/2" TargetMode="External"/><Relationship Id="rId62" Type="http://schemas.openxmlformats.org/officeDocument/2006/relationships/hyperlink" Target="http://internet.garant.ru/document/redirect/17520999/983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4986</Words>
  <Characters>28425</Characters>
  <Application>Microsoft Office Word</Application>
  <DocSecurity>0</DocSecurity>
  <Lines>236</Lines>
  <Paragraphs>66</Paragraphs>
  <ScaleCrop>false</ScaleCrop>
  <Company>НПП "Гарант-Сервис"</Company>
  <LinksUpToDate>false</LinksUpToDate>
  <CharactersWithSpaces>33345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gshum-admeconomy</cp:lastModifiedBy>
  <cp:revision>2</cp:revision>
  <dcterms:created xsi:type="dcterms:W3CDTF">2020-04-21T07:14:00Z</dcterms:created>
  <dcterms:modified xsi:type="dcterms:W3CDTF">2020-04-21T07:14:00Z</dcterms:modified>
</cp:coreProperties>
</file>